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C7F5AE" w14:textId="77777777" w:rsidR="00940FEE" w:rsidRPr="009D7514" w:rsidRDefault="0028419F" w:rsidP="007000CE">
      <w:pPr>
        <w:pStyle w:val="1"/>
        <w:spacing w:before="0" w:line="312" w:lineRule="auto"/>
        <w:rPr>
          <w:noProof/>
        </w:rPr>
      </w:pPr>
      <w:bookmarkStart w:id="0" w:name="_top"/>
      <w:bookmarkStart w:id="1" w:name="_Toc491353629"/>
      <w:bookmarkStart w:id="2" w:name="_Toc489885207"/>
      <w:bookmarkStart w:id="3" w:name="_Toc491353836"/>
      <w:bookmarkStart w:id="4" w:name="_Toc533683689"/>
      <w:bookmarkStart w:id="5" w:name="_Toc491353990"/>
      <w:bookmarkStart w:id="6" w:name="_Toc531100948"/>
      <w:bookmarkStart w:id="7" w:name="_Toc3017378"/>
      <w:bookmarkStart w:id="8" w:name="_Toc12698406"/>
      <w:bookmarkStart w:id="9" w:name="_Toc531069059"/>
      <w:bookmarkStart w:id="10" w:name="_Toc129251995"/>
      <w:bookmarkStart w:id="11" w:name="_Toc423614656"/>
      <w:bookmarkEnd w:id="0"/>
      <w:r w:rsidRPr="009D7514">
        <w:t>MỤC LỤC</w:t>
      </w:r>
      <w:bookmarkStart w:id="12" w:name="_Toc491353631"/>
      <w:bookmarkStart w:id="13" w:name="_Toc491353915"/>
      <w:bookmarkStart w:id="14" w:name="_Toc491354070"/>
      <w:bookmarkStart w:id="15" w:name="_Toc489885209"/>
      <w:bookmarkEnd w:id="1"/>
      <w:bookmarkEnd w:id="2"/>
      <w:bookmarkEnd w:id="3"/>
      <w:bookmarkEnd w:id="4"/>
      <w:bookmarkEnd w:id="5"/>
      <w:bookmarkEnd w:id="6"/>
      <w:bookmarkEnd w:id="7"/>
      <w:bookmarkEnd w:id="8"/>
      <w:bookmarkEnd w:id="9"/>
      <w:bookmarkEnd w:id="10"/>
      <w:r w:rsidRPr="009D7514">
        <w:rPr>
          <w:b w:val="0"/>
        </w:rPr>
        <w:fldChar w:fldCharType="begin"/>
      </w:r>
      <w:r w:rsidRPr="009D7514">
        <w:rPr>
          <w:b w:val="0"/>
        </w:rPr>
        <w:instrText xml:space="preserve"> TOC \o "1-3" \h \z \u </w:instrText>
      </w:r>
      <w:r w:rsidRPr="009D7514">
        <w:rPr>
          <w:b w:val="0"/>
        </w:rPr>
        <w:fldChar w:fldCharType="separate"/>
      </w:r>
    </w:p>
    <w:p w14:paraId="66290B32" w14:textId="0AF2544B"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1995" w:history="1">
        <w:r w:rsidR="007000CE" w:rsidRPr="009D7514">
          <w:rPr>
            <w:rStyle w:val="Hyperlink"/>
            <w:rFonts w:ascii="Times New Roman" w:hAnsi="Times New Roman"/>
            <w:b w:val="0"/>
            <w:caps w:val="0"/>
            <w:noProof/>
            <w:color w:val="auto"/>
            <w:sz w:val="26"/>
            <w:szCs w:val="26"/>
            <w:u w:val="none"/>
          </w:rPr>
          <w:t>MỤC LỤC</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_Toc129251995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w:t>
        </w:r>
        <w:r w:rsidR="00940FEE" w:rsidRPr="009D7514">
          <w:rPr>
            <w:rFonts w:ascii="Times New Roman" w:hAnsi="Times New Roman"/>
            <w:b w:val="0"/>
            <w:noProof/>
            <w:webHidden/>
            <w:sz w:val="26"/>
            <w:szCs w:val="26"/>
          </w:rPr>
          <w:fldChar w:fldCharType="end"/>
        </w:r>
      </w:hyperlink>
    </w:p>
    <w:p w14:paraId="4F9F6816" w14:textId="53773E7F"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1996" w:history="1">
        <w:r w:rsidR="007000CE" w:rsidRPr="009D7514">
          <w:rPr>
            <w:rStyle w:val="Hyperlink"/>
            <w:rFonts w:ascii="Times New Roman" w:hAnsi="Times New Roman"/>
            <w:b w:val="0"/>
            <w:caps w:val="0"/>
            <w:noProof/>
            <w:color w:val="auto"/>
            <w:sz w:val="26"/>
            <w:szCs w:val="26"/>
            <w:u w:val="none"/>
          </w:rPr>
          <w:t>DANH MỤC TỪ VIẾT TẮT</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_Toc129251996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w:t>
        </w:r>
        <w:r w:rsidR="00940FEE" w:rsidRPr="009D7514">
          <w:rPr>
            <w:rFonts w:ascii="Times New Roman" w:hAnsi="Times New Roman"/>
            <w:b w:val="0"/>
            <w:noProof/>
            <w:webHidden/>
            <w:sz w:val="26"/>
            <w:szCs w:val="26"/>
          </w:rPr>
          <w:fldChar w:fldCharType="end"/>
        </w:r>
      </w:hyperlink>
    </w:p>
    <w:p w14:paraId="3168F58D" w14:textId="69E5DC21"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1997" w:history="1">
        <w:r w:rsidR="007000CE" w:rsidRPr="009D7514">
          <w:rPr>
            <w:rStyle w:val="Hyperlink"/>
            <w:rFonts w:ascii="Times New Roman" w:hAnsi="Times New Roman"/>
            <w:b w:val="0"/>
            <w:caps w:val="0"/>
            <w:noProof/>
            <w:color w:val="auto"/>
            <w:sz w:val="26"/>
            <w:szCs w:val="26"/>
            <w:u w:val="none"/>
          </w:rPr>
          <w:t>DANH MỤC BẢNG</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_Toc129251997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5</w:t>
        </w:r>
        <w:r w:rsidR="00940FEE" w:rsidRPr="009D7514">
          <w:rPr>
            <w:rFonts w:ascii="Times New Roman" w:hAnsi="Times New Roman"/>
            <w:b w:val="0"/>
            <w:noProof/>
            <w:webHidden/>
            <w:sz w:val="26"/>
            <w:szCs w:val="26"/>
          </w:rPr>
          <w:fldChar w:fldCharType="end"/>
        </w:r>
      </w:hyperlink>
    </w:p>
    <w:p w14:paraId="120D24DB" w14:textId="3EE50FAE"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1998" w:history="1">
        <w:r w:rsidR="007000CE" w:rsidRPr="009D7514">
          <w:rPr>
            <w:rStyle w:val="Hyperlink"/>
            <w:rFonts w:ascii="Times New Roman" w:hAnsi="Times New Roman"/>
            <w:b w:val="0"/>
            <w:caps w:val="0"/>
            <w:noProof/>
            <w:color w:val="auto"/>
            <w:sz w:val="26"/>
            <w:szCs w:val="26"/>
            <w:u w:val="none"/>
          </w:rPr>
          <w:t>CHƯƠNG I</w:t>
        </w:r>
      </w:hyperlink>
      <w:r w:rsidR="007000CE" w:rsidRPr="009D7514">
        <w:rPr>
          <w:rStyle w:val="Hyperlink"/>
          <w:rFonts w:ascii="Times New Roman" w:hAnsi="Times New Roman"/>
          <w:b w:val="0"/>
          <w:caps w:val="0"/>
          <w:noProof/>
          <w:color w:val="auto"/>
          <w:sz w:val="26"/>
          <w:szCs w:val="26"/>
          <w:u w:val="none"/>
        </w:rPr>
        <w:t xml:space="preserve">: </w:t>
      </w:r>
      <w:hyperlink w:anchor="_Toc129251999" w:history="1">
        <w:r w:rsidR="007000CE" w:rsidRPr="009D7514">
          <w:rPr>
            <w:rStyle w:val="Hyperlink"/>
            <w:rFonts w:ascii="Times New Roman" w:hAnsi="Times New Roman"/>
            <w:b w:val="0"/>
            <w:caps w:val="0"/>
            <w:noProof/>
            <w:color w:val="auto"/>
            <w:sz w:val="26"/>
            <w:szCs w:val="26"/>
            <w:u w:val="none"/>
          </w:rPr>
          <w:t>THÔNG TIN CHUNG VỀ CƠ SỞ</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_Toc129251999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8</w:t>
        </w:r>
        <w:r w:rsidR="00940FEE" w:rsidRPr="009D7514">
          <w:rPr>
            <w:rFonts w:ascii="Times New Roman" w:hAnsi="Times New Roman"/>
            <w:b w:val="0"/>
            <w:noProof/>
            <w:webHidden/>
            <w:sz w:val="26"/>
            <w:szCs w:val="26"/>
          </w:rPr>
          <w:fldChar w:fldCharType="end"/>
        </w:r>
      </w:hyperlink>
    </w:p>
    <w:p w14:paraId="1D4B8DA6" w14:textId="6E5DE39E" w:rsidR="00940FEE" w:rsidRPr="009D7514" w:rsidRDefault="00DB4210" w:rsidP="007000CE">
      <w:pPr>
        <w:pStyle w:val="TOC1"/>
        <w:tabs>
          <w:tab w:val="left" w:pos="520"/>
        </w:tabs>
        <w:spacing w:before="0" w:line="312" w:lineRule="auto"/>
        <w:rPr>
          <w:rFonts w:ascii="Times New Roman" w:eastAsiaTheme="minorEastAsia" w:hAnsi="Times New Roman"/>
          <w:b w:val="0"/>
          <w:bCs w:val="0"/>
          <w:caps w:val="0"/>
          <w:noProof/>
          <w:sz w:val="26"/>
          <w:szCs w:val="26"/>
        </w:rPr>
      </w:pPr>
      <w:hyperlink w:anchor="_Toc129252000" w:history="1">
        <w:r w:rsidR="007000CE" w:rsidRPr="009D7514">
          <w:rPr>
            <w:rStyle w:val="Hyperlink"/>
            <w:rFonts w:ascii="Times New Roman" w:hAnsi="Times New Roman"/>
            <w:b w:val="0"/>
            <w:caps w:val="0"/>
            <w:noProof/>
            <w:color w:val="auto"/>
            <w:sz w:val="26"/>
            <w:szCs w:val="26"/>
          </w:rPr>
          <w:t>1.Tên chủ cơ sở</w:t>
        </w:r>
        <w:r w:rsidR="00940FEE" w:rsidRPr="009D7514">
          <w:rPr>
            <w:rStyle w:val="Hyperlink"/>
            <w:rFonts w:ascii="Times New Roman" w:hAnsi="Times New Roman"/>
            <w:b w:val="0"/>
            <w:noProof/>
            <w:color w:val="auto"/>
            <w:sz w:val="26"/>
            <w:szCs w:val="26"/>
          </w:rPr>
          <w:t>:</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_Toc129252000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8</w:t>
        </w:r>
        <w:r w:rsidR="00940FEE" w:rsidRPr="009D7514">
          <w:rPr>
            <w:rFonts w:ascii="Times New Roman" w:hAnsi="Times New Roman"/>
            <w:b w:val="0"/>
            <w:noProof/>
            <w:webHidden/>
            <w:sz w:val="26"/>
            <w:szCs w:val="26"/>
          </w:rPr>
          <w:fldChar w:fldCharType="end"/>
        </w:r>
      </w:hyperlink>
    </w:p>
    <w:p w14:paraId="7685D399" w14:textId="3AAD2525" w:rsidR="00940FEE" w:rsidRPr="009D7514" w:rsidRDefault="00DB4210" w:rsidP="007000CE">
      <w:pPr>
        <w:pStyle w:val="TOC1"/>
        <w:tabs>
          <w:tab w:val="left" w:pos="520"/>
        </w:tabs>
        <w:spacing w:before="0" w:line="312" w:lineRule="auto"/>
        <w:rPr>
          <w:rFonts w:ascii="Times New Roman" w:eastAsiaTheme="minorEastAsia" w:hAnsi="Times New Roman"/>
          <w:b w:val="0"/>
          <w:bCs w:val="0"/>
          <w:caps w:val="0"/>
          <w:noProof/>
          <w:sz w:val="26"/>
          <w:szCs w:val="26"/>
        </w:rPr>
      </w:pPr>
      <w:hyperlink w:anchor="_Toc129252001" w:history="1">
        <w:r w:rsidR="007000CE" w:rsidRPr="009D7514">
          <w:rPr>
            <w:rStyle w:val="Hyperlink"/>
            <w:rFonts w:ascii="Times New Roman" w:hAnsi="Times New Roman"/>
            <w:b w:val="0"/>
            <w:caps w:val="0"/>
            <w:noProof/>
            <w:color w:val="auto"/>
            <w:sz w:val="26"/>
            <w:szCs w:val="26"/>
          </w:rPr>
          <w:t>2.Tên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_Toc129252001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8</w:t>
        </w:r>
        <w:r w:rsidR="00940FEE" w:rsidRPr="009D7514">
          <w:rPr>
            <w:rFonts w:ascii="Times New Roman" w:hAnsi="Times New Roman"/>
            <w:b w:val="0"/>
            <w:noProof/>
            <w:webHidden/>
            <w:sz w:val="26"/>
            <w:szCs w:val="26"/>
          </w:rPr>
          <w:fldChar w:fldCharType="end"/>
        </w:r>
      </w:hyperlink>
    </w:p>
    <w:p w14:paraId="07137A90" w14:textId="7B93DF36"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2" w:history="1">
        <w:r w:rsidR="00940FEE" w:rsidRPr="009D7514">
          <w:rPr>
            <w:rStyle w:val="Hyperlink"/>
            <w:rFonts w:ascii="Times New Roman" w:eastAsia="Calibri" w:hAnsi="Times New Roman"/>
            <w:b w:val="0"/>
            <w:noProof/>
            <w:color w:val="auto"/>
            <w:sz w:val="26"/>
            <w:szCs w:val="26"/>
          </w:rPr>
          <w:t>2.1. Đ</w:t>
        </w:r>
        <w:r w:rsidR="007000CE" w:rsidRPr="009D7514">
          <w:rPr>
            <w:rStyle w:val="Hyperlink"/>
            <w:rFonts w:ascii="Times New Roman" w:eastAsia="Calibri" w:hAnsi="Times New Roman"/>
            <w:b w:val="0"/>
            <w:caps w:val="0"/>
            <w:noProof/>
            <w:color w:val="auto"/>
            <w:sz w:val="26"/>
            <w:szCs w:val="26"/>
          </w:rPr>
          <w:t>ịa điểm thực hiện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_Toc129252002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8</w:t>
        </w:r>
        <w:r w:rsidR="00940FEE" w:rsidRPr="009D7514">
          <w:rPr>
            <w:rFonts w:ascii="Times New Roman" w:hAnsi="Times New Roman"/>
            <w:b w:val="0"/>
            <w:noProof/>
            <w:webHidden/>
            <w:sz w:val="26"/>
            <w:szCs w:val="26"/>
          </w:rPr>
          <w:fldChar w:fldCharType="end"/>
        </w:r>
      </w:hyperlink>
    </w:p>
    <w:p w14:paraId="1151A209" w14:textId="35B598B2"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3" w:history="1">
        <w:r w:rsidR="007000CE" w:rsidRPr="009D7514">
          <w:rPr>
            <w:rStyle w:val="Hyperlink"/>
            <w:rFonts w:ascii="Times New Roman" w:hAnsi="Times New Roman"/>
            <w:b w:val="0"/>
            <w:caps w:val="0"/>
            <w:noProof/>
            <w:color w:val="auto"/>
            <w:sz w:val="26"/>
            <w:szCs w:val="26"/>
            <w:lang w:val="sv-SE"/>
          </w:rPr>
          <w:t>2.2. Cơ quan thẩm định thiết kế xây dựng, cấp các loại giấy phép có liên quan đến môi trường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_Toc129252003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w:t>
        </w:r>
        <w:r w:rsidR="00940FEE" w:rsidRPr="009D7514">
          <w:rPr>
            <w:rFonts w:ascii="Times New Roman" w:hAnsi="Times New Roman"/>
            <w:b w:val="0"/>
            <w:noProof/>
            <w:webHidden/>
            <w:sz w:val="26"/>
            <w:szCs w:val="26"/>
          </w:rPr>
          <w:fldChar w:fldCharType="end"/>
        </w:r>
      </w:hyperlink>
    </w:p>
    <w:p w14:paraId="03C1DDD5" w14:textId="57B177FF"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4" w:history="1">
        <w:r w:rsidR="007000CE" w:rsidRPr="009D7514">
          <w:rPr>
            <w:rStyle w:val="Hyperlink"/>
            <w:rFonts w:ascii="Times New Roman" w:hAnsi="Times New Roman"/>
            <w:b w:val="0"/>
            <w:caps w:val="0"/>
            <w:noProof/>
            <w:color w:val="auto"/>
            <w:sz w:val="26"/>
            <w:szCs w:val="26"/>
          </w:rPr>
          <w:t>2.3. Quyết định phê duyệt kết quả thẩm định báo cáo đánh giá tác động môi trường; văn bản thay đổi so với nội dung quyết định phê duyệt kết quả thẩm định báo cáo đánh giá tác động môi trường.</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_Toc129252004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18</w:t>
        </w:r>
        <w:r w:rsidR="00940FEE" w:rsidRPr="009D7514">
          <w:rPr>
            <w:rFonts w:ascii="Times New Roman" w:hAnsi="Times New Roman"/>
            <w:b w:val="0"/>
            <w:noProof/>
            <w:webHidden/>
            <w:sz w:val="26"/>
            <w:szCs w:val="26"/>
          </w:rPr>
          <w:fldChar w:fldCharType="end"/>
        </w:r>
      </w:hyperlink>
    </w:p>
    <w:p w14:paraId="3F67EE73" w14:textId="452C4744"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5" w:history="1">
        <w:r w:rsidR="007000CE" w:rsidRPr="009D7514">
          <w:rPr>
            <w:rStyle w:val="Hyperlink"/>
            <w:rFonts w:ascii="Times New Roman" w:hAnsi="Times New Roman"/>
            <w:b w:val="0"/>
            <w:caps w:val="0"/>
            <w:noProof/>
            <w:color w:val="auto"/>
            <w:sz w:val="26"/>
            <w:szCs w:val="26"/>
          </w:rPr>
          <w:t>2.4. Quy mô của dự án đầu tư (phân loại theo tiêu chí quy định của pháp luật về đầu tư công):</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18</w:t>
        </w:r>
        <w:r w:rsidR="00940FEE" w:rsidRPr="009D7514">
          <w:rPr>
            <w:rFonts w:ascii="Times New Roman" w:hAnsi="Times New Roman"/>
            <w:b w:val="0"/>
            <w:noProof/>
            <w:webHidden/>
            <w:sz w:val="26"/>
            <w:szCs w:val="26"/>
          </w:rPr>
          <w:fldChar w:fldCharType="end"/>
        </w:r>
      </w:hyperlink>
    </w:p>
    <w:p w14:paraId="113382DA" w14:textId="795A8A67"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6" w:history="1">
        <w:r w:rsidR="007000CE" w:rsidRPr="009D7514">
          <w:rPr>
            <w:rStyle w:val="Hyperlink"/>
            <w:rFonts w:ascii="Times New Roman" w:hAnsi="Times New Roman"/>
            <w:b w:val="0"/>
            <w:caps w:val="0"/>
            <w:noProof/>
            <w:color w:val="auto"/>
            <w:sz w:val="26"/>
            <w:szCs w:val="26"/>
          </w:rPr>
          <w:t>3. Công suất, công nghệ, sản phẩm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_Toc129252006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19</w:t>
        </w:r>
        <w:r w:rsidR="00940FEE" w:rsidRPr="009D7514">
          <w:rPr>
            <w:rFonts w:ascii="Times New Roman" w:hAnsi="Times New Roman"/>
            <w:b w:val="0"/>
            <w:noProof/>
            <w:webHidden/>
            <w:sz w:val="26"/>
            <w:szCs w:val="26"/>
          </w:rPr>
          <w:fldChar w:fldCharType="end"/>
        </w:r>
      </w:hyperlink>
    </w:p>
    <w:p w14:paraId="002FAD35" w14:textId="694EBE8C"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7" w:history="1">
        <w:r w:rsidR="007000CE" w:rsidRPr="009D7514">
          <w:rPr>
            <w:rStyle w:val="Hyperlink"/>
            <w:rFonts w:ascii="Times New Roman" w:hAnsi="Times New Roman"/>
            <w:b w:val="0"/>
            <w:caps w:val="0"/>
            <w:noProof/>
            <w:color w:val="auto"/>
            <w:sz w:val="26"/>
            <w:szCs w:val="26"/>
          </w:rPr>
          <w:t>3.1.  Công suất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19</w:t>
        </w:r>
        <w:r w:rsidR="00940FEE" w:rsidRPr="009D7514">
          <w:rPr>
            <w:rFonts w:ascii="Times New Roman" w:hAnsi="Times New Roman"/>
            <w:b w:val="0"/>
            <w:noProof/>
            <w:webHidden/>
            <w:sz w:val="26"/>
            <w:szCs w:val="26"/>
          </w:rPr>
          <w:fldChar w:fldCharType="end"/>
        </w:r>
      </w:hyperlink>
    </w:p>
    <w:p w14:paraId="40146CB9" w14:textId="0FE18EB8"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8" w:history="1">
        <w:r w:rsidR="00940FEE" w:rsidRPr="009D7514">
          <w:rPr>
            <w:rStyle w:val="Hyperlink"/>
            <w:rFonts w:ascii="Times New Roman" w:hAnsi="Times New Roman"/>
            <w:b w:val="0"/>
            <w:noProof/>
            <w:color w:val="auto"/>
            <w:sz w:val="26"/>
            <w:szCs w:val="26"/>
            <w:lang w:eastAsia="ja-JP"/>
          </w:rPr>
          <w:t>3.1.1.</w:t>
        </w:r>
        <w:r w:rsidR="007000CE" w:rsidRPr="009D7514">
          <w:rPr>
            <w:rStyle w:val="Hyperlink"/>
            <w:rFonts w:ascii="Times New Roman" w:eastAsia="Arial" w:hAnsi="Times New Roman"/>
            <w:b w:val="0"/>
            <w:caps w:val="0"/>
            <w:noProof/>
            <w:color w:val="auto"/>
            <w:sz w:val="26"/>
            <w:szCs w:val="26"/>
          </w:rPr>
          <w:t xml:space="preserve"> Quy mô, công suất:</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_Toc129252008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19</w:t>
        </w:r>
        <w:r w:rsidR="00940FEE" w:rsidRPr="009D7514">
          <w:rPr>
            <w:rFonts w:ascii="Times New Roman" w:hAnsi="Times New Roman"/>
            <w:b w:val="0"/>
            <w:noProof/>
            <w:webHidden/>
            <w:sz w:val="26"/>
            <w:szCs w:val="26"/>
          </w:rPr>
          <w:fldChar w:fldCharType="end"/>
        </w:r>
      </w:hyperlink>
    </w:p>
    <w:p w14:paraId="6A9BBDF6" w14:textId="6C6ED062"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09" w:history="1">
        <w:r w:rsidR="00940FEE" w:rsidRPr="009D7514">
          <w:rPr>
            <w:rStyle w:val="Hyperlink"/>
            <w:rFonts w:ascii="Times New Roman" w:eastAsiaTheme="minorHAnsi" w:hAnsi="Times New Roman"/>
            <w:b w:val="0"/>
            <w:noProof/>
            <w:color w:val="auto"/>
            <w:sz w:val="26"/>
            <w:szCs w:val="26"/>
          </w:rPr>
          <w:t>3.1.2.</w:t>
        </w:r>
        <w:r w:rsidR="00940FEE" w:rsidRPr="009D7514">
          <w:rPr>
            <w:rStyle w:val="Hyperlink"/>
            <w:rFonts w:ascii="Times New Roman" w:eastAsiaTheme="minorHAnsi" w:hAnsi="Times New Roman"/>
            <w:b w:val="0"/>
            <w:noProof/>
            <w:color w:val="auto"/>
            <w:sz w:val="26"/>
            <w:szCs w:val="26"/>
            <w:lang w:val="vi-VN"/>
          </w:rPr>
          <w:t xml:space="preserve"> </w:t>
        </w:r>
        <w:r w:rsidR="007000CE" w:rsidRPr="009D7514">
          <w:rPr>
            <w:rStyle w:val="Hyperlink"/>
            <w:rFonts w:ascii="Times New Roman" w:hAnsi="Times New Roman"/>
            <w:b w:val="0"/>
            <w:caps w:val="0"/>
            <w:noProof/>
            <w:color w:val="auto"/>
            <w:sz w:val="26"/>
            <w:szCs w:val="26"/>
          </w:rPr>
          <w:t>Khối lượng và quy mô các hạng mục công trình của dự án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_Toc129252009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19</w:t>
        </w:r>
        <w:r w:rsidR="00940FEE" w:rsidRPr="009D7514">
          <w:rPr>
            <w:rFonts w:ascii="Times New Roman" w:hAnsi="Times New Roman"/>
            <w:b w:val="0"/>
            <w:noProof/>
            <w:webHidden/>
            <w:sz w:val="26"/>
            <w:szCs w:val="26"/>
          </w:rPr>
          <w:fldChar w:fldCharType="end"/>
        </w:r>
      </w:hyperlink>
    </w:p>
    <w:p w14:paraId="00035B85" w14:textId="3C3EBC59"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15" w:history="1">
        <w:r w:rsidR="007000CE" w:rsidRPr="009D7514">
          <w:rPr>
            <w:rStyle w:val="Hyperlink"/>
            <w:rFonts w:ascii="Times New Roman" w:hAnsi="Times New Roman"/>
            <w:b w:val="0"/>
            <w:caps w:val="0"/>
            <w:noProof/>
            <w:color w:val="auto"/>
            <w:sz w:val="26"/>
            <w:szCs w:val="26"/>
          </w:rPr>
          <w:t>3.2. Công nghệ sản xuất của dự án đầu tư, đánh giá việc lựa chọn công nghệ sản xuất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_Toc129252015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45</w:t>
        </w:r>
        <w:r w:rsidR="00940FEE" w:rsidRPr="009D7514">
          <w:rPr>
            <w:rFonts w:ascii="Times New Roman" w:hAnsi="Times New Roman"/>
            <w:b w:val="0"/>
            <w:noProof/>
            <w:webHidden/>
            <w:sz w:val="26"/>
            <w:szCs w:val="26"/>
          </w:rPr>
          <w:fldChar w:fldCharType="end"/>
        </w:r>
      </w:hyperlink>
    </w:p>
    <w:p w14:paraId="1BDAAFD2" w14:textId="7A78DAFD"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16" w:history="1">
        <w:r w:rsidR="007000CE" w:rsidRPr="009D7514">
          <w:rPr>
            <w:rStyle w:val="Hyperlink"/>
            <w:rFonts w:ascii="Times New Roman" w:hAnsi="Times New Roman"/>
            <w:b w:val="0"/>
            <w:caps w:val="0"/>
            <w:noProof/>
            <w:color w:val="auto"/>
            <w:sz w:val="26"/>
            <w:szCs w:val="26"/>
          </w:rPr>
          <w:t>3.2.1. Công nghệ sản xuất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_Toc129252016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45</w:t>
        </w:r>
        <w:r w:rsidR="00940FEE" w:rsidRPr="009D7514">
          <w:rPr>
            <w:rFonts w:ascii="Times New Roman" w:hAnsi="Times New Roman"/>
            <w:b w:val="0"/>
            <w:noProof/>
            <w:webHidden/>
            <w:sz w:val="26"/>
            <w:szCs w:val="26"/>
          </w:rPr>
          <w:fldChar w:fldCharType="end"/>
        </w:r>
      </w:hyperlink>
    </w:p>
    <w:p w14:paraId="2F97CF1A" w14:textId="1C4CF706"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17" w:history="1">
        <w:r w:rsidR="007000CE" w:rsidRPr="009D7514">
          <w:rPr>
            <w:rStyle w:val="Hyperlink"/>
            <w:rFonts w:ascii="Times New Roman" w:hAnsi="Times New Roman"/>
            <w:b w:val="0"/>
            <w:caps w:val="0"/>
            <w:noProof/>
            <w:color w:val="auto"/>
            <w:sz w:val="26"/>
            <w:szCs w:val="26"/>
          </w:rPr>
          <w:t>3.2.2. Đánh giá việc lựa chọn công nghệ sản xuất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_Toc129252017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45</w:t>
        </w:r>
        <w:r w:rsidR="00940FEE" w:rsidRPr="009D7514">
          <w:rPr>
            <w:rFonts w:ascii="Times New Roman" w:hAnsi="Times New Roman"/>
            <w:b w:val="0"/>
            <w:noProof/>
            <w:webHidden/>
            <w:sz w:val="26"/>
            <w:szCs w:val="26"/>
          </w:rPr>
          <w:fldChar w:fldCharType="end"/>
        </w:r>
      </w:hyperlink>
    </w:p>
    <w:p w14:paraId="6DF0E881" w14:textId="42AAB778"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18" w:history="1">
        <w:r w:rsidR="00940FEE" w:rsidRPr="009D7514">
          <w:rPr>
            <w:rStyle w:val="Hyperlink"/>
            <w:rFonts w:ascii="Times New Roman" w:hAnsi="Times New Roman"/>
            <w:b w:val="0"/>
            <w:noProof/>
            <w:color w:val="auto"/>
            <w:sz w:val="26"/>
            <w:szCs w:val="26"/>
          </w:rPr>
          <w:t>3.3. S</w:t>
        </w:r>
        <w:r w:rsidR="007000CE" w:rsidRPr="009D7514">
          <w:rPr>
            <w:rStyle w:val="Hyperlink"/>
            <w:rFonts w:ascii="Times New Roman" w:hAnsi="Times New Roman"/>
            <w:b w:val="0"/>
            <w:caps w:val="0"/>
            <w:noProof/>
            <w:color w:val="auto"/>
            <w:sz w:val="26"/>
            <w:szCs w:val="26"/>
          </w:rPr>
          <w:t>ản phẩm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_Toc129252018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46</w:t>
        </w:r>
        <w:r w:rsidR="00940FEE" w:rsidRPr="009D7514">
          <w:rPr>
            <w:rFonts w:ascii="Times New Roman" w:hAnsi="Times New Roman"/>
            <w:b w:val="0"/>
            <w:noProof/>
            <w:webHidden/>
            <w:sz w:val="26"/>
            <w:szCs w:val="26"/>
          </w:rPr>
          <w:fldChar w:fldCharType="end"/>
        </w:r>
      </w:hyperlink>
    </w:p>
    <w:p w14:paraId="4E148D11" w14:textId="1D70FB4C"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19" w:history="1">
        <w:r w:rsidR="00940FEE" w:rsidRPr="009D7514">
          <w:rPr>
            <w:rStyle w:val="Hyperlink"/>
            <w:rFonts w:ascii="Times New Roman" w:hAnsi="Times New Roman"/>
            <w:b w:val="0"/>
            <w:noProof/>
            <w:color w:val="auto"/>
            <w:sz w:val="26"/>
            <w:szCs w:val="26"/>
            <w:lang w:val="nb-NO"/>
          </w:rPr>
          <w:t xml:space="preserve">4. </w:t>
        </w:r>
        <w:r w:rsidR="007000CE" w:rsidRPr="009D7514">
          <w:rPr>
            <w:rStyle w:val="Hyperlink"/>
            <w:rFonts w:ascii="Times New Roman" w:hAnsi="Times New Roman"/>
            <w:b w:val="0"/>
            <w:caps w:val="0"/>
            <w:noProof/>
            <w:color w:val="auto"/>
            <w:sz w:val="26"/>
            <w:szCs w:val="26"/>
            <w:lang w:val="nl-NL"/>
          </w:rPr>
          <w:t>Nguyên liệu, nhiên liệu, vật liệu, phế liệu, điện năng, hóa chất sử dụng, nguồn cung cấp điện, nước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_Toc129252019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46</w:t>
        </w:r>
        <w:r w:rsidR="00940FEE" w:rsidRPr="009D7514">
          <w:rPr>
            <w:rFonts w:ascii="Times New Roman" w:hAnsi="Times New Roman"/>
            <w:b w:val="0"/>
            <w:noProof/>
            <w:webHidden/>
            <w:sz w:val="26"/>
            <w:szCs w:val="26"/>
          </w:rPr>
          <w:fldChar w:fldCharType="end"/>
        </w:r>
      </w:hyperlink>
    </w:p>
    <w:p w14:paraId="0574B280" w14:textId="1C9AF9B8"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0" w:history="1">
        <w:r w:rsidR="007000CE" w:rsidRPr="009D7514">
          <w:rPr>
            <w:rStyle w:val="Hyperlink"/>
            <w:rFonts w:ascii="Times New Roman" w:hAnsi="Times New Roman"/>
            <w:b w:val="0"/>
            <w:caps w:val="0"/>
            <w:noProof/>
            <w:color w:val="auto"/>
            <w:sz w:val="26"/>
            <w:szCs w:val="26"/>
          </w:rPr>
          <w:t>4.1. Nguyên, vật liệu sử dụng tại dự án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_Toc129252020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46</w:t>
        </w:r>
        <w:r w:rsidR="00940FEE" w:rsidRPr="009D7514">
          <w:rPr>
            <w:rFonts w:ascii="Times New Roman" w:hAnsi="Times New Roman"/>
            <w:b w:val="0"/>
            <w:noProof/>
            <w:webHidden/>
            <w:sz w:val="26"/>
            <w:szCs w:val="26"/>
          </w:rPr>
          <w:fldChar w:fldCharType="end"/>
        </w:r>
      </w:hyperlink>
    </w:p>
    <w:p w14:paraId="68F08C80" w14:textId="55E1C95A"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1" w:history="1">
        <w:r w:rsidR="007000CE" w:rsidRPr="009D7514">
          <w:rPr>
            <w:rStyle w:val="Hyperlink"/>
            <w:rFonts w:ascii="Times New Roman" w:hAnsi="Times New Roman"/>
            <w:b w:val="0"/>
            <w:caps w:val="0"/>
            <w:noProof/>
            <w:color w:val="auto"/>
            <w:sz w:val="26"/>
            <w:szCs w:val="26"/>
          </w:rPr>
          <w:t>4.2. Máy móc thiết bị sử dụng tại dư án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_Toc129252021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46</w:t>
        </w:r>
        <w:r w:rsidR="00940FEE" w:rsidRPr="009D7514">
          <w:rPr>
            <w:rFonts w:ascii="Times New Roman" w:hAnsi="Times New Roman"/>
            <w:b w:val="0"/>
            <w:noProof/>
            <w:webHidden/>
            <w:sz w:val="26"/>
            <w:szCs w:val="26"/>
          </w:rPr>
          <w:fldChar w:fldCharType="end"/>
        </w:r>
      </w:hyperlink>
    </w:p>
    <w:p w14:paraId="6F4AE696" w14:textId="32A9129B"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2" w:history="1">
        <w:r w:rsidR="007000CE" w:rsidRPr="009D7514">
          <w:rPr>
            <w:rStyle w:val="Hyperlink"/>
            <w:rFonts w:ascii="Times New Roman" w:hAnsi="Times New Roman"/>
            <w:b w:val="0"/>
            <w:caps w:val="0"/>
            <w:noProof/>
            <w:color w:val="auto"/>
            <w:sz w:val="26"/>
            <w:szCs w:val="26"/>
          </w:rPr>
          <w:t>4.3. Nhu cầu sử dụng điện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_Toc129252022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47</w:t>
        </w:r>
        <w:r w:rsidR="00940FEE" w:rsidRPr="009D7514">
          <w:rPr>
            <w:rFonts w:ascii="Times New Roman" w:hAnsi="Times New Roman"/>
            <w:b w:val="0"/>
            <w:noProof/>
            <w:webHidden/>
            <w:sz w:val="26"/>
            <w:szCs w:val="26"/>
          </w:rPr>
          <w:fldChar w:fldCharType="end"/>
        </w:r>
      </w:hyperlink>
    </w:p>
    <w:p w14:paraId="277CEB66" w14:textId="247C8D69"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3" w:history="1">
        <w:r w:rsidR="007000CE" w:rsidRPr="009D7514">
          <w:rPr>
            <w:rStyle w:val="Hyperlink"/>
            <w:rFonts w:ascii="Times New Roman" w:hAnsi="Times New Roman"/>
            <w:b w:val="0"/>
            <w:caps w:val="0"/>
            <w:noProof/>
            <w:color w:val="auto"/>
            <w:sz w:val="26"/>
            <w:szCs w:val="26"/>
          </w:rPr>
          <w:t>4.4. Nhu cầu sử dụng nước</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_Toc129252023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47</w:t>
        </w:r>
        <w:r w:rsidR="00940FEE" w:rsidRPr="009D7514">
          <w:rPr>
            <w:rFonts w:ascii="Times New Roman" w:hAnsi="Times New Roman"/>
            <w:b w:val="0"/>
            <w:noProof/>
            <w:webHidden/>
            <w:sz w:val="26"/>
            <w:szCs w:val="26"/>
          </w:rPr>
          <w:fldChar w:fldCharType="end"/>
        </w:r>
      </w:hyperlink>
    </w:p>
    <w:p w14:paraId="7E5F78E6" w14:textId="2EBE24F1"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4" w:history="1">
        <w:r w:rsidR="007000CE" w:rsidRPr="009D7514">
          <w:rPr>
            <w:rStyle w:val="Hyperlink"/>
            <w:rFonts w:ascii="Times New Roman" w:hAnsi="Times New Roman"/>
            <w:b w:val="0"/>
            <w:caps w:val="0"/>
            <w:noProof/>
            <w:color w:val="auto"/>
            <w:sz w:val="26"/>
            <w:szCs w:val="26"/>
          </w:rPr>
          <w:t>5. Các thông tin khác liên quan đến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_Toc129252024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48</w:t>
        </w:r>
        <w:r w:rsidR="00940FEE" w:rsidRPr="009D7514">
          <w:rPr>
            <w:rFonts w:ascii="Times New Roman" w:hAnsi="Times New Roman"/>
            <w:b w:val="0"/>
            <w:noProof/>
            <w:webHidden/>
            <w:sz w:val="26"/>
            <w:szCs w:val="26"/>
          </w:rPr>
          <w:fldChar w:fldCharType="end"/>
        </w:r>
      </w:hyperlink>
    </w:p>
    <w:p w14:paraId="2FAE0F62" w14:textId="769B5555"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5" w:history="1">
        <w:r w:rsidR="007000CE" w:rsidRPr="009D7514">
          <w:rPr>
            <w:rStyle w:val="Hyperlink"/>
            <w:rFonts w:ascii="Times New Roman" w:eastAsia="Calibri" w:hAnsi="Times New Roman"/>
            <w:b w:val="0"/>
            <w:caps w:val="0"/>
            <w:noProof/>
            <w:color w:val="auto"/>
            <w:sz w:val="26"/>
            <w:szCs w:val="26"/>
            <w:lang w:val="it-IT"/>
          </w:rPr>
          <w:t>5.1. Tiến độ thực hiện dự án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48</w:t>
        </w:r>
        <w:r w:rsidR="00940FEE" w:rsidRPr="009D7514">
          <w:rPr>
            <w:rFonts w:ascii="Times New Roman" w:hAnsi="Times New Roman"/>
            <w:b w:val="0"/>
            <w:noProof/>
            <w:webHidden/>
            <w:sz w:val="26"/>
            <w:szCs w:val="26"/>
          </w:rPr>
          <w:fldChar w:fldCharType="end"/>
        </w:r>
      </w:hyperlink>
    </w:p>
    <w:p w14:paraId="4390F7F2" w14:textId="14209A3C"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6" w:history="1">
        <w:r w:rsidR="00940FEE" w:rsidRPr="009D7514">
          <w:rPr>
            <w:rStyle w:val="Hyperlink"/>
            <w:rFonts w:ascii="Times New Roman" w:hAnsi="Times New Roman"/>
            <w:b w:val="0"/>
            <w:noProof/>
            <w:color w:val="auto"/>
            <w:sz w:val="26"/>
            <w:szCs w:val="26"/>
          </w:rPr>
          <w:t>5.</w:t>
        </w:r>
        <w:r w:rsidR="00940FEE" w:rsidRPr="009D7514">
          <w:rPr>
            <w:rStyle w:val="Hyperlink"/>
            <w:rFonts w:ascii="Times New Roman" w:hAnsi="Times New Roman"/>
            <w:b w:val="0"/>
            <w:noProof/>
            <w:color w:val="auto"/>
            <w:sz w:val="26"/>
            <w:szCs w:val="26"/>
            <w:lang w:val="vi-VN"/>
          </w:rPr>
          <w:t>2</w:t>
        </w:r>
        <w:r w:rsidR="00940FEE" w:rsidRPr="009D7514">
          <w:rPr>
            <w:rStyle w:val="Hyperlink"/>
            <w:rFonts w:ascii="Times New Roman" w:hAnsi="Times New Roman"/>
            <w:b w:val="0"/>
            <w:noProof/>
            <w:color w:val="auto"/>
            <w:sz w:val="26"/>
            <w:szCs w:val="26"/>
          </w:rPr>
          <w:t>. V</w:t>
        </w:r>
        <w:r w:rsidR="007000CE" w:rsidRPr="009D7514">
          <w:rPr>
            <w:rStyle w:val="Hyperlink"/>
            <w:rFonts w:ascii="Times New Roman" w:hAnsi="Times New Roman"/>
            <w:b w:val="0"/>
            <w:caps w:val="0"/>
            <w:noProof/>
            <w:color w:val="auto"/>
            <w:sz w:val="26"/>
            <w:szCs w:val="26"/>
          </w:rPr>
          <w:t>ốn đầu tư</w:t>
        </w:r>
        <w:r w:rsidR="007000CE" w:rsidRPr="009D7514">
          <w:rPr>
            <w:rStyle w:val="Hyperlink"/>
            <w:rFonts w:ascii="Times New Roman" w:hAnsi="Times New Roman"/>
            <w:b w:val="0"/>
            <w:caps w:val="0"/>
            <w:noProof/>
            <w:color w:val="auto"/>
            <w:sz w:val="26"/>
            <w:szCs w:val="26"/>
            <w:lang w:val="vi-VN"/>
          </w:rPr>
          <w:t xml:space="preserve"> dự án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_Toc129252026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48</w:t>
        </w:r>
        <w:r w:rsidR="00940FEE" w:rsidRPr="009D7514">
          <w:rPr>
            <w:rFonts w:ascii="Times New Roman" w:hAnsi="Times New Roman"/>
            <w:b w:val="0"/>
            <w:noProof/>
            <w:webHidden/>
            <w:sz w:val="26"/>
            <w:szCs w:val="26"/>
          </w:rPr>
          <w:fldChar w:fldCharType="end"/>
        </w:r>
      </w:hyperlink>
    </w:p>
    <w:p w14:paraId="2B84D47C" w14:textId="1226AF0D"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7" w:history="1">
        <w:r w:rsidR="00940FEE" w:rsidRPr="009D7514">
          <w:rPr>
            <w:rStyle w:val="Hyperlink"/>
            <w:rFonts w:ascii="Times New Roman" w:hAnsi="Times New Roman"/>
            <w:b w:val="0"/>
            <w:noProof/>
            <w:color w:val="auto"/>
            <w:sz w:val="26"/>
            <w:szCs w:val="26"/>
          </w:rPr>
          <w:t>5.3. T</w:t>
        </w:r>
        <w:r w:rsidR="007000CE" w:rsidRPr="009D7514">
          <w:rPr>
            <w:rStyle w:val="Hyperlink"/>
            <w:rFonts w:ascii="Times New Roman" w:hAnsi="Times New Roman"/>
            <w:b w:val="0"/>
            <w:caps w:val="0"/>
            <w:noProof/>
            <w:color w:val="auto"/>
            <w:sz w:val="26"/>
            <w:szCs w:val="26"/>
          </w:rPr>
          <w:t>ổ chức quản lý và thực hiện dự án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49</w:t>
        </w:r>
        <w:r w:rsidR="00940FEE" w:rsidRPr="009D7514">
          <w:rPr>
            <w:rFonts w:ascii="Times New Roman" w:hAnsi="Times New Roman"/>
            <w:b w:val="0"/>
            <w:noProof/>
            <w:webHidden/>
            <w:sz w:val="26"/>
            <w:szCs w:val="26"/>
          </w:rPr>
          <w:fldChar w:fldCharType="end"/>
        </w:r>
      </w:hyperlink>
    </w:p>
    <w:p w14:paraId="047AA5A5" w14:textId="23F6ABEC"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28" w:history="1">
        <w:r w:rsidR="007000CE" w:rsidRPr="009D7514">
          <w:rPr>
            <w:rStyle w:val="Hyperlink"/>
            <w:rFonts w:ascii="Times New Roman" w:hAnsi="Times New Roman"/>
            <w:b w:val="0"/>
            <w:caps w:val="0"/>
            <w:noProof/>
            <w:color w:val="auto"/>
            <w:sz w:val="26"/>
            <w:szCs w:val="26"/>
            <w:u w:val="none"/>
            <w:lang w:eastAsia="ja-JP"/>
          </w:rPr>
          <w:t>CHƯƠNG II</w:t>
        </w:r>
        <w:r w:rsidR="007000CE" w:rsidRPr="009D7514">
          <w:rPr>
            <w:rFonts w:ascii="Times New Roman" w:hAnsi="Times New Roman"/>
            <w:b w:val="0"/>
            <w:caps w:val="0"/>
            <w:noProof/>
            <w:webHidden/>
            <w:sz w:val="26"/>
            <w:szCs w:val="26"/>
          </w:rPr>
          <w:tab/>
        </w:r>
      </w:hyperlink>
      <w:r w:rsidR="007000CE" w:rsidRPr="009D7514">
        <w:rPr>
          <w:rStyle w:val="Hyperlink"/>
          <w:rFonts w:ascii="Times New Roman" w:hAnsi="Times New Roman"/>
          <w:b w:val="0"/>
          <w:caps w:val="0"/>
          <w:noProof/>
          <w:color w:val="auto"/>
          <w:sz w:val="26"/>
          <w:szCs w:val="26"/>
          <w:u w:val="none"/>
        </w:rPr>
        <w:t>:</w:t>
      </w:r>
      <w:hyperlink w:anchor="_Toc129252029" w:history="1">
        <w:r w:rsidR="007000CE" w:rsidRPr="009D7514">
          <w:rPr>
            <w:rStyle w:val="Hyperlink"/>
            <w:rFonts w:ascii="Times New Roman" w:hAnsi="Times New Roman"/>
            <w:b w:val="0"/>
            <w:caps w:val="0"/>
            <w:noProof/>
            <w:color w:val="auto"/>
            <w:sz w:val="26"/>
            <w:szCs w:val="26"/>
            <w:u w:val="none"/>
            <w:lang w:eastAsia="ja-JP"/>
          </w:rPr>
          <w:t>SỰ PHÙ HỢP CỦA DỰ ÁN ĐẦU TƯ VỚI QUY HOẠCH, KHẢ NĂNG CHỊU TẢI CỦA MÔI TRƯỜNG</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_Toc129252029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51</w:t>
        </w:r>
        <w:r w:rsidR="00940FEE" w:rsidRPr="009D7514">
          <w:rPr>
            <w:rFonts w:ascii="Times New Roman" w:hAnsi="Times New Roman"/>
            <w:b w:val="0"/>
            <w:noProof/>
            <w:webHidden/>
            <w:sz w:val="26"/>
            <w:szCs w:val="26"/>
          </w:rPr>
          <w:fldChar w:fldCharType="end"/>
        </w:r>
      </w:hyperlink>
    </w:p>
    <w:p w14:paraId="703163CF" w14:textId="7F2CEC21"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0" w:history="1">
        <w:r w:rsidR="00940FEE" w:rsidRPr="009D7514">
          <w:rPr>
            <w:rStyle w:val="Hyperlink"/>
            <w:rFonts w:ascii="Times New Roman" w:hAnsi="Times New Roman"/>
            <w:b w:val="0"/>
            <w:noProof/>
            <w:color w:val="auto"/>
            <w:sz w:val="26"/>
            <w:szCs w:val="26"/>
            <w:lang w:eastAsia="ja-JP"/>
          </w:rPr>
          <w:t>1. S</w:t>
        </w:r>
        <w:r w:rsidR="007000CE" w:rsidRPr="009D7514">
          <w:rPr>
            <w:rStyle w:val="Hyperlink"/>
            <w:rFonts w:ascii="Times New Roman" w:hAnsi="Times New Roman"/>
            <w:b w:val="0"/>
            <w:caps w:val="0"/>
            <w:noProof/>
            <w:color w:val="auto"/>
            <w:sz w:val="26"/>
            <w:szCs w:val="26"/>
            <w:lang w:eastAsia="ja-JP"/>
          </w:rPr>
          <w:t>ự phù hợp của dự án đầu tư với quy hoạch bảo vệ môi trường quốc gia, quy hoạch tỉnh, phân vùng môi trường.</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_Toc129252030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51</w:t>
        </w:r>
        <w:r w:rsidR="00940FEE" w:rsidRPr="009D7514">
          <w:rPr>
            <w:rFonts w:ascii="Times New Roman" w:hAnsi="Times New Roman"/>
            <w:b w:val="0"/>
            <w:noProof/>
            <w:webHidden/>
            <w:sz w:val="26"/>
            <w:szCs w:val="26"/>
          </w:rPr>
          <w:fldChar w:fldCharType="end"/>
        </w:r>
      </w:hyperlink>
    </w:p>
    <w:p w14:paraId="31CEF73C" w14:textId="10F9F244"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1" w:history="1">
        <w:r w:rsidR="00940FEE" w:rsidRPr="009D7514">
          <w:rPr>
            <w:rStyle w:val="Hyperlink"/>
            <w:rFonts w:ascii="Times New Roman" w:hAnsi="Times New Roman"/>
            <w:b w:val="0"/>
            <w:noProof/>
            <w:color w:val="auto"/>
            <w:sz w:val="26"/>
            <w:szCs w:val="26"/>
            <w:lang w:eastAsia="ja-JP"/>
          </w:rPr>
          <w:t>2. S</w:t>
        </w:r>
        <w:r w:rsidR="007000CE" w:rsidRPr="009D7514">
          <w:rPr>
            <w:rStyle w:val="Hyperlink"/>
            <w:rFonts w:ascii="Times New Roman" w:hAnsi="Times New Roman"/>
            <w:b w:val="0"/>
            <w:caps w:val="0"/>
            <w:noProof/>
            <w:color w:val="auto"/>
            <w:sz w:val="26"/>
            <w:szCs w:val="26"/>
            <w:lang w:eastAsia="ja-JP"/>
          </w:rPr>
          <w:t>ự phù hợp của dự án đầu tư đối với khả năng chịu tải của môi trường</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_Toc129252031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55</w:t>
        </w:r>
        <w:r w:rsidR="00940FEE" w:rsidRPr="009D7514">
          <w:rPr>
            <w:rFonts w:ascii="Times New Roman" w:hAnsi="Times New Roman"/>
            <w:b w:val="0"/>
            <w:noProof/>
            <w:webHidden/>
            <w:sz w:val="26"/>
            <w:szCs w:val="26"/>
          </w:rPr>
          <w:fldChar w:fldCharType="end"/>
        </w:r>
      </w:hyperlink>
    </w:p>
    <w:p w14:paraId="5C94FA07" w14:textId="6021211E"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2" w:history="1">
        <w:r w:rsidR="007000CE" w:rsidRPr="009D7514">
          <w:rPr>
            <w:rStyle w:val="Hyperlink"/>
            <w:rFonts w:ascii="Times New Roman" w:hAnsi="Times New Roman"/>
            <w:b w:val="0"/>
            <w:caps w:val="0"/>
            <w:noProof/>
            <w:color w:val="auto"/>
            <w:sz w:val="26"/>
            <w:szCs w:val="26"/>
            <w:u w:val="none"/>
            <w:lang w:eastAsia="vi-VN"/>
          </w:rPr>
          <w:t>CHƯƠNG III</w:t>
        </w:r>
        <w:r w:rsidR="007000CE" w:rsidRPr="009D7514">
          <w:rPr>
            <w:rFonts w:ascii="Times New Roman" w:hAnsi="Times New Roman"/>
            <w:b w:val="0"/>
            <w:caps w:val="0"/>
            <w:noProof/>
            <w:webHidden/>
            <w:sz w:val="26"/>
            <w:szCs w:val="26"/>
          </w:rPr>
          <w:tab/>
        </w:r>
      </w:hyperlink>
      <w:r w:rsidR="007000CE" w:rsidRPr="009D7514">
        <w:rPr>
          <w:rStyle w:val="Hyperlink"/>
          <w:rFonts w:ascii="Times New Roman" w:hAnsi="Times New Roman"/>
          <w:b w:val="0"/>
          <w:caps w:val="0"/>
          <w:noProof/>
          <w:color w:val="auto"/>
          <w:sz w:val="26"/>
          <w:szCs w:val="26"/>
          <w:u w:val="none"/>
        </w:rPr>
        <w:t>:</w:t>
      </w:r>
      <w:hyperlink w:anchor="_Toc129252033" w:history="1">
        <w:r w:rsidR="007000CE" w:rsidRPr="009D7514">
          <w:rPr>
            <w:rStyle w:val="Hyperlink"/>
            <w:rFonts w:ascii="Times New Roman" w:hAnsi="Times New Roman"/>
            <w:b w:val="0"/>
            <w:caps w:val="0"/>
            <w:noProof/>
            <w:color w:val="auto"/>
            <w:sz w:val="26"/>
            <w:szCs w:val="26"/>
            <w:u w:val="none"/>
            <w:lang w:eastAsia="vi-VN"/>
          </w:rPr>
          <w:t>KẾT QUẢ HOÀN THÀNH CÁC CÔNG TRÌNH, BIỆN PHÁP BẢO VỆ MÔI TRƯỜNG CỦA DỰ ÁN ĐẦU TƯ</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_Toc129252033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67</w:t>
        </w:r>
        <w:r w:rsidR="00940FEE" w:rsidRPr="009D7514">
          <w:rPr>
            <w:rFonts w:ascii="Times New Roman" w:hAnsi="Times New Roman"/>
            <w:b w:val="0"/>
            <w:noProof/>
            <w:webHidden/>
            <w:sz w:val="26"/>
            <w:szCs w:val="26"/>
          </w:rPr>
          <w:fldChar w:fldCharType="end"/>
        </w:r>
      </w:hyperlink>
    </w:p>
    <w:p w14:paraId="5A48D78D" w14:textId="3B7E086E"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4" w:history="1">
        <w:r w:rsidR="007000CE" w:rsidRPr="009D7514">
          <w:rPr>
            <w:rStyle w:val="Hyperlink"/>
            <w:rFonts w:ascii="Times New Roman" w:hAnsi="Times New Roman"/>
            <w:b w:val="0"/>
            <w:caps w:val="0"/>
            <w:noProof/>
            <w:color w:val="auto"/>
            <w:sz w:val="26"/>
            <w:szCs w:val="26"/>
            <w:lang w:eastAsia="vi-VN"/>
          </w:rPr>
          <w:t>1. Công trình, biện pháp thoát nước mưa, thu gom và xử lý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_Toc129252034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67</w:t>
        </w:r>
        <w:r w:rsidR="00940FEE" w:rsidRPr="009D7514">
          <w:rPr>
            <w:rFonts w:ascii="Times New Roman" w:hAnsi="Times New Roman"/>
            <w:b w:val="0"/>
            <w:noProof/>
            <w:webHidden/>
            <w:sz w:val="26"/>
            <w:szCs w:val="26"/>
          </w:rPr>
          <w:fldChar w:fldCharType="end"/>
        </w:r>
      </w:hyperlink>
    </w:p>
    <w:p w14:paraId="3782237A" w14:textId="691E85BC"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5" w:history="1">
        <w:r w:rsidR="007000CE" w:rsidRPr="009D7514">
          <w:rPr>
            <w:rStyle w:val="Hyperlink"/>
            <w:rFonts w:ascii="Times New Roman" w:hAnsi="Times New Roman"/>
            <w:b w:val="0"/>
            <w:caps w:val="0"/>
            <w:noProof/>
            <w:color w:val="auto"/>
            <w:sz w:val="26"/>
            <w:szCs w:val="26"/>
            <w:lang w:eastAsia="vi-VN"/>
          </w:rPr>
          <w:t>1.1. Thu gom, thoát nước mưa:</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67</w:t>
        </w:r>
        <w:r w:rsidR="00940FEE" w:rsidRPr="009D7514">
          <w:rPr>
            <w:rFonts w:ascii="Times New Roman" w:hAnsi="Times New Roman"/>
            <w:b w:val="0"/>
            <w:noProof/>
            <w:webHidden/>
            <w:sz w:val="26"/>
            <w:szCs w:val="26"/>
          </w:rPr>
          <w:fldChar w:fldCharType="end"/>
        </w:r>
      </w:hyperlink>
    </w:p>
    <w:p w14:paraId="1697BE56" w14:textId="54190E88"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6" w:history="1">
        <w:r w:rsidR="007000CE" w:rsidRPr="009D7514">
          <w:rPr>
            <w:rStyle w:val="Hyperlink"/>
            <w:rFonts w:ascii="Times New Roman" w:hAnsi="Times New Roman"/>
            <w:b w:val="0"/>
            <w:caps w:val="0"/>
            <w:noProof/>
            <w:color w:val="auto"/>
            <w:sz w:val="26"/>
            <w:szCs w:val="26"/>
            <w:lang w:eastAsia="vi-VN"/>
          </w:rPr>
          <w:t>1.2. Thu gom, thoát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_Toc129252036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73</w:t>
        </w:r>
        <w:r w:rsidR="00940FEE" w:rsidRPr="009D7514">
          <w:rPr>
            <w:rFonts w:ascii="Times New Roman" w:hAnsi="Times New Roman"/>
            <w:b w:val="0"/>
            <w:noProof/>
            <w:webHidden/>
            <w:sz w:val="26"/>
            <w:szCs w:val="26"/>
          </w:rPr>
          <w:fldChar w:fldCharType="end"/>
        </w:r>
      </w:hyperlink>
    </w:p>
    <w:p w14:paraId="566DB9DD" w14:textId="401407D7"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7" w:history="1">
        <w:r w:rsidR="00940FEE" w:rsidRPr="009D7514">
          <w:rPr>
            <w:rStyle w:val="Hyperlink"/>
            <w:rFonts w:ascii="Times New Roman" w:eastAsia="Times New Roman" w:hAnsi="Times New Roman"/>
            <w:b w:val="0"/>
            <w:noProof/>
            <w:color w:val="auto"/>
            <w:sz w:val="26"/>
            <w:szCs w:val="26"/>
            <w:lang w:val="zh-CN" w:eastAsia="vi-VN"/>
          </w:rPr>
          <w:t>1.2.</w:t>
        </w:r>
        <w:r w:rsidR="00940FEE" w:rsidRPr="009D7514">
          <w:rPr>
            <w:rStyle w:val="Hyperlink"/>
            <w:rFonts w:ascii="Times New Roman" w:eastAsia="Times New Roman" w:hAnsi="Times New Roman"/>
            <w:b w:val="0"/>
            <w:noProof/>
            <w:color w:val="auto"/>
            <w:sz w:val="26"/>
            <w:szCs w:val="26"/>
            <w:lang w:eastAsia="vi-VN"/>
          </w:rPr>
          <w:t>1</w:t>
        </w:r>
        <w:r w:rsidR="007000CE" w:rsidRPr="009D7514">
          <w:rPr>
            <w:rStyle w:val="Hyperlink"/>
            <w:rFonts w:ascii="Times New Roman" w:eastAsia="Times New Roman" w:hAnsi="Times New Roman"/>
            <w:b w:val="0"/>
            <w:caps w:val="0"/>
            <w:noProof/>
            <w:color w:val="auto"/>
            <w:sz w:val="26"/>
            <w:szCs w:val="26"/>
            <w:lang w:val="zh-CN" w:eastAsia="vi-VN"/>
          </w:rPr>
          <w:t xml:space="preserve">. Công trình thu gom nước thải: </w:t>
        </w:r>
        <w:r w:rsidR="007000CE" w:rsidRPr="009D7514">
          <w:rPr>
            <w:rStyle w:val="Hyperlink"/>
            <w:rFonts w:ascii="Times New Roman" w:hAnsi="Times New Roman"/>
            <w:b w:val="0"/>
            <w:caps w:val="0"/>
            <w:noProof/>
            <w:color w:val="auto"/>
            <w:sz w:val="26"/>
            <w:szCs w:val="26"/>
          </w:rPr>
          <w:t>giải pháp thoát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73</w:t>
        </w:r>
        <w:r w:rsidR="00940FEE" w:rsidRPr="009D7514">
          <w:rPr>
            <w:rFonts w:ascii="Times New Roman" w:hAnsi="Times New Roman"/>
            <w:b w:val="0"/>
            <w:noProof/>
            <w:webHidden/>
            <w:sz w:val="26"/>
            <w:szCs w:val="26"/>
          </w:rPr>
          <w:fldChar w:fldCharType="end"/>
        </w:r>
      </w:hyperlink>
    </w:p>
    <w:p w14:paraId="4A803E35" w14:textId="4C94ED3C"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8" w:history="1">
        <w:r w:rsidR="007000CE" w:rsidRPr="009D7514">
          <w:rPr>
            <w:rStyle w:val="Hyperlink"/>
            <w:rFonts w:ascii="Times New Roman" w:hAnsi="Times New Roman"/>
            <w:b w:val="0"/>
            <w:caps w:val="0"/>
            <w:noProof/>
            <w:color w:val="auto"/>
            <w:sz w:val="26"/>
            <w:szCs w:val="26"/>
            <w:lang w:eastAsia="vi-VN"/>
          </w:rPr>
          <w:t>1.2.2. Công trình thoát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_Toc129252038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74</w:t>
        </w:r>
        <w:r w:rsidR="00940FEE" w:rsidRPr="009D7514">
          <w:rPr>
            <w:rFonts w:ascii="Times New Roman" w:hAnsi="Times New Roman"/>
            <w:b w:val="0"/>
            <w:noProof/>
            <w:webHidden/>
            <w:sz w:val="26"/>
            <w:szCs w:val="26"/>
          </w:rPr>
          <w:fldChar w:fldCharType="end"/>
        </w:r>
      </w:hyperlink>
    </w:p>
    <w:p w14:paraId="34DF58D0" w14:textId="1EE7B194"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39" w:history="1">
        <w:r w:rsidR="00940FEE" w:rsidRPr="009D7514">
          <w:rPr>
            <w:rStyle w:val="Hyperlink"/>
            <w:rFonts w:ascii="Times New Roman" w:hAnsi="Times New Roman"/>
            <w:b w:val="0"/>
            <w:noProof/>
            <w:color w:val="auto"/>
            <w:sz w:val="26"/>
            <w:szCs w:val="26"/>
          </w:rPr>
          <w:t xml:space="preserve">1.2.3. </w:t>
        </w:r>
        <w:r w:rsidR="007000CE" w:rsidRPr="009D7514">
          <w:rPr>
            <w:rStyle w:val="Hyperlink"/>
            <w:rFonts w:ascii="Times New Roman" w:hAnsi="Times New Roman"/>
            <w:b w:val="0"/>
            <w:caps w:val="0"/>
            <w:noProof/>
            <w:color w:val="auto"/>
            <w:sz w:val="26"/>
            <w:szCs w:val="26"/>
            <w:u w:color="FF0000"/>
            <w:lang w:eastAsia="vi-VN"/>
          </w:rPr>
          <w:t>Điểm xả</w:t>
        </w:r>
        <w:r w:rsidR="007000CE" w:rsidRPr="009D7514">
          <w:rPr>
            <w:rStyle w:val="Hyperlink"/>
            <w:rFonts w:ascii="Times New Roman" w:hAnsi="Times New Roman"/>
            <w:b w:val="0"/>
            <w:caps w:val="0"/>
            <w:noProof/>
            <w:color w:val="auto"/>
            <w:sz w:val="26"/>
            <w:szCs w:val="26"/>
            <w:lang w:eastAsia="vi-VN"/>
          </w:rPr>
          <w:t xml:space="preserve"> nước thải sau xử lý.</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_Toc129252039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74</w:t>
        </w:r>
        <w:r w:rsidR="00940FEE" w:rsidRPr="009D7514">
          <w:rPr>
            <w:rFonts w:ascii="Times New Roman" w:hAnsi="Times New Roman"/>
            <w:b w:val="0"/>
            <w:noProof/>
            <w:webHidden/>
            <w:sz w:val="26"/>
            <w:szCs w:val="26"/>
          </w:rPr>
          <w:fldChar w:fldCharType="end"/>
        </w:r>
      </w:hyperlink>
    </w:p>
    <w:p w14:paraId="775EEA11" w14:textId="55878C37"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40" w:history="1">
        <w:r w:rsidR="007000CE" w:rsidRPr="009D7514">
          <w:rPr>
            <w:rStyle w:val="Hyperlink"/>
            <w:rFonts w:ascii="Times New Roman" w:hAnsi="Times New Roman"/>
            <w:b w:val="0"/>
            <w:caps w:val="0"/>
            <w:noProof/>
            <w:color w:val="auto"/>
            <w:sz w:val="26"/>
            <w:szCs w:val="26"/>
          </w:rPr>
          <w:t>1.2.4. Sơ đồ minh họa tổng thể hệ thống thu gom thoát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_Toc129252040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76</w:t>
        </w:r>
        <w:r w:rsidR="00940FEE" w:rsidRPr="009D7514">
          <w:rPr>
            <w:rFonts w:ascii="Times New Roman" w:hAnsi="Times New Roman"/>
            <w:b w:val="0"/>
            <w:noProof/>
            <w:webHidden/>
            <w:sz w:val="26"/>
            <w:szCs w:val="26"/>
          </w:rPr>
          <w:fldChar w:fldCharType="end"/>
        </w:r>
      </w:hyperlink>
    </w:p>
    <w:p w14:paraId="0F468B76" w14:textId="0627ADA6"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41" w:history="1">
        <w:r w:rsidR="00940FEE" w:rsidRPr="009D7514">
          <w:rPr>
            <w:rStyle w:val="Hyperlink"/>
            <w:rFonts w:ascii="Times New Roman" w:hAnsi="Times New Roman"/>
            <w:b w:val="0"/>
            <w:noProof/>
            <w:color w:val="auto"/>
            <w:sz w:val="26"/>
            <w:szCs w:val="26"/>
            <w:lang w:eastAsia="vi-VN"/>
          </w:rPr>
          <w:t>1.3. X</w:t>
        </w:r>
        <w:r w:rsidR="007000CE" w:rsidRPr="009D7514">
          <w:rPr>
            <w:rStyle w:val="Hyperlink"/>
            <w:rFonts w:ascii="Times New Roman" w:hAnsi="Times New Roman"/>
            <w:b w:val="0"/>
            <w:caps w:val="0"/>
            <w:noProof/>
            <w:color w:val="auto"/>
            <w:sz w:val="26"/>
            <w:szCs w:val="26"/>
            <w:lang w:eastAsia="vi-VN"/>
          </w:rPr>
          <w:t>ử lý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_Toc129252041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78</w:t>
        </w:r>
        <w:r w:rsidR="00940FEE" w:rsidRPr="009D7514">
          <w:rPr>
            <w:rFonts w:ascii="Times New Roman" w:hAnsi="Times New Roman"/>
            <w:b w:val="0"/>
            <w:noProof/>
            <w:webHidden/>
            <w:sz w:val="26"/>
            <w:szCs w:val="26"/>
          </w:rPr>
          <w:fldChar w:fldCharType="end"/>
        </w:r>
      </w:hyperlink>
    </w:p>
    <w:p w14:paraId="2741E537" w14:textId="527CFFE1"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52" w:history="1">
        <w:r w:rsidR="007000CE" w:rsidRPr="009D7514">
          <w:rPr>
            <w:rStyle w:val="Hyperlink"/>
            <w:rFonts w:ascii="Times New Roman" w:hAnsi="Times New Roman"/>
            <w:b w:val="0"/>
            <w:caps w:val="0"/>
            <w:noProof/>
            <w:color w:val="auto"/>
            <w:sz w:val="26"/>
            <w:szCs w:val="26"/>
            <w:lang w:eastAsia="vi-VN"/>
          </w:rPr>
          <w:t>2. Công trình, biện pháp xử lý bụi, khí thải (nếu có):</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_Toc129252052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105</w:t>
        </w:r>
        <w:r w:rsidR="00940FEE" w:rsidRPr="009D7514">
          <w:rPr>
            <w:rFonts w:ascii="Times New Roman" w:hAnsi="Times New Roman"/>
            <w:b w:val="0"/>
            <w:noProof/>
            <w:webHidden/>
            <w:sz w:val="26"/>
            <w:szCs w:val="26"/>
          </w:rPr>
          <w:fldChar w:fldCharType="end"/>
        </w:r>
      </w:hyperlink>
    </w:p>
    <w:p w14:paraId="26033BF9" w14:textId="225498BA" w:rsidR="00940FEE" w:rsidRPr="009D7514" w:rsidRDefault="00DB4210" w:rsidP="007000CE">
      <w:pPr>
        <w:pStyle w:val="TOC2"/>
        <w:spacing w:before="0" w:line="312" w:lineRule="auto"/>
        <w:rPr>
          <w:rFonts w:eastAsiaTheme="minorEastAsia"/>
          <w:b w:val="0"/>
          <w:bCs w:val="0"/>
          <w:noProof/>
        </w:rPr>
      </w:pPr>
      <w:hyperlink w:anchor="_Toc129252053" w:history="1">
        <w:r w:rsidR="007000CE" w:rsidRPr="009D7514">
          <w:rPr>
            <w:rStyle w:val="Hyperlink"/>
            <w:rFonts w:eastAsia="Tahoma"/>
            <w:b w:val="0"/>
            <w:noProof/>
            <w:color w:val="auto"/>
            <w:shd w:val="clear" w:color="auto" w:fill="FFFFFF"/>
            <w:lang w:val="vi-VN"/>
          </w:rPr>
          <w:t>Quy trình ho</w:t>
        </w:r>
        <w:r w:rsidR="00940FEE" w:rsidRPr="009D7514">
          <w:rPr>
            <w:rStyle w:val="Hyperlink"/>
            <w:rFonts w:eastAsia="Tahoma"/>
            <w:b w:val="0"/>
            <w:noProof/>
            <w:color w:val="auto"/>
            <w:shd w:val="clear" w:color="auto" w:fill="FFFFFF"/>
            <w:lang w:val="vi-VN"/>
          </w:rPr>
          <w:t>ạt động của hệ thống xử lý khí thải bằng than hoạt tính</w:t>
        </w:r>
        <w:r w:rsidR="00940FEE" w:rsidRPr="009D7514">
          <w:rPr>
            <w:b w:val="0"/>
            <w:noProof/>
            <w:webHidden/>
          </w:rPr>
          <w:tab/>
        </w:r>
        <w:r w:rsidR="00940FEE" w:rsidRPr="009D7514">
          <w:rPr>
            <w:b w:val="0"/>
            <w:noProof/>
            <w:webHidden/>
          </w:rPr>
          <w:fldChar w:fldCharType="begin"/>
        </w:r>
        <w:r w:rsidR="00940FEE" w:rsidRPr="009D7514">
          <w:rPr>
            <w:b w:val="0"/>
            <w:noProof/>
            <w:webHidden/>
          </w:rPr>
          <w:instrText xml:space="preserve"> PAGEREF _Toc129252053 \h </w:instrText>
        </w:r>
        <w:r w:rsidR="00940FEE" w:rsidRPr="009D7514">
          <w:rPr>
            <w:b w:val="0"/>
            <w:noProof/>
            <w:webHidden/>
          </w:rPr>
        </w:r>
        <w:r w:rsidR="00940FEE" w:rsidRPr="009D7514">
          <w:rPr>
            <w:b w:val="0"/>
            <w:noProof/>
            <w:webHidden/>
          </w:rPr>
          <w:fldChar w:fldCharType="separate"/>
        </w:r>
        <w:r w:rsidR="00EC0213">
          <w:rPr>
            <w:b w:val="0"/>
            <w:noProof/>
            <w:webHidden/>
          </w:rPr>
          <w:t>106</w:t>
        </w:r>
        <w:r w:rsidR="00940FEE" w:rsidRPr="009D7514">
          <w:rPr>
            <w:b w:val="0"/>
            <w:noProof/>
            <w:webHidden/>
          </w:rPr>
          <w:fldChar w:fldCharType="end"/>
        </w:r>
      </w:hyperlink>
    </w:p>
    <w:p w14:paraId="65208F24" w14:textId="6821FCBA"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54" w:history="1">
        <w:r w:rsidR="007000CE" w:rsidRPr="009D7514">
          <w:rPr>
            <w:rStyle w:val="Hyperlink"/>
            <w:rFonts w:ascii="Times New Roman" w:hAnsi="Times New Roman"/>
            <w:b w:val="0"/>
            <w:caps w:val="0"/>
            <w:noProof/>
            <w:color w:val="auto"/>
            <w:sz w:val="26"/>
            <w:szCs w:val="26"/>
            <w:lang w:eastAsia="vi-VN"/>
          </w:rPr>
          <w:t>3. Công trình, biện pháp lưu giữ, xử lý chất thải rắn thông thường:</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_Toc129252054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109</w:t>
        </w:r>
        <w:r w:rsidR="00940FEE" w:rsidRPr="009D7514">
          <w:rPr>
            <w:rFonts w:ascii="Times New Roman" w:hAnsi="Times New Roman"/>
            <w:b w:val="0"/>
            <w:noProof/>
            <w:webHidden/>
            <w:sz w:val="26"/>
            <w:szCs w:val="26"/>
          </w:rPr>
          <w:fldChar w:fldCharType="end"/>
        </w:r>
      </w:hyperlink>
    </w:p>
    <w:p w14:paraId="2D204BCE" w14:textId="63659DB2"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55" w:history="1">
        <w:r w:rsidR="00940FEE" w:rsidRPr="009D7514">
          <w:rPr>
            <w:rStyle w:val="Hyperlink"/>
            <w:rFonts w:ascii="Times New Roman" w:eastAsia="Times New Roman" w:hAnsi="Times New Roman"/>
            <w:b w:val="0"/>
            <w:noProof/>
            <w:color w:val="auto"/>
            <w:sz w:val="26"/>
            <w:szCs w:val="26"/>
            <w:lang w:eastAsia="vi-VN"/>
          </w:rPr>
          <w:t xml:space="preserve">3.1. </w:t>
        </w:r>
        <w:r w:rsidR="007000CE" w:rsidRPr="009D7514">
          <w:rPr>
            <w:rStyle w:val="Hyperlink"/>
            <w:rFonts w:ascii="Times New Roman" w:eastAsia="Times New Roman" w:hAnsi="Times New Roman"/>
            <w:b w:val="0"/>
            <w:caps w:val="0"/>
            <w:noProof/>
            <w:color w:val="auto"/>
            <w:sz w:val="26"/>
            <w:szCs w:val="26"/>
            <w:lang w:val="zh-CN" w:eastAsia="vi-VN"/>
          </w:rPr>
          <w:t xml:space="preserve">Dự báo về khối lượng chất thải </w:t>
        </w:r>
        <w:r w:rsidR="007000CE" w:rsidRPr="009D7514">
          <w:rPr>
            <w:rStyle w:val="Hyperlink"/>
            <w:rFonts w:ascii="Times New Roman" w:eastAsia="Times New Roman" w:hAnsi="Times New Roman"/>
            <w:b w:val="0"/>
            <w:caps w:val="0"/>
            <w:noProof/>
            <w:color w:val="auto"/>
            <w:sz w:val="26"/>
            <w:szCs w:val="26"/>
            <w:lang w:eastAsia="vi-VN"/>
          </w:rPr>
          <w:t>sinh hoạt</w:t>
        </w:r>
        <w:r w:rsidR="007000CE" w:rsidRPr="009D7514">
          <w:rPr>
            <w:rStyle w:val="Hyperlink"/>
            <w:rFonts w:ascii="Times New Roman" w:eastAsia="Times New Roman" w:hAnsi="Times New Roman"/>
            <w:b w:val="0"/>
            <w:caps w:val="0"/>
            <w:noProof/>
            <w:color w:val="auto"/>
            <w:sz w:val="26"/>
            <w:szCs w:val="26"/>
            <w:lang w:val="zh-CN" w:eastAsia="vi-VN"/>
          </w:rPr>
          <w:t xml:space="preserve"> phát sinh trong quá trình vận hành.</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_Toc129252055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109</w:t>
        </w:r>
        <w:r w:rsidR="00940FEE" w:rsidRPr="009D7514">
          <w:rPr>
            <w:rFonts w:ascii="Times New Roman" w:hAnsi="Times New Roman"/>
            <w:b w:val="0"/>
            <w:noProof/>
            <w:webHidden/>
            <w:sz w:val="26"/>
            <w:szCs w:val="26"/>
          </w:rPr>
          <w:fldChar w:fldCharType="end"/>
        </w:r>
      </w:hyperlink>
    </w:p>
    <w:p w14:paraId="4B08F966" w14:textId="26210909"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56" w:history="1">
        <w:r w:rsidR="007000CE" w:rsidRPr="009D7514">
          <w:rPr>
            <w:rStyle w:val="Hyperlink"/>
            <w:rFonts w:ascii="Times New Roman" w:hAnsi="Times New Roman"/>
            <w:b w:val="0"/>
            <w:caps w:val="0"/>
            <w:noProof/>
            <w:color w:val="auto"/>
            <w:sz w:val="26"/>
            <w:szCs w:val="26"/>
            <w:lang w:eastAsia="vi-VN"/>
          </w:rPr>
          <w:t>3.2. Mô tả rõ từng công trình lưu giữ chất thải răn sinh hoạt.</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_Toc129252056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111</w:t>
        </w:r>
        <w:r w:rsidR="00940FEE" w:rsidRPr="009D7514">
          <w:rPr>
            <w:rFonts w:ascii="Times New Roman" w:hAnsi="Times New Roman"/>
            <w:b w:val="0"/>
            <w:noProof/>
            <w:webHidden/>
            <w:sz w:val="26"/>
            <w:szCs w:val="26"/>
          </w:rPr>
          <w:fldChar w:fldCharType="end"/>
        </w:r>
      </w:hyperlink>
    </w:p>
    <w:p w14:paraId="3254968C" w14:textId="7699099B"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57" w:history="1">
        <w:r w:rsidR="007000CE" w:rsidRPr="009D7514">
          <w:rPr>
            <w:rStyle w:val="Hyperlink"/>
            <w:rFonts w:ascii="Times New Roman" w:hAnsi="Times New Roman"/>
            <w:b w:val="0"/>
            <w:caps w:val="0"/>
            <w:noProof/>
            <w:color w:val="auto"/>
            <w:sz w:val="26"/>
            <w:szCs w:val="26"/>
            <w:lang w:eastAsia="vi-VN"/>
          </w:rPr>
          <w:t>4. Công trình, biện pháp lưu giữ, xử lý chất thải nguy hại: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_Toc129252057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115</w:t>
        </w:r>
        <w:r w:rsidR="00940FEE" w:rsidRPr="009D7514">
          <w:rPr>
            <w:rFonts w:ascii="Times New Roman" w:hAnsi="Times New Roman"/>
            <w:b w:val="0"/>
            <w:noProof/>
            <w:webHidden/>
            <w:sz w:val="26"/>
            <w:szCs w:val="26"/>
          </w:rPr>
          <w:fldChar w:fldCharType="end"/>
        </w:r>
      </w:hyperlink>
    </w:p>
    <w:p w14:paraId="72204030" w14:textId="13576AA6"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58" w:history="1">
        <w:r w:rsidR="00940FEE" w:rsidRPr="009D7514">
          <w:rPr>
            <w:rStyle w:val="Hyperlink"/>
            <w:rFonts w:ascii="Times New Roman" w:eastAsia="Times New Roman" w:hAnsi="Times New Roman"/>
            <w:b w:val="0"/>
            <w:noProof/>
            <w:color w:val="auto"/>
            <w:sz w:val="26"/>
            <w:szCs w:val="26"/>
            <w:lang w:eastAsia="vi-VN"/>
          </w:rPr>
          <w:t xml:space="preserve">4.1. </w:t>
        </w:r>
        <w:r w:rsidR="007000CE" w:rsidRPr="009D7514">
          <w:rPr>
            <w:rStyle w:val="Hyperlink"/>
            <w:rFonts w:ascii="Times New Roman" w:eastAsia="Times New Roman" w:hAnsi="Times New Roman"/>
            <w:b w:val="0"/>
            <w:caps w:val="0"/>
            <w:noProof/>
            <w:color w:val="auto"/>
            <w:sz w:val="26"/>
            <w:szCs w:val="26"/>
            <w:lang w:val="zh-CN" w:eastAsia="vi-VN"/>
          </w:rPr>
          <w:t>Dự báo về khối lượng chất thải nguy hại phát sinh trong quá trình vận hành.</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_Toc129252058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115</w:t>
        </w:r>
        <w:r w:rsidR="00940FEE" w:rsidRPr="009D7514">
          <w:rPr>
            <w:rFonts w:ascii="Times New Roman" w:hAnsi="Times New Roman"/>
            <w:b w:val="0"/>
            <w:noProof/>
            <w:webHidden/>
            <w:sz w:val="26"/>
            <w:szCs w:val="26"/>
          </w:rPr>
          <w:fldChar w:fldCharType="end"/>
        </w:r>
      </w:hyperlink>
    </w:p>
    <w:p w14:paraId="5A4B6EA4" w14:textId="2A43D6DF"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59" w:history="1">
        <w:r w:rsidR="00940FEE" w:rsidRPr="009D7514">
          <w:rPr>
            <w:rStyle w:val="Hyperlink"/>
            <w:rFonts w:ascii="Times New Roman" w:hAnsi="Times New Roman"/>
            <w:b w:val="0"/>
            <w:noProof/>
            <w:color w:val="auto"/>
            <w:sz w:val="26"/>
            <w:szCs w:val="26"/>
            <w:lang w:eastAsia="vi-VN"/>
          </w:rPr>
          <w:t xml:space="preserve">4.2. </w:t>
        </w:r>
        <w:r w:rsidR="007000CE" w:rsidRPr="009D7514">
          <w:rPr>
            <w:rStyle w:val="Hyperlink"/>
            <w:rFonts w:ascii="Times New Roman" w:hAnsi="Times New Roman"/>
            <w:b w:val="0"/>
            <w:caps w:val="0"/>
            <w:noProof/>
            <w:color w:val="auto"/>
            <w:sz w:val="26"/>
            <w:szCs w:val="26"/>
          </w:rPr>
          <w:t>Biện pháp phòng ngừa, giảm thiểu chất thải rắn từ trạm y tế</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_Toc129252059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116</w:t>
        </w:r>
        <w:r w:rsidR="00940FEE" w:rsidRPr="009D7514">
          <w:rPr>
            <w:rFonts w:ascii="Times New Roman" w:hAnsi="Times New Roman"/>
            <w:b w:val="0"/>
            <w:noProof/>
            <w:webHidden/>
            <w:sz w:val="26"/>
            <w:szCs w:val="26"/>
          </w:rPr>
          <w:fldChar w:fldCharType="end"/>
        </w:r>
      </w:hyperlink>
    </w:p>
    <w:p w14:paraId="1AE07780" w14:textId="4F082C5F"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60" w:history="1">
        <w:r w:rsidR="007000CE" w:rsidRPr="009D7514">
          <w:rPr>
            <w:rStyle w:val="Hyperlink"/>
            <w:rFonts w:ascii="Times New Roman" w:hAnsi="Times New Roman"/>
            <w:b w:val="0"/>
            <w:caps w:val="0"/>
            <w:noProof/>
            <w:color w:val="auto"/>
            <w:sz w:val="26"/>
            <w:szCs w:val="26"/>
            <w:lang w:eastAsia="vi-VN"/>
          </w:rPr>
          <w:t>4.3. Mô tả rõ từng công trình lưu giữ chất thải nguy hại.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_Toc129252060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118</w:t>
        </w:r>
        <w:r w:rsidR="00940FEE" w:rsidRPr="009D7514">
          <w:rPr>
            <w:rFonts w:ascii="Times New Roman" w:hAnsi="Times New Roman"/>
            <w:b w:val="0"/>
            <w:noProof/>
            <w:webHidden/>
            <w:sz w:val="26"/>
            <w:szCs w:val="26"/>
          </w:rPr>
          <w:fldChar w:fldCharType="end"/>
        </w:r>
      </w:hyperlink>
    </w:p>
    <w:p w14:paraId="30552EE3" w14:textId="36C5C59F"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61" w:history="1">
        <w:r w:rsidR="00940FEE" w:rsidRPr="009D7514">
          <w:rPr>
            <w:rStyle w:val="Hyperlink"/>
            <w:rFonts w:ascii="Times New Roman" w:hAnsi="Times New Roman"/>
            <w:b w:val="0"/>
            <w:noProof/>
            <w:color w:val="auto"/>
            <w:sz w:val="26"/>
            <w:szCs w:val="26"/>
          </w:rPr>
          <w:t xml:space="preserve">5. </w:t>
        </w:r>
        <w:r w:rsidR="007000CE" w:rsidRPr="009D7514">
          <w:rPr>
            <w:rStyle w:val="Hyperlink"/>
            <w:rFonts w:ascii="Times New Roman" w:hAnsi="Times New Roman"/>
            <w:b w:val="0"/>
            <w:caps w:val="0"/>
            <w:noProof/>
            <w:color w:val="auto"/>
            <w:sz w:val="26"/>
            <w:szCs w:val="26"/>
            <w:lang w:eastAsia="vi-VN"/>
          </w:rPr>
          <w:t xml:space="preserve">Công trình, biện pháp giảm thiểu tiếng ồn, </w:t>
        </w:r>
        <w:r w:rsidR="007000CE" w:rsidRPr="009D7514">
          <w:rPr>
            <w:rStyle w:val="Hyperlink"/>
            <w:rFonts w:ascii="Times New Roman" w:hAnsi="Times New Roman"/>
            <w:b w:val="0"/>
            <w:caps w:val="0"/>
            <w:noProof/>
            <w:color w:val="auto"/>
            <w:sz w:val="26"/>
            <w:szCs w:val="26"/>
            <w:u w:color="FF0000"/>
            <w:lang w:eastAsia="vi-VN"/>
          </w:rPr>
          <w:t>độ rung</w:t>
        </w:r>
        <w:r w:rsidR="00940FEE" w:rsidRPr="009D7514">
          <w:rPr>
            <w:rStyle w:val="Hyperlink"/>
            <w:rFonts w:ascii="Times New Roman" w:hAnsi="Times New Roman"/>
            <w:b w:val="0"/>
            <w:noProof/>
            <w:color w:val="auto"/>
            <w:sz w:val="26"/>
            <w:szCs w:val="26"/>
            <w:lang w:eastAsia="vi-VN"/>
          </w:rPr>
          <w:t>:</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_Toc129252061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120</w:t>
        </w:r>
        <w:r w:rsidR="00940FEE" w:rsidRPr="009D7514">
          <w:rPr>
            <w:rFonts w:ascii="Times New Roman" w:hAnsi="Times New Roman"/>
            <w:b w:val="0"/>
            <w:noProof/>
            <w:webHidden/>
            <w:sz w:val="26"/>
            <w:szCs w:val="26"/>
          </w:rPr>
          <w:fldChar w:fldCharType="end"/>
        </w:r>
      </w:hyperlink>
    </w:p>
    <w:p w14:paraId="4EF47595" w14:textId="5D46BABF"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62" w:history="1">
        <w:r w:rsidR="007000CE" w:rsidRPr="009D7514">
          <w:rPr>
            <w:rStyle w:val="Hyperlink"/>
            <w:rFonts w:ascii="Times New Roman" w:hAnsi="Times New Roman"/>
            <w:b w:val="0"/>
            <w:caps w:val="0"/>
            <w:noProof/>
            <w:color w:val="auto"/>
            <w:sz w:val="26"/>
            <w:szCs w:val="26"/>
            <w:lang w:eastAsia="vi-VN"/>
          </w:rPr>
          <w:t xml:space="preserve">6. Phương án phòng ngừa, ứng phó sự cố môi trường trong quá trình vận hành </w:t>
        </w:r>
        <w:r w:rsidR="007000CE" w:rsidRPr="009D7514">
          <w:rPr>
            <w:rStyle w:val="Hyperlink"/>
            <w:rFonts w:ascii="Times New Roman" w:hAnsi="Times New Roman"/>
            <w:b w:val="0"/>
            <w:caps w:val="0"/>
            <w:noProof/>
            <w:color w:val="auto"/>
            <w:sz w:val="26"/>
            <w:szCs w:val="26"/>
            <w:u w:color="FF0000"/>
            <w:lang w:eastAsia="vi-VN"/>
          </w:rPr>
          <w:t>thử nghiệm</w:t>
        </w:r>
        <w:r w:rsidR="007000CE" w:rsidRPr="009D7514">
          <w:rPr>
            <w:rStyle w:val="Hyperlink"/>
            <w:rFonts w:ascii="Times New Roman" w:hAnsi="Times New Roman"/>
            <w:b w:val="0"/>
            <w:caps w:val="0"/>
            <w:noProof/>
            <w:color w:val="auto"/>
            <w:sz w:val="26"/>
            <w:szCs w:val="26"/>
            <w:lang w:eastAsia="vi-VN"/>
          </w:rPr>
          <w:t xml:space="preserve"> và khi dự án đi vào vận hành:</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_Toc129252062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121</w:t>
        </w:r>
        <w:r w:rsidR="00940FEE" w:rsidRPr="009D7514">
          <w:rPr>
            <w:rFonts w:ascii="Times New Roman" w:hAnsi="Times New Roman"/>
            <w:b w:val="0"/>
            <w:noProof/>
            <w:webHidden/>
            <w:sz w:val="26"/>
            <w:szCs w:val="26"/>
          </w:rPr>
          <w:fldChar w:fldCharType="end"/>
        </w:r>
      </w:hyperlink>
    </w:p>
    <w:p w14:paraId="134FBB09" w14:textId="3FC34754"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63" w:history="1">
        <w:r w:rsidR="007000CE" w:rsidRPr="009D7514">
          <w:rPr>
            <w:rStyle w:val="Hyperlink"/>
            <w:rFonts w:ascii="Times New Roman" w:hAnsi="Times New Roman"/>
            <w:b w:val="0"/>
            <w:caps w:val="0"/>
            <w:noProof/>
            <w:color w:val="auto"/>
            <w:sz w:val="26"/>
            <w:szCs w:val="26"/>
            <w:lang w:eastAsia="vi-VN"/>
          </w:rPr>
          <w:t>7. Công trình, biện pháp bảo vệ môi trường khác (nếu có);</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_Toc129252063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127</w:t>
        </w:r>
        <w:r w:rsidR="00940FEE" w:rsidRPr="009D7514">
          <w:rPr>
            <w:rFonts w:ascii="Times New Roman" w:hAnsi="Times New Roman"/>
            <w:b w:val="0"/>
            <w:noProof/>
            <w:webHidden/>
            <w:sz w:val="26"/>
            <w:szCs w:val="26"/>
          </w:rPr>
          <w:fldChar w:fldCharType="end"/>
        </w:r>
      </w:hyperlink>
    </w:p>
    <w:p w14:paraId="74C6FCF1" w14:textId="39C9121E"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64" w:history="1">
        <w:r w:rsidR="007000CE" w:rsidRPr="009D7514">
          <w:rPr>
            <w:rStyle w:val="Hyperlink"/>
            <w:rFonts w:ascii="Times New Roman" w:hAnsi="Times New Roman"/>
            <w:b w:val="0"/>
            <w:caps w:val="0"/>
            <w:noProof/>
            <w:color w:val="auto"/>
            <w:sz w:val="26"/>
            <w:szCs w:val="26"/>
          </w:rPr>
          <w:t>8. Biện pháp bảo vệ môi trường đối với nguồn nước công trình thủy lợi khi có hoạt động xả nước thải vào công trình thủy lợi.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_Toc129252064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128</w:t>
        </w:r>
        <w:r w:rsidR="00940FEE" w:rsidRPr="009D7514">
          <w:rPr>
            <w:rFonts w:ascii="Times New Roman" w:hAnsi="Times New Roman"/>
            <w:b w:val="0"/>
            <w:noProof/>
            <w:webHidden/>
            <w:sz w:val="26"/>
            <w:szCs w:val="26"/>
          </w:rPr>
          <w:fldChar w:fldCharType="end"/>
        </w:r>
      </w:hyperlink>
    </w:p>
    <w:p w14:paraId="10E29DFE" w14:textId="2A4C938E"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65" w:history="1">
        <w:r w:rsidR="00940FEE" w:rsidRPr="009D7514">
          <w:rPr>
            <w:rStyle w:val="Hyperlink"/>
            <w:rFonts w:ascii="Times New Roman" w:hAnsi="Times New Roman"/>
            <w:b w:val="0"/>
            <w:noProof/>
            <w:color w:val="auto"/>
            <w:sz w:val="26"/>
            <w:szCs w:val="26"/>
          </w:rPr>
          <w:t>9. K</w:t>
        </w:r>
        <w:r w:rsidR="007000CE" w:rsidRPr="009D7514">
          <w:rPr>
            <w:rStyle w:val="Hyperlink"/>
            <w:rFonts w:ascii="Times New Roman" w:hAnsi="Times New Roman"/>
            <w:b w:val="0"/>
            <w:caps w:val="0"/>
            <w:noProof/>
            <w:color w:val="auto"/>
            <w:sz w:val="26"/>
            <w:szCs w:val="26"/>
          </w:rPr>
          <w:t>ế hoạch, tiến độ, kết quả thực hiện phương án cải tạo, phục hồi môi trường, phương án bồi hoàn đa dạng sinh học.</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_Toc129252065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128</w:t>
        </w:r>
        <w:r w:rsidR="00940FEE" w:rsidRPr="009D7514">
          <w:rPr>
            <w:rFonts w:ascii="Times New Roman" w:hAnsi="Times New Roman"/>
            <w:b w:val="0"/>
            <w:noProof/>
            <w:webHidden/>
            <w:sz w:val="26"/>
            <w:szCs w:val="26"/>
          </w:rPr>
          <w:fldChar w:fldCharType="end"/>
        </w:r>
      </w:hyperlink>
    </w:p>
    <w:p w14:paraId="39F52151" w14:textId="7B335751"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66" w:history="1">
        <w:r w:rsidR="007000CE" w:rsidRPr="009D7514">
          <w:rPr>
            <w:rStyle w:val="Hyperlink"/>
            <w:rFonts w:ascii="Times New Roman" w:hAnsi="Times New Roman"/>
            <w:b w:val="0"/>
            <w:caps w:val="0"/>
            <w:noProof/>
            <w:color w:val="auto"/>
            <w:sz w:val="26"/>
            <w:szCs w:val="26"/>
            <w:u w:val="none"/>
            <w:lang w:eastAsia="vi-VN"/>
          </w:rPr>
          <w:t>CHƯƠNG IV</w:t>
        </w:r>
        <w:r w:rsidR="007000CE" w:rsidRPr="009D7514">
          <w:rPr>
            <w:rFonts w:ascii="Times New Roman" w:hAnsi="Times New Roman"/>
            <w:b w:val="0"/>
            <w:caps w:val="0"/>
            <w:noProof/>
            <w:webHidden/>
            <w:sz w:val="26"/>
            <w:szCs w:val="26"/>
          </w:rPr>
          <w:tab/>
        </w:r>
      </w:hyperlink>
      <w:r w:rsidR="007000CE" w:rsidRPr="009D7514">
        <w:rPr>
          <w:rStyle w:val="Hyperlink"/>
          <w:rFonts w:ascii="Times New Roman" w:hAnsi="Times New Roman"/>
          <w:b w:val="0"/>
          <w:caps w:val="0"/>
          <w:noProof/>
          <w:color w:val="auto"/>
          <w:sz w:val="26"/>
          <w:szCs w:val="26"/>
          <w:u w:val="none"/>
        </w:rPr>
        <w:t>:</w:t>
      </w:r>
      <w:hyperlink w:anchor="_Toc129252067" w:history="1">
        <w:r w:rsidR="007000CE" w:rsidRPr="009D7514">
          <w:rPr>
            <w:rStyle w:val="Hyperlink"/>
            <w:rFonts w:ascii="Times New Roman" w:hAnsi="Times New Roman"/>
            <w:b w:val="0"/>
            <w:caps w:val="0"/>
            <w:noProof/>
            <w:color w:val="auto"/>
            <w:sz w:val="26"/>
            <w:szCs w:val="26"/>
            <w:u w:val="none"/>
            <w:lang w:eastAsia="vi-VN"/>
          </w:rPr>
          <w:t>NỘI DUNG ĐỀ NGHỊ CẤP GIẤY PHÉP MÔI TRƯỜNG</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_Toc129252067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133</w:t>
        </w:r>
        <w:r w:rsidR="00940FEE" w:rsidRPr="009D7514">
          <w:rPr>
            <w:rFonts w:ascii="Times New Roman" w:hAnsi="Times New Roman"/>
            <w:b w:val="0"/>
            <w:noProof/>
            <w:webHidden/>
            <w:sz w:val="26"/>
            <w:szCs w:val="26"/>
          </w:rPr>
          <w:fldChar w:fldCharType="end"/>
        </w:r>
      </w:hyperlink>
    </w:p>
    <w:p w14:paraId="54178A21" w14:textId="66107BB5"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72" w:history="1">
        <w:r w:rsidR="007000CE" w:rsidRPr="009D7514">
          <w:rPr>
            <w:rStyle w:val="Hyperlink"/>
            <w:rFonts w:ascii="Times New Roman" w:hAnsi="Times New Roman"/>
            <w:b w:val="0"/>
            <w:caps w:val="0"/>
            <w:noProof/>
            <w:color w:val="auto"/>
            <w:sz w:val="26"/>
            <w:szCs w:val="26"/>
            <w:u w:val="none"/>
            <w:lang w:eastAsia="vi-VN"/>
          </w:rPr>
          <w:t>CHƯƠNG V</w:t>
        </w:r>
        <w:r w:rsidR="007000CE" w:rsidRPr="009D7514">
          <w:rPr>
            <w:rFonts w:ascii="Times New Roman" w:hAnsi="Times New Roman"/>
            <w:b w:val="0"/>
            <w:caps w:val="0"/>
            <w:noProof/>
            <w:webHidden/>
            <w:sz w:val="26"/>
            <w:szCs w:val="26"/>
          </w:rPr>
          <w:tab/>
        </w:r>
      </w:hyperlink>
      <w:r w:rsidR="007000CE" w:rsidRPr="009D7514">
        <w:rPr>
          <w:rStyle w:val="Hyperlink"/>
          <w:rFonts w:ascii="Times New Roman" w:hAnsi="Times New Roman"/>
          <w:b w:val="0"/>
          <w:caps w:val="0"/>
          <w:noProof/>
          <w:color w:val="auto"/>
          <w:sz w:val="26"/>
          <w:szCs w:val="26"/>
          <w:u w:val="none"/>
        </w:rPr>
        <w:t xml:space="preserve">: </w:t>
      </w:r>
      <w:hyperlink w:anchor="_Toc129252073" w:history="1">
        <w:r w:rsidR="007000CE" w:rsidRPr="009D7514">
          <w:rPr>
            <w:rStyle w:val="Hyperlink"/>
            <w:rFonts w:ascii="Times New Roman" w:hAnsi="Times New Roman"/>
            <w:b w:val="0"/>
            <w:caps w:val="0"/>
            <w:noProof/>
            <w:color w:val="auto"/>
            <w:sz w:val="26"/>
            <w:szCs w:val="26"/>
            <w:u w:val="none"/>
            <w:lang w:eastAsia="vi-VN"/>
          </w:rPr>
          <w:t>KẾ HOẠCH VẬN HÀNH THỬ NGHIỆM CÔNG TRÌNH XỬ LÝ CHẤT THẢI VÀ CHƯƠNG TRÌNH QUAN TRẮC MÔI TRƯỜNG CỦA DỰ ÁN</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_Toc129252073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138</w:t>
        </w:r>
        <w:r w:rsidR="00940FEE" w:rsidRPr="009D7514">
          <w:rPr>
            <w:rFonts w:ascii="Times New Roman" w:hAnsi="Times New Roman"/>
            <w:b w:val="0"/>
            <w:noProof/>
            <w:webHidden/>
            <w:sz w:val="26"/>
            <w:szCs w:val="26"/>
          </w:rPr>
          <w:fldChar w:fldCharType="end"/>
        </w:r>
      </w:hyperlink>
    </w:p>
    <w:p w14:paraId="261B08A7" w14:textId="3A3C75A6" w:rsidR="00940FEE" w:rsidRPr="009D7514" w:rsidRDefault="00DB4210" w:rsidP="007000CE">
      <w:pPr>
        <w:pStyle w:val="TOC1"/>
        <w:tabs>
          <w:tab w:val="left" w:pos="520"/>
        </w:tabs>
        <w:spacing w:before="0" w:line="312" w:lineRule="auto"/>
        <w:rPr>
          <w:rFonts w:ascii="Times New Roman" w:eastAsiaTheme="minorEastAsia" w:hAnsi="Times New Roman"/>
          <w:b w:val="0"/>
          <w:bCs w:val="0"/>
          <w:caps w:val="0"/>
          <w:noProof/>
          <w:sz w:val="26"/>
          <w:szCs w:val="26"/>
        </w:rPr>
      </w:pPr>
      <w:hyperlink w:anchor="_Toc129252074" w:history="1">
        <w:r w:rsidR="007000CE" w:rsidRPr="009D7514">
          <w:rPr>
            <w:rStyle w:val="Hyperlink"/>
            <w:rFonts w:ascii="Times New Roman" w:hAnsi="Times New Roman"/>
            <w:b w:val="0"/>
            <w:caps w:val="0"/>
            <w:noProof/>
            <w:color w:val="auto"/>
            <w:sz w:val="26"/>
            <w:szCs w:val="26"/>
            <w:lang w:val="vi-VN" w:eastAsia="vi-VN"/>
          </w:rPr>
          <w:t>1.</w:t>
        </w:r>
        <w:r w:rsidR="007000CE" w:rsidRPr="009D7514">
          <w:rPr>
            <w:rStyle w:val="Hyperlink"/>
            <w:rFonts w:ascii="Times New Roman" w:hAnsi="Times New Roman"/>
            <w:b w:val="0"/>
            <w:caps w:val="0"/>
            <w:noProof/>
            <w:color w:val="auto"/>
            <w:sz w:val="26"/>
            <w:szCs w:val="26"/>
            <w:lang w:eastAsia="vi-VN"/>
          </w:rPr>
          <w:t>K</w:t>
        </w:r>
        <w:r w:rsidR="007000CE" w:rsidRPr="009D7514">
          <w:rPr>
            <w:rStyle w:val="Hyperlink"/>
            <w:rFonts w:ascii="Times New Roman" w:hAnsi="Times New Roman"/>
            <w:b w:val="0"/>
            <w:caps w:val="0"/>
            <w:noProof/>
            <w:color w:val="auto"/>
            <w:sz w:val="26"/>
            <w:szCs w:val="26"/>
            <w:lang w:val="vi-VN" w:eastAsia="vi-VN"/>
          </w:rPr>
          <w:t>ế hoạch vận hành thử nghiệm công trình xử lý chất thải của dự án đầu tư:</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_Toc129252074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138</w:t>
        </w:r>
        <w:r w:rsidR="00940FEE" w:rsidRPr="009D7514">
          <w:rPr>
            <w:rFonts w:ascii="Times New Roman" w:hAnsi="Times New Roman"/>
            <w:b w:val="0"/>
            <w:noProof/>
            <w:webHidden/>
            <w:sz w:val="26"/>
            <w:szCs w:val="26"/>
          </w:rPr>
          <w:fldChar w:fldCharType="end"/>
        </w:r>
      </w:hyperlink>
    </w:p>
    <w:p w14:paraId="7627C163" w14:textId="385E4A90" w:rsidR="00940FEE" w:rsidRPr="009D7514" w:rsidRDefault="00DB4210" w:rsidP="007000CE">
      <w:pPr>
        <w:pStyle w:val="TOC1"/>
        <w:tabs>
          <w:tab w:val="left" w:pos="780"/>
        </w:tabs>
        <w:spacing w:before="0" w:line="312" w:lineRule="auto"/>
        <w:rPr>
          <w:rFonts w:ascii="Times New Roman" w:eastAsiaTheme="minorEastAsia" w:hAnsi="Times New Roman"/>
          <w:b w:val="0"/>
          <w:bCs w:val="0"/>
          <w:caps w:val="0"/>
          <w:noProof/>
          <w:sz w:val="26"/>
          <w:szCs w:val="26"/>
        </w:rPr>
      </w:pPr>
      <w:hyperlink w:anchor="_Toc129252075" w:history="1">
        <w:r w:rsidR="007000CE" w:rsidRPr="009D7514">
          <w:rPr>
            <w:rStyle w:val="Hyperlink"/>
            <w:rFonts w:ascii="Times New Roman" w:hAnsi="Times New Roman"/>
            <w:b w:val="0"/>
            <w:caps w:val="0"/>
            <w:noProof/>
            <w:color w:val="auto"/>
            <w:sz w:val="26"/>
            <w:szCs w:val="26"/>
            <w:lang w:val="vi-VN" w:eastAsia="vi-VN"/>
          </w:rPr>
          <w:t>1.1.Thời gian dự kiến vận hành thử nghiệm:</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_Toc129252075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138</w:t>
        </w:r>
        <w:r w:rsidR="00940FEE" w:rsidRPr="009D7514">
          <w:rPr>
            <w:rFonts w:ascii="Times New Roman" w:hAnsi="Times New Roman"/>
            <w:b w:val="0"/>
            <w:noProof/>
            <w:webHidden/>
            <w:sz w:val="26"/>
            <w:szCs w:val="26"/>
          </w:rPr>
          <w:fldChar w:fldCharType="end"/>
        </w:r>
      </w:hyperlink>
    </w:p>
    <w:p w14:paraId="6E32E12F" w14:textId="03007246"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76" w:history="1">
        <w:r w:rsidR="00940FEE" w:rsidRPr="009D7514">
          <w:rPr>
            <w:rStyle w:val="Hyperlink"/>
            <w:rFonts w:ascii="Times New Roman" w:hAnsi="Times New Roman"/>
            <w:b w:val="0"/>
            <w:noProof/>
            <w:color w:val="auto"/>
            <w:sz w:val="26"/>
            <w:szCs w:val="26"/>
            <w:lang w:eastAsia="vi-VN"/>
          </w:rPr>
          <w:t xml:space="preserve">1.2. </w:t>
        </w:r>
        <w:r w:rsidR="00940FEE" w:rsidRPr="009D7514">
          <w:rPr>
            <w:rStyle w:val="Hyperlink"/>
            <w:rFonts w:ascii="Times New Roman" w:hAnsi="Times New Roman"/>
            <w:b w:val="0"/>
            <w:noProof/>
            <w:color w:val="auto"/>
            <w:sz w:val="26"/>
            <w:szCs w:val="26"/>
            <w:lang w:val="vi-VN" w:eastAsia="vi-VN"/>
          </w:rPr>
          <w:t>K</w:t>
        </w:r>
        <w:r w:rsidR="007000CE" w:rsidRPr="009D7514">
          <w:rPr>
            <w:rStyle w:val="Hyperlink"/>
            <w:rFonts w:ascii="Times New Roman" w:hAnsi="Times New Roman"/>
            <w:b w:val="0"/>
            <w:caps w:val="0"/>
            <w:noProof/>
            <w:color w:val="auto"/>
            <w:sz w:val="26"/>
            <w:szCs w:val="26"/>
            <w:lang w:val="vi-VN" w:eastAsia="vi-VN"/>
          </w:rPr>
          <w:t>ế hoạch quan trắc chất thải, đánh giá hiệu quả xử lý của các công trình, thiết bị xử lý chất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_Toc129252076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138</w:t>
        </w:r>
        <w:r w:rsidR="00940FEE" w:rsidRPr="009D7514">
          <w:rPr>
            <w:rFonts w:ascii="Times New Roman" w:hAnsi="Times New Roman"/>
            <w:b w:val="0"/>
            <w:noProof/>
            <w:webHidden/>
            <w:sz w:val="26"/>
            <w:szCs w:val="26"/>
          </w:rPr>
          <w:fldChar w:fldCharType="end"/>
        </w:r>
      </w:hyperlink>
    </w:p>
    <w:p w14:paraId="30F5A968" w14:textId="321B7718"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77" w:history="1">
        <w:r w:rsidR="007000CE" w:rsidRPr="009D7514">
          <w:rPr>
            <w:rStyle w:val="Hyperlink"/>
            <w:rFonts w:ascii="Times New Roman" w:hAnsi="Times New Roman"/>
            <w:b w:val="0"/>
            <w:caps w:val="0"/>
            <w:noProof/>
            <w:color w:val="auto"/>
            <w:sz w:val="26"/>
            <w:szCs w:val="26"/>
            <w:lang w:eastAsia="vi-VN"/>
          </w:rPr>
          <w:t>2. Chương trình quan trắc chất thải (tự động, liên tục và định kỳ) theo quy định của pháp luật.</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_Toc129252077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140</w:t>
        </w:r>
        <w:r w:rsidR="00940FEE" w:rsidRPr="009D7514">
          <w:rPr>
            <w:rFonts w:ascii="Times New Roman" w:hAnsi="Times New Roman"/>
            <w:b w:val="0"/>
            <w:noProof/>
            <w:webHidden/>
            <w:sz w:val="26"/>
            <w:szCs w:val="26"/>
          </w:rPr>
          <w:fldChar w:fldCharType="end"/>
        </w:r>
      </w:hyperlink>
    </w:p>
    <w:p w14:paraId="5B70D2D2" w14:textId="57A21534"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78" w:history="1">
        <w:r w:rsidR="007000CE" w:rsidRPr="009D7514">
          <w:rPr>
            <w:rStyle w:val="Hyperlink"/>
            <w:rFonts w:ascii="Times New Roman" w:hAnsi="Times New Roman"/>
            <w:b w:val="0"/>
            <w:caps w:val="0"/>
            <w:noProof/>
            <w:color w:val="auto"/>
            <w:sz w:val="26"/>
            <w:szCs w:val="26"/>
            <w:lang w:val="vi-VN" w:eastAsia="vi-VN"/>
          </w:rPr>
          <w:t>2.1. Chương trình quan trắc môi trường định kỳ</w:t>
        </w:r>
        <w:r w:rsidR="00940FEE" w:rsidRPr="009D7514">
          <w:rPr>
            <w:rStyle w:val="Hyperlink"/>
            <w:rFonts w:ascii="Times New Roman" w:hAnsi="Times New Roman"/>
            <w:b w:val="0"/>
            <w:noProof/>
            <w:color w:val="auto"/>
            <w:sz w:val="26"/>
            <w:szCs w:val="26"/>
            <w:lang w:val="vi-VN" w:eastAsia="vi-VN"/>
          </w:rPr>
          <w:t>:</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_Toc129252078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140</w:t>
        </w:r>
        <w:r w:rsidR="00940FEE" w:rsidRPr="009D7514">
          <w:rPr>
            <w:rFonts w:ascii="Times New Roman" w:hAnsi="Times New Roman"/>
            <w:b w:val="0"/>
            <w:noProof/>
            <w:webHidden/>
            <w:sz w:val="26"/>
            <w:szCs w:val="26"/>
          </w:rPr>
          <w:fldChar w:fldCharType="end"/>
        </w:r>
      </w:hyperlink>
    </w:p>
    <w:p w14:paraId="1254AC8A" w14:textId="19A423C8"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79" w:history="1">
        <w:r w:rsidR="007000CE" w:rsidRPr="009D7514">
          <w:rPr>
            <w:rStyle w:val="Hyperlink"/>
            <w:rFonts w:ascii="Times New Roman" w:hAnsi="Times New Roman"/>
            <w:b w:val="0"/>
            <w:caps w:val="0"/>
            <w:noProof/>
            <w:snapToGrid w:val="0"/>
            <w:color w:val="auto"/>
            <w:sz w:val="26"/>
            <w:szCs w:val="26"/>
            <w:shd w:val="clear" w:color="auto" w:fill="FFFFFF"/>
            <w:lang w:val="vi-VN" w:eastAsia="vi-VN"/>
          </w:rPr>
          <w:t>2.1.1. Giám sát trong giai đoạn vận hành thử nghiệm</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_Toc129252079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140</w:t>
        </w:r>
        <w:r w:rsidR="00940FEE" w:rsidRPr="009D7514">
          <w:rPr>
            <w:rFonts w:ascii="Times New Roman" w:hAnsi="Times New Roman"/>
            <w:b w:val="0"/>
            <w:noProof/>
            <w:webHidden/>
            <w:sz w:val="26"/>
            <w:szCs w:val="26"/>
          </w:rPr>
          <w:fldChar w:fldCharType="end"/>
        </w:r>
      </w:hyperlink>
    </w:p>
    <w:p w14:paraId="556BF356" w14:textId="2452AB52"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80" w:history="1">
        <w:r w:rsidR="007000CE" w:rsidRPr="009D7514">
          <w:rPr>
            <w:rStyle w:val="Hyperlink"/>
            <w:rFonts w:ascii="Times New Roman" w:hAnsi="Times New Roman"/>
            <w:b w:val="0"/>
            <w:caps w:val="0"/>
            <w:noProof/>
            <w:snapToGrid w:val="0"/>
            <w:color w:val="auto"/>
            <w:sz w:val="26"/>
            <w:szCs w:val="26"/>
            <w:shd w:val="clear" w:color="auto" w:fill="FFFFFF"/>
            <w:lang w:eastAsia="vi-VN"/>
          </w:rPr>
          <w:t>2.1.2. Giám sát trong giai đoạn vận hành thương mại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_Toc129252080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141</w:t>
        </w:r>
        <w:r w:rsidR="00940FEE" w:rsidRPr="009D7514">
          <w:rPr>
            <w:rFonts w:ascii="Times New Roman" w:hAnsi="Times New Roman"/>
            <w:b w:val="0"/>
            <w:noProof/>
            <w:webHidden/>
            <w:sz w:val="26"/>
            <w:szCs w:val="26"/>
          </w:rPr>
          <w:fldChar w:fldCharType="end"/>
        </w:r>
      </w:hyperlink>
    </w:p>
    <w:p w14:paraId="296315D7" w14:textId="26191B69"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81" w:history="1">
        <w:r w:rsidR="007000CE" w:rsidRPr="009D7514">
          <w:rPr>
            <w:rStyle w:val="Hyperlink"/>
            <w:rFonts w:ascii="Times New Roman" w:hAnsi="Times New Roman"/>
            <w:b w:val="0"/>
            <w:caps w:val="0"/>
            <w:noProof/>
            <w:color w:val="auto"/>
            <w:sz w:val="26"/>
            <w:szCs w:val="26"/>
            <w:lang w:val="it-IT" w:eastAsia="vi-VN"/>
          </w:rPr>
          <w:t xml:space="preserve">2.2. Chương trình quan trắc </w:t>
        </w:r>
        <w:r w:rsidR="007000CE" w:rsidRPr="009D7514">
          <w:rPr>
            <w:rStyle w:val="Hyperlink"/>
            <w:rFonts w:ascii="Times New Roman" w:hAnsi="Times New Roman"/>
            <w:b w:val="0"/>
            <w:caps w:val="0"/>
            <w:noProof/>
            <w:color w:val="auto"/>
            <w:sz w:val="26"/>
            <w:szCs w:val="26"/>
            <w:u w:color="FF0000"/>
            <w:lang w:val="it-IT" w:eastAsia="vi-VN"/>
          </w:rPr>
          <w:t>tự động</w:t>
        </w:r>
        <w:r w:rsidR="007000CE" w:rsidRPr="009D7514">
          <w:rPr>
            <w:rStyle w:val="Hyperlink"/>
            <w:rFonts w:ascii="Times New Roman" w:hAnsi="Times New Roman"/>
            <w:b w:val="0"/>
            <w:caps w:val="0"/>
            <w:noProof/>
            <w:color w:val="auto"/>
            <w:sz w:val="26"/>
            <w:szCs w:val="26"/>
            <w:lang w:val="it-IT" w:eastAsia="vi-VN"/>
          </w:rPr>
          <w:t>, liên tục chất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_Toc129252081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142</w:t>
        </w:r>
        <w:r w:rsidR="00940FEE" w:rsidRPr="009D7514">
          <w:rPr>
            <w:rFonts w:ascii="Times New Roman" w:hAnsi="Times New Roman"/>
            <w:b w:val="0"/>
            <w:noProof/>
            <w:webHidden/>
            <w:sz w:val="26"/>
            <w:szCs w:val="26"/>
          </w:rPr>
          <w:fldChar w:fldCharType="end"/>
        </w:r>
      </w:hyperlink>
    </w:p>
    <w:p w14:paraId="5949ACA6" w14:textId="638233C7"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82" w:history="1">
        <w:r w:rsidR="00940FEE" w:rsidRPr="009D7514">
          <w:rPr>
            <w:rStyle w:val="Hyperlink"/>
            <w:rFonts w:ascii="Times New Roman" w:hAnsi="Times New Roman"/>
            <w:b w:val="0"/>
            <w:noProof/>
            <w:color w:val="auto"/>
            <w:sz w:val="26"/>
            <w:szCs w:val="26"/>
          </w:rPr>
          <w:t xml:space="preserve">2.3. </w:t>
        </w:r>
        <w:r w:rsidR="007000CE" w:rsidRPr="009D7514">
          <w:rPr>
            <w:rStyle w:val="Hyperlink"/>
            <w:rFonts w:ascii="Times New Roman" w:hAnsi="Times New Roman"/>
            <w:b w:val="0"/>
            <w:caps w:val="0"/>
            <w:noProof/>
            <w:color w:val="auto"/>
            <w:sz w:val="26"/>
            <w:szCs w:val="26"/>
            <w:lang w:eastAsia="vi-VN"/>
          </w:rPr>
          <w:t xml:space="preserve">Hoạt động quan trắc môi trường định kỳ, quan trắc </w:t>
        </w:r>
        <w:r w:rsidR="007000CE" w:rsidRPr="009D7514">
          <w:rPr>
            <w:rStyle w:val="Hyperlink"/>
            <w:rFonts w:ascii="Times New Roman" w:hAnsi="Times New Roman"/>
            <w:b w:val="0"/>
            <w:caps w:val="0"/>
            <w:noProof/>
            <w:color w:val="auto"/>
            <w:sz w:val="26"/>
            <w:szCs w:val="26"/>
            <w:u w:color="FF0000"/>
            <w:lang w:eastAsia="vi-VN"/>
          </w:rPr>
          <w:t>môi trường</w:t>
        </w:r>
        <w:r w:rsidR="007000CE" w:rsidRPr="009D7514">
          <w:rPr>
            <w:rStyle w:val="Hyperlink"/>
            <w:rFonts w:ascii="Times New Roman" w:hAnsi="Times New Roman"/>
            <w:b w:val="0"/>
            <w:caps w:val="0"/>
            <w:noProof/>
            <w:color w:val="auto"/>
            <w:sz w:val="26"/>
            <w:szCs w:val="26"/>
            <w:lang w:eastAsia="vi-VN"/>
          </w:rPr>
          <w:t xml:space="preserve"> tự động, liên tục khác theo quy định của pháp luật có liên quan hoặc theo đề xuất của chủ dự án.</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_Toc129252082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142</w:t>
        </w:r>
        <w:r w:rsidR="00940FEE" w:rsidRPr="009D7514">
          <w:rPr>
            <w:rFonts w:ascii="Times New Roman" w:hAnsi="Times New Roman"/>
            <w:b w:val="0"/>
            <w:noProof/>
            <w:webHidden/>
            <w:sz w:val="26"/>
            <w:szCs w:val="26"/>
          </w:rPr>
          <w:fldChar w:fldCharType="end"/>
        </w:r>
      </w:hyperlink>
    </w:p>
    <w:p w14:paraId="7A714A72" w14:textId="1558CE22"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83" w:history="1">
        <w:r w:rsidR="007000CE" w:rsidRPr="009D7514">
          <w:rPr>
            <w:rStyle w:val="Hyperlink"/>
            <w:rFonts w:ascii="Times New Roman" w:hAnsi="Times New Roman"/>
            <w:b w:val="0"/>
            <w:caps w:val="0"/>
            <w:noProof/>
            <w:color w:val="auto"/>
            <w:sz w:val="26"/>
            <w:szCs w:val="26"/>
            <w:lang w:eastAsia="vi-VN"/>
          </w:rPr>
          <w:t>3. Kinh phí thực hiện quan trắc môi trường hằng năm.</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_Toc129252083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142</w:t>
        </w:r>
        <w:r w:rsidR="00940FEE" w:rsidRPr="009D7514">
          <w:rPr>
            <w:rFonts w:ascii="Times New Roman" w:hAnsi="Times New Roman"/>
            <w:b w:val="0"/>
            <w:noProof/>
            <w:webHidden/>
            <w:sz w:val="26"/>
            <w:szCs w:val="26"/>
          </w:rPr>
          <w:fldChar w:fldCharType="end"/>
        </w:r>
      </w:hyperlink>
    </w:p>
    <w:p w14:paraId="6741F810" w14:textId="5E157DB8"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84" w:history="1">
        <w:r w:rsidR="007000CE" w:rsidRPr="009D7514">
          <w:rPr>
            <w:rStyle w:val="Hyperlink"/>
            <w:rFonts w:ascii="Times New Roman" w:hAnsi="Times New Roman"/>
            <w:b w:val="0"/>
            <w:caps w:val="0"/>
            <w:noProof/>
            <w:color w:val="auto"/>
            <w:sz w:val="26"/>
            <w:szCs w:val="26"/>
            <w:lang w:val="pt-BR"/>
          </w:rPr>
          <w:t>3.1. Kinh phí thực hiện quan trắc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_Toc129252084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142</w:t>
        </w:r>
        <w:r w:rsidR="00940FEE" w:rsidRPr="009D7514">
          <w:rPr>
            <w:rFonts w:ascii="Times New Roman" w:hAnsi="Times New Roman"/>
            <w:b w:val="0"/>
            <w:noProof/>
            <w:webHidden/>
            <w:sz w:val="26"/>
            <w:szCs w:val="26"/>
          </w:rPr>
          <w:fldChar w:fldCharType="end"/>
        </w:r>
      </w:hyperlink>
    </w:p>
    <w:p w14:paraId="68D6795E" w14:textId="73E11C26" w:rsidR="00940FEE" w:rsidRPr="009D7514" w:rsidRDefault="00DB4210" w:rsidP="007000CE">
      <w:pPr>
        <w:pStyle w:val="TOC1"/>
        <w:tabs>
          <w:tab w:val="left" w:pos="520"/>
        </w:tabs>
        <w:spacing w:before="0" w:line="312" w:lineRule="auto"/>
        <w:rPr>
          <w:rFonts w:ascii="Times New Roman" w:eastAsiaTheme="minorEastAsia" w:hAnsi="Times New Roman"/>
          <w:b w:val="0"/>
          <w:bCs w:val="0"/>
          <w:caps w:val="0"/>
          <w:noProof/>
          <w:sz w:val="26"/>
          <w:szCs w:val="26"/>
        </w:rPr>
      </w:pPr>
      <w:hyperlink w:anchor="_Toc129252085" w:history="1">
        <w:r w:rsidR="00940FEE" w:rsidRPr="009D7514">
          <w:rPr>
            <w:rStyle w:val="Hyperlink"/>
            <w:rFonts w:ascii="Times New Roman" w:hAnsi="Times New Roman"/>
            <w:b w:val="0"/>
            <w:noProof/>
            <w:color w:val="auto"/>
            <w:sz w:val="26"/>
            <w:szCs w:val="26"/>
          </w:rPr>
          <w:t>3.</w:t>
        </w:r>
        <w:r w:rsidR="003B75D2" w:rsidRPr="009D7514">
          <w:rPr>
            <w:rStyle w:val="Hyperlink"/>
            <w:rFonts w:ascii="Times New Roman" w:hAnsi="Times New Roman"/>
            <w:b w:val="0"/>
            <w:noProof/>
            <w:color w:val="auto"/>
            <w:sz w:val="26"/>
            <w:szCs w:val="26"/>
          </w:rPr>
          <w:t>2</w:t>
        </w:r>
        <w:r w:rsidR="007000CE" w:rsidRPr="009D7514">
          <w:rPr>
            <w:rStyle w:val="Hyperlink"/>
            <w:rFonts w:ascii="Times New Roman" w:hAnsi="Times New Roman"/>
            <w:b w:val="0"/>
            <w:caps w:val="0"/>
            <w:noProof/>
            <w:color w:val="auto"/>
            <w:sz w:val="26"/>
            <w:szCs w:val="26"/>
          </w:rPr>
          <w:t>. Kinh phí thực hiện quan trắc khí thải (mùi từ htxl nước thải)</w:t>
        </w:r>
        <w:r w:rsidR="00940FEE" w:rsidRPr="009D7514">
          <w:rPr>
            <w:rFonts w:ascii="Times New Roman" w:hAnsi="Times New Roman"/>
            <w:b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_Toc129252085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142</w:t>
        </w:r>
        <w:r w:rsidR="00940FEE" w:rsidRPr="009D7514">
          <w:rPr>
            <w:rFonts w:ascii="Times New Roman" w:hAnsi="Times New Roman"/>
            <w:b w:val="0"/>
            <w:noProof/>
            <w:webHidden/>
            <w:sz w:val="26"/>
            <w:szCs w:val="26"/>
          </w:rPr>
          <w:fldChar w:fldCharType="end"/>
        </w:r>
      </w:hyperlink>
    </w:p>
    <w:p w14:paraId="6534CCCB" w14:textId="456FBBDC" w:rsidR="00940FEE" w:rsidRPr="009D7514" w:rsidRDefault="00DB4210" w:rsidP="00FE6A27">
      <w:pPr>
        <w:pStyle w:val="TOC1"/>
        <w:spacing w:before="0" w:line="312" w:lineRule="auto"/>
        <w:jc w:val="left"/>
        <w:rPr>
          <w:rFonts w:ascii="Times New Roman" w:eastAsiaTheme="minorEastAsia" w:hAnsi="Times New Roman"/>
          <w:b w:val="0"/>
          <w:bCs w:val="0"/>
          <w:caps w:val="0"/>
          <w:noProof/>
          <w:sz w:val="26"/>
          <w:szCs w:val="26"/>
        </w:rPr>
      </w:pPr>
      <w:hyperlink w:anchor="_Toc129252086" w:history="1">
        <w:r w:rsidR="007000CE" w:rsidRPr="009D7514">
          <w:rPr>
            <w:rStyle w:val="Hyperlink"/>
            <w:rFonts w:ascii="Times New Roman" w:hAnsi="Times New Roman"/>
            <w:b w:val="0"/>
            <w:caps w:val="0"/>
            <w:noProof/>
            <w:color w:val="auto"/>
            <w:sz w:val="26"/>
            <w:szCs w:val="26"/>
            <w:lang w:eastAsia="vi-VN"/>
          </w:rPr>
          <w:t>CHƯƠNG VI</w:t>
        </w:r>
      </w:hyperlink>
      <w:r w:rsidR="007000CE" w:rsidRPr="009D7514">
        <w:rPr>
          <w:rStyle w:val="Hyperlink"/>
          <w:rFonts w:ascii="Times New Roman" w:hAnsi="Times New Roman"/>
          <w:b w:val="0"/>
          <w:caps w:val="0"/>
          <w:noProof/>
          <w:color w:val="auto"/>
          <w:sz w:val="26"/>
          <w:szCs w:val="26"/>
          <w:u w:val="none"/>
        </w:rPr>
        <w:t xml:space="preserve">: </w:t>
      </w:r>
      <w:hyperlink w:anchor="_Toc129252087" w:history="1">
        <w:r w:rsidR="007000CE" w:rsidRPr="009D7514">
          <w:rPr>
            <w:rStyle w:val="Hyperlink"/>
            <w:rFonts w:ascii="Times New Roman" w:hAnsi="Times New Roman"/>
            <w:b w:val="0"/>
            <w:caps w:val="0"/>
            <w:noProof/>
            <w:color w:val="auto"/>
            <w:sz w:val="26"/>
            <w:szCs w:val="26"/>
            <w:lang w:eastAsia="vi-VN"/>
          </w:rPr>
          <w:t>CAM KẾT CỦA CHỦ DỰ ÁN ĐẦU TƯ</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_Toc129252087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143</w:t>
        </w:r>
        <w:r w:rsidR="00940FEE" w:rsidRPr="009D7514">
          <w:rPr>
            <w:rFonts w:ascii="Times New Roman" w:hAnsi="Times New Roman"/>
            <w:b w:val="0"/>
            <w:noProof/>
            <w:webHidden/>
            <w:sz w:val="26"/>
            <w:szCs w:val="26"/>
          </w:rPr>
          <w:fldChar w:fldCharType="end"/>
        </w:r>
      </w:hyperlink>
    </w:p>
    <w:p w14:paraId="35A1651C" w14:textId="7E2BF550" w:rsidR="00940FEE" w:rsidRPr="009D7514" w:rsidRDefault="00DB4210" w:rsidP="007000CE">
      <w:pPr>
        <w:pStyle w:val="TOC1"/>
        <w:spacing w:before="0" w:line="312" w:lineRule="auto"/>
        <w:rPr>
          <w:rFonts w:ascii="Times New Roman" w:eastAsiaTheme="minorEastAsia" w:hAnsi="Times New Roman"/>
          <w:b w:val="0"/>
          <w:bCs w:val="0"/>
          <w:caps w:val="0"/>
          <w:noProof/>
          <w:sz w:val="26"/>
          <w:szCs w:val="26"/>
        </w:rPr>
      </w:pPr>
      <w:hyperlink w:anchor="_Toc129252088" w:history="1">
        <w:r w:rsidR="007000CE" w:rsidRPr="009D7514">
          <w:rPr>
            <w:rStyle w:val="Hyperlink"/>
            <w:rFonts w:ascii="Times New Roman" w:hAnsi="Times New Roman"/>
            <w:b w:val="0"/>
            <w:caps w:val="0"/>
            <w:noProof/>
            <w:color w:val="auto"/>
            <w:sz w:val="26"/>
            <w:szCs w:val="26"/>
          </w:rPr>
          <w:t>PHỤ LỤC BÁO CÁO</w:t>
        </w:r>
        <w:r w:rsidR="007000CE" w:rsidRPr="009D7514">
          <w:rPr>
            <w:rFonts w:ascii="Times New Roman" w:hAnsi="Times New Roman"/>
            <w:b w:val="0"/>
            <w:caps w:val="0"/>
            <w:noProof/>
            <w:webHidden/>
            <w:sz w:val="26"/>
            <w:szCs w:val="26"/>
          </w:rPr>
          <w:tab/>
        </w:r>
        <w:r w:rsidR="00940FEE" w:rsidRPr="009D7514">
          <w:rPr>
            <w:rFonts w:ascii="Times New Roman" w:hAnsi="Times New Roman"/>
            <w:b w:val="0"/>
            <w:noProof/>
            <w:webHidden/>
            <w:sz w:val="26"/>
            <w:szCs w:val="26"/>
          </w:rPr>
          <w:fldChar w:fldCharType="begin"/>
        </w:r>
        <w:r w:rsidR="00940FEE" w:rsidRPr="009D7514">
          <w:rPr>
            <w:rFonts w:ascii="Times New Roman" w:hAnsi="Times New Roman"/>
            <w:b w:val="0"/>
            <w:noProof/>
            <w:webHidden/>
            <w:sz w:val="26"/>
            <w:szCs w:val="26"/>
          </w:rPr>
          <w:instrText xml:space="preserve"> PAGEREF _Toc129252088 \h </w:instrText>
        </w:r>
        <w:r w:rsidR="00940FEE" w:rsidRPr="009D7514">
          <w:rPr>
            <w:rFonts w:ascii="Times New Roman" w:hAnsi="Times New Roman"/>
            <w:b w:val="0"/>
            <w:noProof/>
            <w:webHidden/>
            <w:sz w:val="26"/>
            <w:szCs w:val="26"/>
          </w:rPr>
        </w:r>
        <w:r w:rsidR="00940FEE" w:rsidRPr="009D7514">
          <w:rPr>
            <w:rFonts w:ascii="Times New Roman" w:hAnsi="Times New Roman"/>
            <w:b w:val="0"/>
            <w:noProof/>
            <w:webHidden/>
            <w:sz w:val="26"/>
            <w:szCs w:val="26"/>
          </w:rPr>
          <w:fldChar w:fldCharType="separate"/>
        </w:r>
        <w:r w:rsidR="00EC0213">
          <w:rPr>
            <w:rFonts w:ascii="Times New Roman" w:hAnsi="Times New Roman"/>
            <w:b w:val="0"/>
            <w:noProof/>
            <w:webHidden/>
            <w:sz w:val="26"/>
            <w:szCs w:val="26"/>
          </w:rPr>
          <w:t>145</w:t>
        </w:r>
        <w:r w:rsidR="00940FEE" w:rsidRPr="009D7514">
          <w:rPr>
            <w:rFonts w:ascii="Times New Roman" w:hAnsi="Times New Roman"/>
            <w:b w:val="0"/>
            <w:noProof/>
            <w:webHidden/>
            <w:sz w:val="26"/>
            <w:szCs w:val="26"/>
          </w:rPr>
          <w:fldChar w:fldCharType="end"/>
        </w:r>
      </w:hyperlink>
    </w:p>
    <w:p w14:paraId="0825A43A" w14:textId="77777777" w:rsidR="00F105BE" w:rsidRPr="009D7514" w:rsidRDefault="0028419F" w:rsidP="007000CE">
      <w:pPr>
        <w:pStyle w:val="1"/>
        <w:spacing w:before="0" w:line="312" w:lineRule="auto"/>
        <w:jc w:val="both"/>
        <w:rPr>
          <w:b w:val="0"/>
        </w:rPr>
      </w:pPr>
      <w:r w:rsidRPr="009D7514">
        <w:rPr>
          <w:b w:val="0"/>
        </w:rPr>
        <w:fldChar w:fldCharType="end"/>
      </w:r>
      <w:bookmarkStart w:id="16" w:name="_Toc12698408"/>
      <w:bookmarkStart w:id="17" w:name="_Toc3017379"/>
    </w:p>
    <w:p w14:paraId="271A073C" w14:textId="77777777" w:rsidR="00F105BE" w:rsidRPr="009D7514" w:rsidRDefault="0028419F">
      <w:pPr>
        <w:spacing w:before="0" w:after="0" w:line="240" w:lineRule="auto"/>
        <w:ind w:right="0"/>
        <w:jc w:val="left"/>
        <w:rPr>
          <w:rFonts w:eastAsiaTheme="majorEastAsia"/>
          <w:bCs/>
        </w:rPr>
      </w:pPr>
      <w:r w:rsidRPr="009D7514">
        <w:rPr>
          <w:b/>
        </w:rPr>
        <w:br w:type="page"/>
      </w:r>
    </w:p>
    <w:p w14:paraId="2C944B2F" w14:textId="77777777" w:rsidR="00F105BE" w:rsidRPr="009D7514" w:rsidRDefault="0028419F">
      <w:pPr>
        <w:pStyle w:val="1"/>
        <w:spacing w:before="0" w:line="312" w:lineRule="auto"/>
        <w:rPr>
          <w:b w:val="0"/>
        </w:rPr>
      </w:pPr>
      <w:bookmarkStart w:id="18" w:name="_Toc129251996"/>
      <w:r w:rsidRPr="009D7514">
        <w:lastRenderedPageBreak/>
        <w:t>DANH MỤC TỪ VIẾT TẮT</w:t>
      </w:r>
      <w:bookmarkEnd w:id="16"/>
      <w:bookmarkEnd w:id="18"/>
    </w:p>
    <w:tbl>
      <w:tblPr>
        <w:tblW w:w="5529" w:type="dxa"/>
        <w:jc w:val="center"/>
        <w:tblLook w:val="04A0" w:firstRow="1" w:lastRow="0" w:firstColumn="1" w:lastColumn="0" w:noHBand="0" w:noVBand="1"/>
      </w:tblPr>
      <w:tblGrid>
        <w:gridCol w:w="1478"/>
        <w:gridCol w:w="4051"/>
      </w:tblGrid>
      <w:tr w:rsidR="0014019F" w:rsidRPr="009D7514" w14:paraId="0A2D7152" w14:textId="77777777">
        <w:trPr>
          <w:jc w:val="center"/>
        </w:trPr>
        <w:tc>
          <w:tcPr>
            <w:tcW w:w="1478" w:type="dxa"/>
          </w:tcPr>
          <w:p w14:paraId="5015215D" w14:textId="77777777" w:rsidR="00F105BE" w:rsidRPr="009D7514" w:rsidRDefault="0028419F">
            <w:pPr>
              <w:spacing w:after="0" w:line="240" w:lineRule="auto"/>
              <w:ind w:right="0"/>
              <w:rPr>
                <w:vertAlign w:val="subscript"/>
              </w:rPr>
            </w:pPr>
            <w:r w:rsidRPr="009D7514">
              <w:t>BOD</w:t>
            </w:r>
            <w:r w:rsidRPr="009D7514">
              <w:rPr>
                <w:vertAlign w:val="subscript"/>
              </w:rPr>
              <w:t>5</w:t>
            </w:r>
          </w:p>
        </w:tc>
        <w:tc>
          <w:tcPr>
            <w:tcW w:w="4051" w:type="dxa"/>
          </w:tcPr>
          <w:p w14:paraId="55ADDE13" w14:textId="77777777" w:rsidR="00F105BE" w:rsidRPr="009D7514" w:rsidRDefault="0028419F">
            <w:pPr>
              <w:spacing w:after="0" w:line="240" w:lineRule="auto"/>
              <w:ind w:right="0"/>
            </w:pPr>
            <w:r w:rsidRPr="009D7514">
              <w:t xml:space="preserve">- Nhu cầu ôxy sinh học </w:t>
            </w:r>
          </w:p>
        </w:tc>
      </w:tr>
      <w:tr w:rsidR="0014019F" w:rsidRPr="009D7514" w14:paraId="3CC529D2" w14:textId="77777777">
        <w:trPr>
          <w:jc w:val="center"/>
        </w:trPr>
        <w:tc>
          <w:tcPr>
            <w:tcW w:w="1478" w:type="dxa"/>
          </w:tcPr>
          <w:p w14:paraId="0C611848" w14:textId="77777777" w:rsidR="00F105BE" w:rsidRPr="009D7514" w:rsidRDefault="0028419F">
            <w:pPr>
              <w:spacing w:after="0" w:line="240" w:lineRule="auto"/>
              <w:ind w:right="0"/>
            </w:pPr>
            <w:r w:rsidRPr="009D7514">
              <w:t>BTCT</w:t>
            </w:r>
          </w:p>
        </w:tc>
        <w:tc>
          <w:tcPr>
            <w:tcW w:w="4051" w:type="dxa"/>
          </w:tcPr>
          <w:p w14:paraId="03ED2C32" w14:textId="77777777" w:rsidR="00F105BE" w:rsidRPr="009D7514" w:rsidRDefault="0028419F">
            <w:pPr>
              <w:spacing w:after="0" w:line="240" w:lineRule="auto"/>
              <w:ind w:right="0"/>
            </w:pPr>
            <w:r w:rsidRPr="009D7514">
              <w:t>- Bê tông cốt thép</w:t>
            </w:r>
          </w:p>
        </w:tc>
      </w:tr>
      <w:tr w:rsidR="0014019F" w:rsidRPr="009D7514" w14:paraId="37A7459D" w14:textId="77777777">
        <w:trPr>
          <w:jc w:val="center"/>
        </w:trPr>
        <w:tc>
          <w:tcPr>
            <w:tcW w:w="1478" w:type="dxa"/>
          </w:tcPr>
          <w:p w14:paraId="72E224D8" w14:textId="77777777" w:rsidR="00F105BE" w:rsidRPr="009D7514" w:rsidRDefault="0028419F">
            <w:pPr>
              <w:spacing w:after="0" w:line="240" w:lineRule="auto"/>
              <w:ind w:right="0"/>
            </w:pPr>
            <w:r w:rsidRPr="009D7514">
              <w:t>CHXHCN</w:t>
            </w:r>
          </w:p>
        </w:tc>
        <w:tc>
          <w:tcPr>
            <w:tcW w:w="4051" w:type="dxa"/>
          </w:tcPr>
          <w:p w14:paraId="68AC5E37" w14:textId="77777777" w:rsidR="00F105BE" w:rsidRPr="009D7514" w:rsidRDefault="0028419F">
            <w:pPr>
              <w:spacing w:after="0" w:line="240" w:lineRule="auto"/>
              <w:ind w:right="0"/>
            </w:pPr>
            <w:r w:rsidRPr="009D7514">
              <w:t>- Cộng hòa Xã hội Chủ nghĩa</w:t>
            </w:r>
          </w:p>
        </w:tc>
      </w:tr>
      <w:tr w:rsidR="0014019F" w:rsidRPr="009D7514" w14:paraId="37D415CA" w14:textId="77777777">
        <w:trPr>
          <w:jc w:val="center"/>
        </w:trPr>
        <w:tc>
          <w:tcPr>
            <w:tcW w:w="1478" w:type="dxa"/>
          </w:tcPr>
          <w:p w14:paraId="27266583" w14:textId="77777777" w:rsidR="00F105BE" w:rsidRPr="009D7514" w:rsidRDefault="0028419F">
            <w:pPr>
              <w:spacing w:after="0" w:line="240" w:lineRule="auto"/>
              <w:ind w:right="0"/>
            </w:pPr>
            <w:r w:rsidRPr="009D7514">
              <w:t>COD</w:t>
            </w:r>
          </w:p>
        </w:tc>
        <w:tc>
          <w:tcPr>
            <w:tcW w:w="4051" w:type="dxa"/>
          </w:tcPr>
          <w:p w14:paraId="07112564" w14:textId="77777777" w:rsidR="00F105BE" w:rsidRPr="009D7514" w:rsidRDefault="0028419F">
            <w:pPr>
              <w:spacing w:after="0" w:line="240" w:lineRule="auto"/>
              <w:ind w:right="0"/>
            </w:pPr>
            <w:r w:rsidRPr="009D7514">
              <w:t>- Nhu cầu ôxy hóa học</w:t>
            </w:r>
          </w:p>
        </w:tc>
      </w:tr>
      <w:tr w:rsidR="0014019F" w:rsidRPr="009D7514" w14:paraId="73EAC1D0" w14:textId="77777777">
        <w:trPr>
          <w:jc w:val="center"/>
        </w:trPr>
        <w:tc>
          <w:tcPr>
            <w:tcW w:w="1478" w:type="dxa"/>
          </w:tcPr>
          <w:p w14:paraId="5E54C384" w14:textId="77777777" w:rsidR="00F105BE" w:rsidRPr="009D7514" w:rsidRDefault="0028419F">
            <w:pPr>
              <w:spacing w:after="0" w:line="240" w:lineRule="auto"/>
              <w:ind w:right="0"/>
            </w:pPr>
            <w:r w:rsidRPr="009D7514">
              <w:t>CTNH</w:t>
            </w:r>
          </w:p>
        </w:tc>
        <w:tc>
          <w:tcPr>
            <w:tcW w:w="4051" w:type="dxa"/>
          </w:tcPr>
          <w:p w14:paraId="74DD96B0" w14:textId="77777777" w:rsidR="00F105BE" w:rsidRPr="009D7514" w:rsidRDefault="0028419F">
            <w:pPr>
              <w:spacing w:after="0" w:line="240" w:lineRule="auto"/>
              <w:ind w:right="0"/>
            </w:pPr>
            <w:r w:rsidRPr="009D7514">
              <w:t>- Chất thải nguy hại</w:t>
            </w:r>
          </w:p>
        </w:tc>
      </w:tr>
      <w:tr w:rsidR="0014019F" w:rsidRPr="009D7514" w14:paraId="6E968F6B" w14:textId="77777777">
        <w:trPr>
          <w:jc w:val="center"/>
        </w:trPr>
        <w:tc>
          <w:tcPr>
            <w:tcW w:w="1478" w:type="dxa"/>
          </w:tcPr>
          <w:p w14:paraId="101A4DB7" w14:textId="77777777" w:rsidR="00F105BE" w:rsidRPr="009D7514" w:rsidRDefault="0028419F">
            <w:pPr>
              <w:spacing w:after="0" w:line="240" w:lineRule="auto"/>
              <w:ind w:right="0"/>
            </w:pPr>
            <w:r w:rsidRPr="009D7514">
              <w:t>CTR</w:t>
            </w:r>
          </w:p>
        </w:tc>
        <w:tc>
          <w:tcPr>
            <w:tcW w:w="4051" w:type="dxa"/>
          </w:tcPr>
          <w:p w14:paraId="5C24106A" w14:textId="77777777" w:rsidR="00F105BE" w:rsidRPr="009D7514" w:rsidRDefault="0028419F">
            <w:pPr>
              <w:spacing w:after="0" w:line="240" w:lineRule="auto"/>
              <w:ind w:right="0"/>
            </w:pPr>
            <w:r w:rsidRPr="009D7514">
              <w:t>- Chất thải rắn</w:t>
            </w:r>
          </w:p>
        </w:tc>
      </w:tr>
      <w:tr w:rsidR="0014019F" w:rsidRPr="009D7514" w14:paraId="7D5A3985" w14:textId="77777777">
        <w:trPr>
          <w:jc w:val="center"/>
        </w:trPr>
        <w:tc>
          <w:tcPr>
            <w:tcW w:w="1478" w:type="dxa"/>
          </w:tcPr>
          <w:p w14:paraId="2108DEB4" w14:textId="77777777" w:rsidR="00F105BE" w:rsidRPr="009D7514" w:rsidRDefault="0028419F">
            <w:pPr>
              <w:spacing w:after="0" w:line="240" w:lineRule="auto"/>
              <w:ind w:right="0"/>
            </w:pPr>
            <w:r w:rsidRPr="009D7514">
              <w:t>CTRSH</w:t>
            </w:r>
          </w:p>
        </w:tc>
        <w:tc>
          <w:tcPr>
            <w:tcW w:w="4051" w:type="dxa"/>
          </w:tcPr>
          <w:p w14:paraId="6C546958" w14:textId="77777777" w:rsidR="00F105BE" w:rsidRPr="009D7514" w:rsidRDefault="0028419F">
            <w:pPr>
              <w:spacing w:after="0" w:line="240" w:lineRule="auto"/>
              <w:ind w:right="0"/>
            </w:pPr>
            <w:r w:rsidRPr="009D7514">
              <w:t xml:space="preserve">- Chất thải rắn sinh hoạt </w:t>
            </w:r>
          </w:p>
        </w:tc>
      </w:tr>
      <w:tr w:rsidR="0014019F" w:rsidRPr="009D7514" w14:paraId="3A4F5E4B" w14:textId="77777777">
        <w:trPr>
          <w:jc w:val="center"/>
        </w:trPr>
        <w:tc>
          <w:tcPr>
            <w:tcW w:w="1478" w:type="dxa"/>
          </w:tcPr>
          <w:p w14:paraId="095D9A88" w14:textId="77777777" w:rsidR="00F105BE" w:rsidRPr="009D7514" w:rsidRDefault="0028419F">
            <w:pPr>
              <w:spacing w:after="0" w:line="240" w:lineRule="auto"/>
              <w:ind w:right="0"/>
            </w:pPr>
            <w:r w:rsidRPr="009D7514">
              <w:t>HLAT</w:t>
            </w:r>
          </w:p>
        </w:tc>
        <w:tc>
          <w:tcPr>
            <w:tcW w:w="4051" w:type="dxa"/>
          </w:tcPr>
          <w:p w14:paraId="66FE0695" w14:textId="77777777" w:rsidR="00F105BE" w:rsidRPr="009D7514" w:rsidRDefault="0028419F">
            <w:pPr>
              <w:spacing w:after="0" w:line="240" w:lineRule="auto"/>
              <w:ind w:right="0"/>
            </w:pPr>
            <w:r w:rsidRPr="009D7514">
              <w:t>- Hành lang an toàn</w:t>
            </w:r>
          </w:p>
        </w:tc>
      </w:tr>
      <w:tr w:rsidR="0014019F" w:rsidRPr="009D7514" w14:paraId="4D397DBB" w14:textId="77777777">
        <w:trPr>
          <w:jc w:val="center"/>
        </w:trPr>
        <w:tc>
          <w:tcPr>
            <w:tcW w:w="1478" w:type="dxa"/>
          </w:tcPr>
          <w:p w14:paraId="11E126C2" w14:textId="77777777" w:rsidR="00F105BE" w:rsidRPr="009D7514" w:rsidRDefault="0028419F">
            <w:pPr>
              <w:spacing w:after="0" w:line="240" w:lineRule="auto"/>
              <w:ind w:right="0"/>
            </w:pPr>
            <w:r w:rsidRPr="009D7514">
              <w:t>HTXL</w:t>
            </w:r>
          </w:p>
        </w:tc>
        <w:tc>
          <w:tcPr>
            <w:tcW w:w="4051" w:type="dxa"/>
          </w:tcPr>
          <w:p w14:paraId="0598AD35" w14:textId="77777777" w:rsidR="00F105BE" w:rsidRPr="009D7514" w:rsidRDefault="0028419F">
            <w:pPr>
              <w:spacing w:after="0" w:line="240" w:lineRule="auto"/>
              <w:ind w:right="0"/>
            </w:pPr>
            <w:r w:rsidRPr="009D7514">
              <w:t>- Hệ thống xử lý</w:t>
            </w:r>
          </w:p>
        </w:tc>
      </w:tr>
      <w:tr w:rsidR="0014019F" w:rsidRPr="009D7514" w14:paraId="27A7C841" w14:textId="77777777">
        <w:trPr>
          <w:jc w:val="center"/>
        </w:trPr>
        <w:tc>
          <w:tcPr>
            <w:tcW w:w="1478" w:type="dxa"/>
          </w:tcPr>
          <w:p w14:paraId="3199409B" w14:textId="77777777" w:rsidR="00F105BE" w:rsidRPr="009D7514" w:rsidRDefault="0028419F">
            <w:pPr>
              <w:spacing w:after="0" w:line="240" w:lineRule="auto"/>
              <w:ind w:right="0"/>
            </w:pPr>
            <w:r w:rsidRPr="009D7514">
              <w:t>PCCC</w:t>
            </w:r>
          </w:p>
        </w:tc>
        <w:tc>
          <w:tcPr>
            <w:tcW w:w="4051" w:type="dxa"/>
          </w:tcPr>
          <w:p w14:paraId="5F5053B2" w14:textId="77777777" w:rsidR="00F105BE" w:rsidRPr="009D7514" w:rsidRDefault="0028419F">
            <w:pPr>
              <w:spacing w:after="0" w:line="240" w:lineRule="auto"/>
              <w:ind w:right="0"/>
            </w:pPr>
            <w:r w:rsidRPr="009D7514">
              <w:t>- Phòng cháy chữa cháy</w:t>
            </w:r>
          </w:p>
        </w:tc>
      </w:tr>
      <w:tr w:rsidR="0014019F" w:rsidRPr="009D7514" w14:paraId="42BF3F82" w14:textId="77777777">
        <w:trPr>
          <w:jc w:val="center"/>
        </w:trPr>
        <w:tc>
          <w:tcPr>
            <w:tcW w:w="1478" w:type="dxa"/>
          </w:tcPr>
          <w:p w14:paraId="6ABA315D" w14:textId="77777777" w:rsidR="00F105BE" w:rsidRPr="009D7514" w:rsidRDefault="0028419F">
            <w:pPr>
              <w:spacing w:after="0" w:line="240" w:lineRule="auto"/>
              <w:ind w:right="0"/>
            </w:pPr>
            <w:r w:rsidRPr="009D7514">
              <w:t>QCVN</w:t>
            </w:r>
          </w:p>
        </w:tc>
        <w:tc>
          <w:tcPr>
            <w:tcW w:w="4051" w:type="dxa"/>
          </w:tcPr>
          <w:p w14:paraId="0404AF21" w14:textId="77777777" w:rsidR="00F105BE" w:rsidRPr="009D7514" w:rsidRDefault="0028419F">
            <w:pPr>
              <w:spacing w:after="0" w:line="240" w:lineRule="auto"/>
              <w:ind w:right="0"/>
            </w:pPr>
            <w:r w:rsidRPr="009D7514">
              <w:t>- Quy chuẩn Việt Nam</w:t>
            </w:r>
          </w:p>
        </w:tc>
      </w:tr>
      <w:tr w:rsidR="0014019F" w:rsidRPr="009D7514" w14:paraId="5C20C0FC" w14:textId="77777777">
        <w:trPr>
          <w:jc w:val="center"/>
        </w:trPr>
        <w:tc>
          <w:tcPr>
            <w:tcW w:w="1478" w:type="dxa"/>
          </w:tcPr>
          <w:p w14:paraId="3DF432BF" w14:textId="77777777" w:rsidR="00F105BE" w:rsidRPr="009D7514" w:rsidRDefault="0028419F">
            <w:pPr>
              <w:spacing w:after="0" w:line="240" w:lineRule="auto"/>
              <w:ind w:right="0"/>
            </w:pPr>
            <w:r w:rsidRPr="009D7514">
              <w:t>SS</w:t>
            </w:r>
          </w:p>
        </w:tc>
        <w:tc>
          <w:tcPr>
            <w:tcW w:w="4051" w:type="dxa"/>
          </w:tcPr>
          <w:p w14:paraId="5C4B9F07" w14:textId="77777777" w:rsidR="00F105BE" w:rsidRPr="009D7514" w:rsidRDefault="0028419F">
            <w:pPr>
              <w:spacing w:after="0" w:line="240" w:lineRule="auto"/>
              <w:ind w:right="0"/>
            </w:pPr>
            <w:r w:rsidRPr="009D7514">
              <w:t>- Chất rắn lơ lửng</w:t>
            </w:r>
          </w:p>
        </w:tc>
      </w:tr>
      <w:tr w:rsidR="0014019F" w:rsidRPr="009D7514" w14:paraId="69D1CA62" w14:textId="77777777">
        <w:trPr>
          <w:jc w:val="center"/>
        </w:trPr>
        <w:tc>
          <w:tcPr>
            <w:tcW w:w="1478" w:type="dxa"/>
          </w:tcPr>
          <w:p w14:paraId="6F985D88" w14:textId="77777777" w:rsidR="00F105BE" w:rsidRPr="009D7514" w:rsidRDefault="0028419F">
            <w:pPr>
              <w:spacing w:after="0" w:line="240" w:lineRule="auto"/>
              <w:ind w:right="0"/>
            </w:pPr>
            <w:r w:rsidRPr="009D7514">
              <w:t>TCVN</w:t>
            </w:r>
          </w:p>
        </w:tc>
        <w:tc>
          <w:tcPr>
            <w:tcW w:w="4051" w:type="dxa"/>
          </w:tcPr>
          <w:p w14:paraId="43493061" w14:textId="77777777" w:rsidR="00F105BE" w:rsidRPr="009D7514" w:rsidRDefault="0028419F">
            <w:pPr>
              <w:spacing w:after="0" w:line="240" w:lineRule="auto"/>
              <w:ind w:right="0"/>
            </w:pPr>
            <w:r w:rsidRPr="009D7514">
              <w:t>- Tiêu chuẩn Việt Nam</w:t>
            </w:r>
          </w:p>
        </w:tc>
      </w:tr>
      <w:tr w:rsidR="0014019F" w:rsidRPr="009D7514" w14:paraId="3F15A378" w14:textId="77777777">
        <w:trPr>
          <w:jc w:val="center"/>
        </w:trPr>
        <w:tc>
          <w:tcPr>
            <w:tcW w:w="1478" w:type="dxa"/>
          </w:tcPr>
          <w:p w14:paraId="304E06F1" w14:textId="77777777" w:rsidR="00F105BE" w:rsidRPr="009D7514" w:rsidRDefault="0028419F">
            <w:pPr>
              <w:spacing w:after="0" w:line="240" w:lineRule="auto"/>
              <w:ind w:right="0"/>
            </w:pPr>
            <w:r w:rsidRPr="009D7514">
              <w:t>TCXDVN</w:t>
            </w:r>
          </w:p>
        </w:tc>
        <w:tc>
          <w:tcPr>
            <w:tcW w:w="4051" w:type="dxa"/>
          </w:tcPr>
          <w:p w14:paraId="3C6D1043" w14:textId="77777777" w:rsidR="00F105BE" w:rsidRPr="009D7514" w:rsidRDefault="0028419F">
            <w:pPr>
              <w:spacing w:after="0" w:line="240" w:lineRule="auto"/>
              <w:ind w:right="0"/>
            </w:pPr>
            <w:r w:rsidRPr="009D7514">
              <w:t>- Tiêu chuẩn xây dựng Việt Nam</w:t>
            </w:r>
          </w:p>
        </w:tc>
      </w:tr>
      <w:tr w:rsidR="0014019F" w:rsidRPr="009D7514" w14:paraId="50CDD348" w14:textId="77777777">
        <w:trPr>
          <w:jc w:val="center"/>
        </w:trPr>
        <w:tc>
          <w:tcPr>
            <w:tcW w:w="1478" w:type="dxa"/>
          </w:tcPr>
          <w:p w14:paraId="3C2D1739" w14:textId="77777777" w:rsidR="00F105BE" w:rsidRPr="009D7514" w:rsidRDefault="0028419F">
            <w:pPr>
              <w:spacing w:after="0" w:line="240" w:lineRule="auto"/>
              <w:ind w:right="0"/>
            </w:pPr>
            <w:r w:rsidRPr="009D7514">
              <w:t>TNHH</w:t>
            </w:r>
          </w:p>
        </w:tc>
        <w:tc>
          <w:tcPr>
            <w:tcW w:w="4051" w:type="dxa"/>
          </w:tcPr>
          <w:p w14:paraId="28E0BD60" w14:textId="77777777" w:rsidR="00F105BE" w:rsidRPr="009D7514" w:rsidRDefault="0028419F">
            <w:pPr>
              <w:spacing w:after="0" w:line="240" w:lineRule="auto"/>
              <w:ind w:right="0"/>
            </w:pPr>
            <w:r w:rsidRPr="009D7514">
              <w:t>- Trách nhiệm hữu hạn</w:t>
            </w:r>
          </w:p>
        </w:tc>
      </w:tr>
      <w:tr w:rsidR="0014019F" w:rsidRPr="009D7514" w14:paraId="6B3C30BC" w14:textId="77777777">
        <w:trPr>
          <w:jc w:val="center"/>
        </w:trPr>
        <w:tc>
          <w:tcPr>
            <w:tcW w:w="1478" w:type="dxa"/>
          </w:tcPr>
          <w:p w14:paraId="032F4EF8" w14:textId="77777777" w:rsidR="00F105BE" w:rsidRPr="009D7514" w:rsidRDefault="0028419F">
            <w:pPr>
              <w:spacing w:after="0" w:line="240" w:lineRule="auto"/>
              <w:ind w:right="0"/>
            </w:pPr>
            <w:r w:rsidRPr="009D7514">
              <w:t>XD</w:t>
            </w:r>
          </w:p>
          <w:p w14:paraId="48F54374" w14:textId="77777777" w:rsidR="00F105BE" w:rsidRPr="009D7514" w:rsidRDefault="0028419F">
            <w:pPr>
              <w:spacing w:after="0" w:line="240" w:lineRule="auto"/>
              <w:ind w:right="0"/>
            </w:pPr>
            <w:r w:rsidRPr="009D7514">
              <w:t>XLNT</w:t>
            </w:r>
          </w:p>
        </w:tc>
        <w:tc>
          <w:tcPr>
            <w:tcW w:w="4051" w:type="dxa"/>
          </w:tcPr>
          <w:p w14:paraId="04299E4D" w14:textId="77777777" w:rsidR="00F105BE" w:rsidRPr="009D7514" w:rsidRDefault="0028419F">
            <w:pPr>
              <w:spacing w:after="0" w:line="240" w:lineRule="auto"/>
              <w:ind w:right="0"/>
            </w:pPr>
            <w:r w:rsidRPr="009D7514">
              <w:t>- Xây dựng</w:t>
            </w:r>
          </w:p>
          <w:p w14:paraId="4BAA9C54" w14:textId="77777777" w:rsidR="00F105BE" w:rsidRPr="009D7514" w:rsidRDefault="0028419F">
            <w:pPr>
              <w:spacing w:after="0" w:line="240" w:lineRule="auto"/>
              <w:ind w:right="0"/>
            </w:pPr>
            <w:r w:rsidRPr="009D7514">
              <w:t xml:space="preserve">- Xử lý nước thải </w:t>
            </w:r>
          </w:p>
        </w:tc>
      </w:tr>
      <w:tr w:rsidR="0014019F" w:rsidRPr="009D7514" w14:paraId="089CD85A" w14:textId="77777777">
        <w:trPr>
          <w:jc w:val="center"/>
        </w:trPr>
        <w:tc>
          <w:tcPr>
            <w:tcW w:w="1478" w:type="dxa"/>
          </w:tcPr>
          <w:p w14:paraId="7F267D8D" w14:textId="77777777" w:rsidR="00F105BE" w:rsidRPr="009D7514" w:rsidRDefault="0028419F">
            <w:pPr>
              <w:spacing w:after="0" w:line="240" w:lineRule="auto"/>
              <w:ind w:right="0"/>
            </w:pPr>
            <w:r w:rsidRPr="009D7514">
              <w:t>WHO</w:t>
            </w:r>
          </w:p>
        </w:tc>
        <w:tc>
          <w:tcPr>
            <w:tcW w:w="4051" w:type="dxa"/>
          </w:tcPr>
          <w:p w14:paraId="02AB81BD" w14:textId="77777777" w:rsidR="00F105BE" w:rsidRPr="009D7514" w:rsidRDefault="0028419F">
            <w:pPr>
              <w:spacing w:after="0" w:line="240" w:lineRule="auto"/>
              <w:ind w:right="0"/>
            </w:pPr>
            <w:r w:rsidRPr="009D7514">
              <w:t>- Tổ chức Y tế Thế giới</w:t>
            </w:r>
          </w:p>
        </w:tc>
      </w:tr>
      <w:tr w:rsidR="0014019F" w:rsidRPr="009D7514" w14:paraId="150F0267" w14:textId="77777777">
        <w:trPr>
          <w:jc w:val="center"/>
        </w:trPr>
        <w:tc>
          <w:tcPr>
            <w:tcW w:w="1478" w:type="dxa"/>
          </w:tcPr>
          <w:p w14:paraId="04249A04" w14:textId="77777777" w:rsidR="00F105BE" w:rsidRPr="009D7514" w:rsidRDefault="00F105BE">
            <w:pPr>
              <w:spacing w:after="0" w:line="240" w:lineRule="auto"/>
              <w:ind w:right="0"/>
            </w:pPr>
          </w:p>
        </w:tc>
        <w:tc>
          <w:tcPr>
            <w:tcW w:w="4051" w:type="dxa"/>
          </w:tcPr>
          <w:p w14:paraId="0B354119" w14:textId="77777777" w:rsidR="00F105BE" w:rsidRPr="009D7514" w:rsidRDefault="00F105BE">
            <w:pPr>
              <w:spacing w:after="0" w:line="240" w:lineRule="auto"/>
              <w:ind w:right="0"/>
            </w:pPr>
          </w:p>
        </w:tc>
      </w:tr>
    </w:tbl>
    <w:p w14:paraId="7BDBDD55" w14:textId="77777777" w:rsidR="00F105BE" w:rsidRPr="009D7514" w:rsidRDefault="00F105BE">
      <w:pPr>
        <w:spacing w:after="0" w:line="240" w:lineRule="auto"/>
        <w:ind w:right="0"/>
      </w:pPr>
    </w:p>
    <w:p w14:paraId="3CC6F21D" w14:textId="77777777" w:rsidR="00F105BE" w:rsidRPr="009D7514" w:rsidRDefault="0028419F">
      <w:pPr>
        <w:tabs>
          <w:tab w:val="left" w:pos="2220"/>
        </w:tabs>
        <w:spacing w:after="0" w:line="240" w:lineRule="auto"/>
      </w:pPr>
      <w:r w:rsidRPr="009D7514">
        <w:tab/>
      </w:r>
    </w:p>
    <w:p w14:paraId="1F81616C" w14:textId="77777777" w:rsidR="007000CE" w:rsidRPr="009D7514" w:rsidRDefault="0028419F" w:rsidP="009D5CEF">
      <w:pPr>
        <w:pStyle w:val="1"/>
        <w:spacing w:before="0" w:line="312" w:lineRule="auto"/>
        <w:rPr>
          <w:noProof/>
        </w:rPr>
      </w:pPr>
      <w:r w:rsidRPr="009D7514">
        <w:br w:type="column"/>
      </w:r>
      <w:bookmarkStart w:id="19" w:name="_Toc129251997"/>
      <w:r w:rsidRPr="009D7514">
        <w:lastRenderedPageBreak/>
        <w:t>DANH MỤC BẢNG</w:t>
      </w:r>
      <w:bookmarkStart w:id="20" w:name="_Toc491354071"/>
      <w:bookmarkStart w:id="21" w:name="_Toc491353632"/>
      <w:bookmarkStart w:id="22" w:name="_Toc489885210"/>
      <w:bookmarkStart w:id="23" w:name="_Toc491353916"/>
      <w:bookmarkEnd w:id="12"/>
      <w:bookmarkEnd w:id="13"/>
      <w:bookmarkEnd w:id="14"/>
      <w:bookmarkEnd w:id="15"/>
      <w:bookmarkEnd w:id="17"/>
      <w:bookmarkEnd w:id="19"/>
      <w:r w:rsidR="007000CE" w:rsidRPr="009D7514">
        <w:rPr>
          <w:lang w:val="de-DE"/>
        </w:rPr>
        <w:fldChar w:fldCharType="begin"/>
      </w:r>
      <w:r w:rsidR="007000CE" w:rsidRPr="009D7514">
        <w:rPr>
          <w:lang w:val="de-DE"/>
        </w:rPr>
        <w:instrText xml:space="preserve"> TOC \h \z \c "Bảng 1." </w:instrText>
      </w:r>
      <w:r w:rsidR="007000CE" w:rsidRPr="009D7514">
        <w:rPr>
          <w:lang w:val="de-DE"/>
        </w:rPr>
        <w:fldChar w:fldCharType="separate"/>
      </w:r>
    </w:p>
    <w:p w14:paraId="4183264E"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06" w:history="1">
        <w:r w:rsidR="007000CE" w:rsidRPr="009D7514">
          <w:rPr>
            <w:rStyle w:val="Hyperlink"/>
            <w:noProof/>
            <w:color w:val="auto"/>
          </w:rPr>
          <w:t>Bảng 1. 1. Tọa độ các điểm mốc khu vực dự án</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_Toc129252506 \h </w:instrText>
        </w:r>
        <w:r w:rsidR="007000CE" w:rsidRPr="009D7514">
          <w:rPr>
            <w:noProof/>
            <w:webHidden/>
          </w:rPr>
        </w:r>
        <w:r w:rsidR="007000CE" w:rsidRPr="009D7514">
          <w:rPr>
            <w:noProof/>
            <w:webHidden/>
          </w:rPr>
          <w:fldChar w:fldCharType="separate"/>
        </w:r>
        <w:r w:rsidR="00EC0213">
          <w:rPr>
            <w:noProof/>
            <w:webHidden/>
          </w:rPr>
          <w:t>8</w:t>
        </w:r>
        <w:r w:rsidR="007000CE" w:rsidRPr="009D7514">
          <w:rPr>
            <w:noProof/>
            <w:webHidden/>
          </w:rPr>
          <w:fldChar w:fldCharType="end"/>
        </w:r>
      </w:hyperlink>
    </w:p>
    <w:p w14:paraId="5F614F68"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07" w:history="1">
        <w:r w:rsidR="007000CE" w:rsidRPr="009D7514">
          <w:rPr>
            <w:rStyle w:val="Hyperlink"/>
            <w:noProof/>
            <w:color w:val="auto"/>
          </w:rPr>
          <w:t>Bảng 1. 2. Cơ cấu sử dụng đất của dự án</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_Toc129252507 \h </w:instrText>
        </w:r>
        <w:r w:rsidR="007000CE" w:rsidRPr="009D7514">
          <w:rPr>
            <w:noProof/>
            <w:webHidden/>
          </w:rPr>
        </w:r>
        <w:r w:rsidR="007000CE" w:rsidRPr="009D7514">
          <w:rPr>
            <w:noProof/>
            <w:webHidden/>
          </w:rPr>
          <w:fldChar w:fldCharType="separate"/>
        </w:r>
        <w:r w:rsidR="00EC0213">
          <w:rPr>
            <w:noProof/>
            <w:webHidden/>
          </w:rPr>
          <w:t>19</w:t>
        </w:r>
        <w:r w:rsidR="007000CE" w:rsidRPr="009D7514">
          <w:rPr>
            <w:noProof/>
            <w:webHidden/>
          </w:rPr>
          <w:fldChar w:fldCharType="end"/>
        </w:r>
      </w:hyperlink>
    </w:p>
    <w:p w14:paraId="33303727"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08" w:history="1">
        <w:r w:rsidR="007000CE" w:rsidRPr="009D7514">
          <w:rPr>
            <w:rStyle w:val="Hyperlink"/>
            <w:noProof/>
            <w:color w:val="auto"/>
          </w:rPr>
          <w:t>Bảng 1. 3. Các hạng mục công trình của Dự án</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_Toc129252508 \h </w:instrText>
        </w:r>
        <w:r w:rsidR="007000CE" w:rsidRPr="009D7514">
          <w:rPr>
            <w:noProof/>
            <w:webHidden/>
          </w:rPr>
        </w:r>
        <w:r w:rsidR="007000CE" w:rsidRPr="009D7514">
          <w:rPr>
            <w:noProof/>
            <w:webHidden/>
          </w:rPr>
          <w:fldChar w:fldCharType="separate"/>
        </w:r>
        <w:r w:rsidR="00EC0213">
          <w:rPr>
            <w:noProof/>
            <w:webHidden/>
          </w:rPr>
          <w:t>20</w:t>
        </w:r>
        <w:r w:rsidR="007000CE" w:rsidRPr="009D7514">
          <w:rPr>
            <w:noProof/>
            <w:webHidden/>
          </w:rPr>
          <w:fldChar w:fldCharType="end"/>
        </w:r>
      </w:hyperlink>
    </w:p>
    <w:p w14:paraId="5BC09BFF"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09" w:history="1">
        <w:r w:rsidR="007000CE" w:rsidRPr="009D7514">
          <w:rPr>
            <w:rStyle w:val="Hyperlink"/>
            <w:noProof/>
            <w:color w:val="auto"/>
          </w:rPr>
          <w:t xml:space="preserve">Bảng 1. 4. </w:t>
        </w:r>
        <w:r w:rsidR="007000CE" w:rsidRPr="009D7514">
          <w:rPr>
            <w:rStyle w:val="Hyperlink"/>
            <w:rFonts w:eastAsiaTheme="majorEastAsia"/>
            <w:iCs/>
            <w:noProof/>
            <w:color w:val="auto"/>
            <w:lang w:val="vi-VN"/>
          </w:rPr>
          <w:t>Quy mô khu đất ở</w:t>
        </w:r>
        <w:r w:rsidR="007000CE" w:rsidRPr="009D7514">
          <w:rPr>
            <w:rStyle w:val="Hyperlink"/>
            <w:rFonts w:eastAsiaTheme="majorEastAsia"/>
            <w:iCs/>
            <w:noProof/>
            <w:color w:val="auto"/>
          </w:rPr>
          <w:t xml:space="preserve"> liên kế</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_Toc129252509 \h </w:instrText>
        </w:r>
        <w:r w:rsidR="007000CE" w:rsidRPr="009D7514">
          <w:rPr>
            <w:noProof/>
            <w:webHidden/>
          </w:rPr>
        </w:r>
        <w:r w:rsidR="007000CE" w:rsidRPr="009D7514">
          <w:rPr>
            <w:noProof/>
            <w:webHidden/>
          </w:rPr>
          <w:fldChar w:fldCharType="separate"/>
        </w:r>
        <w:r w:rsidR="00EC0213">
          <w:rPr>
            <w:noProof/>
            <w:webHidden/>
          </w:rPr>
          <w:t>22</w:t>
        </w:r>
        <w:r w:rsidR="007000CE" w:rsidRPr="009D7514">
          <w:rPr>
            <w:noProof/>
            <w:webHidden/>
          </w:rPr>
          <w:fldChar w:fldCharType="end"/>
        </w:r>
      </w:hyperlink>
    </w:p>
    <w:p w14:paraId="072D74C2"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0" w:history="1">
        <w:r w:rsidR="007000CE" w:rsidRPr="009D7514">
          <w:rPr>
            <w:rStyle w:val="Hyperlink"/>
            <w:noProof/>
            <w:color w:val="auto"/>
          </w:rPr>
          <w:t xml:space="preserve">Bảng 1. 5. </w:t>
        </w:r>
        <w:r w:rsidR="007000CE" w:rsidRPr="009D7514">
          <w:rPr>
            <w:rStyle w:val="Hyperlink"/>
            <w:rFonts w:eastAsiaTheme="majorEastAsia"/>
            <w:iCs/>
            <w:noProof/>
            <w:color w:val="auto"/>
            <w:lang w:val="vi-VN"/>
          </w:rPr>
          <w:t>Quy mô khu đất ở</w:t>
        </w:r>
        <w:r w:rsidR="007000CE" w:rsidRPr="009D7514">
          <w:rPr>
            <w:rStyle w:val="Hyperlink"/>
            <w:rFonts w:eastAsiaTheme="majorEastAsia"/>
            <w:iCs/>
            <w:noProof/>
            <w:color w:val="auto"/>
          </w:rPr>
          <w:t xml:space="preserve"> căn hộ chung cư</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_Toc129252510 \h </w:instrText>
        </w:r>
        <w:r w:rsidR="007000CE" w:rsidRPr="009D7514">
          <w:rPr>
            <w:noProof/>
            <w:webHidden/>
          </w:rPr>
        </w:r>
        <w:r w:rsidR="007000CE" w:rsidRPr="009D7514">
          <w:rPr>
            <w:noProof/>
            <w:webHidden/>
          </w:rPr>
          <w:fldChar w:fldCharType="separate"/>
        </w:r>
        <w:r w:rsidR="00EC0213">
          <w:rPr>
            <w:noProof/>
            <w:webHidden/>
          </w:rPr>
          <w:t>22</w:t>
        </w:r>
        <w:r w:rsidR="007000CE" w:rsidRPr="009D7514">
          <w:rPr>
            <w:noProof/>
            <w:webHidden/>
          </w:rPr>
          <w:fldChar w:fldCharType="end"/>
        </w:r>
      </w:hyperlink>
    </w:p>
    <w:p w14:paraId="75E4F843"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1" w:history="1">
        <w:r w:rsidR="007000CE" w:rsidRPr="009D7514">
          <w:rPr>
            <w:rStyle w:val="Hyperlink"/>
            <w:noProof/>
            <w:color w:val="auto"/>
          </w:rPr>
          <w:t xml:space="preserve">Bảng 1. 6. </w:t>
        </w:r>
        <w:r w:rsidR="007000CE" w:rsidRPr="009D7514">
          <w:rPr>
            <w:rStyle w:val="Hyperlink"/>
            <w:rFonts w:eastAsiaTheme="majorEastAsia"/>
            <w:iCs/>
            <w:noProof/>
            <w:color w:val="auto"/>
            <w:lang w:val="vi-VN"/>
          </w:rPr>
          <w:t>Thống kê khối lượng hệ thống giao thông</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_Toc129252511 \h </w:instrText>
        </w:r>
        <w:r w:rsidR="007000CE" w:rsidRPr="009D7514">
          <w:rPr>
            <w:noProof/>
            <w:webHidden/>
          </w:rPr>
        </w:r>
        <w:r w:rsidR="007000CE" w:rsidRPr="009D7514">
          <w:rPr>
            <w:noProof/>
            <w:webHidden/>
          </w:rPr>
          <w:fldChar w:fldCharType="separate"/>
        </w:r>
        <w:r w:rsidR="00EC0213">
          <w:rPr>
            <w:noProof/>
            <w:webHidden/>
          </w:rPr>
          <w:t>26</w:t>
        </w:r>
        <w:r w:rsidR="007000CE" w:rsidRPr="009D7514">
          <w:rPr>
            <w:noProof/>
            <w:webHidden/>
          </w:rPr>
          <w:fldChar w:fldCharType="end"/>
        </w:r>
      </w:hyperlink>
    </w:p>
    <w:p w14:paraId="6C150E9C"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2" w:history="1">
        <w:r w:rsidR="007000CE" w:rsidRPr="009D7514">
          <w:rPr>
            <w:rStyle w:val="Hyperlink"/>
            <w:noProof/>
            <w:color w:val="auto"/>
          </w:rPr>
          <w:t xml:space="preserve">Bảng 1. 7. </w:t>
        </w:r>
        <w:r w:rsidR="007000CE" w:rsidRPr="009D7514">
          <w:rPr>
            <w:rStyle w:val="Hyperlink"/>
            <w:rFonts w:eastAsiaTheme="majorEastAsia"/>
            <w:iCs/>
            <w:noProof/>
            <w:color w:val="auto"/>
            <w:lang w:val="vi-VN"/>
          </w:rPr>
          <w:t>Thống kê vật tư hệ thống cấp nước</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_Toc129252512 \h </w:instrText>
        </w:r>
        <w:r w:rsidR="007000CE" w:rsidRPr="009D7514">
          <w:rPr>
            <w:noProof/>
            <w:webHidden/>
          </w:rPr>
        </w:r>
        <w:r w:rsidR="007000CE" w:rsidRPr="009D7514">
          <w:rPr>
            <w:noProof/>
            <w:webHidden/>
          </w:rPr>
          <w:fldChar w:fldCharType="separate"/>
        </w:r>
        <w:r w:rsidR="00EC0213">
          <w:rPr>
            <w:noProof/>
            <w:webHidden/>
          </w:rPr>
          <w:t>27</w:t>
        </w:r>
        <w:r w:rsidR="007000CE" w:rsidRPr="009D7514">
          <w:rPr>
            <w:noProof/>
            <w:webHidden/>
          </w:rPr>
          <w:fldChar w:fldCharType="end"/>
        </w:r>
      </w:hyperlink>
    </w:p>
    <w:p w14:paraId="7EDE62A4"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3" w:history="1">
        <w:r w:rsidR="007000CE" w:rsidRPr="009D7514">
          <w:rPr>
            <w:rStyle w:val="Hyperlink"/>
            <w:noProof/>
            <w:color w:val="auto"/>
          </w:rPr>
          <w:t xml:space="preserve">Bảng 1. 8. </w:t>
        </w:r>
        <w:r w:rsidR="007000CE" w:rsidRPr="009D7514">
          <w:rPr>
            <w:rStyle w:val="Hyperlink"/>
            <w:rFonts w:eastAsiaTheme="majorEastAsia"/>
            <w:iCs/>
            <w:noProof/>
            <w:color w:val="auto"/>
            <w:lang w:val="vi-VN"/>
          </w:rPr>
          <w:t>Thống kê vật tư cấp điện</w:t>
        </w:r>
        <w:r w:rsidR="007000CE" w:rsidRPr="009D7514">
          <w:rPr>
            <w:rStyle w:val="Hyperlink"/>
            <w:rFonts w:eastAsiaTheme="majorEastAsia"/>
            <w:iCs/>
            <w:noProof/>
            <w:color w:val="auto"/>
          </w:rPr>
          <w:t>.</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_Toc129252513 \h </w:instrText>
        </w:r>
        <w:r w:rsidR="007000CE" w:rsidRPr="009D7514">
          <w:rPr>
            <w:noProof/>
            <w:webHidden/>
          </w:rPr>
        </w:r>
        <w:r w:rsidR="007000CE" w:rsidRPr="009D7514">
          <w:rPr>
            <w:noProof/>
            <w:webHidden/>
          </w:rPr>
          <w:fldChar w:fldCharType="separate"/>
        </w:r>
        <w:r w:rsidR="00EC0213">
          <w:rPr>
            <w:noProof/>
            <w:webHidden/>
          </w:rPr>
          <w:t>29</w:t>
        </w:r>
        <w:r w:rsidR="007000CE" w:rsidRPr="009D7514">
          <w:rPr>
            <w:noProof/>
            <w:webHidden/>
          </w:rPr>
          <w:fldChar w:fldCharType="end"/>
        </w:r>
      </w:hyperlink>
    </w:p>
    <w:p w14:paraId="347B240A"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4" w:history="1">
        <w:r w:rsidR="007000CE" w:rsidRPr="009D7514">
          <w:rPr>
            <w:rStyle w:val="Hyperlink"/>
            <w:noProof/>
            <w:color w:val="auto"/>
          </w:rPr>
          <w:t xml:space="preserve">Bảng 1. 9. </w:t>
        </w:r>
        <w:r w:rsidR="007000CE" w:rsidRPr="009D7514">
          <w:rPr>
            <w:rStyle w:val="Hyperlink"/>
            <w:rFonts w:eastAsiaTheme="majorEastAsia"/>
            <w:noProof/>
            <w:color w:val="auto"/>
            <w:lang w:val="vi-VN"/>
          </w:rPr>
          <w:t>Thống kê vật tư chiếu sáng</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_Toc129252514 \h </w:instrText>
        </w:r>
        <w:r w:rsidR="007000CE" w:rsidRPr="009D7514">
          <w:rPr>
            <w:noProof/>
            <w:webHidden/>
          </w:rPr>
        </w:r>
        <w:r w:rsidR="007000CE" w:rsidRPr="009D7514">
          <w:rPr>
            <w:noProof/>
            <w:webHidden/>
          </w:rPr>
          <w:fldChar w:fldCharType="separate"/>
        </w:r>
        <w:r w:rsidR="00EC0213">
          <w:rPr>
            <w:noProof/>
            <w:webHidden/>
          </w:rPr>
          <w:t>33</w:t>
        </w:r>
        <w:r w:rsidR="007000CE" w:rsidRPr="009D7514">
          <w:rPr>
            <w:noProof/>
            <w:webHidden/>
          </w:rPr>
          <w:fldChar w:fldCharType="end"/>
        </w:r>
      </w:hyperlink>
    </w:p>
    <w:p w14:paraId="73227436"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5" w:history="1">
        <w:r w:rsidR="007000CE" w:rsidRPr="009D7514">
          <w:rPr>
            <w:rStyle w:val="Hyperlink"/>
            <w:noProof/>
            <w:color w:val="auto"/>
          </w:rPr>
          <w:t xml:space="preserve">Bảng 1. 10. </w:t>
        </w:r>
        <w:r w:rsidR="007000CE" w:rsidRPr="009D7514">
          <w:rPr>
            <w:rStyle w:val="Hyperlink"/>
            <w:rFonts w:eastAsiaTheme="majorEastAsia"/>
            <w:iCs/>
            <w:noProof/>
            <w:color w:val="auto"/>
            <w:lang w:val="vi-VN"/>
          </w:rPr>
          <w:t>Thống kê đất cây xanh</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_Toc129252515 \h </w:instrText>
        </w:r>
        <w:r w:rsidR="007000CE" w:rsidRPr="009D7514">
          <w:rPr>
            <w:noProof/>
            <w:webHidden/>
          </w:rPr>
        </w:r>
        <w:r w:rsidR="007000CE" w:rsidRPr="009D7514">
          <w:rPr>
            <w:noProof/>
            <w:webHidden/>
          </w:rPr>
          <w:fldChar w:fldCharType="separate"/>
        </w:r>
        <w:r w:rsidR="00EC0213">
          <w:rPr>
            <w:noProof/>
            <w:webHidden/>
          </w:rPr>
          <w:t>34</w:t>
        </w:r>
        <w:r w:rsidR="007000CE" w:rsidRPr="009D7514">
          <w:rPr>
            <w:noProof/>
            <w:webHidden/>
          </w:rPr>
          <w:fldChar w:fldCharType="end"/>
        </w:r>
      </w:hyperlink>
    </w:p>
    <w:p w14:paraId="0BD140FE"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6" w:history="1">
        <w:r w:rsidR="007000CE" w:rsidRPr="009D7514">
          <w:rPr>
            <w:rStyle w:val="Hyperlink"/>
            <w:noProof/>
            <w:color w:val="auto"/>
          </w:rPr>
          <w:t xml:space="preserve">Bảng 1. 11. </w:t>
        </w:r>
        <w:r w:rsidR="007000CE" w:rsidRPr="009D7514">
          <w:rPr>
            <w:rStyle w:val="Hyperlink"/>
            <w:rFonts w:eastAsiaTheme="majorEastAsia"/>
            <w:iCs/>
            <w:noProof/>
            <w:color w:val="auto"/>
            <w:lang w:val="vi-VN"/>
          </w:rPr>
          <w:t>Thống kê khối lượng của hệ thống thoát nước mưa</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_Toc129252516 \h </w:instrText>
        </w:r>
        <w:r w:rsidR="007000CE" w:rsidRPr="009D7514">
          <w:rPr>
            <w:noProof/>
            <w:webHidden/>
          </w:rPr>
        </w:r>
        <w:r w:rsidR="007000CE" w:rsidRPr="009D7514">
          <w:rPr>
            <w:noProof/>
            <w:webHidden/>
          </w:rPr>
          <w:fldChar w:fldCharType="separate"/>
        </w:r>
        <w:r w:rsidR="00EC0213">
          <w:rPr>
            <w:noProof/>
            <w:webHidden/>
          </w:rPr>
          <w:t>35</w:t>
        </w:r>
        <w:r w:rsidR="007000CE" w:rsidRPr="009D7514">
          <w:rPr>
            <w:noProof/>
            <w:webHidden/>
          </w:rPr>
          <w:fldChar w:fldCharType="end"/>
        </w:r>
      </w:hyperlink>
    </w:p>
    <w:p w14:paraId="75B71009"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7" w:history="1">
        <w:r w:rsidR="007000CE" w:rsidRPr="009D7514">
          <w:rPr>
            <w:rStyle w:val="Hyperlink"/>
            <w:noProof/>
            <w:color w:val="auto"/>
          </w:rPr>
          <w:t>Bảng 1. 12. Thống kê khối lượng của hệ thống thu gom, thoát nước thải</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_Toc129252517 \h </w:instrText>
        </w:r>
        <w:r w:rsidR="007000CE" w:rsidRPr="009D7514">
          <w:rPr>
            <w:noProof/>
            <w:webHidden/>
          </w:rPr>
        </w:r>
        <w:r w:rsidR="007000CE" w:rsidRPr="009D7514">
          <w:rPr>
            <w:noProof/>
            <w:webHidden/>
          </w:rPr>
          <w:fldChar w:fldCharType="separate"/>
        </w:r>
        <w:r w:rsidR="00EC0213">
          <w:rPr>
            <w:noProof/>
            <w:webHidden/>
          </w:rPr>
          <w:t>42</w:t>
        </w:r>
        <w:r w:rsidR="007000CE" w:rsidRPr="009D7514">
          <w:rPr>
            <w:noProof/>
            <w:webHidden/>
          </w:rPr>
          <w:fldChar w:fldCharType="end"/>
        </w:r>
      </w:hyperlink>
    </w:p>
    <w:p w14:paraId="0AEF1937" w14:textId="77777777" w:rsidR="007000CE" w:rsidRPr="009D7514" w:rsidRDefault="00DB4210" w:rsidP="009D5CEF">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252518" w:history="1">
        <w:r w:rsidR="007000CE" w:rsidRPr="009D7514">
          <w:rPr>
            <w:rStyle w:val="Hyperlink"/>
            <w:noProof/>
            <w:color w:val="auto"/>
          </w:rPr>
          <w:t>Bảng 1. 13. Danh mục nguyên, vật liệu, hóa chất đầu vào của Dự án trong giai đoạn hoạt động</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_Toc129252518 \h </w:instrText>
        </w:r>
        <w:r w:rsidR="007000CE" w:rsidRPr="009D7514">
          <w:rPr>
            <w:noProof/>
            <w:webHidden/>
          </w:rPr>
        </w:r>
        <w:r w:rsidR="007000CE" w:rsidRPr="009D7514">
          <w:rPr>
            <w:noProof/>
            <w:webHidden/>
          </w:rPr>
          <w:fldChar w:fldCharType="separate"/>
        </w:r>
        <w:r w:rsidR="00EC0213">
          <w:rPr>
            <w:noProof/>
            <w:webHidden/>
          </w:rPr>
          <w:t>46</w:t>
        </w:r>
        <w:r w:rsidR="007000CE" w:rsidRPr="009D7514">
          <w:rPr>
            <w:noProof/>
            <w:webHidden/>
          </w:rPr>
          <w:fldChar w:fldCharType="end"/>
        </w:r>
      </w:hyperlink>
    </w:p>
    <w:p w14:paraId="11A714D8"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19" w:history="1">
        <w:r w:rsidR="007000CE" w:rsidRPr="009D7514">
          <w:rPr>
            <w:rStyle w:val="Hyperlink"/>
            <w:noProof/>
            <w:color w:val="auto"/>
          </w:rPr>
          <w:t>Bảng 1. 14. Danh mục máy móc, thiết bị trong giai đoạn hoạt động</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_Toc129252519 \h </w:instrText>
        </w:r>
        <w:r w:rsidR="007000CE" w:rsidRPr="009D7514">
          <w:rPr>
            <w:noProof/>
            <w:webHidden/>
          </w:rPr>
        </w:r>
        <w:r w:rsidR="007000CE" w:rsidRPr="009D7514">
          <w:rPr>
            <w:noProof/>
            <w:webHidden/>
          </w:rPr>
          <w:fldChar w:fldCharType="separate"/>
        </w:r>
        <w:r w:rsidR="00EC0213">
          <w:rPr>
            <w:noProof/>
            <w:webHidden/>
          </w:rPr>
          <w:t>46</w:t>
        </w:r>
        <w:r w:rsidR="007000CE" w:rsidRPr="009D7514">
          <w:rPr>
            <w:noProof/>
            <w:webHidden/>
          </w:rPr>
          <w:fldChar w:fldCharType="end"/>
        </w:r>
      </w:hyperlink>
    </w:p>
    <w:p w14:paraId="51D76F58"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20" w:history="1">
        <w:r w:rsidR="007000CE" w:rsidRPr="009D7514">
          <w:rPr>
            <w:rStyle w:val="Hyperlink"/>
            <w:noProof/>
            <w:color w:val="auto"/>
          </w:rPr>
          <w:t>Bảng 1. 15. Nhu cầu dùng nước</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_Toc129252520 \h </w:instrText>
        </w:r>
        <w:r w:rsidR="007000CE" w:rsidRPr="009D7514">
          <w:rPr>
            <w:noProof/>
            <w:webHidden/>
          </w:rPr>
        </w:r>
        <w:r w:rsidR="007000CE" w:rsidRPr="009D7514">
          <w:rPr>
            <w:noProof/>
            <w:webHidden/>
          </w:rPr>
          <w:fldChar w:fldCharType="separate"/>
        </w:r>
        <w:r w:rsidR="00EC0213">
          <w:rPr>
            <w:noProof/>
            <w:webHidden/>
          </w:rPr>
          <w:t>47</w:t>
        </w:r>
        <w:r w:rsidR="007000CE" w:rsidRPr="009D7514">
          <w:rPr>
            <w:noProof/>
            <w:webHidden/>
          </w:rPr>
          <w:fldChar w:fldCharType="end"/>
        </w:r>
      </w:hyperlink>
    </w:p>
    <w:p w14:paraId="50D76ABE"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21" w:history="1">
        <w:r w:rsidR="007000CE" w:rsidRPr="009D7514">
          <w:rPr>
            <w:rStyle w:val="Hyperlink"/>
            <w:noProof/>
            <w:color w:val="auto"/>
          </w:rPr>
          <w:t>Bảng 1. 16. Tổng hợp khái toán kinh phí đầu tư xây dựng</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_Toc129252521 \h </w:instrText>
        </w:r>
        <w:r w:rsidR="007000CE" w:rsidRPr="009D7514">
          <w:rPr>
            <w:noProof/>
            <w:webHidden/>
          </w:rPr>
        </w:r>
        <w:r w:rsidR="007000CE" w:rsidRPr="009D7514">
          <w:rPr>
            <w:noProof/>
            <w:webHidden/>
          </w:rPr>
          <w:fldChar w:fldCharType="separate"/>
        </w:r>
        <w:r w:rsidR="00EC0213">
          <w:rPr>
            <w:noProof/>
            <w:webHidden/>
          </w:rPr>
          <w:t>49</w:t>
        </w:r>
        <w:r w:rsidR="007000CE" w:rsidRPr="009D7514">
          <w:rPr>
            <w:noProof/>
            <w:webHidden/>
          </w:rPr>
          <w:fldChar w:fldCharType="end"/>
        </w:r>
      </w:hyperlink>
    </w:p>
    <w:p w14:paraId="7326EAD0"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22" w:history="1">
        <w:r w:rsidR="007000CE" w:rsidRPr="009D7514">
          <w:rPr>
            <w:rStyle w:val="Hyperlink"/>
            <w:noProof/>
            <w:color w:val="auto"/>
          </w:rPr>
          <w:t>Bảng 1. 17. Tổ chức, quản lý trong giai đoạn vận hành</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_Toc129252522 \h </w:instrText>
        </w:r>
        <w:r w:rsidR="007000CE" w:rsidRPr="009D7514">
          <w:rPr>
            <w:noProof/>
            <w:webHidden/>
          </w:rPr>
        </w:r>
        <w:r w:rsidR="007000CE" w:rsidRPr="009D7514">
          <w:rPr>
            <w:noProof/>
            <w:webHidden/>
          </w:rPr>
          <w:fldChar w:fldCharType="separate"/>
        </w:r>
        <w:r w:rsidR="00EC0213">
          <w:rPr>
            <w:noProof/>
            <w:webHidden/>
          </w:rPr>
          <w:t>50</w:t>
        </w:r>
        <w:r w:rsidR="007000CE" w:rsidRPr="009D7514">
          <w:rPr>
            <w:noProof/>
            <w:webHidden/>
          </w:rPr>
          <w:fldChar w:fldCharType="end"/>
        </w:r>
      </w:hyperlink>
    </w:p>
    <w:p w14:paraId="54B72FAB" w14:textId="77777777" w:rsidR="007000CE" w:rsidRPr="009D7514" w:rsidRDefault="007000CE" w:rsidP="009D5CEF">
      <w:pPr>
        <w:pStyle w:val="1"/>
        <w:spacing w:before="0" w:line="312" w:lineRule="auto"/>
        <w:rPr>
          <w:noProof/>
        </w:rPr>
      </w:pPr>
      <w:r w:rsidRPr="009D7514">
        <w:rPr>
          <w:lang w:val="de-DE"/>
        </w:rPr>
        <w:fldChar w:fldCharType="end"/>
      </w:r>
      <w:r w:rsidRPr="009D7514">
        <w:rPr>
          <w:lang w:val="de-DE"/>
        </w:rPr>
        <w:fldChar w:fldCharType="begin"/>
      </w:r>
      <w:r w:rsidRPr="009D7514">
        <w:rPr>
          <w:lang w:val="de-DE"/>
        </w:rPr>
        <w:instrText xml:space="preserve"> TOC \h \z \c "Bảng 2." </w:instrText>
      </w:r>
      <w:r w:rsidRPr="009D7514">
        <w:rPr>
          <w:lang w:val="de-DE"/>
        </w:rPr>
        <w:fldChar w:fldCharType="separate"/>
      </w:r>
    </w:p>
    <w:p w14:paraId="12AC937B"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80" w:history="1">
        <w:r w:rsidR="007000CE" w:rsidRPr="009D7514">
          <w:rPr>
            <w:rStyle w:val="Hyperlink"/>
            <w:noProof/>
            <w:color w:val="auto"/>
          </w:rPr>
          <w:t xml:space="preserve">Bảng 2. 1. </w:t>
        </w:r>
        <w:r w:rsidR="007000CE" w:rsidRPr="009D7514">
          <w:rPr>
            <w:rStyle w:val="Hyperlink"/>
            <w:rFonts w:eastAsia="Calibri"/>
            <w:noProof/>
            <w:color w:val="auto"/>
            <w:lang w:val="vi-VN"/>
          </w:rPr>
          <w:t>Kết quả phân tích chất lượng nước mặt</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_Toc129252580 \h </w:instrText>
        </w:r>
        <w:r w:rsidR="007000CE" w:rsidRPr="009D7514">
          <w:rPr>
            <w:noProof/>
            <w:webHidden/>
          </w:rPr>
        </w:r>
        <w:r w:rsidR="007000CE" w:rsidRPr="009D7514">
          <w:rPr>
            <w:noProof/>
            <w:webHidden/>
          </w:rPr>
          <w:fldChar w:fldCharType="separate"/>
        </w:r>
        <w:r w:rsidR="00EC0213">
          <w:rPr>
            <w:noProof/>
            <w:webHidden/>
          </w:rPr>
          <w:t>61</w:t>
        </w:r>
        <w:r w:rsidR="007000CE" w:rsidRPr="009D7514">
          <w:rPr>
            <w:noProof/>
            <w:webHidden/>
          </w:rPr>
          <w:fldChar w:fldCharType="end"/>
        </w:r>
      </w:hyperlink>
    </w:p>
    <w:p w14:paraId="01A29FCB"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81" w:history="1">
        <w:r w:rsidR="007000CE" w:rsidRPr="009D7514">
          <w:rPr>
            <w:rStyle w:val="Hyperlink"/>
            <w:noProof/>
            <w:color w:val="auto"/>
          </w:rPr>
          <w:t xml:space="preserve">Bảng 2. 2. </w:t>
        </w:r>
        <w:r w:rsidR="007000CE" w:rsidRPr="009D7514">
          <w:rPr>
            <w:rStyle w:val="Hyperlink"/>
            <w:rFonts w:eastAsia="Calibri"/>
            <w:noProof/>
            <w:color w:val="auto"/>
            <w:lang w:val="nl-NL"/>
          </w:rPr>
          <w:t xml:space="preserve">Chất lượng nước mặt tại </w:t>
        </w:r>
        <w:r w:rsidR="007000CE" w:rsidRPr="009D7514">
          <w:rPr>
            <w:rStyle w:val="Hyperlink"/>
            <w:rFonts w:eastAsia="Calibri"/>
            <w:noProof/>
            <w:color w:val="auto"/>
            <w:lang w:val="pt-BR"/>
          </w:rPr>
          <w:t>Sông Đồng Nai</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_Toc129252581 \h </w:instrText>
        </w:r>
        <w:r w:rsidR="007000CE" w:rsidRPr="009D7514">
          <w:rPr>
            <w:noProof/>
            <w:webHidden/>
          </w:rPr>
        </w:r>
        <w:r w:rsidR="007000CE" w:rsidRPr="009D7514">
          <w:rPr>
            <w:noProof/>
            <w:webHidden/>
          </w:rPr>
          <w:fldChar w:fldCharType="separate"/>
        </w:r>
        <w:r w:rsidR="00EC0213">
          <w:rPr>
            <w:noProof/>
            <w:webHidden/>
          </w:rPr>
          <w:t>61</w:t>
        </w:r>
        <w:r w:rsidR="007000CE" w:rsidRPr="009D7514">
          <w:rPr>
            <w:noProof/>
            <w:webHidden/>
          </w:rPr>
          <w:fldChar w:fldCharType="end"/>
        </w:r>
      </w:hyperlink>
    </w:p>
    <w:p w14:paraId="2053A198" w14:textId="77777777" w:rsidR="009D5CEF" w:rsidRPr="009D7514" w:rsidRDefault="007000CE" w:rsidP="009D5CEF">
      <w:pPr>
        <w:pStyle w:val="1"/>
        <w:spacing w:before="0" w:line="312" w:lineRule="auto"/>
        <w:rPr>
          <w:noProof/>
        </w:rPr>
      </w:pPr>
      <w:r w:rsidRPr="009D7514">
        <w:rPr>
          <w:lang w:val="de-DE"/>
        </w:rPr>
        <w:fldChar w:fldCharType="end"/>
      </w:r>
      <w:r w:rsidR="009D5CEF" w:rsidRPr="009D7514">
        <w:rPr>
          <w:lang w:val="de-DE"/>
        </w:rPr>
        <w:fldChar w:fldCharType="begin"/>
      </w:r>
      <w:r w:rsidR="009D5CEF" w:rsidRPr="009D7514">
        <w:rPr>
          <w:lang w:val="de-DE"/>
        </w:rPr>
        <w:instrText xml:space="preserve"> TOC \h \z \c "Bảng 3." </w:instrText>
      </w:r>
      <w:r w:rsidR="009D5CEF" w:rsidRPr="009D7514">
        <w:rPr>
          <w:lang w:val="de-DE"/>
        </w:rPr>
        <w:fldChar w:fldCharType="separate"/>
      </w:r>
    </w:p>
    <w:p w14:paraId="436AF67F"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76" w:history="1">
        <w:r w:rsidR="009D5CEF" w:rsidRPr="009D7514">
          <w:rPr>
            <w:rStyle w:val="Hyperlink"/>
            <w:noProof/>
            <w:color w:val="auto"/>
          </w:rPr>
          <w:t xml:space="preserve">Bảng 3. 1. </w:t>
        </w:r>
        <w:r w:rsidR="009D5CEF" w:rsidRPr="009D7514">
          <w:rPr>
            <w:rStyle w:val="Hyperlink"/>
            <w:noProof/>
            <w:color w:val="auto"/>
            <w:lang w:bidi="en-US"/>
          </w:rPr>
          <w:t>Hiệu suất xử lý từng công đoạn</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_Toc129252976 \h </w:instrText>
        </w:r>
        <w:r w:rsidR="009D5CEF" w:rsidRPr="009D7514">
          <w:rPr>
            <w:noProof/>
            <w:webHidden/>
          </w:rPr>
        </w:r>
        <w:r w:rsidR="009D5CEF" w:rsidRPr="009D7514">
          <w:rPr>
            <w:noProof/>
            <w:webHidden/>
          </w:rPr>
          <w:fldChar w:fldCharType="separate"/>
        </w:r>
        <w:r w:rsidR="00EC0213">
          <w:rPr>
            <w:noProof/>
            <w:webHidden/>
          </w:rPr>
          <w:t>86</w:t>
        </w:r>
        <w:r w:rsidR="009D5CEF" w:rsidRPr="009D7514">
          <w:rPr>
            <w:noProof/>
            <w:webHidden/>
          </w:rPr>
          <w:fldChar w:fldCharType="end"/>
        </w:r>
      </w:hyperlink>
    </w:p>
    <w:p w14:paraId="797F3B67"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77" w:history="1">
        <w:r w:rsidR="009D5CEF" w:rsidRPr="009D7514">
          <w:rPr>
            <w:rStyle w:val="Hyperlink"/>
            <w:noProof/>
            <w:color w:val="auto"/>
          </w:rPr>
          <w:t>Bảng 3. 2. Tổng hợp hạng mục công trình</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_Toc129252977 \h </w:instrText>
        </w:r>
        <w:r w:rsidR="009D5CEF" w:rsidRPr="009D7514">
          <w:rPr>
            <w:noProof/>
            <w:webHidden/>
          </w:rPr>
        </w:r>
        <w:r w:rsidR="009D5CEF" w:rsidRPr="009D7514">
          <w:rPr>
            <w:noProof/>
            <w:webHidden/>
          </w:rPr>
          <w:fldChar w:fldCharType="separate"/>
        </w:r>
        <w:r w:rsidR="00EC0213">
          <w:rPr>
            <w:noProof/>
            <w:webHidden/>
          </w:rPr>
          <w:t>86</w:t>
        </w:r>
        <w:r w:rsidR="009D5CEF" w:rsidRPr="009D7514">
          <w:rPr>
            <w:noProof/>
            <w:webHidden/>
          </w:rPr>
          <w:fldChar w:fldCharType="end"/>
        </w:r>
      </w:hyperlink>
    </w:p>
    <w:p w14:paraId="2116D362"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78" w:history="1">
        <w:r w:rsidR="009D5CEF" w:rsidRPr="009D7514">
          <w:rPr>
            <w:rStyle w:val="Hyperlink"/>
            <w:noProof/>
            <w:color w:val="auto"/>
          </w:rPr>
          <w:t>Bảng 3. 3. Danh mục máy móc thiết bị trong HTXLNT</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_Toc129252978 \h </w:instrText>
        </w:r>
        <w:r w:rsidR="009D5CEF" w:rsidRPr="009D7514">
          <w:rPr>
            <w:noProof/>
            <w:webHidden/>
          </w:rPr>
        </w:r>
        <w:r w:rsidR="009D5CEF" w:rsidRPr="009D7514">
          <w:rPr>
            <w:noProof/>
            <w:webHidden/>
          </w:rPr>
          <w:fldChar w:fldCharType="separate"/>
        </w:r>
        <w:r w:rsidR="00EC0213">
          <w:rPr>
            <w:noProof/>
            <w:webHidden/>
          </w:rPr>
          <w:t>87</w:t>
        </w:r>
        <w:r w:rsidR="009D5CEF" w:rsidRPr="009D7514">
          <w:rPr>
            <w:noProof/>
            <w:webHidden/>
          </w:rPr>
          <w:fldChar w:fldCharType="end"/>
        </w:r>
      </w:hyperlink>
    </w:p>
    <w:p w14:paraId="03B81EE9"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79" w:history="1">
        <w:r w:rsidR="009D5CEF" w:rsidRPr="009D7514">
          <w:rPr>
            <w:rStyle w:val="Hyperlink"/>
            <w:noProof/>
            <w:color w:val="auto"/>
          </w:rPr>
          <w:t>Bảng 3. 4. Chi tiết cần kiểm tra thiết bị, máy móc trước khi vận hành</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_Toc129252979 \h </w:instrText>
        </w:r>
        <w:r w:rsidR="009D5CEF" w:rsidRPr="009D7514">
          <w:rPr>
            <w:noProof/>
            <w:webHidden/>
          </w:rPr>
        </w:r>
        <w:r w:rsidR="009D5CEF" w:rsidRPr="009D7514">
          <w:rPr>
            <w:noProof/>
            <w:webHidden/>
          </w:rPr>
          <w:fldChar w:fldCharType="separate"/>
        </w:r>
        <w:r w:rsidR="00EC0213">
          <w:rPr>
            <w:noProof/>
            <w:webHidden/>
          </w:rPr>
          <w:t>94</w:t>
        </w:r>
        <w:r w:rsidR="009D5CEF" w:rsidRPr="009D7514">
          <w:rPr>
            <w:noProof/>
            <w:webHidden/>
          </w:rPr>
          <w:fldChar w:fldCharType="end"/>
        </w:r>
      </w:hyperlink>
    </w:p>
    <w:p w14:paraId="49868EFC" w14:textId="5C1A4BF2"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0" w:history="1">
        <w:r w:rsidR="009D5CEF" w:rsidRPr="009D7514">
          <w:rPr>
            <w:rStyle w:val="Hyperlink"/>
            <w:noProof/>
            <w:color w:val="auto"/>
          </w:rPr>
          <w:t xml:space="preserve">Bảng 3. 5. </w:t>
        </w:r>
        <w:r w:rsidR="009D5CEF" w:rsidRPr="009D7514">
          <w:rPr>
            <w:rStyle w:val="Hyperlink"/>
            <w:noProof/>
            <w:color w:val="auto"/>
            <w:lang w:eastAsia="vi-VN"/>
          </w:rPr>
          <w:t xml:space="preserve">Hiệu quả xử lý của bể </w:t>
        </w:r>
        <w:r w:rsidR="00BA3503" w:rsidRPr="009D7514">
          <w:rPr>
            <w:rStyle w:val="Hyperlink"/>
            <w:noProof/>
            <w:color w:val="auto"/>
            <w:lang w:eastAsia="vi-VN"/>
          </w:rPr>
          <w:t>A</w:t>
        </w:r>
        <w:r w:rsidR="009D5CEF" w:rsidRPr="009D7514">
          <w:rPr>
            <w:rStyle w:val="Hyperlink"/>
            <w:noProof/>
            <w:color w:val="auto"/>
            <w:lang w:eastAsia="vi-VN"/>
          </w:rPr>
          <w:t>noxic</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_Toc129252980 \h </w:instrText>
        </w:r>
        <w:r w:rsidR="009D5CEF" w:rsidRPr="009D7514">
          <w:rPr>
            <w:noProof/>
            <w:webHidden/>
          </w:rPr>
        </w:r>
        <w:r w:rsidR="009D5CEF" w:rsidRPr="009D7514">
          <w:rPr>
            <w:noProof/>
            <w:webHidden/>
          </w:rPr>
          <w:fldChar w:fldCharType="separate"/>
        </w:r>
        <w:r w:rsidR="00EC0213">
          <w:rPr>
            <w:noProof/>
            <w:webHidden/>
          </w:rPr>
          <w:t>97</w:t>
        </w:r>
        <w:r w:rsidR="009D5CEF" w:rsidRPr="009D7514">
          <w:rPr>
            <w:noProof/>
            <w:webHidden/>
          </w:rPr>
          <w:fldChar w:fldCharType="end"/>
        </w:r>
      </w:hyperlink>
    </w:p>
    <w:p w14:paraId="4A28382E"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1" w:history="1">
        <w:r w:rsidR="009D5CEF" w:rsidRPr="009D7514">
          <w:rPr>
            <w:rStyle w:val="Hyperlink"/>
            <w:noProof/>
            <w:color w:val="auto"/>
          </w:rPr>
          <w:t>Bảng 3. 6. Khoảng giá trị pH</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_Toc129252981 \h </w:instrText>
        </w:r>
        <w:r w:rsidR="009D5CEF" w:rsidRPr="009D7514">
          <w:rPr>
            <w:noProof/>
            <w:webHidden/>
          </w:rPr>
        </w:r>
        <w:r w:rsidR="009D5CEF" w:rsidRPr="009D7514">
          <w:rPr>
            <w:noProof/>
            <w:webHidden/>
          </w:rPr>
          <w:fldChar w:fldCharType="separate"/>
        </w:r>
        <w:r w:rsidR="00EC0213">
          <w:rPr>
            <w:noProof/>
            <w:webHidden/>
          </w:rPr>
          <w:t>97</w:t>
        </w:r>
        <w:r w:rsidR="009D5CEF" w:rsidRPr="009D7514">
          <w:rPr>
            <w:noProof/>
            <w:webHidden/>
          </w:rPr>
          <w:fldChar w:fldCharType="end"/>
        </w:r>
      </w:hyperlink>
    </w:p>
    <w:p w14:paraId="0400265D"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2" w:history="1">
        <w:r w:rsidR="009D5CEF" w:rsidRPr="009D7514">
          <w:rPr>
            <w:rStyle w:val="Hyperlink"/>
            <w:noProof/>
            <w:color w:val="auto"/>
          </w:rPr>
          <w:t>Bảng 3. 7. Chế độ vận hành các thiết bị trong hệ thống</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_Toc129252982 \h </w:instrText>
        </w:r>
        <w:r w:rsidR="009D5CEF" w:rsidRPr="009D7514">
          <w:rPr>
            <w:noProof/>
            <w:webHidden/>
          </w:rPr>
        </w:r>
        <w:r w:rsidR="009D5CEF" w:rsidRPr="009D7514">
          <w:rPr>
            <w:noProof/>
            <w:webHidden/>
          </w:rPr>
          <w:fldChar w:fldCharType="separate"/>
        </w:r>
        <w:r w:rsidR="00EC0213">
          <w:rPr>
            <w:noProof/>
            <w:webHidden/>
          </w:rPr>
          <w:t>103</w:t>
        </w:r>
        <w:r w:rsidR="009D5CEF" w:rsidRPr="009D7514">
          <w:rPr>
            <w:noProof/>
            <w:webHidden/>
          </w:rPr>
          <w:fldChar w:fldCharType="end"/>
        </w:r>
      </w:hyperlink>
    </w:p>
    <w:p w14:paraId="14CC759C"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3" w:history="1">
        <w:r w:rsidR="009D5CEF" w:rsidRPr="009D7514">
          <w:rPr>
            <w:rStyle w:val="Hyperlink"/>
            <w:noProof/>
            <w:color w:val="auto"/>
          </w:rPr>
          <w:t>Bảng 3. 8. Tần suất bảo dưỡng các thiết bị</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_Toc129252983 \h </w:instrText>
        </w:r>
        <w:r w:rsidR="009D5CEF" w:rsidRPr="009D7514">
          <w:rPr>
            <w:noProof/>
            <w:webHidden/>
          </w:rPr>
        </w:r>
        <w:r w:rsidR="009D5CEF" w:rsidRPr="009D7514">
          <w:rPr>
            <w:noProof/>
            <w:webHidden/>
          </w:rPr>
          <w:fldChar w:fldCharType="separate"/>
        </w:r>
        <w:r w:rsidR="00EC0213">
          <w:rPr>
            <w:noProof/>
            <w:webHidden/>
          </w:rPr>
          <w:t>104</w:t>
        </w:r>
        <w:r w:rsidR="009D5CEF" w:rsidRPr="009D7514">
          <w:rPr>
            <w:noProof/>
            <w:webHidden/>
          </w:rPr>
          <w:fldChar w:fldCharType="end"/>
        </w:r>
      </w:hyperlink>
    </w:p>
    <w:p w14:paraId="02C8A184"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4" w:history="1">
        <w:r w:rsidR="009D5CEF" w:rsidRPr="009D7514">
          <w:rPr>
            <w:rStyle w:val="Hyperlink"/>
            <w:noProof/>
            <w:color w:val="auto"/>
          </w:rPr>
          <w:t xml:space="preserve">Bảng 3. 9. </w:t>
        </w:r>
        <w:r w:rsidR="009D5CEF" w:rsidRPr="009D7514">
          <w:rPr>
            <w:rStyle w:val="Hyperlink"/>
            <w:noProof/>
            <w:color w:val="auto"/>
            <w:lang w:bidi="en-US"/>
          </w:rPr>
          <w:t>Hóa chất, chế phẩm vi sinh trong xử lý nước thải</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_Toc129252984 \h </w:instrText>
        </w:r>
        <w:r w:rsidR="009D5CEF" w:rsidRPr="009D7514">
          <w:rPr>
            <w:noProof/>
            <w:webHidden/>
          </w:rPr>
        </w:r>
        <w:r w:rsidR="009D5CEF" w:rsidRPr="009D7514">
          <w:rPr>
            <w:noProof/>
            <w:webHidden/>
          </w:rPr>
          <w:fldChar w:fldCharType="separate"/>
        </w:r>
        <w:r w:rsidR="00EC0213">
          <w:rPr>
            <w:noProof/>
            <w:webHidden/>
          </w:rPr>
          <w:t>105</w:t>
        </w:r>
        <w:r w:rsidR="009D5CEF" w:rsidRPr="009D7514">
          <w:rPr>
            <w:noProof/>
            <w:webHidden/>
          </w:rPr>
          <w:fldChar w:fldCharType="end"/>
        </w:r>
      </w:hyperlink>
    </w:p>
    <w:p w14:paraId="65E8EF23"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5" w:history="1">
        <w:r w:rsidR="009D5CEF" w:rsidRPr="009D7514">
          <w:rPr>
            <w:rStyle w:val="Hyperlink"/>
            <w:noProof/>
            <w:color w:val="auto"/>
          </w:rPr>
          <w:t xml:space="preserve">Bảng 3. 10. </w:t>
        </w:r>
        <w:r w:rsidR="009D5CEF" w:rsidRPr="009D7514">
          <w:rPr>
            <w:rStyle w:val="Hyperlink"/>
            <w:noProof/>
            <w:color w:val="auto"/>
            <w:lang w:val="vi-VN" w:eastAsia="en-GB"/>
          </w:rPr>
          <w:t>Thông số kỹ thuật về hệ thống xử lý mùi từ HTXL nước thải</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_Toc129252985 \h </w:instrText>
        </w:r>
        <w:r w:rsidR="009D5CEF" w:rsidRPr="009D7514">
          <w:rPr>
            <w:noProof/>
            <w:webHidden/>
          </w:rPr>
        </w:r>
        <w:r w:rsidR="009D5CEF" w:rsidRPr="009D7514">
          <w:rPr>
            <w:noProof/>
            <w:webHidden/>
          </w:rPr>
          <w:fldChar w:fldCharType="separate"/>
        </w:r>
        <w:r w:rsidR="00EC0213">
          <w:rPr>
            <w:noProof/>
            <w:webHidden/>
          </w:rPr>
          <w:t>108</w:t>
        </w:r>
        <w:r w:rsidR="009D5CEF" w:rsidRPr="009D7514">
          <w:rPr>
            <w:noProof/>
            <w:webHidden/>
          </w:rPr>
          <w:fldChar w:fldCharType="end"/>
        </w:r>
      </w:hyperlink>
    </w:p>
    <w:p w14:paraId="342AF5AC"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6" w:history="1">
        <w:r w:rsidR="009D5CEF" w:rsidRPr="009D7514">
          <w:rPr>
            <w:rStyle w:val="Hyperlink"/>
            <w:noProof/>
            <w:color w:val="auto"/>
          </w:rPr>
          <w:t>Bảng 3. 11. Dự báo rác sinh hoạt phát sinh từ dự án</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_Toc129252986 \h </w:instrText>
        </w:r>
        <w:r w:rsidR="009D5CEF" w:rsidRPr="009D7514">
          <w:rPr>
            <w:noProof/>
            <w:webHidden/>
          </w:rPr>
        </w:r>
        <w:r w:rsidR="009D5CEF" w:rsidRPr="009D7514">
          <w:rPr>
            <w:noProof/>
            <w:webHidden/>
          </w:rPr>
          <w:fldChar w:fldCharType="separate"/>
        </w:r>
        <w:r w:rsidR="00EC0213">
          <w:rPr>
            <w:noProof/>
            <w:webHidden/>
          </w:rPr>
          <w:t>109</w:t>
        </w:r>
        <w:r w:rsidR="009D5CEF" w:rsidRPr="009D7514">
          <w:rPr>
            <w:noProof/>
            <w:webHidden/>
          </w:rPr>
          <w:fldChar w:fldCharType="end"/>
        </w:r>
      </w:hyperlink>
    </w:p>
    <w:p w14:paraId="6F1F9DCD"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7" w:history="1">
        <w:r w:rsidR="009D5CEF" w:rsidRPr="009D7514">
          <w:rPr>
            <w:rStyle w:val="Hyperlink"/>
            <w:noProof/>
            <w:color w:val="auto"/>
          </w:rPr>
          <w:t>Bảng 3. 12. Tổng hợp chất thải nguy hại phát sinh</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_Toc129252987 \h </w:instrText>
        </w:r>
        <w:r w:rsidR="009D5CEF" w:rsidRPr="009D7514">
          <w:rPr>
            <w:noProof/>
            <w:webHidden/>
          </w:rPr>
        </w:r>
        <w:r w:rsidR="009D5CEF" w:rsidRPr="009D7514">
          <w:rPr>
            <w:noProof/>
            <w:webHidden/>
          </w:rPr>
          <w:fldChar w:fldCharType="separate"/>
        </w:r>
        <w:r w:rsidR="00EC0213">
          <w:rPr>
            <w:noProof/>
            <w:webHidden/>
          </w:rPr>
          <w:t>115</w:t>
        </w:r>
        <w:r w:rsidR="009D5CEF" w:rsidRPr="009D7514">
          <w:rPr>
            <w:noProof/>
            <w:webHidden/>
          </w:rPr>
          <w:fldChar w:fldCharType="end"/>
        </w:r>
      </w:hyperlink>
    </w:p>
    <w:p w14:paraId="2AF5A4E7"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8" w:history="1">
        <w:r w:rsidR="009D5CEF" w:rsidRPr="009D7514">
          <w:rPr>
            <w:rStyle w:val="Hyperlink"/>
            <w:noProof/>
            <w:color w:val="auto"/>
          </w:rPr>
          <w:t>Bảng 3. 13. Phân loại và hình thức bảo quản chất thải nguy hại.</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_Toc129252988 \h </w:instrText>
        </w:r>
        <w:r w:rsidR="009D5CEF" w:rsidRPr="009D7514">
          <w:rPr>
            <w:noProof/>
            <w:webHidden/>
          </w:rPr>
        </w:r>
        <w:r w:rsidR="009D5CEF" w:rsidRPr="009D7514">
          <w:rPr>
            <w:noProof/>
            <w:webHidden/>
          </w:rPr>
          <w:fldChar w:fldCharType="separate"/>
        </w:r>
        <w:r w:rsidR="00EC0213">
          <w:rPr>
            <w:noProof/>
            <w:webHidden/>
          </w:rPr>
          <w:t>118</w:t>
        </w:r>
        <w:r w:rsidR="009D5CEF" w:rsidRPr="009D7514">
          <w:rPr>
            <w:noProof/>
            <w:webHidden/>
          </w:rPr>
          <w:fldChar w:fldCharType="end"/>
        </w:r>
      </w:hyperlink>
    </w:p>
    <w:p w14:paraId="2CC40D42"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89" w:history="1">
        <w:r w:rsidR="009D5CEF" w:rsidRPr="009D7514">
          <w:rPr>
            <w:rStyle w:val="Hyperlink"/>
            <w:noProof/>
            <w:color w:val="auto"/>
          </w:rPr>
          <w:t>Bảng 3. 14. Sự cố và cách xử lý sự cố</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_Toc129252989 \h </w:instrText>
        </w:r>
        <w:r w:rsidR="009D5CEF" w:rsidRPr="009D7514">
          <w:rPr>
            <w:noProof/>
            <w:webHidden/>
          </w:rPr>
        </w:r>
        <w:r w:rsidR="009D5CEF" w:rsidRPr="009D7514">
          <w:rPr>
            <w:noProof/>
            <w:webHidden/>
          </w:rPr>
          <w:fldChar w:fldCharType="separate"/>
        </w:r>
        <w:r w:rsidR="00EC0213">
          <w:rPr>
            <w:noProof/>
            <w:webHidden/>
          </w:rPr>
          <w:t>122</w:t>
        </w:r>
        <w:r w:rsidR="009D5CEF" w:rsidRPr="009D7514">
          <w:rPr>
            <w:noProof/>
            <w:webHidden/>
          </w:rPr>
          <w:fldChar w:fldCharType="end"/>
        </w:r>
      </w:hyperlink>
    </w:p>
    <w:p w14:paraId="783D608F"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0" w:history="1">
        <w:r w:rsidR="009D5CEF" w:rsidRPr="009D7514">
          <w:rPr>
            <w:rStyle w:val="Hyperlink"/>
            <w:noProof/>
            <w:color w:val="auto"/>
          </w:rPr>
          <w:t xml:space="preserve">Bảng 3. 15. </w:t>
        </w:r>
        <w:r w:rsidR="009D5CEF" w:rsidRPr="009D7514">
          <w:rPr>
            <w:rStyle w:val="Hyperlink"/>
            <w:noProof/>
            <w:color w:val="auto"/>
            <w:lang w:val="vi-VN"/>
          </w:rPr>
          <w:t>Sự</w:t>
        </w:r>
        <w:r w:rsidR="009D5CEF" w:rsidRPr="009D7514">
          <w:rPr>
            <w:rStyle w:val="Hyperlink"/>
            <w:noProof/>
            <w:color w:val="auto"/>
          </w:rPr>
          <w:t xml:space="preserve"> cố sốc vi sinh</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_Toc129252990 \h </w:instrText>
        </w:r>
        <w:r w:rsidR="009D5CEF" w:rsidRPr="009D7514">
          <w:rPr>
            <w:noProof/>
            <w:webHidden/>
          </w:rPr>
        </w:r>
        <w:r w:rsidR="009D5CEF" w:rsidRPr="009D7514">
          <w:rPr>
            <w:noProof/>
            <w:webHidden/>
          </w:rPr>
          <w:fldChar w:fldCharType="separate"/>
        </w:r>
        <w:r w:rsidR="00EC0213">
          <w:rPr>
            <w:noProof/>
            <w:webHidden/>
          </w:rPr>
          <w:t>124</w:t>
        </w:r>
        <w:r w:rsidR="009D5CEF" w:rsidRPr="009D7514">
          <w:rPr>
            <w:noProof/>
            <w:webHidden/>
          </w:rPr>
          <w:fldChar w:fldCharType="end"/>
        </w:r>
      </w:hyperlink>
    </w:p>
    <w:p w14:paraId="65AE4801"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1" w:history="1">
        <w:r w:rsidR="009D5CEF" w:rsidRPr="009D7514">
          <w:rPr>
            <w:rStyle w:val="Hyperlink"/>
            <w:noProof/>
            <w:color w:val="auto"/>
          </w:rPr>
          <w:t>Bảng 3. 16. Tổng hợp điều chỉnh hạng mục cấp điện</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_Toc129252991 \h </w:instrText>
        </w:r>
        <w:r w:rsidR="009D5CEF" w:rsidRPr="009D7514">
          <w:rPr>
            <w:noProof/>
            <w:webHidden/>
          </w:rPr>
        </w:r>
        <w:r w:rsidR="009D5CEF" w:rsidRPr="009D7514">
          <w:rPr>
            <w:noProof/>
            <w:webHidden/>
          </w:rPr>
          <w:fldChar w:fldCharType="separate"/>
        </w:r>
        <w:r w:rsidR="00EC0213">
          <w:rPr>
            <w:noProof/>
            <w:webHidden/>
          </w:rPr>
          <w:t>128</w:t>
        </w:r>
        <w:r w:rsidR="009D5CEF" w:rsidRPr="009D7514">
          <w:rPr>
            <w:noProof/>
            <w:webHidden/>
          </w:rPr>
          <w:fldChar w:fldCharType="end"/>
        </w:r>
      </w:hyperlink>
    </w:p>
    <w:p w14:paraId="0EE1E801" w14:textId="77777777" w:rsidR="009D5CEF" w:rsidRPr="009D7514" w:rsidRDefault="009D5CEF" w:rsidP="009D5CEF">
      <w:pPr>
        <w:pStyle w:val="1"/>
        <w:spacing w:before="0" w:line="312" w:lineRule="auto"/>
        <w:rPr>
          <w:noProof/>
        </w:rPr>
      </w:pPr>
      <w:r w:rsidRPr="009D7514">
        <w:rPr>
          <w:lang w:val="de-DE"/>
        </w:rPr>
        <w:fldChar w:fldCharType="end"/>
      </w:r>
      <w:r w:rsidRPr="009D7514">
        <w:rPr>
          <w:lang w:val="de-DE"/>
        </w:rPr>
        <w:fldChar w:fldCharType="begin"/>
      </w:r>
      <w:r w:rsidRPr="009D7514">
        <w:rPr>
          <w:lang w:val="de-DE"/>
        </w:rPr>
        <w:instrText xml:space="preserve"> TOC \h \z \c "Bảng 4." </w:instrText>
      </w:r>
      <w:r w:rsidRPr="009D7514">
        <w:rPr>
          <w:lang w:val="de-DE"/>
        </w:rPr>
        <w:fldChar w:fldCharType="separate"/>
      </w:r>
    </w:p>
    <w:p w14:paraId="0B8E3360"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2" w:history="1">
        <w:r w:rsidR="009D5CEF" w:rsidRPr="009D7514">
          <w:rPr>
            <w:rStyle w:val="Hyperlink"/>
            <w:noProof/>
            <w:color w:val="auto"/>
          </w:rPr>
          <w:t xml:space="preserve">Bảng 4. 1. </w:t>
        </w:r>
        <w:r w:rsidR="009D5CEF" w:rsidRPr="009D7514">
          <w:rPr>
            <w:rStyle w:val="Hyperlink"/>
            <w:iCs/>
            <w:noProof/>
            <w:color w:val="auto"/>
          </w:rPr>
          <w:t>Chất lượng nước thải trước khi xả vào nguồn tiếp nhận</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_Toc129252992 \h </w:instrText>
        </w:r>
        <w:r w:rsidR="009D5CEF" w:rsidRPr="009D7514">
          <w:rPr>
            <w:noProof/>
            <w:webHidden/>
          </w:rPr>
        </w:r>
        <w:r w:rsidR="009D5CEF" w:rsidRPr="009D7514">
          <w:rPr>
            <w:noProof/>
            <w:webHidden/>
          </w:rPr>
          <w:fldChar w:fldCharType="separate"/>
        </w:r>
        <w:r w:rsidR="00EC0213">
          <w:rPr>
            <w:noProof/>
            <w:webHidden/>
          </w:rPr>
          <w:t>134</w:t>
        </w:r>
        <w:r w:rsidR="009D5CEF" w:rsidRPr="009D7514">
          <w:rPr>
            <w:noProof/>
            <w:webHidden/>
          </w:rPr>
          <w:fldChar w:fldCharType="end"/>
        </w:r>
      </w:hyperlink>
    </w:p>
    <w:p w14:paraId="6955A883"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3" w:history="1">
        <w:r w:rsidR="009D5CEF" w:rsidRPr="009D7514">
          <w:rPr>
            <w:rStyle w:val="Hyperlink"/>
            <w:noProof/>
            <w:color w:val="auto"/>
          </w:rPr>
          <w:t>Bảng 4. 2. Chất lượng khí thải trước khi xả vào môi trường không khí</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_Toc129252993 \h </w:instrText>
        </w:r>
        <w:r w:rsidR="009D5CEF" w:rsidRPr="009D7514">
          <w:rPr>
            <w:noProof/>
            <w:webHidden/>
          </w:rPr>
        </w:r>
        <w:r w:rsidR="009D5CEF" w:rsidRPr="009D7514">
          <w:rPr>
            <w:noProof/>
            <w:webHidden/>
          </w:rPr>
          <w:fldChar w:fldCharType="separate"/>
        </w:r>
        <w:r w:rsidR="00EC0213">
          <w:rPr>
            <w:noProof/>
            <w:webHidden/>
          </w:rPr>
          <w:t>134</w:t>
        </w:r>
        <w:r w:rsidR="009D5CEF" w:rsidRPr="009D7514">
          <w:rPr>
            <w:noProof/>
            <w:webHidden/>
          </w:rPr>
          <w:fldChar w:fldCharType="end"/>
        </w:r>
      </w:hyperlink>
    </w:p>
    <w:p w14:paraId="162EA41A"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4" w:history="1">
        <w:r w:rsidR="009D5CEF" w:rsidRPr="009D7514">
          <w:rPr>
            <w:rStyle w:val="Hyperlink"/>
            <w:noProof/>
            <w:color w:val="auto"/>
          </w:rPr>
          <w:t xml:space="preserve">Bảng 4. 3. </w:t>
        </w:r>
        <w:r w:rsidR="009D5CEF" w:rsidRPr="009D7514">
          <w:rPr>
            <w:rStyle w:val="Hyperlink"/>
            <w:iCs/>
            <w:noProof/>
            <w:color w:val="auto"/>
          </w:rPr>
          <w:t>Khối lượng, chủng loại chất thải nguy hại phát sinh</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_Toc129252994 \h </w:instrText>
        </w:r>
        <w:r w:rsidR="009D5CEF" w:rsidRPr="009D7514">
          <w:rPr>
            <w:noProof/>
            <w:webHidden/>
          </w:rPr>
        </w:r>
        <w:r w:rsidR="009D5CEF" w:rsidRPr="009D7514">
          <w:rPr>
            <w:noProof/>
            <w:webHidden/>
          </w:rPr>
          <w:fldChar w:fldCharType="separate"/>
        </w:r>
        <w:r w:rsidR="00EC0213">
          <w:rPr>
            <w:noProof/>
            <w:webHidden/>
          </w:rPr>
          <w:t>135</w:t>
        </w:r>
        <w:r w:rsidR="009D5CEF" w:rsidRPr="009D7514">
          <w:rPr>
            <w:noProof/>
            <w:webHidden/>
          </w:rPr>
          <w:fldChar w:fldCharType="end"/>
        </w:r>
      </w:hyperlink>
    </w:p>
    <w:p w14:paraId="165A2C40"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5" w:history="1">
        <w:r w:rsidR="009D5CEF" w:rsidRPr="009D7514">
          <w:rPr>
            <w:rStyle w:val="Hyperlink"/>
            <w:noProof/>
            <w:color w:val="auto"/>
          </w:rPr>
          <w:t xml:space="preserve">Bảng 4. 4. </w:t>
        </w:r>
        <w:r w:rsidR="009D5CEF" w:rsidRPr="009D7514">
          <w:rPr>
            <w:rStyle w:val="Hyperlink"/>
            <w:iCs/>
            <w:noProof/>
            <w:color w:val="auto"/>
            <w:spacing w:val="-6"/>
          </w:rPr>
          <w:t>Khối lượng, chủng loại chất thải rắn thông thường phát sinh</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_Toc129252995 \h </w:instrText>
        </w:r>
        <w:r w:rsidR="009D5CEF" w:rsidRPr="009D7514">
          <w:rPr>
            <w:noProof/>
            <w:webHidden/>
          </w:rPr>
        </w:r>
        <w:r w:rsidR="009D5CEF" w:rsidRPr="009D7514">
          <w:rPr>
            <w:noProof/>
            <w:webHidden/>
          </w:rPr>
          <w:fldChar w:fldCharType="separate"/>
        </w:r>
        <w:r w:rsidR="00EC0213">
          <w:rPr>
            <w:noProof/>
            <w:webHidden/>
          </w:rPr>
          <w:t>136</w:t>
        </w:r>
        <w:r w:rsidR="009D5CEF" w:rsidRPr="009D7514">
          <w:rPr>
            <w:noProof/>
            <w:webHidden/>
          </w:rPr>
          <w:fldChar w:fldCharType="end"/>
        </w:r>
      </w:hyperlink>
    </w:p>
    <w:p w14:paraId="1C604C93"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6" w:history="1">
        <w:r w:rsidR="009D5CEF" w:rsidRPr="009D7514">
          <w:rPr>
            <w:rStyle w:val="Hyperlink"/>
            <w:noProof/>
            <w:color w:val="auto"/>
          </w:rPr>
          <w:t xml:space="preserve">Bảng 4. 5. </w:t>
        </w:r>
        <w:r w:rsidR="009D5CEF" w:rsidRPr="009D7514">
          <w:rPr>
            <w:rStyle w:val="Hyperlink"/>
            <w:iCs/>
            <w:noProof/>
            <w:color w:val="auto"/>
          </w:rPr>
          <w:t>Quy chuẩn tiếng ồn</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_Toc129252996 \h </w:instrText>
        </w:r>
        <w:r w:rsidR="009D5CEF" w:rsidRPr="009D7514">
          <w:rPr>
            <w:noProof/>
            <w:webHidden/>
          </w:rPr>
        </w:r>
        <w:r w:rsidR="009D5CEF" w:rsidRPr="009D7514">
          <w:rPr>
            <w:noProof/>
            <w:webHidden/>
          </w:rPr>
          <w:fldChar w:fldCharType="separate"/>
        </w:r>
        <w:r w:rsidR="00EC0213">
          <w:rPr>
            <w:noProof/>
            <w:webHidden/>
          </w:rPr>
          <w:t>137</w:t>
        </w:r>
        <w:r w:rsidR="009D5CEF" w:rsidRPr="009D7514">
          <w:rPr>
            <w:noProof/>
            <w:webHidden/>
          </w:rPr>
          <w:fldChar w:fldCharType="end"/>
        </w:r>
      </w:hyperlink>
    </w:p>
    <w:p w14:paraId="35665528"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7" w:history="1">
        <w:r w:rsidR="009D5CEF" w:rsidRPr="009D7514">
          <w:rPr>
            <w:rStyle w:val="Hyperlink"/>
            <w:noProof/>
            <w:color w:val="auto"/>
          </w:rPr>
          <w:t xml:space="preserve">Bảng 4. 6. </w:t>
        </w:r>
        <w:r w:rsidR="009D5CEF" w:rsidRPr="009D7514">
          <w:rPr>
            <w:rStyle w:val="Hyperlink"/>
            <w:iCs/>
            <w:noProof/>
            <w:color w:val="auto"/>
          </w:rPr>
          <w:t>Quy chuẩn độ rung</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_Toc129252997 \h </w:instrText>
        </w:r>
        <w:r w:rsidR="009D5CEF" w:rsidRPr="009D7514">
          <w:rPr>
            <w:noProof/>
            <w:webHidden/>
          </w:rPr>
        </w:r>
        <w:r w:rsidR="009D5CEF" w:rsidRPr="009D7514">
          <w:rPr>
            <w:noProof/>
            <w:webHidden/>
          </w:rPr>
          <w:fldChar w:fldCharType="separate"/>
        </w:r>
        <w:r w:rsidR="00EC0213">
          <w:rPr>
            <w:noProof/>
            <w:webHidden/>
          </w:rPr>
          <w:t>137</w:t>
        </w:r>
        <w:r w:rsidR="009D5CEF" w:rsidRPr="009D7514">
          <w:rPr>
            <w:noProof/>
            <w:webHidden/>
          </w:rPr>
          <w:fldChar w:fldCharType="end"/>
        </w:r>
      </w:hyperlink>
    </w:p>
    <w:p w14:paraId="7B7A1EFF" w14:textId="77777777" w:rsidR="009D5CEF" w:rsidRPr="009D7514" w:rsidRDefault="009D5CEF" w:rsidP="009D5CEF">
      <w:pPr>
        <w:pStyle w:val="1"/>
        <w:spacing w:before="0" w:line="312" w:lineRule="auto"/>
        <w:rPr>
          <w:noProof/>
        </w:rPr>
      </w:pPr>
      <w:r w:rsidRPr="009D7514">
        <w:rPr>
          <w:lang w:val="de-DE"/>
        </w:rPr>
        <w:fldChar w:fldCharType="end"/>
      </w:r>
      <w:r w:rsidRPr="009D7514">
        <w:rPr>
          <w:lang w:val="de-DE"/>
        </w:rPr>
        <w:fldChar w:fldCharType="begin"/>
      </w:r>
      <w:r w:rsidRPr="009D7514">
        <w:rPr>
          <w:lang w:val="de-DE"/>
        </w:rPr>
        <w:instrText xml:space="preserve"> TOC \h \z \c "Bảng 5." </w:instrText>
      </w:r>
      <w:r w:rsidRPr="009D7514">
        <w:rPr>
          <w:lang w:val="de-DE"/>
        </w:rPr>
        <w:fldChar w:fldCharType="separate"/>
      </w:r>
    </w:p>
    <w:p w14:paraId="17041473"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8" w:history="1">
        <w:r w:rsidR="009D5CEF" w:rsidRPr="009D7514">
          <w:rPr>
            <w:rStyle w:val="Hyperlink"/>
            <w:noProof/>
            <w:color w:val="auto"/>
          </w:rPr>
          <w:t xml:space="preserve">Bảng 5. 1. </w:t>
        </w:r>
        <w:r w:rsidR="009D5CEF" w:rsidRPr="009D7514">
          <w:rPr>
            <w:rStyle w:val="Hyperlink"/>
            <w:noProof/>
            <w:color w:val="auto"/>
            <w:lang w:eastAsia="vi-VN"/>
          </w:rPr>
          <w:t>Thời gian dự kiến vận hành thử nghiệm</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_Toc129252998 \h </w:instrText>
        </w:r>
        <w:r w:rsidR="009D5CEF" w:rsidRPr="009D7514">
          <w:rPr>
            <w:noProof/>
            <w:webHidden/>
          </w:rPr>
        </w:r>
        <w:r w:rsidR="009D5CEF" w:rsidRPr="009D7514">
          <w:rPr>
            <w:noProof/>
            <w:webHidden/>
          </w:rPr>
          <w:fldChar w:fldCharType="separate"/>
        </w:r>
        <w:r w:rsidR="00EC0213">
          <w:rPr>
            <w:noProof/>
            <w:webHidden/>
          </w:rPr>
          <w:t>138</w:t>
        </w:r>
        <w:r w:rsidR="009D5CEF" w:rsidRPr="009D7514">
          <w:rPr>
            <w:noProof/>
            <w:webHidden/>
          </w:rPr>
          <w:fldChar w:fldCharType="end"/>
        </w:r>
      </w:hyperlink>
    </w:p>
    <w:p w14:paraId="12914457"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999" w:history="1">
        <w:r w:rsidR="009D5CEF" w:rsidRPr="009D7514">
          <w:rPr>
            <w:rStyle w:val="Hyperlink"/>
            <w:noProof/>
            <w:color w:val="auto"/>
          </w:rPr>
          <w:t>Bảng 5. 2. Chi phí giám sát chất lượng nước thải hàng năm giai đoạn hoạt động</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_Toc129252999 \h </w:instrText>
        </w:r>
        <w:r w:rsidR="009D5CEF" w:rsidRPr="009D7514">
          <w:rPr>
            <w:noProof/>
            <w:webHidden/>
          </w:rPr>
        </w:r>
        <w:r w:rsidR="009D5CEF" w:rsidRPr="009D7514">
          <w:rPr>
            <w:noProof/>
            <w:webHidden/>
          </w:rPr>
          <w:fldChar w:fldCharType="separate"/>
        </w:r>
        <w:r w:rsidR="00EC0213">
          <w:rPr>
            <w:noProof/>
            <w:webHidden/>
          </w:rPr>
          <w:t>142</w:t>
        </w:r>
        <w:r w:rsidR="009D5CEF" w:rsidRPr="009D7514">
          <w:rPr>
            <w:noProof/>
            <w:webHidden/>
          </w:rPr>
          <w:fldChar w:fldCharType="end"/>
        </w:r>
      </w:hyperlink>
    </w:p>
    <w:p w14:paraId="69F778CC" w14:textId="77777777" w:rsidR="009D5CEF"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3000" w:history="1">
        <w:r w:rsidR="009D5CEF" w:rsidRPr="009D7514">
          <w:rPr>
            <w:rStyle w:val="Hyperlink"/>
            <w:noProof/>
            <w:color w:val="auto"/>
          </w:rPr>
          <w:t>Bảng 5. 3. Chi phí giám sát khí thải (mùi từ HTXL nước thải  giai đoạn hoạt động)</w:t>
        </w:r>
        <w:r w:rsidR="009D5CEF" w:rsidRPr="009D7514">
          <w:rPr>
            <w:noProof/>
            <w:webHidden/>
          </w:rPr>
          <w:tab/>
        </w:r>
        <w:r w:rsidR="009D5CEF" w:rsidRPr="009D7514">
          <w:rPr>
            <w:noProof/>
            <w:webHidden/>
          </w:rPr>
          <w:fldChar w:fldCharType="begin"/>
        </w:r>
        <w:r w:rsidR="009D5CEF" w:rsidRPr="009D7514">
          <w:rPr>
            <w:noProof/>
            <w:webHidden/>
          </w:rPr>
          <w:instrText xml:space="preserve"> PAGEREF _Toc129253000 \h </w:instrText>
        </w:r>
        <w:r w:rsidR="009D5CEF" w:rsidRPr="009D7514">
          <w:rPr>
            <w:noProof/>
            <w:webHidden/>
          </w:rPr>
        </w:r>
        <w:r w:rsidR="009D5CEF" w:rsidRPr="009D7514">
          <w:rPr>
            <w:noProof/>
            <w:webHidden/>
          </w:rPr>
          <w:fldChar w:fldCharType="separate"/>
        </w:r>
        <w:r w:rsidR="00EC0213">
          <w:rPr>
            <w:noProof/>
            <w:webHidden/>
          </w:rPr>
          <w:t>142</w:t>
        </w:r>
        <w:r w:rsidR="009D5CEF" w:rsidRPr="009D7514">
          <w:rPr>
            <w:noProof/>
            <w:webHidden/>
          </w:rPr>
          <w:fldChar w:fldCharType="end"/>
        </w:r>
      </w:hyperlink>
    </w:p>
    <w:p w14:paraId="2B26D6A8" w14:textId="1CE14114" w:rsidR="00F105BE" w:rsidRPr="009D7514" w:rsidRDefault="009D5CEF" w:rsidP="009D5CEF">
      <w:pPr>
        <w:pStyle w:val="1"/>
        <w:spacing w:before="0" w:line="312" w:lineRule="auto"/>
        <w:rPr>
          <w:lang w:val="de-DE"/>
        </w:rPr>
      </w:pPr>
      <w:r w:rsidRPr="009D7514">
        <w:rPr>
          <w:lang w:val="de-DE"/>
        </w:rPr>
        <w:fldChar w:fldCharType="end"/>
      </w:r>
    </w:p>
    <w:p w14:paraId="5918C7EB" w14:textId="77777777" w:rsidR="00E429E6" w:rsidRPr="009D7514" w:rsidRDefault="00E429E6">
      <w:pPr>
        <w:spacing w:before="0" w:after="160" w:line="259" w:lineRule="auto"/>
        <w:ind w:right="0"/>
        <w:jc w:val="left"/>
        <w:rPr>
          <w:lang w:val="de-DE"/>
        </w:rPr>
      </w:pPr>
    </w:p>
    <w:p w14:paraId="26BA7936" w14:textId="77777777" w:rsidR="00E429E6" w:rsidRPr="009D7514" w:rsidRDefault="00E429E6">
      <w:pPr>
        <w:spacing w:before="0" w:after="160" w:line="259" w:lineRule="auto"/>
        <w:ind w:right="0"/>
        <w:jc w:val="left"/>
        <w:rPr>
          <w:lang w:val="de-DE"/>
        </w:rPr>
      </w:pPr>
    </w:p>
    <w:p w14:paraId="5AC8C33D" w14:textId="77777777" w:rsidR="00E429E6" w:rsidRPr="009D7514" w:rsidRDefault="00E429E6">
      <w:pPr>
        <w:spacing w:before="0" w:after="160" w:line="259" w:lineRule="auto"/>
        <w:ind w:right="0"/>
        <w:jc w:val="left"/>
        <w:rPr>
          <w:lang w:val="de-DE"/>
        </w:rPr>
      </w:pPr>
    </w:p>
    <w:p w14:paraId="62F6E4F5" w14:textId="77777777" w:rsidR="00E429E6" w:rsidRPr="009D7514" w:rsidRDefault="00E429E6">
      <w:pPr>
        <w:spacing w:before="0" w:after="160" w:line="259" w:lineRule="auto"/>
        <w:ind w:right="0"/>
        <w:jc w:val="left"/>
        <w:rPr>
          <w:lang w:val="de-DE"/>
        </w:rPr>
      </w:pPr>
    </w:p>
    <w:p w14:paraId="34BA7720" w14:textId="77777777" w:rsidR="00E429E6" w:rsidRPr="009D7514" w:rsidRDefault="00E429E6">
      <w:pPr>
        <w:spacing w:before="0" w:after="160" w:line="259" w:lineRule="auto"/>
        <w:ind w:right="0"/>
        <w:jc w:val="left"/>
        <w:rPr>
          <w:lang w:val="de-DE"/>
        </w:rPr>
      </w:pPr>
    </w:p>
    <w:p w14:paraId="7078E495" w14:textId="77777777" w:rsidR="00E429E6" w:rsidRPr="009D7514" w:rsidRDefault="00E429E6">
      <w:pPr>
        <w:spacing w:before="0" w:after="160" w:line="259" w:lineRule="auto"/>
        <w:ind w:right="0"/>
        <w:jc w:val="left"/>
        <w:rPr>
          <w:lang w:val="de-DE"/>
        </w:rPr>
      </w:pPr>
    </w:p>
    <w:p w14:paraId="68E61FCA" w14:textId="77777777" w:rsidR="00E429E6" w:rsidRPr="009D7514" w:rsidRDefault="00E429E6">
      <w:pPr>
        <w:spacing w:before="0" w:after="160" w:line="259" w:lineRule="auto"/>
        <w:ind w:right="0"/>
        <w:jc w:val="left"/>
        <w:rPr>
          <w:lang w:val="de-DE"/>
        </w:rPr>
      </w:pPr>
    </w:p>
    <w:p w14:paraId="5F5E655E" w14:textId="77777777" w:rsidR="00E429E6" w:rsidRPr="009D7514" w:rsidRDefault="00E429E6">
      <w:pPr>
        <w:spacing w:before="0" w:after="160" w:line="259" w:lineRule="auto"/>
        <w:ind w:right="0"/>
        <w:jc w:val="left"/>
        <w:rPr>
          <w:lang w:val="de-DE"/>
        </w:rPr>
      </w:pPr>
    </w:p>
    <w:p w14:paraId="4363B0F3" w14:textId="77777777" w:rsidR="00E429E6" w:rsidRPr="009D7514" w:rsidRDefault="00E429E6">
      <w:pPr>
        <w:spacing w:before="0" w:after="160" w:line="259" w:lineRule="auto"/>
        <w:ind w:right="0"/>
        <w:jc w:val="left"/>
        <w:rPr>
          <w:lang w:val="de-DE"/>
        </w:rPr>
      </w:pPr>
    </w:p>
    <w:p w14:paraId="062DE515" w14:textId="77777777" w:rsidR="009D5CEF" w:rsidRPr="009D7514" w:rsidRDefault="009D5CEF">
      <w:pPr>
        <w:spacing w:before="0" w:after="160" w:line="259" w:lineRule="auto"/>
        <w:ind w:right="0"/>
        <w:jc w:val="left"/>
        <w:rPr>
          <w:lang w:val="de-DE"/>
        </w:rPr>
      </w:pPr>
    </w:p>
    <w:p w14:paraId="29BA02B0" w14:textId="77777777" w:rsidR="009D5CEF" w:rsidRPr="009D7514" w:rsidRDefault="009D5CEF">
      <w:pPr>
        <w:spacing w:before="0" w:after="160" w:line="259" w:lineRule="auto"/>
        <w:ind w:right="0"/>
        <w:jc w:val="left"/>
        <w:rPr>
          <w:lang w:val="de-DE"/>
        </w:rPr>
      </w:pPr>
    </w:p>
    <w:p w14:paraId="6005EC48" w14:textId="77777777" w:rsidR="009D5CEF" w:rsidRPr="009D7514" w:rsidRDefault="009D5CEF">
      <w:pPr>
        <w:spacing w:before="0" w:after="160" w:line="259" w:lineRule="auto"/>
        <w:ind w:right="0"/>
        <w:jc w:val="left"/>
        <w:rPr>
          <w:lang w:val="de-DE"/>
        </w:rPr>
      </w:pPr>
    </w:p>
    <w:p w14:paraId="5E4677E5" w14:textId="77777777" w:rsidR="009D5CEF" w:rsidRPr="009D7514" w:rsidRDefault="009D5CEF">
      <w:pPr>
        <w:spacing w:before="0" w:after="160" w:line="259" w:lineRule="auto"/>
        <w:ind w:right="0"/>
        <w:jc w:val="left"/>
        <w:rPr>
          <w:lang w:val="de-DE"/>
        </w:rPr>
      </w:pPr>
    </w:p>
    <w:p w14:paraId="5072820E" w14:textId="77777777" w:rsidR="009D5CEF" w:rsidRPr="009D7514" w:rsidRDefault="009D5CEF">
      <w:pPr>
        <w:spacing w:before="0" w:after="160" w:line="259" w:lineRule="auto"/>
        <w:ind w:right="0"/>
        <w:jc w:val="left"/>
        <w:rPr>
          <w:lang w:val="de-DE"/>
        </w:rPr>
      </w:pPr>
    </w:p>
    <w:p w14:paraId="53F42236" w14:textId="77777777" w:rsidR="009D5CEF" w:rsidRPr="009D7514" w:rsidRDefault="009D5CEF">
      <w:pPr>
        <w:spacing w:before="0" w:after="160" w:line="259" w:lineRule="auto"/>
        <w:ind w:right="0"/>
        <w:jc w:val="left"/>
        <w:rPr>
          <w:lang w:val="de-DE"/>
        </w:rPr>
      </w:pPr>
    </w:p>
    <w:p w14:paraId="57D14443" w14:textId="77777777" w:rsidR="009D5CEF" w:rsidRPr="009D7514" w:rsidRDefault="009D5CEF">
      <w:pPr>
        <w:spacing w:before="0" w:after="160" w:line="259" w:lineRule="auto"/>
        <w:ind w:right="0"/>
        <w:jc w:val="left"/>
        <w:rPr>
          <w:lang w:val="de-DE"/>
        </w:rPr>
      </w:pPr>
    </w:p>
    <w:p w14:paraId="1234A598" w14:textId="77777777" w:rsidR="009D5CEF" w:rsidRPr="009D7514" w:rsidRDefault="009D5CEF">
      <w:pPr>
        <w:spacing w:before="0" w:after="160" w:line="259" w:lineRule="auto"/>
        <w:ind w:right="0"/>
        <w:jc w:val="left"/>
        <w:rPr>
          <w:lang w:val="de-DE"/>
        </w:rPr>
      </w:pPr>
    </w:p>
    <w:p w14:paraId="62882009" w14:textId="77777777" w:rsidR="00E429E6" w:rsidRPr="009D7514" w:rsidRDefault="00E429E6">
      <w:pPr>
        <w:spacing w:before="0" w:after="160" w:line="259" w:lineRule="auto"/>
        <w:ind w:right="0"/>
        <w:jc w:val="left"/>
        <w:rPr>
          <w:lang w:val="de-DE"/>
        </w:rPr>
      </w:pPr>
    </w:p>
    <w:p w14:paraId="1B41D73B" w14:textId="77777777" w:rsidR="00E429E6" w:rsidRPr="009D7514" w:rsidRDefault="00E429E6">
      <w:pPr>
        <w:spacing w:before="0" w:after="160" w:line="259" w:lineRule="auto"/>
        <w:ind w:right="0"/>
        <w:jc w:val="left"/>
        <w:rPr>
          <w:lang w:val="de-DE"/>
        </w:rPr>
      </w:pPr>
    </w:p>
    <w:p w14:paraId="47EAC3BB" w14:textId="77777777" w:rsidR="00E429E6" w:rsidRPr="009D7514" w:rsidRDefault="00E429E6">
      <w:pPr>
        <w:spacing w:before="0" w:after="160" w:line="259" w:lineRule="auto"/>
        <w:ind w:right="0"/>
        <w:jc w:val="left"/>
        <w:rPr>
          <w:rFonts w:eastAsiaTheme="majorEastAsia"/>
          <w:b/>
          <w:bCs/>
          <w:lang w:val="de-DE"/>
        </w:rPr>
      </w:pPr>
    </w:p>
    <w:p w14:paraId="733348AB" w14:textId="77777777" w:rsidR="00282B9B" w:rsidRPr="009D7514" w:rsidRDefault="0028419F" w:rsidP="0028419F">
      <w:pPr>
        <w:pStyle w:val="TableofFigures"/>
        <w:tabs>
          <w:tab w:val="right" w:leader="dot" w:pos="9062"/>
        </w:tabs>
        <w:spacing w:before="0"/>
        <w:ind w:right="0"/>
        <w:jc w:val="center"/>
        <w:rPr>
          <w:noProof/>
        </w:rPr>
      </w:pPr>
      <w:r w:rsidRPr="009D7514">
        <w:rPr>
          <w:b/>
          <w:bCs/>
          <w:lang w:val="de-DE"/>
        </w:rPr>
        <w:lastRenderedPageBreak/>
        <w:t>DANH MỤC HÌNH</w:t>
      </w:r>
      <w:r w:rsidRPr="009D7514">
        <w:rPr>
          <w:lang w:val="de-DE"/>
        </w:rPr>
        <w:fldChar w:fldCharType="begin"/>
      </w:r>
      <w:r w:rsidRPr="009D7514">
        <w:rPr>
          <w:lang w:val="de-DE"/>
        </w:rPr>
        <w:instrText xml:space="preserve"> TOC \h \z \t "..hình" \c </w:instrText>
      </w:r>
      <w:r w:rsidRPr="009D7514">
        <w:rPr>
          <w:lang w:val="de-DE"/>
        </w:rPr>
        <w:fldChar w:fldCharType="separate"/>
      </w:r>
    </w:p>
    <w:p w14:paraId="62E669B5" w14:textId="77777777" w:rsidR="007000CE" w:rsidRPr="009D7514" w:rsidRDefault="0028419F" w:rsidP="009D5CEF">
      <w:pPr>
        <w:pStyle w:val="TableofFigures"/>
        <w:tabs>
          <w:tab w:val="right" w:leader="dot" w:pos="9062"/>
        </w:tabs>
        <w:spacing w:before="0"/>
        <w:ind w:right="0"/>
        <w:rPr>
          <w:noProof/>
        </w:rPr>
      </w:pPr>
      <w:r w:rsidRPr="009D7514">
        <w:rPr>
          <w:b/>
          <w:lang w:val="de-DE"/>
        </w:rPr>
        <w:fldChar w:fldCharType="end"/>
      </w:r>
      <w:r w:rsidR="007000CE" w:rsidRPr="009D7514">
        <w:rPr>
          <w:b/>
          <w:lang w:val="de-DE"/>
        </w:rPr>
        <w:fldChar w:fldCharType="begin"/>
      </w:r>
      <w:r w:rsidR="007000CE" w:rsidRPr="009D7514">
        <w:rPr>
          <w:b/>
          <w:lang w:val="de-DE"/>
        </w:rPr>
        <w:instrText xml:space="preserve"> TOC \h \z \c "Hình 1." </w:instrText>
      </w:r>
      <w:r w:rsidR="007000CE" w:rsidRPr="009D7514">
        <w:rPr>
          <w:b/>
          <w:lang w:val="de-DE"/>
        </w:rPr>
        <w:fldChar w:fldCharType="separate"/>
      </w:r>
    </w:p>
    <w:p w14:paraId="3C722C9B"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26" w:history="1">
        <w:r w:rsidR="007000CE" w:rsidRPr="009D7514">
          <w:rPr>
            <w:rStyle w:val="Hyperlink"/>
            <w:noProof/>
            <w:color w:val="auto"/>
          </w:rPr>
          <w:t>Hình 1. 1. Vị trí Dự án đối với các đối tượng xung quanh</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_Toc129252526 \h </w:instrText>
        </w:r>
        <w:r w:rsidR="007000CE" w:rsidRPr="009D7514">
          <w:rPr>
            <w:noProof/>
            <w:webHidden/>
          </w:rPr>
        </w:r>
        <w:r w:rsidR="007000CE" w:rsidRPr="009D7514">
          <w:rPr>
            <w:noProof/>
            <w:webHidden/>
          </w:rPr>
          <w:fldChar w:fldCharType="separate"/>
        </w:r>
        <w:r w:rsidR="00986426" w:rsidRPr="009D7514">
          <w:rPr>
            <w:noProof/>
            <w:webHidden/>
          </w:rPr>
          <w:t>10</w:t>
        </w:r>
        <w:r w:rsidR="007000CE" w:rsidRPr="009D7514">
          <w:rPr>
            <w:noProof/>
            <w:webHidden/>
          </w:rPr>
          <w:fldChar w:fldCharType="end"/>
        </w:r>
      </w:hyperlink>
    </w:p>
    <w:p w14:paraId="032606B6"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27" w:history="1">
        <w:r w:rsidR="007000CE" w:rsidRPr="009D7514">
          <w:rPr>
            <w:rStyle w:val="Hyperlink"/>
            <w:noProof/>
            <w:color w:val="auto"/>
          </w:rPr>
          <w:t>Hình 1. 2. Một số hình ảnh hiện trạng Dự án</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_Toc129252527 \h </w:instrText>
        </w:r>
        <w:r w:rsidR="007000CE" w:rsidRPr="009D7514">
          <w:rPr>
            <w:noProof/>
            <w:webHidden/>
          </w:rPr>
        </w:r>
        <w:r w:rsidR="007000CE" w:rsidRPr="009D7514">
          <w:rPr>
            <w:noProof/>
            <w:webHidden/>
          </w:rPr>
          <w:fldChar w:fldCharType="separate"/>
        </w:r>
        <w:r w:rsidR="00986426" w:rsidRPr="009D7514">
          <w:rPr>
            <w:noProof/>
            <w:webHidden/>
          </w:rPr>
          <w:t>13</w:t>
        </w:r>
        <w:r w:rsidR="007000CE" w:rsidRPr="009D7514">
          <w:rPr>
            <w:noProof/>
            <w:webHidden/>
          </w:rPr>
          <w:fldChar w:fldCharType="end"/>
        </w:r>
      </w:hyperlink>
    </w:p>
    <w:p w14:paraId="64DC23C5"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28" w:history="1">
        <w:r w:rsidR="007000CE" w:rsidRPr="009D7514">
          <w:rPr>
            <w:rStyle w:val="Hyperlink"/>
            <w:noProof/>
            <w:color w:val="auto"/>
          </w:rPr>
          <w:t>Hình 1. 3. Các đối tượng xung quanh Dự án</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_Toc129252528 \h </w:instrText>
        </w:r>
        <w:r w:rsidR="007000CE" w:rsidRPr="009D7514">
          <w:rPr>
            <w:noProof/>
            <w:webHidden/>
          </w:rPr>
        </w:r>
        <w:r w:rsidR="007000CE" w:rsidRPr="009D7514">
          <w:rPr>
            <w:noProof/>
            <w:webHidden/>
          </w:rPr>
          <w:fldChar w:fldCharType="separate"/>
        </w:r>
        <w:r w:rsidR="00986426" w:rsidRPr="009D7514">
          <w:rPr>
            <w:noProof/>
            <w:webHidden/>
          </w:rPr>
          <w:t>14</w:t>
        </w:r>
        <w:r w:rsidR="007000CE" w:rsidRPr="009D7514">
          <w:rPr>
            <w:noProof/>
            <w:webHidden/>
          </w:rPr>
          <w:fldChar w:fldCharType="end"/>
        </w:r>
      </w:hyperlink>
    </w:p>
    <w:p w14:paraId="6C552A7C"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29" w:history="1">
        <w:r w:rsidR="007000CE" w:rsidRPr="009D7514">
          <w:rPr>
            <w:rStyle w:val="Hyperlink"/>
            <w:noProof/>
            <w:color w:val="auto"/>
          </w:rPr>
          <w:t xml:space="preserve">Hình 1. 4. </w:t>
        </w:r>
        <w:r w:rsidR="007000CE" w:rsidRPr="009D7514">
          <w:rPr>
            <w:rStyle w:val="Hyperlink"/>
            <w:rFonts w:eastAsiaTheme="majorEastAsia"/>
            <w:iCs/>
            <w:noProof/>
            <w:color w:val="auto"/>
            <w:lang w:val="vi-VN"/>
          </w:rPr>
          <w:t>Sơ đồ tuyến cống thoát nước mưa của dự án</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_Toc129252529 \h </w:instrText>
        </w:r>
        <w:r w:rsidR="007000CE" w:rsidRPr="009D7514">
          <w:rPr>
            <w:noProof/>
            <w:webHidden/>
          </w:rPr>
        </w:r>
        <w:r w:rsidR="007000CE" w:rsidRPr="009D7514">
          <w:rPr>
            <w:noProof/>
            <w:webHidden/>
          </w:rPr>
          <w:fldChar w:fldCharType="separate"/>
        </w:r>
        <w:r w:rsidR="00986426" w:rsidRPr="009D7514">
          <w:rPr>
            <w:noProof/>
            <w:webHidden/>
          </w:rPr>
          <w:t>36</w:t>
        </w:r>
        <w:r w:rsidR="007000CE" w:rsidRPr="009D7514">
          <w:rPr>
            <w:noProof/>
            <w:webHidden/>
          </w:rPr>
          <w:fldChar w:fldCharType="end"/>
        </w:r>
      </w:hyperlink>
    </w:p>
    <w:p w14:paraId="1A4BD9CD"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30" w:history="1">
        <w:r w:rsidR="007000CE" w:rsidRPr="009D7514">
          <w:rPr>
            <w:rStyle w:val="Hyperlink"/>
            <w:noProof/>
            <w:color w:val="auto"/>
          </w:rPr>
          <w:t>Hình 1. 5. Phương án thoát nước từ dự án ra suối Bà Phó</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_Toc129252530 \h </w:instrText>
        </w:r>
        <w:r w:rsidR="007000CE" w:rsidRPr="009D7514">
          <w:rPr>
            <w:noProof/>
            <w:webHidden/>
          </w:rPr>
        </w:r>
        <w:r w:rsidR="007000CE" w:rsidRPr="009D7514">
          <w:rPr>
            <w:noProof/>
            <w:webHidden/>
          </w:rPr>
          <w:fldChar w:fldCharType="separate"/>
        </w:r>
        <w:r w:rsidR="00986426" w:rsidRPr="009D7514">
          <w:rPr>
            <w:noProof/>
            <w:webHidden/>
          </w:rPr>
          <w:t>38</w:t>
        </w:r>
        <w:r w:rsidR="007000CE" w:rsidRPr="009D7514">
          <w:rPr>
            <w:noProof/>
            <w:webHidden/>
          </w:rPr>
          <w:fldChar w:fldCharType="end"/>
        </w:r>
      </w:hyperlink>
    </w:p>
    <w:p w14:paraId="6AEF3F99"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31" w:history="1">
        <w:r w:rsidR="007000CE" w:rsidRPr="009D7514">
          <w:rPr>
            <w:rStyle w:val="Hyperlink"/>
            <w:noProof/>
            <w:color w:val="auto"/>
          </w:rPr>
          <w:t xml:space="preserve">Hình 1. 6. </w:t>
        </w:r>
        <w:r w:rsidR="007000CE" w:rsidRPr="009D7514">
          <w:rPr>
            <w:rStyle w:val="Hyperlink"/>
            <w:noProof/>
            <w:color w:val="auto"/>
            <w:lang w:val="vi-VN"/>
          </w:rPr>
          <w:t>Sơ đồ quy trình vận hành của dự án</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_Toc129252531 \h </w:instrText>
        </w:r>
        <w:r w:rsidR="007000CE" w:rsidRPr="009D7514">
          <w:rPr>
            <w:noProof/>
            <w:webHidden/>
          </w:rPr>
        </w:r>
        <w:r w:rsidR="007000CE" w:rsidRPr="009D7514">
          <w:rPr>
            <w:noProof/>
            <w:webHidden/>
          </w:rPr>
          <w:fldChar w:fldCharType="separate"/>
        </w:r>
        <w:r w:rsidR="00986426" w:rsidRPr="009D7514">
          <w:rPr>
            <w:noProof/>
            <w:webHidden/>
          </w:rPr>
          <w:t>45</w:t>
        </w:r>
        <w:r w:rsidR="007000CE" w:rsidRPr="009D7514">
          <w:rPr>
            <w:noProof/>
            <w:webHidden/>
          </w:rPr>
          <w:fldChar w:fldCharType="end"/>
        </w:r>
      </w:hyperlink>
    </w:p>
    <w:p w14:paraId="7767BE46" w14:textId="77777777" w:rsidR="007000CE" w:rsidRPr="009D7514" w:rsidRDefault="00DB4210" w:rsidP="009D5CEF">
      <w:pPr>
        <w:pStyle w:val="TableofFigures"/>
        <w:tabs>
          <w:tab w:val="right" w:leader="dot" w:pos="9062"/>
        </w:tabs>
        <w:spacing w:before="0"/>
        <w:rPr>
          <w:rFonts w:asciiTheme="minorHAnsi" w:eastAsiaTheme="minorEastAsia" w:hAnsiTheme="minorHAnsi" w:cstheme="minorBidi"/>
          <w:noProof/>
          <w:sz w:val="22"/>
          <w:szCs w:val="22"/>
        </w:rPr>
      </w:pPr>
      <w:hyperlink w:anchor="_Toc129252532" w:history="1">
        <w:r w:rsidR="007000CE" w:rsidRPr="009D7514">
          <w:rPr>
            <w:rStyle w:val="Hyperlink"/>
            <w:noProof/>
            <w:color w:val="auto"/>
          </w:rPr>
          <w:t>Hình 1. 7. Sơ đồ quản lý dự án trong giai đoạn vận hành</w:t>
        </w:r>
        <w:r w:rsidR="007000CE" w:rsidRPr="009D7514">
          <w:rPr>
            <w:noProof/>
            <w:webHidden/>
          </w:rPr>
          <w:tab/>
        </w:r>
        <w:r w:rsidR="007000CE" w:rsidRPr="009D7514">
          <w:rPr>
            <w:noProof/>
            <w:webHidden/>
          </w:rPr>
          <w:fldChar w:fldCharType="begin"/>
        </w:r>
        <w:r w:rsidR="007000CE" w:rsidRPr="009D7514">
          <w:rPr>
            <w:noProof/>
            <w:webHidden/>
          </w:rPr>
          <w:instrText xml:space="preserve"> PAGEREF _Toc129252532 \h </w:instrText>
        </w:r>
        <w:r w:rsidR="007000CE" w:rsidRPr="009D7514">
          <w:rPr>
            <w:noProof/>
            <w:webHidden/>
          </w:rPr>
        </w:r>
        <w:r w:rsidR="007000CE" w:rsidRPr="009D7514">
          <w:rPr>
            <w:noProof/>
            <w:webHidden/>
          </w:rPr>
          <w:fldChar w:fldCharType="separate"/>
        </w:r>
        <w:r w:rsidR="00986426" w:rsidRPr="009D7514">
          <w:rPr>
            <w:noProof/>
            <w:webHidden/>
          </w:rPr>
          <w:t>50</w:t>
        </w:r>
        <w:r w:rsidR="007000CE" w:rsidRPr="009D7514">
          <w:rPr>
            <w:noProof/>
            <w:webHidden/>
          </w:rPr>
          <w:fldChar w:fldCharType="end"/>
        </w:r>
      </w:hyperlink>
    </w:p>
    <w:p w14:paraId="6E2250E2" w14:textId="68710F47" w:rsidR="00EC0213" w:rsidRDefault="007000CE" w:rsidP="00EC0213">
      <w:pPr>
        <w:pStyle w:val="TableofFigures"/>
        <w:tabs>
          <w:tab w:val="right" w:leader="dot" w:pos="9062"/>
        </w:tabs>
        <w:spacing w:before="0"/>
        <w:ind w:right="0"/>
      </w:pPr>
      <w:r w:rsidRPr="009D7514">
        <w:rPr>
          <w:b/>
          <w:lang w:val="de-DE"/>
        </w:rPr>
        <w:fldChar w:fldCharType="end"/>
      </w:r>
    </w:p>
    <w:p w14:paraId="6A80B602" w14:textId="34BF23F2" w:rsidR="00BA3503" w:rsidRPr="009D7514" w:rsidRDefault="009D5CEF" w:rsidP="009D5CEF">
      <w:pPr>
        <w:pStyle w:val="TableofFigures"/>
        <w:tabs>
          <w:tab w:val="right" w:leader="dot" w:pos="9062"/>
        </w:tabs>
        <w:spacing w:before="0"/>
        <w:ind w:right="0"/>
        <w:rPr>
          <w:noProof/>
        </w:rPr>
      </w:pPr>
      <w:r w:rsidRPr="009D7514">
        <w:rPr>
          <w:b/>
          <w:lang w:val="de-DE"/>
        </w:rPr>
        <w:fldChar w:fldCharType="begin"/>
      </w:r>
      <w:r w:rsidRPr="009D7514">
        <w:rPr>
          <w:b/>
          <w:lang w:val="de-DE"/>
        </w:rPr>
        <w:instrText xml:space="preserve"> TOC \h \z \c "Hình 3." </w:instrText>
      </w:r>
      <w:r w:rsidRPr="009D7514">
        <w:rPr>
          <w:b/>
          <w:lang w:val="de-DE"/>
        </w:rPr>
        <w:fldChar w:fldCharType="separate"/>
      </w:r>
    </w:p>
    <w:p w14:paraId="66D36DD9"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03" w:history="1">
        <w:r w:rsidR="00BA3503" w:rsidRPr="009D7514">
          <w:rPr>
            <w:rStyle w:val="Hyperlink"/>
            <w:noProof/>
            <w:color w:val="auto"/>
          </w:rPr>
          <w:t>Hình 3. 1. Quy trình thu gom thoát nước mưa</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_Toc129701003 \h </w:instrText>
        </w:r>
        <w:r w:rsidR="00BA3503" w:rsidRPr="009D7514">
          <w:rPr>
            <w:noProof/>
            <w:webHidden/>
          </w:rPr>
        </w:r>
        <w:r w:rsidR="00BA3503" w:rsidRPr="009D7514">
          <w:rPr>
            <w:noProof/>
            <w:webHidden/>
          </w:rPr>
          <w:fldChar w:fldCharType="separate"/>
        </w:r>
        <w:r w:rsidR="00EC0213">
          <w:rPr>
            <w:noProof/>
            <w:webHidden/>
          </w:rPr>
          <w:t>67</w:t>
        </w:r>
        <w:r w:rsidR="00BA3503" w:rsidRPr="009D7514">
          <w:rPr>
            <w:noProof/>
            <w:webHidden/>
          </w:rPr>
          <w:fldChar w:fldCharType="end"/>
        </w:r>
      </w:hyperlink>
    </w:p>
    <w:p w14:paraId="582A1917"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04" w:history="1">
        <w:r w:rsidR="00BA3503" w:rsidRPr="009D7514">
          <w:rPr>
            <w:rStyle w:val="Hyperlink"/>
            <w:noProof/>
            <w:color w:val="auto"/>
          </w:rPr>
          <w:t>Hình 3. 2. Hình ảnh hồ chứa nước tạm thời thuộc xã Tân Lập, huyện Bắc Tân Uyên, tỉnh Bình Dương</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_Toc129701004 \h </w:instrText>
        </w:r>
        <w:r w:rsidR="00BA3503" w:rsidRPr="009D7514">
          <w:rPr>
            <w:noProof/>
            <w:webHidden/>
          </w:rPr>
        </w:r>
        <w:r w:rsidR="00BA3503" w:rsidRPr="009D7514">
          <w:rPr>
            <w:noProof/>
            <w:webHidden/>
          </w:rPr>
          <w:fldChar w:fldCharType="separate"/>
        </w:r>
        <w:r w:rsidR="00EC0213">
          <w:rPr>
            <w:noProof/>
            <w:webHidden/>
          </w:rPr>
          <w:t>72</w:t>
        </w:r>
        <w:r w:rsidR="00BA3503" w:rsidRPr="009D7514">
          <w:rPr>
            <w:noProof/>
            <w:webHidden/>
          </w:rPr>
          <w:fldChar w:fldCharType="end"/>
        </w:r>
      </w:hyperlink>
    </w:p>
    <w:p w14:paraId="6211597A"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05" w:history="1">
        <w:r w:rsidR="00BA3503" w:rsidRPr="009D7514">
          <w:rPr>
            <w:rStyle w:val="Hyperlink"/>
            <w:noProof/>
            <w:color w:val="auto"/>
          </w:rPr>
          <w:t xml:space="preserve">Hình 3. 3. </w:t>
        </w:r>
        <w:r w:rsidR="00BA3503" w:rsidRPr="009D7514">
          <w:rPr>
            <w:rStyle w:val="Hyperlink"/>
            <w:noProof/>
            <w:color w:val="auto"/>
            <w:lang w:bidi="en-US"/>
          </w:rPr>
          <w:t>Quy trình hệ thống thu gom nước thải</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_Toc129701005 \h </w:instrText>
        </w:r>
        <w:r w:rsidR="00BA3503" w:rsidRPr="009D7514">
          <w:rPr>
            <w:noProof/>
            <w:webHidden/>
          </w:rPr>
        </w:r>
        <w:r w:rsidR="00BA3503" w:rsidRPr="009D7514">
          <w:rPr>
            <w:noProof/>
            <w:webHidden/>
          </w:rPr>
          <w:fldChar w:fldCharType="separate"/>
        </w:r>
        <w:r w:rsidR="00EC0213">
          <w:rPr>
            <w:noProof/>
            <w:webHidden/>
          </w:rPr>
          <w:t>77</w:t>
        </w:r>
        <w:r w:rsidR="00BA3503" w:rsidRPr="009D7514">
          <w:rPr>
            <w:noProof/>
            <w:webHidden/>
          </w:rPr>
          <w:fldChar w:fldCharType="end"/>
        </w:r>
      </w:hyperlink>
    </w:p>
    <w:p w14:paraId="4EA27A28"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06" w:history="1">
        <w:r w:rsidR="00BA3503" w:rsidRPr="009D7514">
          <w:rPr>
            <w:rStyle w:val="Hyperlink"/>
            <w:noProof/>
            <w:color w:val="auto"/>
          </w:rPr>
          <w:t xml:space="preserve">Hình 3. 4. </w:t>
        </w:r>
        <w:r w:rsidR="00BA3503" w:rsidRPr="009D7514">
          <w:rPr>
            <w:rStyle w:val="Hyperlink"/>
            <w:noProof/>
            <w:color w:val="auto"/>
            <w:lang w:val="vi-VN"/>
          </w:rPr>
          <w:t xml:space="preserve">Hệ thống xử lý nước thải công suất </w:t>
        </w:r>
        <w:r w:rsidR="00BA3503" w:rsidRPr="009D7514">
          <w:rPr>
            <w:rStyle w:val="Hyperlink"/>
            <w:noProof/>
            <w:color w:val="auto"/>
          </w:rPr>
          <w:t>550</w:t>
        </w:r>
        <w:r w:rsidR="00BA3503" w:rsidRPr="009D7514">
          <w:rPr>
            <w:rStyle w:val="Hyperlink"/>
            <w:noProof/>
            <w:color w:val="auto"/>
            <w:lang w:val="vi-VN"/>
          </w:rPr>
          <w:t xml:space="preserve"> m</w:t>
        </w:r>
        <w:r w:rsidR="00BA3503" w:rsidRPr="009D7514">
          <w:rPr>
            <w:rStyle w:val="Hyperlink"/>
            <w:noProof/>
            <w:color w:val="auto"/>
            <w:vertAlign w:val="superscript"/>
            <w:lang w:val="vi-VN"/>
          </w:rPr>
          <w:t>3</w:t>
        </w:r>
        <w:r w:rsidR="00BA3503" w:rsidRPr="009D7514">
          <w:rPr>
            <w:rStyle w:val="Hyperlink"/>
            <w:noProof/>
            <w:color w:val="auto"/>
            <w:lang w:val="vi-VN"/>
          </w:rPr>
          <w:t>/ngày đêm đã xây dựng hoàn thiện tại dự án</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_Toc129701006 \h </w:instrText>
        </w:r>
        <w:r w:rsidR="00BA3503" w:rsidRPr="009D7514">
          <w:rPr>
            <w:noProof/>
            <w:webHidden/>
          </w:rPr>
        </w:r>
        <w:r w:rsidR="00BA3503" w:rsidRPr="009D7514">
          <w:rPr>
            <w:noProof/>
            <w:webHidden/>
          </w:rPr>
          <w:fldChar w:fldCharType="separate"/>
        </w:r>
        <w:r w:rsidR="00EC0213">
          <w:rPr>
            <w:noProof/>
            <w:webHidden/>
          </w:rPr>
          <w:t>78</w:t>
        </w:r>
        <w:r w:rsidR="00BA3503" w:rsidRPr="009D7514">
          <w:rPr>
            <w:noProof/>
            <w:webHidden/>
          </w:rPr>
          <w:fldChar w:fldCharType="end"/>
        </w:r>
      </w:hyperlink>
    </w:p>
    <w:p w14:paraId="4A352C65"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07" w:history="1">
        <w:r w:rsidR="00BA3503" w:rsidRPr="009D7514">
          <w:rPr>
            <w:rStyle w:val="Hyperlink"/>
            <w:noProof/>
            <w:color w:val="auto"/>
          </w:rPr>
          <w:t xml:space="preserve">Hình 3. 5. Quy trình công nghệ Hệ thống XLNT tập </w:t>
        </w:r>
        <w:r w:rsidR="00BA3503" w:rsidRPr="009D7514">
          <w:rPr>
            <w:rStyle w:val="Hyperlink"/>
            <w:noProof/>
            <w:color w:val="auto"/>
            <w:lang w:val="it-IT"/>
          </w:rPr>
          <w:t>trung</w:t>
        </w:r>
        <w:r w:rsidR="00BA3503" w:rsidRPr="009D7514">
          <w:rPr>
            <w:rStyle w:val="Hyperlink"/>
            <w:noProof/>
            <w:color w:val="auto"/>
          </w:rPr>
          <w:t xml:space="preserve"> của dự án</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_Toc129701007 \h </w:instrText>
        </w:r>
        <w:r w:rsidR="00BA3503" w:rsidRPr="009D7514">
          <w:rPr>
            <w:noProof/>
            <w:webHidden/>
          </w:rPr>
        </w:r>
        <w:r w:rsidR="00BA3503" w:rsidRPr="009D7514">
          <w:rPr>
            <w:noProof/>
            <w:webHidden/>
          </w:rPr>
          <w:fldChar w:fldCharType="separate"/>
        </w:r>
        <w:r w:rsidR="00EC0213">
          <w:rPr>
            <w:noProof/>
            <w:webHidden/>
          </w:rPr>
          <w:t>79</w:t>
        </w:r>
        <w:r w:rsidR="00BA3503" w:rsidRPr="009D7514">
          <w:rPr>
            <w:noProof/>
            <w:webHidden/>
          </w:rPr>
          <w:fldChar w:fldCharType="end"/>
        </w:r>
      </w:hyperlink>
    </w:p>
    <w:p w14:paraId="74F4ECB0"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08" w:history="1">
        <w:r w:rsidR="00BA3503" w:rsidRPr="009D7514">
          <w:rPr>
            <w:rStyle w:val="Hyperlink"/>
            <w:noProof/>
            <w:color w:val="auto"/>
          </w:rPr>
          <w:t xml:space="preserve">Hình 3. 6. </w:t>
        </w:r>
        <w:r w:rsidR="00BA3503" w:rsidRPr="009D7514">
          <w:rPr>
            <w:rStyle w:val="Hyperlink"/>
            <w:noProof/>
            <w:color w:val="auto"/>
            <w:lang w:val="vi-VN"/>
          </w:rPr>
          <w:t>Quy trình xử lý mùi từ HTXL nước thải</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_Toc129701008 \h </w:instrText>
        </w:r>
        <w:r w:rsidR="00BA3503" w:rsidRPr="009D7514">
          <w:rPr>
            <w:noProof/>
            <w:webHidden/>
          </w:rPr>
        </w:r>
        <w:r w:rsidR="00BA3503" w:rsidRPr="009D7514">
          <w:rPr>
            <w:noProof/>
            <w:webHidden/>
          </w:rPr>
          <w:fldChar w:fldCharType="separate"/>
        </w:r>
        <w:r w:rsidR="00EC0213">
          <w:rPr>
            <w:noProof/>
            <w:webHidden/>
          </w:rPr>
          <w:t>106</w:t>
        </w:r>
        <w:r w:rsidR="00BA3503" w:rsidRPr="009D7514">
          <w:rPr>
            <w:noProof/>
            <w:webHidden/>
          </w:rPr>
          <w:fldChar w:fldCharType="end"/>
        </w:r>
      </w:hyperlink>
    </w:p>
    <w:p w14:paraId="73291F82"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09" w:history="1">
        <w:r w:rsidR="00BA3503" w:rsidRPr="009D7514">
          <w:rPr>
            <w:rStyle w:val="Hyperlink"/>
            <w:noProof/>
            <w:color w:val="auto"/>
          </w:rPr>
          <w:t>Hình 3. 7. Sơ đồ thu gom và xử lý chất thải rắn sinh hoạt</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_Toc129701009 \h </w:instrText>
        </w:r>
        <w:r w:rsidR="00BA3503" w:rsidRPr="009D7514">
          <w:rPr>
            <w:noProof/>
            <w:webHidden/>
          </w:rPr>
        </w:r>
        <w:r w:rsidR="00BA3503" w:rsidRPr="009D7514">
          <w:rPr>
            <w:noProof/>
            <w:webHidden/>
          </w:rPr>
          <w:fldChar w:fldCharType="separate"/>
        </w:r>
        <w:r w:rsidR="00EC0213">
          <w:rPr>
            <w:noProof/>
            <w:webHidden/>
          </w:rPr>
          <w:t>111</w:t>
        </w:r>
        <w:r w:rsidR="00BA3503" w:rsidRPr="009D7514">
          <w:rPr>
            <w:noProof/>
            <w:webHidden/>
          </w:rPr>
          <w:fldChar w:fldCharType="end"/>
        </w:r>
      </w:hyperlink>
    </w:p>
    <w:p w14:paraId="0BAABCEF" w14:textId="77777777" w:rsidR="00BA3503" w:rsidRPr="009D7514" w:rsidRDefault="00DB4210" w:rsidP="00BA3503">
      <w:pPr>
        <w:pStyle w:val="TableofFigures"/>
        <w:tabs>
          <w:tab w:val="right" w:leader="dot" w:pos="9062"/>
        </w:tabs>
        <w:spacing w:before="0"/>
        <w:ind w:right="0"/>
        <w:rPr>
          <w:rFonts w:asciiTheme="minorHAnsi" w:eastAsiaTheme="minorEastAsia" w:hAnsiTheme="minorHAnsi" w:cstheme="minorBidi"/>
          <w:noProof/>
          <w:sz w:val="22"/>
          <w:szCs w:val="22"/>
        </w:rPr>
      </w:pPr>
      <w:hyperlink w:anchor="_Toc129701010" w:history="1">
        <w:r w:rsidR="00BA3503" w:rsidRPr="009D7514">
          <w:rPr>
            <w:rStyle w:val="Hyperlink"/>
            <w:noProof/>
            <w:color w:val="auto"/>
          </w:rPr>
          <w:t>Hình 3. 8. Sơ đồ thu gom chất thải nguy hại</w:t>
        </w:r>
        <w:r w:rsidR="00BA3503" w:rsidRPr="009D7514">
          <w:rPr>
            <w:noProof/>
            <w:webHidden/>
          </w:rPr>
          <w:tab/>
        </w:r>
        <w:r w:rsidR="00BA3503" w:rsidRPr="009D7514">
          <w:rPr>
            <w:noProof/>
            <w:webHidden/>
          </w:rPr>
          <w:fldChar w:fldCharType="begin"/>
        </w:r>
        <w:r w:rsidR="00BA3503" w:rsidRPr="009D7514">
          <w:rPr>
            <w:noProof/>
            <w:webHidden/>
          </w:rPr>
          <w:instrText xml:space="preserve"> PAGEREF _Toc129701010 \h </w:instrText>
        </w:r>
        <w:r w:rsidR="00BA3503" w:rsidRPr="009D7514">
          <w:rPr>
            <w:noProof/>
            <w:webHidden/>
          </w:rPr>
        </w:r>
        <w:r w:rsidR="00BA3503" w:rsidRPr="009D7514">
          <w:rPr>
            <w:noProof/>
            <w:webHidden/>
          </w:rPr>
          <w:fldChar w:fldCharType="separate"/>
        </w:r>
        <w:r w:rsidR="00EC0213">
          <w:rPr>
            <w:noProof/>
            <w:webHidden/>
          </w:rPr>
          <w:t>118</w:t>
        </w:r>
        <w:r w:rsidR="00BA3503" w:rsidRPr="009D7514">
          <w:rPr>
            <w:noProof/>
            <w:webHidden/>
          </w:rPr>
          <w:fldChar w:fldCharType="end"/>
        </w:r>
      </w:hyperlink>
    </w:p>
    <w:p w14:paraId="4CC2FE12" w14:textId="49962CD1" w:rsidR="00F105BE" w:rsidRPr="009D7514" w:rsidRDefault="009D5CEF" w:rsidP="009D5CEF">
      <w:pPr>
        <w:pStyle w:val="TableofFigures"/>
        <w:tabs>
          <w:tab w:val="right" w:leader="dot" w:pos="9062"/>
        </w:tabs>
        <w:spacing w:before="0"/>
        <w:ind w:right="0"/>
        <w:rPr>
          <w:b/>
          <w:lang w:val="de-DE"/>
        </w:rPr>
      </w:pPr>
      <w:r w:rsidRPr="009D7514">
        <w:rPr>
          <w:b/>
          <w:lang w:val="de-DE"/>
        </w:rPr>
        <w:fldChar w:fldCharType="end"/>
      </w:r>
    </w:p>
    <w:p w14:paraId="6F99D6A5" w14:textId="77777777" w:rsidR="00F105BE" w:rsidRPr="009D7514" w:rsidRDefault="00F105BE">
      <w:pPr>
        <w:rPr>
          <w:b/>
          <w:lang w:val="de-DE"/>
        </w:rPr>
      </w:pPr>
    </w:p>
    <w:p w14:paraId="7BCC7D89" w14:textId="77777777" w:rsidR="00F105BE" w:rsidRPr="009D7514" w:rsidRDefault="00F105BE">
      <w:pPr>
        <w:rPr>
          <w:b/>
          <w:lang w:val="de-DE"/>
        </w:rPr>
      </w:pPr>
    </w:p>
    <w:p w14:paraId="6EF8EBE0" w14:textId="77777777" w:rsidR="00F105BE" w:rsidRPr="009D7514" w:rsidRDefault="00F105BE">
      <w:pPr>
        <w:rPr>
          <w:b/>
          <w:lang w:val="de-DE"/>
        </w:rPr>
      </w:pPr>
    </w:p>
    <w:p w14:paraId="398723CF" w14:textId="77777777" w:rsidR="009D5CEF" w:rsidRPr="009D7514" w:rsidRDefault="009D5CEF">
      <w:pPr>
        <w:rPr>
          <w:b/>
          <w:lang w:val="de-DE"/>
        </w:rPr>
      </w:pPr>
    </w:p>
    <w:p w14:paraId="10759418" w14:textId="77777777" w:rsidR="009D5CEF" w:rsidRPr="009D7514" w:rsidRDefault="009D5CEF">
      <w:pPr>
        <w:rPr>
          <w:b/>
          <w:lang w:val="de-DE"/>
        </w:rPr>
      </w:pPr>
    </w:p>
    <w:p w14:paraId="09BF12AC" w14:textId="77777777" w:rsidR="009D5CEF" w:rsidRPr="009D7514" w:rsidRDefault="009D5CEF">
      <w:pPr>
        <w:rPr>
          <w:b/>
          <w:lang w:val="de-DE"/>
        </w:rPr>
      </w:pPr>
    </w:p>
    <w:p w14:paraId="023BFB92" w14:textId="77777777" w:rsidR="009D5CEF" w:rsidRPr="009D7514" w:rsidRDefault="009D5CEF">
      <w:pPr>
        <w:rPr>
          <w:b/>
          <w:lang w:val="de-DE"/>
        </w:rPr>
      </w:pPr>
    </w:p>
    <w:p w14:paraId="248C965A" w14:textId="77777777" w:rsidR="009E6DF1" w:rsidRPr="009D7514" w:rsidRDefault="009E6DF1">
      <w:pPr>
        <w:rPr>
          <w:b/>
          <w:lang w:val="de-DE"/>
        </w:rPr>
      </w:pPr>
    </w:p>
    <w:p w14:paraId="4070C7A6" w14:textId="77777777" w:rsidR="009E6DF1" w:rsidRPr="009D7514" w:rsidRDefault="009E6DF1">
      <w:pPr>
        <w:rPr>
          <w:b/>
          <w:lang w:val="de-DE"/>
        </w:rPr>
      </w:pPr>
    </w:p>
    <w:p w14:paraId="41A7F3B0" w14:textId="77777777" w:rsidR="009E6DF1" w:rsidRPr="009D7514" w:rsidRDefault="009E6DF1">
      <w:pPr>
        <w:rPr>
          <w:b/>
          <w:lang w:val="de-DE"/>
        </w:rPr>
      </w:pPr>
    </w:p>
    <w:p w14:paraId="00CDF057" w14:textId="77777777" w:rsidR="00F105BE" w:rsidRPr="009D7514" w:rsidRDefault="0028419F" w:rsidP="00B57C05">
      <w:pPr>
        <w:pStyle w:val="1"/>
        <w:spacing w:before="0" w:line="312" w:lineRule="auto"/>
        <w:rPr>
          <w:rStyle w:val="Heading5Char1"/>
        </w:rPr>
      </w:pPr>
      <w:bookmarkStart w:id="24" w:name="_Toc531100971"/>
      <w:bookmarkStart w:id="25" w:name="_Toc533683711"/>
      <w:bookmarkStart w:id="26" w:name="_Toc3017401"/>
      <w:bookmarkStart w:id="27" w:name="_Toc12698410"/>
      <w:bookmarkStart w:id="28" w:name="_Toc531069082"/>
      <w:bookmarkStart w:id="29" w:name="_Toc491353672"/>
      <w:bookmarkStart w:id="30" w:name="_Toc491353956"/>
      <w:bookmarkStart w:id="31" w:name="_Toc488836398"/>
      <w:bookmarkStart w:id="32" w:name="_Toc493484334"/>
      <w:bookmarkStart w:id="33" w:name="_Toc488858570"/>
      <w:bookmarkStart w:id="34" w:name="_Toc489885229"/>
      <w:bookmarkStart w:id="35" w:name="_Toc488831913"/>
      <w:bookmarkStart w:id="36" w:name="_Toc491354111"/>
      <w:bookmarkEnd w:id="11"/>
      <w:bookmarkEnd w:id="20"/>
      <w:bookmarkEnd w:id="21"/>
      <w:bookmarkEnd w:id="22"/>
      <w:bookmarkEnd w:id="23"/>
      <w:r w:rsidRPr="009D7514">
        <w:lastRenderedPageBreak/>
        <w:t xml:space="preserve"> </w:t>
      </w:r>
      <w:bookmarkStart w:id="37" w:name="_Toc129251998"/>
      <w:r w:rsidRPr="009D7514">
        <w:t>CHƯƠNG I.</w:t>
      </w:r>
      <w:bookmarkEnd w:id="24"/>
      <w:bookmarkEnd w:id="25"/>
      <w:bookmarkEnd w:id="26"/>
      <w:bookmarkEnd w:id="27"/>
      <w:bookmarkEnd w:id="28"/>
      <w:bookmarkEnd w:id="37"/>
    </w:p>
    <w:p w14:paraId="7789DD1E" w14:textId="6D64EB7D" w:rsidR="00F105BE" w:rsidRPr="009D7514" w:rsidRDefault="0028419F" w:rsidP="00B57C05">
      <w:pPr>
        <w:pStyle w:val="1"/>
        <w:spacing w:before="0" w:line="312" w:lineRule="auto"/>
      </w:pPr>
      <w:bookmarkStart w:id="38" w:name="_Toc129251999"/>
      <w:r w:rsidRPr="009D7514">
        <w:t xml:space="preserve">THÔNG TIN CHUNG VỀ </w:t>
      </w:r>
      <w:r w:rsidR="00E31F88" w:rsidRPr="009D7514">
        <w:t>CƠ SỞ</w:t>
      </w:r>
      <w:bookmarkEnd w:id="38"/>
    </w:p>
    <w:p w14:paraId="7EF4CBD8" w14:textId="77D7175C" w:rsidR="00F105BE" w:rsidRPr="009D7514" w:rsidRDefault="0028419F" w:rsidP="00B57C05">
      <w:pPr>
        <w:pStyle w:val="1"/>
        <w:numPr>
          <w:ilvl w:val="0"/>
          <w:numId w:val="21"/>
        </w:numPr>
        <w:tabs>
          <w:tab w:val="left" w:pos="284"/>
        </w:tabs>
        <w:spacing w:before="0" w:line="312" w:lineRule="auto"/>
        <w:ind w:left="0" w:firstLine="0"/>
        <w:jc w:val="both"/>
      </w:pPr>
      <w:bookmarkStart w:id="39" w:name="_Toc12698411"/>
      <w:bookmarkStart w:id="40" w:name="_Toc129252000"/>
      <w:r w:rsidRPr="009D7514">
        <w:t xml:space="preserve">Tên chủ </w:t>
      </w:r>
      <w:r w:rsidR="00E31F88" w:rsidRPr="009D7514">
        <w:t>cơ sở</w:t>
      </w:r>
      <w:r w:rsidRPr="009D7514">
        <w:t>:</w:t>
      </w:r>
      <w:bookmarkStart w:id="41" w:name="_Toc491353934"/>
      <w:bookmarkStart w:id="42" w:name="_Toc491354089"/>
      <w:bookmarkStart w:id="43" w:name="_Toc533683713"/>
      <w:bookmarkStart w:id="44" w:name="_Toc489885223"/>
      <w:bookmarkStart w:id="45" w:name="_Toc3017403"/>
      <w:bookmarkStart w:id="46" w:name="_Toc12698413"/>
      <w:bookmarkStart w:id="47" w:name="_Toc531100973"/>
      <w:bookmarkStart w:id="48" w:name="_Toc531069084"/>
      <w:bookmarkStart w:id="49" w:name="_Toc491353650"/>
      <w:bookmarkEnd w:id="39"/>
      <w:bookmarkEnd w:id="40"/>
      <w:r w:rsidRPr="009D7514">
        <w:t xml:space="preserve"> </w:t>
      </w:r>
    </w:p>
    <w:p w14:paraId="052A3A29" w14:textId="77777777" w:rsidR="0014019F" w:rsidRPr="009D7514" w:rsidRDefault="0014019F" w:rsidP="00B57C05">
      <w:pPr>
        <w:pStyle w:val="Header"/>
        <w:tabs>
          <w:tab w:val="clear" w:pos="4680"/>
          <w:tab w:val="clear" w:pos="9360"/>
        </w:tabs>
        <w:spacing w:line="312" w:lineRule="auto"/>
        <w:ind w:left="284" w:right="0"/>
        <w:jc w:val="center"/>
        <w:rPr>
          <w:b/>
          <w:lang w:val="vi-VN"/>
        </w:rPr>
      </w:pPr>
      <w:r w:rsidRPr="009D7514">
        <w:rPr>
          <w:b/>
          <w:lang w:val="vi-VN"/>
        </w:rPr>
        <w:t xml:space="preserve">CÔNG TY TNHH TƯ VẤN DỊCH VỤ THƯƠNG MẠI &amp; XÂY DỰNG </w:t>
      </w:r>
    </w:p>
    <w:p w14:paraId="6A9BFF11" w14:textId="4005EEA4" w:rsidR="0014019F" w:rsidRPr="009D7514" w:rsidRDefault="0014019F" w:rsidP="00B57C05">
      <w:pPr>
        <w:pStyle w:val="Header"/>
        <w:tabs>
          <w:tab w:val="clear" w:pos="4680"/>
          <w:tab w:val="clear" w:pos="9360"/>
        </w:tabs>
        <w:spacing w:line="312" w:lineRule="auto"/>
        <w:ind w:left="284" w:right="0"/>
        <w:jc w:val="center"/>
        <w:rPr>
          <w:b/>
          <w:lang w:val="vi-VN"/>
        </w:rPr>
      </w:pPr>
      <w:r w:rsidRPr="009D7514">
        <w:rPr>
          <w:b/>
          <w:lang w:val="vi-VN"/>
        </w:rPr>
        <w:t>ĐỊA ỐC TÂN LẬP</w:t>
      </w:r>
    </w:p>
    <w:p w14:paraId="14A515DA" w14:textId="51D561D1" w:rsidR="00F105BE" w:rsidRPr="009D7514" w:rsidRDefault="0028419F" w:rsidP="004C3F18">
      <w:pPr>
        <w:pStyle w:val="Header"/>
        <w:numPr>
          <w:ilvl w:val="0"/>
          <w:numId w:val="22"/>
        </w:numPr>
        <w:tabs>
          <w:tab w:val="clear" w:pos="4680"/>
          <w:tab w:val="clear" w:pos="9360"/>
          <w:tab w:val="left" w:pos="567"/>
        </w:tabs>
        <w:spacing w:line="312" w:lineRule="auto"/>
        <w:ind w:left="0" w:right="0" w:firstLine="284"/>
        <w:rPr>
          <w:lang w:val="vi-VN"/>
        </w:rPr>
      </w:pPr>
      <w:r w:rsidRPr="009D7514">
        <w:rPr>
          <w:lang w:val="vi-VN"/>
        </w:rPr>
        <w:t xml:space="preserve">Địa chỉ văn phòng: </w:t>
      </w:r>
      <w:r w:rsidR="00AD1A39" w:rsidRPr="009D7514">
        <w:rPr>
          <w:lang w:val="vi-VN"/>
        </w:rPr>
        <w:t>A</w:t>
      </w:r>
      <w:r w:rsidR="00AD1A39" w:rsidRPr="009D7514">
        <w:t>6</w:t>
      </w:r>
      <w:r w:rsidR="00AD1A39" w:rsidRPr="009D7514">
        <w:rPr>
          <w:lang w:val="vi-VN"/>
        </w:rPr>
        <w:t>/2</w:t>
      </w:r>
      <w:r w:rsidR="00AD1A39" w:rsidRPr="009D7514">
        <w:t>8</w:t>
      </w:r>
      <w:r w:rsidR="00AD1A39" w:rsidRPr="009D7514">
        <w:rPr>
          <w:lang w:val="vi-VN"/>
        </w:rPr>
        <w:t xml:space="preserve">, khu phố Bình Thuận 2, phường Thuận Giao, </w:t>
      </w:r>
      <w:r w:rsidR="006C1E31" w:rsidRPr="009D7514">
        <w:t>Thành phố</w:t>
      </w:r>
      <w:r w:rsidR="00AD1A39" w:rsidRPr="009D7514">
        <w:rPr>
          <w:lang w:val="vi-VN"/>
        </w:rPr>
        <w:t xml:space="preserve"> Thuận An, tỉnh Bình Dương</w:t>
      </w:r>
      <w:r w:rsidRPr="009D7514">
        <w:rPr>
          <w:lang w:val="vi-VN"/>
        </w:rPr>
        <w:t>.</w:t>
      </w:r>
    </w:p>
    <w:p w14:paraId="1C441B2C" w14:textId="624FC6BA" w:rsidR="00F105BE" w:rsidRPr="009D7514" w:rsidRDefault="0028419F" w:rsidP="004C3F18">
      <w:pPr>
        <w:pStyle w:val="Header"/>
        <w:numPr>
          <w:ilvl w:val="0"/>
          <w:numId w:val="22"/>
        </w:numPr>
        <w:tabs>
          <w:tab w:val="clear" w:pos="4680"/>
          <w:tab w:val="clear" w:pos="9360"/>
          <w:tab w:val="left" w:pos="567"/>
        </w:tabs>
        <w:spacing w:line="312" w:lineRule="auto"/>
        <w:ind w:left="0" w:right="0" w:firstLine="284"/>
        <w:rPr>
          <w:lang w:val="vi-VN"/>
        </w:rPr>
      </w:pPr>
      <w:r w:rsidRPr="009D7514">
        <w:rPr>
          <w:lang w:val="vi-VN"/>
        </w:rPr>
        <w:t xml:space="preserve">Người đại diện theo pháp luật của chủ dự án đầu tư: </w:t>
      </w:r>
      <w:r w:rsidR="00AD1A39" w:rsidRPr="009D7514">
        <w:rPr>
          <w:rFonts w:eastAsia="Times New Roman"/>
        </w:rPr>
        <w:t>Ông</w:t>
      </w:r>
      <w:r w:rsidR="00AD1A39" w:rsidRPr="009D7514">
        <w:rPr>
          <w:rFonts w:eastAsia="Times New Roman"/>
          <w:lang w:val="vi-VN"/>
        </w:rPr>
        <w:t xml:space="preserve"> </w:t>
      </w:r>
      <w:r w:rsidR="00AD1A39" w:rsidRPr="009D7514">
        <w:rPr>
          <w:rFonts w:eastAsia="Times New Roman"/>
        </w:rPr>
        <w:t>Lê Văn Tiền</w:t>
      </w:r>
      <w:r w:rsidRPr="009D7514">
        <w:t>.</w:t>
      </w:r>
    </w:p>
    <w:p w14:paraId="3188C077" w14:textId="77777777" w:rsidR="00AD1A39" w:rsidRPr="009D7514" w:rsidRDefault="0028419F" w:rsidP="004C3F18">
      <w:pPr>
        <w:pStyle w:val="Header"/>
        <w:numPr>
          <w:ilvl w:val="0"/>
          <w:numId w:val="22"/>
        </w:numPr>
        <w:tabs>
          <w:tab w:val="clear" w:pos="4680"/>
          <w:tab w:val="clear" w:pos="9360"/>
          <w:tab w:val="left" w:pos="567"/>
        </w:tabs>
        <w:spacing w:line="312" w:lineRule="auto"/>
        <w:ind w:left="0" w:right="0" w:firstLine="284"/>
        <w:rPr>
          <w:lang w:val="vi-VN"/>
        </w:rPr>
      </w:pPr>
      <w:r w:rsidRPr="009D7514">
        <w:rPr>
          <w:lang w:val="vi-VN"/>
        </w:rPr>
        <w:t xml:space="preserve">Điện thoại: </w:t>
      </w:r>
      <w:r w:rsidR="00AD1A39" w:rsidRPr="009D7514">
        <w:rPr>
          <w:shd w:val="clear" w:color="auto" w:fill="FFFFFF"/>
        </w:rPr>
        <w:t>0274.7777.868</w:t>
      </w:r>
      <w:r w:rsidRPr="009D7514">
        <w:t>.</w:t>
      </w:r>
    </w:p>
    <w:p w14:paraId="6F4014CB" w14:textId="0027FDAE" w:rsidR="00F105BE" w:rsidRPr="009D7514" w:rsidRDefault="00AD1A39" w:rsidP="004C3F18">
      <w:pPr>
        <w:pStyle w:val="Header"/>
        <w:numPr>
          <w:ilvl w:val="0"/>
          <w:numId w:val="22"/>
        </w:numPr>
        <w:tabs>
          <w:tab w:val="clear" w:pos="4680"/>
          <w:tab w:val="clear" w:pos="9360"/>
          <w:tab w:val="left" w:pos="567"/>
        </w:tabs>
        <w:spacing w:line="312" w:lineRule="auto"/>
        <w:ind w:left="0" w:right="0" w:firstLine="284"/>
        <w:rPr>
          <w:lang w:val="vi-VN"/>
        </w:rPr>
      </w:pPr>
      <w:r w:rsidRPr="009D7514">
        <w:t xml:space="preserve">Giấy chứng nhận đăng ký kinh doanh số: 3702709699 </w:t>
      </w:r>
      <w:r w:rsidRPr="009D7514">
        <w:rPr>
          <w:lang w:val="vi-VN"/>
        </w:rPr>
        <w:t>do</w:t>
      </w:r>
      <w:r w:rsidRPr="009D7514">
        <w:t xml:space="preserve"> Phòng Đăng ký Kinh doanh thuộc </w:t>
      </w:r>
      <w:r w:rsidRPr="009D7514">
        <w:rPr>
          <w:lang w:val="vi-VN"/>
        </w:rPr>
        <w:t xml:space="preserve">Sở </w:t>
      </w:r>
      <w:r w:rsidRPr="009D7514">
        <w:t>K</w:t>
      </w:r>
      <w:r w:rsidRPr="009D7514">
        <w:rPr>
          <w:lang w:val="vi-VN"/>
        </w:rPr>
        <w:t xml:space="preserve">ế hoạch và </w:t>
      </w:r>
      <w:r w:rsidRPr="009D7514">
        <w:t>Đ</w:t>
      </w:r>
      <w:r w:rsidRPr="009D7514">
        <w:rPr>
          <w:lang w:val="vi-VN"/>
        </w:rPr>
        <w:t xml:space="preserve">ầu tư tỉnh Bình Dương </w:t>
      </w:r>
      <w:r w:rsidRPr="009D7514">
        <w:t>cấp</w:t>
      </w:r>
      <w:r w:rsidRPr="009D7514">
        <w:rPr>
          <w:lang w:val="vi-VN"/>
        </w:rPr>
        <w:t xml:space="preserve"> lần đầu ngày </w:t>
      </w:r>
      <w:r w:rsidRPr="009D7514">
        <w:t xml:space="preserve">11 tháng 10 năm 2018; đăng ký thay đổi lần thứ </w:t>
      </w:r>
      <w:r w:rsidR="009A7009" w:rsidRPr="009D7514">
        <w:t>3</w:t>
      </w:r>
      <w:r w:rsidRPr="009D7514">
        <w:t>, ngày 0</w:t>
      </w:r>
      <w:r w:rsidR="009A7009" w:rsidRPr="009D7514">
        <w:t>9</w:t>
      </w:r>
      <w:r w:rsidRPr="009D7514">
        <w:t xml:space="preserve"> tháng </w:t>
      </w:r>
      <w:r w:rsidR="009A7009" w:rsidRPr="009D7514">
        <w:t>11</w:t>
      </w:r>
      <w:r w:rsidRPr="009D7514">
        <w:t xml:space="preserve"> năm 2022.</w:t>
      </w:r>
    </w:p>
    <w:p w14:paraId="086A9461" w14:textId="77777777" w:rsidR="00F105BE" w:rsidRPr="009D7514" w:rsidRDefault="0028419F">
      <w:pPr>
        <w:pStyle w:val="1"/>
        <w:tabs>
          <w:tab w:val="left" w:pos="284"/>
        </w:tabs>
        <w:spacing w:before="0" w:line="312" w:lineRule="auto"/>
        <w:jc w:val="both"/>
      </w:pPr>
      <w:bookmarkStart w:id="50" w:name="_Toc129252001"/>
      <w:bookmarkEnd w:id="41"/>
      <w:bookmarkEnd w:id="42"/>
      <w:bookmarkEnd w:id="43"/>
      <w:bookmarkEnd w:id="44"/>
      <w:bookmarkEnd w:id="45"/>
      <w:bookmarkEnd w:id="46"/>
      <w:bookmarkEnd w:id="47"/>
      <w:bookmarkEnd w:id="48"/>
      <w:bookmarkEnd w:id="49"/>
      <w:r w:rsidRPr="009D7514">
        <w:t>2.</w:t>
      </w:r>
      <w:r w:rsidRPr="009D7514">
        <w:tab/>
        <w:t>Tên dự án đầu tư:</w:t>
      </w:r>
      <w:bookmarkEnd w:id="50"/>
      <w:r w:rsidRPr="009D7514">
        <w:t xml:space="preserve"> </w:t>
      </w:r>
    </w:p>
    <w:p w14:paraId="7BCAFE9D" w14:textId="4CB634E1" w:rsidR="00F105BE" w:rsidRPr="009D7514" w:rsidRDefault="00AD1A39" w:rsidP="00173A0A">
      <w:pPr>
        <w:pStyle w:val="1"/>
        <w:tabs>
          <w:tab w:val="left" w:pos="284"/>
        </w:tabs>
        <w:spacing w:before="0" w:line="312" w:lineRule="auto"/>
        <w:outlineLvl w:val="9"/>
      </w:pPr>
      <w:bookmarkStart w:id="51" w:name="_Toc117929684"/>
      <w:bookmarkStart w:id="52" w:name="_Toc100762828"/>
      <w:bookmarkStart w:id="53" w:name="_Toc108447066"/>
      <w:r w:rsidRPr="009D7514">
        <w:t>KHU NHÀ Ở TÂN LẬP, DIỆN TÍCH 13,15 HA</w:t>
      </w:r>
      <w:bookmarkEnd w:id="51"/>
      <w:r w:rsidRPr="009D7514">
        <w:t xml:space="preserve"> </w:t>
      </w:r>
      <w:bookmarkEnd w:id="52"/>
      <w:bookmarkEnd w:id="53"/>
    </w:p>
    <w:p w14:paraId="3596C1C6" w14:textId="77777777" w:rsidR="00F105BE" w:rsidRPr="009D7514" w:rsidRDefault="0028419F" w:rsidP="00AD1A39">
      <w:pPr>
        <w:pStyle w:val="1"/>
        <w:tabs>
          <w:tab w:val="left" w:pos="284"/>
        </w:tabs>
        <w:spacing w:before="0" w:line="312" w:lineRule="auto"/>
        <w:jc w:val="both"/>
        <w:rPr>
          <w:rFonts w:eastAsia="Calibri"/>
        </w:rPr>
      </w:pPr>
      <w:bookmarkStart w:id="54" w:name="_Toc96515832"/>
      <w:bookmarkStart w:id="55" w:name="_Toc129252002"/>
      <w:r w:rsidRPr="009D7514">
        <w:rPr>
          <w:rFonts w:eastAsia="Calibri"/>
        </w:rPr>
        <w:t>2.1. Địa điểm thực hiện dự án đầu tư:</w:t>
      </w:r>
      <w:bookmarkEnd w:id="54"/>
      <w:bookmarkEnd w:id="55"/>
      <w:r w:rsidRPr="009D7514">
        <w:rPr>
          <w:rFonts w:eastAsia="Calibri"/>
          <w:lang w:val="nb-NO"/>
        </w:rPr>
        <w:t xml:space="preserve"> </w:t>
      </w:r>
    </w:p>
    <w:p w14:paraId="66E60E6F" w14:textId="6278FBF8" w:rsidR="00AD1A39" w:rsidRPr="009D7514" w:rsidRDefault="0028419F" w:rsidP="00AD1A39">
      <w:pPr>
        <w:spacing w:before="0" w:after="0"/>
        <w:ind w:right="0" w:firstLine="284"/>
        <w:rPr>
          <w:rFonts w:eastAsia="Times New Roman"/>
          <w:lang w:val="vi-VN"/>
        </w:rPr>
      </w:pPr>
      <w:bookmarkStart w:id="56" w:name="_Hlk41471969"/>
      <w:bookmarkStart w:id="57" w:name="_Toc349288682"/>
      <w:bookmarkStart w:id="58" w:name="_Toc365556297"/>
      <w:bookmarkStart w:id="59" w:name="_Toc369589608"/>
      <w:bookmarkStart w:id="60" w:name="_Toc369590227"/>
      <w:bookmarkStart w:id="61" w:name="_Toc349288851"/>
      <w:bookmarkStart w:id="62" w:name="_Toc367367306"/>
      <w:bookmarkStart w:id="63" w:name="_Hlk516845590"/>
      <w:bookmarkStart w:id="64" w:name="_Toc347738269"/>
      <w:bookmarkStart w:id="65" w:name="_Toc347738338"/>
      <w:r w:rsidRPr="009D7514">
        <w:rPr>
          <w:rFonts w:eastAsia="Calibri"/>
        </w:rPr>
        <w:t>Dự</w:t>
      </w:r>
      <w:r w:rsidRPr="009D7514">
        <w:rPr>
          <w:rFonts w:eastAsia="Calibri"/>
          <w:lang w:val="vi-VN"/>
        </w:rPr>
        <w:t xml:space="preserve"> án </w:t>
      </w:r>
      <w:r w:rsidRPr="009D7514">
        <w:rPr>
          <w:bCs/>
          <w:i/>
          <w:lang w:val="vi-VN" w:eastAsia="ja-JP"/>
        </w:rPr>
        <w:t>“</w:t>
      </w:r>
      <w:r w:rsidR="00AD1A39" w:rsidRPr="009D7514">
        <w:rPr>
          <w:i/>
          <w:sz w:val="24"/>
          <w:szCs w:val="24"/>
          <w:lang w:val="vi-VN"/>
        </w:rPr>
        <w:t>Khu nhà ở Tân Lập, diện tích 13,15 ha</w:t>
      </w:r>
      <w:r w:rsidR="00AD1A39" w:rsidRPr="009D7514">
        <w:rPr>
          <w:rFonts w:eastAsia="Calibri"/>
        </w:rPr>
        <w:t xml:space="preserve">” </w:t>
      </w:r>
      <w:r w:rsidRPr="009D7514">
        <w:rPr>
          <w:rFonts w:eastAsia="Calibri"/>
        </w:rPr>
        <w:t xml:space="preserve">có diện tích </w:t>
      </w:r>
      <w:r w:rsidR="009D3F40" w:rsidRPr="009D7514">
        <w:rPr>
          <w:bCs/>
        </w:rPr>
        <w:t>131.537</w:t>
      </w:r>
      <w:r w:rsidR="009D3F40" w:rsidRPr="009D7514">
        <w:rPr>
          <w:b/>
          <w:bCs/>
        </w:rPr>
        <w:t xml:space="preserve"> </w:t>
      </w:r>
      <w:r w:rsidRPr="009D7514">
        <w:rPr>
          <w:rFonts w:eastAsia="Calibri"/>
        </w:rPr>
        <w:t>m</w:t>
      </w:r>
      <w:r w:rsidRPr="009D7514">
        <w:rPr>
          <w:rFonts w:eastAsia="Calibri"/>
          <w:vertAlign w:val="superscript"/>
        </w:rPr>
        <w:t>2</w:t>
      </w:r>
      <w:r w:rsidRPr="009D7514">
        <w:rPr>
          <w:rFonts w:eastAsia="Calibri"/>
        </w:rPr>
        <w:t xml:space="preserve"> được thực hiện tại thửa đất số </w:t>
      </w:r>
      <w:bookmarkEnd w:id="56"/>
      <w:r w:rsidR="00AD1A39" w:rsidRPr="009D7514">
        <w:rPr>
          <w:rFonts w:eastAsia="Times New Roman"/>
          <w:lang w:val="vi-VN"/>
        </w:rPr>
        <w:t>4, 5, 11, 12 tờ bản đồ số 12 thuộc xã Tân Lập, huyện Bắc Tân Uyên, tỉnh Bình Dương</w:t>
      </w:r>
      <w:r w:rsidR="00AD1A39" w:rsidRPr="009D7514">
        <w:rPr>
          <w:lang w:val="vi-VN"/>
        </w:rPr>
        <w:t xml:space="preserve">, và được Ủy Ban nhân dân tỉnh Bình Dương chấp thuận vị trí theo </w:t>
      </w:r>
      <w:r w:rsidR="00AD1A39" w:rsidRPr="009D7514">
        <w:rPr>
          <w:rFonts w:eastAsia="Times New Roman"/>
          <w:lang w:val="vi-VN"/>
        </w:rPr>
        <w:t>văn bản số 5639/UBND-KTN ngày 21/11/2018 của UBND tỉnh Bình Dương</w:t>
      </w:r>
      <w:r w:rsidR="00AD1A39" w:rsidRPr="009D7514">
        <w:rPr>
          <w:lang w:val="vi-VN"/>
        </w:rPr>
        <w:t xml:space="preserve"> về việc chấp thuận cho Công ty TNHH Tư vấn Dịch vụ Thương mại &amp; Xây dựng Địa ốc Tân Lập được làm chủ đầu tư Khu nhà ở Tân Lập. Phạm vi ranh giới khu đất được xác định như sau:</w:t>
      </w:r>
    </w:p>
    <w:p w14:paraId="2835313D" w14:textId="77777777" w:rsidR="00F105BE" w:rsidRPr="009D7514" w:rsidRDefault="0028419F" w:rsidP="00AD1A39">
      <w:pPr>
        <w:spacing w:before="0" w:after="0"/>
        <w:ind w:right="0" w:firstLine="284"/>
        <w:rPr>
          <w:rFonts w:eastAsia="Times New Roman"/>
        </w:rPr>
      </w:pPr>
      <w:r w:rsidRPr="009D7514">
        <w:rPr>
          <w:rFonts w:eastAsia="Times New Roman"/>
        </w:rPr>
        <w:t>Vị trí tiếp giáp của Dự án như sau:</w:t>
      </w:r>
    </w:p>
    <w:p w14:paraId="1FDDD744" w14:textId="7227F244" w:rsidR="00AD1A39" w:rsidRPr="009D7514" w:rsidRDefault="00AD1A39" w:rsidP="002D43C3">
      <w:pPr>
        <w:numPr>
          <w:ilvl w:val="0"/>
          <w:numId w:val="97"/>
        </w:numPr>
        <w:tabs>
          <w:tab w:val="left" w:pos="2835"/>
        </w:tabs>
        <w:spacing w:before="0" w:after="0"/>
        <w:ind w:left="284" w:right="0" w:hanging="284"/>
        <w:rPr>
          <w:lang w:val="vi-VN"/>
        </w:rPr>
      </w:pPr>
      <w:r w:rsidRPr="009D7514">
        <w:rPr>
          <w:lang w:val="vi-VN"/>
        </w:rPr>
        <w:t xml:space="preserve">Phía Tây Bắc: </w:t>
      </w:r>
      <w:bookmarkStart w:id="66" w:name="_Hlk523839155"/>
      <w:r w:rsidRPr="009D7514">
        <w:rPr>
          <w:lang w:val="vi-VN"/>
        </w:rPr>
        <w:t xml:space="preserve">giáp đường ĐT 746 lộ giới 42 m. </w:t>
      </w:r>
      <w:bookmarkEnd w:id="66"/>
      <w:r w:rsidRPr="009D7514">
        <w:rPr>
          <w:lang w:val="vi-VN"/>
        </w:rPr>
        <w:t>Phía bên kia đường là rừng cao su</w:t>
      </w:r>
      <w:r w:rsidR="006C4E74" w:rsidRPr="009D7514">
        <w:t>.</w:t>
      </w:r>
    </w:p>
    <w:p w14:paraId="1C980BEB" w14:textId="1514B871" w:rsidR="00AD1A39" w:rsidRPr="009D7514" w:rsidRDefault="00AD1A39" w:rsidP="002D43C3">
      <w:pPr>
        <w:numPr>
          <w:ilvl w:val="0"/>
          <w:numId w:val="97"/>
        </w:numPr>
        <w:tabs>
          <w:tab w:val="left" w:pos="2835"/>
        </w:tabs>
        <w:spacing w:before="0" w:after="0"/>
        <w:ind w:left="284" w:right="0" w:hanging="284"/>
        <w:rPr>
          <w:lang w:val="vi-VN"/>
        </w:rPr>
      </w:pPr>
      <w:r w:rsidRPr="009D7514">
        <w:rPr>
          <w:lang w:val="vi-VN"/>
        </w:rPr>
        <w:t>Phía Đông</w:t>
      </w:r>
      <w:r w:rsidRPr="009D7514">
        <w:t xml:space="preserve"> </w:t>
      </w:r>
      <w:r w:rsidRPr="009D7514">
        <w:rPr>
          <w:lang w:val="vi-VN"/>
        </w:rPr>
        <w:t>: giáp Công ty TNHH Bao bì Jiu Shun</w:t>
      </w:r>
      <w:r w:rsidRPr="009D7514">
        <w:t xml:space="preserve"> có khoảng cách ly khoảng 10m, trong đó </w:t>
      </w:r>
      <w:r w:rsidRPr="009D7514">
        <w:rPr>
          <w:lang w:val="vi-VN"/>
        </w:rPr>
        <w:t xml:space="preserve">Giáp khu đất là tường cao 3m, tiếp đến là HTXLNT của công ty, cách </w:t>
      </w:r>
      <w:r w:rsidR="00FF5C19" w:rsidRPr="009D7514">
        <w:t>nhà xưởng sản xuất khoảng</w:t>
      </w:r>
      <w:r w:rsidRPr="009D7514">
        <w:rPr>
          <w:lang w:val="vi-VN"/>
        </w:rPr>
        <w:t xml:space="preserve"> 10m.</w:t>
      </w:r>
      <w:r w:rsidRPr="009D7514">
        <w:t xml:space="preserve"> </w:t>
      </w:r>
    </w:p>
    <w:p w14:paraId="100E0367" w14:textId="2AE2BB05" w:rsidR="00AD1A39" w:rsidRPr="009D7514" w:rsidRDefault="00AD1A39" w:rsidP="002D43C3">
      <w:pPr>
        <w:numPr>
          <w:ilvl w:val="0"/>
          <w:numId w:val="97"/>
        </w:numPr>
        <w:tabs>
          <w:tab w:val="left" w:pos="2835"/>
        </w:tabs>
        <w:spacing w:before="0" w:after="0"/>
        <w:ind w:left="284" w:right="0" w:hanging="284"/>
        <w:rPr>
          <w:lang w:val="vi-VN"/>
        </w:rPr>
      </w:pPr>
      <w:r w:rsidRPr="009D7514">
        <w:rPr>
          <w:lang w:val="vi-VN"/>
        </w:rPr>
        <w:t>Phía Đông Nam: giáp đất rừng cao su.</w:t>
      </w:r>
    </w:p>
    <w:p w14:paraId="04A52F68" w14:textId="572D77CC" w:rsidR="00AD1A39" w:rsidRPr="009D7514" w:rsidRDefault="00AD1A39" w:rsidP="002D43C3">
      <w:pPr>
        <w:numPr>
          <w:ilvl w:val="0"/>
          <w:numId w:val="97"/>
        </w:numPr>
        <w:tabs>
          <w:tab w:val="left" w:pos="2835"/>
        </w:tabs>
        <w:spacing w:before="0" w:after="0"/>
        <w:ind w:left="284" w:right="0" w:hanging="284"/>
        <w:rPr>
          <w:lang w:val="vi-VN"/>
        </w:rPr>
      </w:pPr>
      <w:r w:rsidRPr="009D7514">
        <w:rPr>
          <w:lang w:val="vi-VN"/>
        </w:rPr>
        <w:t>Phía Đông Bắc: giáp rừng điều rộng 140m, tiếp đến là rừng cao su rộng 100m sau đó là hộ dân đang sinh sống.</w:t>
      </w:r>
    </w:p>
    <w:p w14:paraId="501869F8" w14:textId="0659A3CE" w:rsidR="00AD1A39" w:rsidRPr="009D7514" w:rsidRDefault="00AD1A39" w:rsidP="002D43C3">
      <w:pPr>
        <w:numPr>
          <w:ilvl w:val="0"/>
          <w:numId w:val="97"/>
        </w:numPr>
        <w:tabs>
          <w:tab w:val="left" w:pos="2835"/>
        </w:tabs>
        <w:spacing w:before="0" w:after="0"/>
        <w:ind w:left="284" w:right="0" w:hanging="284"/>
        <w:rPr>
          <w:lang w:val="vi-VN"/>
        </w:rPr>
      </w:pPr>
      <w:r w:rsidRPr="009D7514">
        <w:rPr>
          <w:lang w:val="vi-VN"/>
        </w:rPr>
        <w:t>Phía Tây Nam: giáp đất trống</w:t>
      </w:r>
    </w:p>
    <w:p w14:paraId="33A8D861" w14:textId="77777777" w:rsidR="00F105BE" w:rsidRPr="009D7514" w:rsidRDefault="0028419F" w:rsidP="00AD1A39">
      <w:pPr>
        <w:pStyle w:val="ListParagraph"/>
        <w:spacing w:before="0" w:after="0"/>
        <w:ind w:left="0" w:right="0" w:firstLine="284"/>
        <w:contextualSpacing w:val="0"/>
      </w:pPr>
      <w:bookmarkStart w:id="67" w:name="_Toc10431901"/>
      <w:bookmarkStart w:id="68" w:name="_Toc67741461"/>
      <w:bookmarkStart w:id="69" w:name="_Toc9669393"/>
      <w:bookmarkStart w:id="70" w:name="_Toc19476211"/>
      <w:bookmarkEnd w:id="57"/>
      <w:bookmarkEnd w:id="58"/>
      <w:bookmarkEnd w:id="59"/>
      <w:bookmarkEnd w:id="60"/>
      <w:bookmarkEnd w:id="61"/>
      <w:bookmarkEnd w:id="62"/>
      <w:bookmarkEnd w:id="63"/>
      <w:bookmarkEnd w:id="64"/>
      <w:bookmarkEnd w:id="65"/>
      <w:r w:rsidRPr="009D7514">
        <w:t>Tọa độ các điểm góc của khu đất dự án như sau:</w:t>
      </w:r>
    </w:p>
    <w:p w14:paraId="6F81DAA0" w14:textId="6B44E37A" w:rsidR="00F105BE" w:rsidRPr="009D7514" w:rsidRDefault="007000CE" w:rsidP="007000CE">
      <w:pPr>
        <w:pStyle w:val="Caption"/>
        <w:rPr>
          <w:b/>
        </w:rPr>
      </w:pPr>
      <w:bookmarkStart w:id="71" w:name="_Toc533437778"/>
      <w:bookmarkStart w:id="72" w:name="_Toc117928967"/>
      <w:bookmarkStart w:id="73" w:name="_Toc129252221"/>
      <w:bookmarkStart w:id="74" w:name="_Toc129252506"/>
      <w:r w:rsidRPr="009D7514">
        <w:t xml:space="preserve">Bảng 1. </w:t>
      </w:r>
      <w:fldSimple w:instr=" SEQ Bảng_1. \* ARABIC ">
        <w:r w:rsidR="00986426" w:rsidRPr="009D7514">
          <w:rPr>
            <w:noProof/>
          </w:rPr>
          <w:t>1</w:t>
        </w:r>
      </w:fldSimple>
      <w:r w:rsidRPr="009D7514">
        <w:t xml:space="preserve">. </w:t>
      </w:r>
      <w:r w:rsidR="0028419F" w:rsidRPr="009D7514">
        <w:t>Tọa độ các điểm mốc khu vực dự án</w:t>
      </w:r>
      <w:bookmarkEnd w:id="71"/>
      <w:bookmarkEnd w:id="72"/>
      <w:bookmarkEnd w:id="73"/>
      <w:bookmarkEnd w:id="74"/>
    </w:p>
    <w:tbl>
      <w:tblPr>
        <w:tblW w:w="8680" w:type="dxa"/>
        <w:jc w:val="center"/>
        <w:tblLook w:val="04A0" w:firstRow="1" w:lastRow="0" w:firstColumn="1" w:lastColumn="0" w:noHBand="0" w:noVBand="1"/>
      </w:tblPr>
      <w:tblGrid>
        <w:gridCol w:w="1032"/>
        <w:gridCol w:w="1701"/>
        <w:gridCol w:w="1603"/>
        <w:gridCol w:w="243"/>
        <w:gridCol w:w="838"/>
        <w:gridCol w:w="1701"/>
        <w:gridCol w:w="1562"/>
      </w:tblGrid>
      <w:tr w:rsidR="00AD1A39" w:rsidRPr="009D7514" w14:paraId="4A008AE3" w14:textId="77777777" w:rsidTr="00FA14F8">
        <w:trPr>
          <w:trHeight w:val="267"/>
          <w:tblHeader/>
          <w:jc w:val="center"/>
        </w:trPr>
        <w:tc>
          <w:tcPr>
            <w:tcW w:w="1032"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96BD1F3" w14:textId="77777777" w:rsidR="00AD1A39" w:rsidRPr="009D7514" w:rsidRDefault="00AD1A39" w:rsidP="00FA14F8">
            <w:pPr>
              <w:spacing w:before="0" w:after="0"/>
              <w:ind w:right="0"/>
              <w:jc w:val="center"/>
              <w:rPr>
                <w:b/>
                <w:bCs/>
                <w:lang w:val="vi-VN"/>
              </w:rPr>
            </w:pPr>
            <w:r w:rsidRPr="009D7514">
              <w:rPr>
                <w:b/>
                <w:bCs/>
                <w:lang w:val="vi-VN"/>
              </w:rPr>
              <w:t>Số hiệu</w:t>
            </w:r>
          </w:p>
        </w:tc>
        <w:tc>
          <w:tcPr>
            <w:tcW w:w="3304"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68623995" w14:textId="77777777" w:rsidR="00AD1A39" w:rsidRPr="009D7514" w:rsidRDefault="00AD1A39" w:rsidP="00FA14F8">
            <w:pPr>
              <w:spacing w:before="0" w:after="0"/>
              <w:ind w:right="0"/>
              <w:jc w:val="center"/>
              <w:rPr>
                <w:b/>
                <w:bCs/>
                <w:lang w:val="vi-VN"/>
              </w:rPr>
            </w:pPr>
            <w:r w:rsidRPr="009D7514">
              <w:rPr>
                <w:b/>
                <w:bCs/>
                <w:lang w:val="vi-VN"/>
              </w:rPr>
              <w:t>Tọa độ</w:t>
            </w:r>
          </w:p>
        </w:tc>
        <w:tc>
          <w:tcPr>
            <w:tcW w:w="243" w:type="dxa"/>
            <w:tcBorders>
              <w:left w:val="single" w:sz="4" w:space="0" w:color="auto"/>
              <w:right w:val="single" w:sz="4" w:space="0" w:color="auto"/>
            </w:tcBorders>
            <w:shd w:val="clear" w:color="auto" w:fill="FFFFFF" w:themeFill="background1"/>
          </w:tcPr>
          <w:p w14:paraId="1B47EEF6" w14:textId="77777777" w:rsidR="00AD1A39" w:rsidRPr="009D7514" w:rsidRDefault="00AD1A39" w:rsidP="00FA14F8">
            <w:pPr>
              <w:spacing w:before="0" w:after="0"/>
              <w:ind w:right="0"/>
              <w:jc w:val="center"/>
              <w:rPr>
                <w:b/>
                <w:bCs/>
                <w:lang w:val="vi-VN"/>
              </w:rPr>
            </w:pPr>
          </w:p>
        </w:tc>
        <w:tc>
          <w:tcPr>
            <w:tcW w:w="83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A70113" w14:textId="77777777" w:rsidR="00AD1A39" w:rsidRPr="009D7514" w:rsidRDefault="00AD1A39" w:rsidP="00FA14F8">
            <w:pPr>
              <w:spacing w:before="0" w:after="0"/>
              <w:ind w:right="0"/>
              <w:jc w:val="center"/>
              <w:rPr>
                <w:b/>
                <w:bCs/>
                <w:lang w:val="vi-VN"/>
              </w:rPr>
            </w:pPr>
            <w:r w:rsidRPr="009D7514">
              <w:rPr>
                <w:b/>
                <w:bCs/>
                <w:lang w:val="vi-VN"/>
              </w:rPr>
              <w:t>Số hiệu</w:t>
            </w:r>
          </w:p>
        </w:tc>
        <w:tc>
          <w:tcPr>
            <w:tcW w:w="3263" w:type="dxa"/>
            <w:gridSpan w:val="2"/>
            <w:tcBorders>
              <w:top w:val="single" w:sz="4" w:space="0" w:color="auto"/>
              <w:left w:val="single" w:sz="4" w:space="0" w:color="auto"/>
              <w:bottom w:val="single" w:sz="4" w:space="0" w:color="auto"/>
              <w:right w:val="single" w:sz="4" w:space="0" w:color="000000"/>
            </w:tcBorders>
            <w:shd w:val="clear" w:color="auto" w:fill="FFFFFF" w:themeFill="background1"/>
          </w:tcPr>
          <w:p w14:paraId="6EE10819" w14:textId="77777777" w:rsidR="00AD1A39" w:rsidRPr="009D7514" w:rsidRDefault="00AD1A39" w:rsidP="00FA14F8">
            <w:pPr>
              <w:spacing w:before="0" w:after="0"/>
              <w:ind w:right="0"/>
              <w:jc w:val="center"/>
              <w:rPr>
                <w:b/>
                <w:bCs/>
                <w:lang w:val="vi-VN"/>
              </w:rPr>
            </w:pPr>
            <w:r w:rsidRPr="009D7514">
              <w:rPr>
                <w:b/>
                <w:bCs/>
                <w:lang w:val="vi-VN"/>
              </w:rPr>
              <w:t>Tọa độ</w:t>
            </w:r>
          </w:p>
        </w:tc>
      </w:tr>
      <w:tr w:rsidR="00AD1A39" w:rsidRPr="009D7514" w14:paraId="73725BF4" w14:textId="77777777" w:rsidTr="00FA14F8">
        <w:trPr>
          <w:trHeight w:val="267"/>
          <w:tblHeader/>
          <w:jc w:val="center"/>
        </w:trPr>
        <w:tc>
          <w:tcPr>
            <w:tcW w:w="1032" w:type="dxa"/>
            <w:vMerge/>
            <w:tcBorders>
              <w:top w:val="single" w:sz="4" w:space="0" w:color="000000"/>
              <w:left w:val="single" w:sz="4" w:space="0" w:color="auto"/>
              <w:bottom w:val="single" w:sz="4" w:space="0" w:color="000000"/>
              <w:right w:val="single" w:sz="4" w:space="0" w:color="auto"/>
            </w:tcBorders>
            <w:shd w:val="clear" w:color="auto" w:fill="FFFFFF" w:themeFill="background1"/>
            <w:vAlign w:val="center"/>
            <w:hideMark/>
          </w:tcPr>
          <w:p w14:paraId="11DCFE36" w14:textId="77777777" w:rsidR="00AD1A39" w:rsidRPr="009D7514" w:rsidRDefault="00AD1A39" w:rsidP="00FA14F8">
            <w:pPr>
              <w:spacing w:before="0" w:after="0"/>
              <w:ind w:right="0"/>
              <w:jc w:val="center"/>
              <w:rPr>
                <w:b/>
                <w:bCs/>
                <w:lang w:val="vi-VN"/>
              </w:rPr>
            </w:pPr>
          </w:p>
        </w:tc>
        <w:tc>
          <w:tcPr>
            <w:tcW w:w="170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1105A0" w14:textId="77777777" w:rsidR="00AD1A39" w:rsidRPr="009D7514" w:rsidRDefault="00AD1A39" w:rsidP="00FA14F8">
            <w:pPr>
              <w:spacing w:before="0" w:after="0"/>
              <w:ind w:right="0"/>
              <w:jc w:val="center"/>
              <w:rPr>
                <w:b/>
                <w:bCs/>
                <w:lang w:val="vi-VN"/>
              </w:rPr>
            </w:pPr>
            <w:r w:rsidRPr="009D7514">
              <w:rPr>
                <w:b/>
                <w:bCs/>
                <w:lang w:val="vi-VN"/>
              </w:rPr>
              <w:t>Tọa độ X</w:t>
            </w:r>
          </w:p>
        </w:tc>
        <w:tc>
          <w:tcPr>
            <w:tcW w:w="160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11CB2E" w14:textId="77777777" w:rsidR="00AD1A39" w:rsidRPr="009D7514" w:rsidRDefault="00AD1A39" w:rsidP="00FA14F8">
            <w:pPr>
              <w:spacing w:before="0" w:after="0"/>
              <w:ind w:right="0"/>
              <w:jc w:val="center"/>
              <w:rPr>
                <w:b/>
                <w:bCs/>
                <w:lang w:val="vi-VN"/>
              </w:rPr>
            </w:pPr>
            <w:r w:rsidRPr="009D7514">
              <w:rPr>
                <w:b/>
                <w:bCs/>
                <w:lang w:val="vi-VN"/>
              </w:rPr>
              <w:t>Tọa độ Y</w:t>
            </w:r>
          </w:p>
        </w:tc>
        <w:tc>
          <w:tcPr>
            <w:tcW w:w="243" w:type="dxa"/>
            <w:tcBorders>
              <w:left w:val="single" w:sz="4" w:space="0" w:color="auto"/>
              <w:right w:val="single" w:sz="4" w:space="0" w:color="auto"/>
            </w:tcBorders>
            <w:shd w:val="clear" w:color="auto" w:fill="FFFFFF" w:themeFill="background1"/>
          </w:tcPr>
          <w:p w14:paraId="63AC6772" w14:textId="77777777" w:rsidR="00AD1A39" w:rsidRPr="009D7514" w:rsidRDefault="00AD1A39" w:rsidP="00FA14F8">
            <w:pPr>
              <w:spacing w:before="0" w:after="0"/>
              <w:ind w:right="0"/>
              <w:jc w:val="center"/>
              <w:rPr>
                <w:b/>
                <w:bCs/>
                <w:lang w:val="vi-VN"/>
              </w:rPr>
            </w:pPr>
          </w:p>
        </w:tc>
        <w:tc>
          <w:tcPr>
            <w:tcW w:w="838"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809620B" w14:textId="77777777" w:rsidR="00AD1A39" w:rsidRPr="009D7514" w:rsidRDefault="00AD1A39" w:rsidP="00FA14F8">
            <w:pPr>
              <w:spacing w:before="0" w:after="0"/>
              <w:ind w:right="0"/>
              <w:jc w:val="center"/>
              <w:rPr>
                <w:b/>
                <w:bCs/>
                <w:lang w:val="vi-VN"/>
              </w:rPr>
            </w:pP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14:paraId="4B0333D6" w14:textId="77777777" w:rsidR="00AD1A39" w:rsidRPr="009D7514" w:rsidRDefault="00AD1A39" w:rsidP="00FA14F8">
            <w:pPr>
              <w:spacing w:before="0" w:after="0"/>
              <w:ind w:right="0"/>
              <w:jc w:val="center"/>
              <w:rPr>
                <w:b/>
                <w:bCs/>
                <w:lang w:val="vi-VN"/>
              </w:rPr>
            </w:pPr>
            <w:r w:rsidRPr="009D7514">
              <w:rPr>
                <w:b/>
                <w:bCs/>
                <w:lang w:val="vi-VN"/>
              </w:rPr>
              <w:t>Tọa độ X</w:t>
            </w:r>
          </w:p>
        </w:tc>
        <w:tc>
          <w:tcPr>
            <w:tcW w:w="1561" w:type="dxa"/>
            <w:tcBorders>
              <w:top w:val="nil"/>
              <w:left w:val="nil"/>
              <w:bottom w:val="single" w:sz="4" w:space="0" w:color="auto"/>
              <w:right w:val="single" w:sz="4" w:space="0" w:color="auto"/>
            </w:tcBorders>
            <w:shd w:val="clear" w:color="auto" w:fill="FFFFFF" w:themeFill="background1"/>
            <w:vAlign w:val="center"/>
          </w:tcPr>
          <w:p w14:paraId="54E86B89" w14:textId="77777777" w:rsidR="00AD1A39" w:rsidRPr="009D7514" w:rsidRDefault="00AD1A39" w:rsidP="00FA14F8">
            <w:pPr>
              <w:spacing w:before="0" w:after="0"/>
              <w:ind w:right="0"/>
              <w:jc w:val="center"/>
              <w:rPr>
                <w:b/>
                <w:bCs/>
                <w:lang w:val="vi-VN"/>
              </w:rPr>
            </w:pPr>
            <w:r w:rsidRPr="009D7514">
              <w:rPr>
                <w:b/>
                <w:bCs/>
                <w:lang w:val="vi-VN"/>
              </w:rPr>
              <w:t>Tọa độ Y</w:t>
            </w:r>
          </w:p>
        </w:tc>
      </w:tr>
      <w:tr w:rsidR="00AD1A39" w:rsidRPr="009D7514" w14:paraId="012D6AE6"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053EA325"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F056D86"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1231888,004</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1E479888"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612825,279</w:t>
            </w:r>
          </w:p>
        </w:tc>
        <w:tc>
          <w:tcPr>
            <w:tcW w:w="243" w:type="dxa"/>
            <w:tcBorders>
              <w:top w:val="nil"/>
              <w:left w:val="single" w:sz="4" w:space="0" w:color="auto"/>
              <w:right w:val="single" w:sz="4" w:space="0" w:color="auto"/>
            </w:tcBorders>
          </w:tcPr>
          <w:p w14:paraId="3BB34DA2"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68B60A7A"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26</w:t>
            </w:r>
          </w:p>
        </w:tc>
        <w:tc>
          <w:tcPr>
            <w:tcW w:w="1701" w:type="dxa"/>
            <w:tcBorders>
              <w:top w:val="nil"/>
              <w:left w:val="nil"/>
              <w:bottom w:val="single" w:sz="4" w:space="0" w:color="auto"/>
              <w:right w:val="single" w:sz="4" w:space="0" w:color="auto"/>
            </w:tcBorders>
            <w:vAlign w:val="center"/>
          </w:tcPr>
          <w:p w14:paraId="2ABCE73A"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1231991,857</w:t>
            </w:r>
          </w:p>
        </w:tc>
        <w:tc>
          <w:tcPr>
            <w:tcW w:w="1561" w:type="dxa"/>
            <w:tcBorders>
              <w:top w:val="nil"/>
              <w:left w:val="nil"/>
              <w:bottom w:val="single" w:sz="4" w:space="0" w:color="auto"/>
              <w:right w:val="single" w:sz="4" w:space="0" w:color="auto"/>
            </w:tcBorders>
            <w:vAlign w:val="center"/>
          </w:tcPr>
          <w:p w14:paraId="2BFF6E0B"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613431,324</w:t>
            </w:r>
          </w:p>
        </w:tc>
      </w:tr>
      <w:tr w:rsidR="00AD1A39" w:rsidRPr="009D7514" w14:paraId="48975E36"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466AB74C"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706ABD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1231921,313</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25FC06A4"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612867,833</w:t>
            </w:r>
          </w:p>
        </w:tc>
        <w:tc>
          <w:tcPr>
            <w:tcW w:w="243" w:type="dxa"/>
            <w:tcBorders>
              <w:top w:val="nil"/>
              <w:left w:val="single" w:sz="4" w:space="0" w:color="auto"/>
              <w:right w:val="single" w:sz="4" w:space="0" w:color="auto"/>
            </w:tcBorders>
          </w:tcPr>
          <w:p w14:paraId="509794BF"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6232550D"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27</w:t>
            </w:r>
          </w:p>
        </w:tc>
        <w:tc>
          <w:tcPr>
            <w:tcW w:w="1701" w:type="dxa"/>
            <w:tcBorders>
              <w:top w:val="nil"/>
              <w:left w:val="nil"/>
              <w:bottom w:val="single" w:sz="4" w:space="0" w:color="auto"/>
              <w:right w:val="single" w:sz="4" w:space="0" w:color="auto"/>
            </w:tcBorders>
            <w:vAlign w:val="center"/>
          </w:tcPr>
          <w:p w14:paraId="3FF5C29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1231993,536</w:t>
            </w:r>
          </w:p>
        </w:tc>
        <w:tc>
          <w:tcPr>
            <w:tcW w:w="1561" w:type="dxa"/>
            <w:tcBorders>
              <w:top w:val="nil"/>
              <w:left w:val="nil"/>
              <w:bottom w:val="single" w:sz="4" w:space="0" w:color="auto"/>
              <w:right w:val="single" w:sz="4" w:space="0" w:color="auto"/>
            </w:tcBorders>
            <w:vAlign w:val="center"/>
          </w:tcPr>
          <w:p w14:paraId="5237FAA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613441,426</w:t>
            </w:r>
          </w:p>
        </w:tc>
      </w:tr>
      <w:tr w:rsidR="00AD1A39" w:rsidRPr="009D7514" w14:paraId="5AF10532"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72062863"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14857F2"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1231946,194</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7F62D406"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612900,000</w:t>
            </w:r>
          </w:p>
        </w:tc>
        <w:tc>
          <w:tcPr>
            <w:tcW w:w="243" w:type="dxa"/>
            <w:tcBorders>
              <w:top w:val="nil"/>
              <w:left w:val="single" w:sz="4" w:space="0" w:color="auto"/>
              <w:right w:val="single" w:sz="4" w:space="0" w:color="auto"/>
            </w:tcBorders>
          </w:tcPr>
          <w:p w14:paraId="0D6CE6CA"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25DE898F"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28</w:t>
            </w:r>
          </w:p>
        </w:tc>
        <w:tc>
          <w:tcPr>
            <w:tcW w:w="1701" w:type="dxa"/>
            <w:tcBorders>
              <w:top w:val="nil"/>
              <w:left w:val="nil"/>
              <w:bottom w:val="single" w:sz="4" w:space="0" w:color="auto"/>
              <w:right w:val="single" w:sz="4" w:space="0" w:color="auto"/>
            </w:tcBorders>
            <w:vAlign w:val="center"/>
          </w:tcPr>
          <w:p w14:paraId="654FF2F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1231995,513</w:t>
            </w:r>
          </w:p>
        </w:tc>
        <w:tc>
          <w:tcPr>
            <w:tcW w:w="1561" w:type="dxa"/>
            <w:tcBorders>
              <w:top w:val="nil"/>
              <w:left w:val="nil"/>
              <w:bottom w:val="single" w:sz="4" w:space="0" w:color="auto"/>
              <w:right w:val="single" w:sz="4" w:space="0" w:color="auto"/>
            </w:tcBorders>
            <w:vAlign w:val="center"/>
          </w:tcPr>
          <w:p w14:paraId="4727BFAC"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613453,879</w:t>
            </w:r>
          </w:p>
        </w:tc>
      </w:tr>
      <w:tr w:rsidR="00AD1A39" w:rsidRPr="009D7514" w14:paraId="2125DA62"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6B613597"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lastRenderedPageBreak/>
              <w:t>4</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B51C75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1231991,402</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5B57F97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612958,712</w:t>
            </w:r>
          </w:p>
        </w:tc>
        <w:tc>
          <w:tcPr>
            <w:tcW w:w="243" w:type="dxa"/>
            <w:tcBorders>
              <w:top w:val="nil"/>
              <w:left w:val="single" w:sz="4" w:space="0" w:color="auto"/>
              <w:right w:val="single" w:sz="4" w:space="0" w:color="auto"/>
            </w:tcBorders>
          </w:tcPr>
          <w:p w14:paraId="5909326D"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50E05949"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29</w:t>
            </w:r>
          </w:p>
        </w:tc>
        <w:tc>
          <w:tcPr>
            <w:tcW w:w="1701" w:type="dxa"/>
            <w:tcBorders>
              <w:top w:val="nil"/>
              <w:left w:val="nil"/>
              <w:bottom w:val="single" w:sz="4" w:space="0" w:color="auto"/>
              <w:right w:val="single" w:sz="4" w:space="0" w:color="auto"/>
            </w:tcBorders>
            <w:vAlign w:val="center"/>
          </w:tcPr>
          <w:p w14:paraId="49CE2F9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1231997,161</w:t>
            </w:r>
          </w:p>
        </w:tc>
        <w:tc>
          <w:tcPr>
            <w:tcW w:w="1561" w:type="dxa"/>
            <w:tcBorders>
              <w:top w:val="nil"/>
              <w:left w:val="nil"/>
              <w:bottom w:val="single" w:sz="4" w:space="0" w:color="auto"/>
              <w:right w:val="single" w:sz="4" w:space="0" w:color="auto"/>
            </w:tcBorders>
            <w:vAlign w:val="center"/>
          </w:tcPr>
          <w:p w14:paraId="0605A20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613466,949</w:t>
            </w:r>
          </w:p>
        </w:tc>
      </w:tr>
      <w:tr w:rsidR="00AD1A39" w:rsidRPr="009D7514" w14:paraId="6718EDFA"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4437B466"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8107BE2"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1232011,202</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1B6D43E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612984,667</w:t>
            </w:r>
          </w:p>
        </w:tc>
        <w:tc>
          <w:tcPr>
            <w:tcW w:w="243" w:type="dxa"/>
            <w:tcBorders>
              <w:top w:val="nil"/>
              <w:left w:val="single" w:sz="4" w:space="0" w:color="auto"/>
              <w:right w:val="single" w:sz="4" w:space="0" w:color="auto"/>
            </w:tcBorders>
          </w:tcPr>
          <w:p w14:paraId="49D1B9BF"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0DCFB845"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30</w:t>
            </w:r>
          </w:p>
        </w:tc>
        <w:tc>
          <w:tcPr>
            <w:tcW w:w="1701" w:type="dxa"/>
            <w:tcBorders>
              <w:top w:val="nil"/>
              <w:left w:val="nil"/>
              <w:bottom w:val="single" w:sz="4" w:space="0" w:color="auto"/>
              <w:right w:val="single" w:sz="4" w:space="0" w:color="auto"/>
            </w:tcBorders>
            <w:vAlign w:val="center"/>
          </w:tcPr>
          <w:p w14:paraId="74DCE76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1231929,954</w:t>
            </w:r>
          </w:p>
        </w:tc>
        <w:tc>
          <w:tcPr>
            <w:tcW w:w="1561" w:type="dxa"/>
            <w:tcBorders>
              <w:top w:val="nil"/>
              <w:left w:val="nil"/>
              <w:bottom w:val="single" w:sz="4" w:space="0" w:color="auto"/>
              <w:right w:val="single" w:sz="4" w:space="0" w:color="auto"/>
            </w:tcBorders>
            <w:vAlign w:val="center"/>
          </w:tcPr>
          <w:p w14:paraId="59A697C3"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613472,182</w:t>
            </w:r>
          </w:p>
        </w:tc>
      </w:tr>
      <w:tr w:rsidR="00AD1A39" w:rsidRPr="009D7514" w14:paraId="6586B5FD"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426E7D5E"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3CC480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1232044,879</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6EF510CF"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613029,961</w:t>
            </w:r>
          </w:p>
        </w:tc>
        <w:tc>
          <w:tcPr>
            <w:tcW w:w="243" w:type="dxa"/>
            <w:tcBorders>
              <w:top w:val="nil"/>
              <w:left w:val="single" w:sz="4" w:space="0" w:color="auto"/>
              <w:right w:val="single" w:sz="4" w:space="0" w:color="auto"/>
            </w:tcBorders>
          </w:tcPr>
          <w:p w14:paraId="4A92B93A"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79D8D2CA"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31</w:t>
            </w:r>
          </w:p>
        </w:tc>
        <w:tc>
          <w:tcPr>
            <w:tcW w:w="1701" w:type="dxa"/>
            <w:tcBorders>
              <w:top w:val="nil"/>
              <w:left w:val="nil"/>
              <w:bottom w:val="single" w:sz="4" w:space="0" w:color="auto"/>
              <w:right w:val="single" w:sz="4" w:space="0" w:color="auto"/>
            </w:tcBorders>
            <w:vAlign w:val="center"/>
          </w:tcPr>
          <w:p w14:paraId="0E1B7EBB"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1231921,401</w:t>
            </w:r>
          </w:p>
        </w:tc>
        <w:tc>
          <w:tcPr>
            <w:tcW w:w="1561" w:type="dxa"/>
            <w:tcBorders>
              <w:top w:val="nil"/>
              <w:left w:val="nil"/>
              <w:bottom w:val="single" w:sz="4" w:space="0" w:color="auto"/>
              <w:right w:val="single" w:sz="4" w:space="0" w:color="auto"/>
            </w:tcBorders>
            <w:vAlign w:val="center"/>
          </w:tcPr>
          <w:p w14:paraId="4FD97C6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613437,684</w:t>
            </w:r>
          </w:p>
        </w:tc>
      </w:tr>
      <w:tr w:rsidR="00AD1A39" w:rsidRPr="009D7514" w14:paraId="0C2959D3"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7C008FAF"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7</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C95388A"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1232056,739</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43A6EBA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613046,080</w:t>
            </w:r>
          </w:p>
        </w:tc>
        <w:tc>
          <w:tcPr>
            <w:tcW w:w="243" w:type="dxa"/>
            <w:tcBorders>
              <w:top w:val="nil"/>
              <w:left w:val="single" w:sz="4" w:space="0" w:color="auto"/>
              <w:right w:val="single" w:sz="4" w:space="0" w:color="auto"/>
            </w:tcBorders>
          </w:tcPr>
          <w:p w14:paraId="75AB90F3"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51E4C352"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32</w:t>
            </w:r>
          </w:p>
        </w:tc>
        <w:tc>
          <w:tcPr>
            <w:tcW w:w="1701" w:type="dxa"/>
            <w:tcBorders>
              <w:top w:val="nil"/>
              <w:left w:val="nil"/>
              <w:bottom w:val="single" w:sz="4" w:space="0" w:color="auto"/>
              <w:right w:val="single" w:sz="4" w:space="0" w:color="auto"/>
            </w:tcBorders>
            <w:vAlign w:val="center"/>
          </w:tcPr>
          <w:p w14:paraId="5026032B"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1231880,683</w:t>
            </w:r>
          </w:p>
        </w:tc>
        <w:tc>
          <w:tcPr>
            <w:tcW w:w="1561" w:type="dxa"/>
            <w:tcBorders>
              <w:top w:val="nil"/>
              <w:left w:val="nil"/>
              <w:bottom w:val="single" w:sz="4" w:space="0" w:color="auto"/>
              <w:right w:val="single" w:sz="4" w:space="0" w:color="auto"/>
            </w:tcBorders>
            <w:vAlign w:val="center"/>
          </w:tcPr>
          <w:p w14:paraId="5D54756A"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613455,635</w:t>
            </w:r>
          </w:p>
        </w:tc>
      </w:tr>
      <w:tr w:rsidR="00AD1A39" w:rsidRPr="009D7514" w14:paraId="27DFDCC7"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29679FDD"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8</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76C9B3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1232070,790</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6C8B0363"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613066,210</w:t>
            </w:r>
          </w:p>
        </w:tc>
        <w:tc>
          <w:tcPr>
            <w:tcW w:w="243" w:type="dxa"/>
            <w:tcBorders>
              <w:top w:val="nil"/>
              <w:left w:val="single" w:sz="4" w:space="0" w:color="auto"/>
              <w:right w:val="single" w:sz="4" w:space="0" w:color="auto"/>
            </w:tcBorders>
          </w:tcPr>
          <w:p w14:paraId="2C0DE394"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2BE06CEC"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33</w:t>
            </w:r>
          </w:p>
        </w:tc>
        <w:tc>
          <w:tcPr>
            <w:tcW w:w="1701" w:type="dxa"/>
            <w:tcBorders>
              <w:top w:val="nil"/>
              <w:left w:val="nil"/>
              <w:bottom w:val="single" w:sz="4" w:space="0" w:color="auto"/>
              <w:right w:val="single" w:sz="4" w:space="0" w:color="auto"/>
            </w:tcBorders>
            <w:vAlign w:val="center"/>
          </w:tcPr>
          <w:p w14:paraId="5BBF708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1231865,170</w:t>
            </w:r>
          </w:p>
        </w:tc>
        <w:tc>
          <w:tcPr>
            <w:tcW w:w="1561" w:type="dxa"/>
            <w:tcBorders>
              <w:top w:val="nil"/>
              <w:left w:val="nil"/>
              <w:bottom w:val="single" w:sz="4" w:space="0" w:color="auto"/>
              <w:right w:val="single" w:sz="4" w:space="0" w:color="auto"/>
            </w:tcBorders>
            <w:vAlign w:val="center"/>
          </w:tcPr>
          <w:p w14:paraId="5A4BC56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613401,184</w:t>
            </w:r>
          </w:p>
        </w:tc>
      </w:tr>
      <w:tr w:rsidR="00AD1A39" w:rsidRPr="009D7514" w14:paraId="1A712821"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52257D28"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9</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33F5096"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1232080,662</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2F0330EF"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613081,588</w:t>
            </w:r>
          </w:p>
        </w:tc>
        <w:tc>
          <w:tcPr>
            <w:tcW w:w="243" w:type="dxa"/>
            <w:tcBorders>
              <w:top w:val="nil"/>
              <w:left w:val="single" w:sz="4" w:space="0" w:color="auto"/>
              <w:right w:val="single" w:sz="4" w:space="0" w:color="auto"/>
            </w:tcBorders>
          </w:tcPr>
          <w:p w14:paraId="2878FB46"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444C6A9F"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34</w:t>
            </w:r>
          </w:p>
        </w:tc>
        <w:tc>
          <w:tcPr>
            <w:tcW w:w="1701" w:type="dxa"/>
            <w:tcBorders>
              <w:top w:val="nil"/>
              <w:left w:val="nil"/>
              <w:bottom w:val="single" w:sz="4" w:space="0" w:color="auto"/>
              <w:right w:val="single" w:sz="4" w:space="0" w:color="auto"/>
            </w:tcBorders>
            <w:vAlign w:val="center"/>
          </w:tcPr>
          <w:p w14:paraId="42A32676"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1231851,526</w:t>
            </w:r>
          </w:p>
        </w:tc>
        <w:tc>
          <w:tcPr>
            <w:tcW w:w="1561" w:type="dxa"/>
            <w:tcBorders>
              <w:top w:val="nil"/>
              <w:left w:val="nil"/>
              <w:bottom w:val="single" w:sz="4" w:space="0" w:color="auto"/>
              <w:right w:val="single" w:sz="4" w:space="0" w:color="auto"/>
            </w:tcBorders>
            <w:vAlign w:val="center"/>
          </w:tcPr>
          <w:p w14:paraId="08074866"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613405,488</w:t>
            </w:r>
          </w:p>
        </w:tc>
      </w:tr>
      <w:tr w:rsidR="00AD1A39" w:rsidRPr="009D7514" w14:paraId="359ADA89"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021D40E0"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74E7E68"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1231983,188</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59543BF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613144,244</w:t>
            </w:r>
          </w:p>
        </w:tc>
        <w:tc>
          <w:tcPr>
            <w:tcW w:w="243" w:type="dxa"/>
            <w:tcBorders>
              <w:top w:val="nil"/>
              <w:left w:val="single" w:sz="4" w:space="0" w:color="auto"/>
              <w:right w:val="single" w:sz="4" w:space="0" w:color="auto"/>
            </w:tcBorders>
          </w:tcPr>
          <w:p w14:paraId="0F8E5272"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61FDAAB7"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35</w:t>
            </w:r>
          </w:p>
        </w:tc>
        <w:tc>
          <w:tcPr>
            <w:tcW w:w="1701" w:type="dxa"/>
            <w:tcBorders>
              <w:top w:val="nil"/>
              <w:left w:val="nil"/>
              <w:bottom w:val="single" w:sz="4" w:space="0" w:color="auto"/>
              <w:right w:val="single" w:sz="4" w:space="0" w:color="auto"/>
            </w:tcBorders>
            <w:vAlign w:val="center"/>
          </w:tcPr>
          <w:p w14:paraId="5B8B1D5F"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1231836,958</w:t>
            </w:r>
          </w:p>
        </w:tc>
        <w:tc>
          <w:tcPr>
            <w:tcW w:w="1561" w:type="dxa"/>
            <w:tcBorders>
              <w:top w:val="nil"/>
              <w:left w:val="nil"/>
              <w:bottom w:val="single" w:sz="4" w:space="0" w:color="auto"/>
              <w:right w:val="single" w:sz="4" w:space="0" w:color="auto"/>
            </w:tcBorders>
            <w:vAlign w:val="center"/>
          </w:tcPr>
          <w:p w14:paraId="02F2BF2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613355,757</w:t>
            </w:r>
          </w:p>
        </w:tc>
      </w:tr>
      <w:tr w:rsidR="00AD1A39" w:rsidRPr="009D7514" w14:paraId="1EC05B5B"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10BE7E2F"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6FB955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1231985,979</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2C9CC9ED"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613205,730</w:t>
            </w:r>
          </w:p>
        </w:tc>
        <w:tc>
          <w:tcPr>
            <w:tcW w:w="243" w:type="dxa"/>
            <w:tcBorders>
              <w:top w:val="nil"/>
              <w:left w:val="single" w:sz="4" w:space="0" w:color="auto"/>
              <w:right w:val="single" w:sz="4" w:space="0" w:color="auto"/>
            </w:tcBorders>
          </w:tcPr>
          <w:p w14:paraId="15FB603E"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67A7E783"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36</w:t>
            </w:r>
          </w:p>
        </w:tc>
        <w:tc>
          <w:tcPr>
            <w:tcW w:w="1701" w:type="dxa"/>
            <w:tcBorders>
              <w:top w:val="nil"/>
              <w:left w:val="nil"/>
              <w:bottom w:val="single" w:sz="4" w:space="0" w:color="auto"/>
              <w:right w:val="single" w:sz="4" w:space="0" w:color="auto"/>
            </w:tcBorders>
            <w:vAlign w:val="center"/>
          </w:tcPr>
          <w:p w14:paraId="2F69874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1231830,391</w:t>
            </w:r>
          </w:p>
        </w:tc>
        <w:tc>
          <w:tcPr>
            <w:tcW w:w="1561" w:type="dxa"/>
            <w:tcBorders>
              <w:top w:val="nil"/>
              <w:left w:val="nil"/>
              <w:bottom w:val="single" w:sz="4" w:space="0" w:color="auto"/>
              <w:right w:val="single" w:sz="4" w:space="0" w:color="auto"/>
            </w:tcBorders>
            <w:vAlign w:val="center"/>
          </w:tcPr>
          <w:p w14:paraId="7E7662FC"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613328,123</w:t>
            </w:r>
          </w:p>
        </w:tc>
      </w:tr>
      <w:tr w:rsidR="00AD1A39" w:rsidRPr="009D7514" w14:paraId="69C3AA00"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547D64A2"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12</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98A8BF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1231985,938</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032973C2"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613245,934</w:t>
            </w:r>
          </w:p>
        </w:tc>
        <w:tc>
          <w:tcPr>
            <w:tcW w:w="243" w:type="dxa"/>
            <w:tcBorders>
              <w:top w:val="nil"/>
              <w:left w:val="single" w:sz="4" w:space="0" w:color="auto"/>
              <w:right w:val="single" w:sz="4" w:space="0" w:color="auto"/>
            </w:tcBorders>
          </w:tcPr>
          <w:p w14:paraId="684A7CD7"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0CA43A20"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37</w:t>
            </w:r>
          </w:p>
        </w:tc>
        <w:tc>
          <w:tcPr>
            <w:tcW w:w="1701" w:type="dxa"/>
            <w:tcBorders>
              <w:top w:val="nil"/>
              <w:left w:val="nil"/>
              <w:bottom w:val="single" w:sz="4" w:space="0" w:color="auto"/>
              <w:right w:val="single" w:sz="4" w:space="0" w:color="auto"/>
            </w:tcBorders>
            <w:vAlign w:val="center"/>
          </w:tcPr>
          <w:p w14:paraId="135684F7"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1231824,157</w:t>
            </w:r>
          </w:p>
        </w:tc>
        <w:tc>
          <w:tcPr>
            <w:tcW w:w="1561" w:type="dxa"/>
            <w:tcBorders>
              <w:top w:val="nil"/>
              <w:left w:val="nil"/>
              <w:bottom w:val="single" w:sz="4" w:space="0" w:color="auto"/>
              <w:right w:val="single" w:sz="4" w:space="0" w:color="auto"/>
            </w:tcBorders>
            <w:vAlign w:val="center"/>
          </w:tcPr>
          <w:p w14:paraId="7937B911"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613304,062</w:t>
            </w:r>
          </w:p>
        </w:tc>
      </w:tr>
      <w:tr w:rsidR="00AD1A39" w:rsidRPr="009D7514" w14:paraId="30E1D66E"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125DA056"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13</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CDCD10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1231985,449</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2E4B752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613255,922</w:t>
            </w:r>
          </w:p>
        </w:tc>
        <w:tc>
          <w:tcPr>
            <w:tcW w:w="243" w:type="dxa"/>
            <w:tcBorders>
              <w:top w:val="nil"/>
              <w:left w:val="single" w:sz="4" w:space="0" w:color="auto"/>
              <w:right w:val="single" w:sz="4" w:space="0" w:color="auto"/>
            </w:tcBorders>
          </w:tcPr>
          <w:p w14:paraId="1FD90AF8"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6486845D"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38</w:t>
            </w:r>
          </w:p>
        </w:tc>
        <w:tc>
          <w:tcPr>
            <w:tcW w:w="1701" w:type="dxa"/>
            <w:tcBorders>
              <w:top w:val="nil"/>
              <w:left w:val="nil"/>
              <w:bottom w:val="single" w:sz="4" w:space="0" w:color="auto"/>
              <w:right w:val="single" w:sz="4" w:space="0" w:color="auto"/>
            </w:tcBorders>
            <w:vAlign w:val="center"/>
          </w:tcPr>
          <w:p w14:paraId="1790CD7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1231811,424</w:t>
            </w:r>
          </w:p>
        </w:tc>
        <w:tc>
          <w:tcPr>
            <w:tcW w:w="1561" w:type="dxa"/>
            <w:tcBorders>
              <w:top w:val="nil"/>
              <w:left w:val="nil"/>
              <w:bottom w:val="single" w:sz="4" w:space="0" w:color="auto"/>
              <w:right w:val="single" w:sz="4" w:space="0" w:color="auto"/>
            </w:tcBorders>
            <w:vAlign w:val="center"/>
          </w:tcPr>
          <w:p w14:paraId="2925F983"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613266,592</w:t>
            </w:r>
          </w:p>
        </w:tc>
      </w:tr>
      <w:tr w:rsidR="00AD1A39" w:rsidRPr="009D7514" w14:paraId="31524DC2"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62EC0A82"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14</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45C012F"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1231985,048</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28A62764"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613265,914</w:t>
            </w:r>
          </w:p>
        </w:tc>
        <w:tc>
          <w:tcPr>
            <w:tcW w:w="243" w:type="dxa"/>
            <w:tcBorders>
              <w:top w:val="nil"/>
              <w:left w:val="single" w:sz="4" w:space="0" w:color="auto"/>
              <w:right w:val="single" w:sz="4" w:space="0" w:color="auto"/>
            </w:tcBorders>
          </w:tcPr>
          <w:p w14:paraId="0941ED77"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413FA24E"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39</w:t>
            </w:r>
          </w:p>
        </w:tc>
        <w:tc>
          <w:tcPr>
            <w:tcW w:w="1701" w:type="dxa"/>
            <w:tcBorders>
              <w:top w:val="nil"/>
              <w:left w:val="nil"/>
              <w:bottom w:val="single" w:sz="4" w:space="0" w:color="auto"/>
              <w:right w:val="single" w:sz="4" w:space="0" w:color="auto"/>
            </w:tcBorders>
            <w:vAlign w:val="center"/>
          </w:tcPr>
          <w:p w14:paraId="41426D64"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1231806,610</w:t>
            </w:r>
          </w:p>
        </w:tc>
        <w:tc>
          <w:tcPr>
            <w:tcW w:w="1561" w:type="dxa"/>
            <w:tcBorders>
              <w:top w:val="nil"/>
              <w:left w:val="nil"/>
              <w:bottom w:val="single" w:sz="4" w:space="0" w:color="auto"/>
              <w:right w:val="single" w:sz="4" w:space="0" w:color="auto"/>
            </w:tcBorders>
            <w:vAlign w:val="center"/>
          </w:tcPr>
          <w:p w14:paraId="2C6B741D"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613251,663</w:t>
            </w:r>
          </w:p>
        </w:tc>
      </w:tr>
      <w:tr w:rsidR="00AD1A39" w:rsidRPr="009D7514" w14:paraId="2158DC20"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3D7DE16B"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13DACD3"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1231984,438</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561BE428"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613275,909</w:t>
            </w:r>
          </w:p>
        </w:tc>
        <w:tc>
          <w:tcPr>
            <w:tcW w:w="243" w:type="dxa"/>
            <w:tcBorders>
              <w:top w:val="nil"/>
              <w:left w:val="single" w:sz="4" w:space="0" w:color="auto"/>
              <w:right w:val="single" w:sz="4" w:space="0" w:color="auto"/>
            </w:tcBorders>
          </w:tcPr>
          <w:p w14:paraId="070CB3A4"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0D545DA4"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40</w:t>
            </w:r>
          </w:p>
        </w:tc>
        <w:tc>
          <w:tcPr>
            <w:tcW w:w="1701" w:type="dxa"/>
            <w:tcBorders>
              <w:top w:val="nil"/>
              <w:left w:val="nil"/>
              <w:bottom w:val="single" w:sz="4" w:space="0" w:color="auto"/>
              <w:right w:val="single" w:sz="4" w:space="0" w:color="auto"/>
            </w:tcBorders>
            <w:vAlign w:val="center"/>
          </w:tcPr>
          <w:p w14:paraId="789925DB"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1231789,920</w:t>
            </w:r>
          </w:p>
        </w:tc>
        <w:tc>
          <w:tcPr>
            <w:tcW w:w="1561" w:type="dxa"/>
            <w:tcBorders>
              <w:top w:val="nil"/>
              <w:left w:val="nil"/>
              <w:bottom w:val="single" w:sz="4" w:space="0" w:color="auto"/>
              <w:right w:val="single" w:sz="4" w:space="0" w:color="auto"/>
            </w:tcBorders>
            <w:vAlign w:val="center"/>
          </w:tcPr>
          <w:p w14:paraId="264E352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613200,210</w:t>
            </w:r>
          </w:p>
        </w:tc>
      </w:tr>
      <w:tr w:rsidR="00AD1A39" w:rsidRPr="009D7514" w14:paraId="5CF4EBE6"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690186BF"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A9B466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1231983,729</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31E877F2"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613285,883</w:t>
            </w:r>
          </w:p>
        </w:tc>
        <w:tc>
          <w:tcPr>
            <w:tcW w:w="243" w:type="dxa"/>
            <w:tcBorders>
              <w:top w:val="nil"/>
              <w:left w:val="single" w:sz="4" w:space="0" w:color="auto"/>
              <w:right w:val="single" w:sz="4" w:space="0" w:color="auto"/>
            </w:tcBorders>
          </w:tcPr>
          <w:p w14:paraId="3E4E3E14"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5AB063D3"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41</w:t>
            </w:r>
          </w:p>
        </w:tc>
        <w:tc>
          <w:tcPr>
            <w:tcW w:w="1701" w:type="dxa"/>
            <w:tcBorders>
              <w:top w:val="nil"/>
              <w:left w:val="nil"/>
              <w:bottom w:val="single" w:sz="4" w:space="0" w:color="auto"/>
              <w:right w:val="single" w:sz="4" w:space="0" w:color="auto"/>
            </w:tcBorders>
            <w:vAlign w:val="center"/>
          </w:tcPr>
          <w:p w14:paraId="3BF2785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1231752,017</w:t>
            </w:r>
          </w:p>
        </w:tc>
        <w:tc>
          <w:tcPr>
            <w:tcW w:w="1561" w:type="dxa"/>
            <w:tcBorders>
              <w:top w:val="nil"/>
              <w:left w:val="nil"/>
              <w:bottom w:val="single" w:sz="4" w:space="0" w:color="auto"/>
              <w:right w:val="single" w:sz="4" w:space="0" w:color="auto"/>
            </w:tcBorders>
            <w:vAlign w:val="center"/>
          </w:tcPr>
          <w:p w14:paraId="5FFF372F"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613207,546</w:t>
            </w:r>
          </w:p>
        </w:tc>
      </w:tr>
      <w:tr w:rsidR="00AD1A39" w:rsidRPr="009D7514" w14:paraId="6962A63D"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3B0AD0FD"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17</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9004C1C"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1231983,021</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0B748B9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613295,869</w:t>
            </w:r>
          </w:p>
        </w:tc>
        <w:tc>
          <w:tcPr>
            <w:tcW w:w="243" w:type="dxa"/>
            <w:tcBorders>
              <w:top w:val="nil"/>
              <w:left w:val="single" w:sz="4" w:space="0" w:color="auto"/>
              <w:right w:val="single" w:sz="4" w:space="0" w:color="auto"/>
            </w:tcBorders>
          </w:tcPr>
          <w:p w14:paraId="111CDDC8"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1B74E9AC"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42</w:t>
            </w:r>
          </w:p>
        </w:tc>
        <w:tc>
          <w:tcPr>
            <w:tcW w:w="1701" w:type="dxa"/>
            <w:tcBorders>
              <w:top w:val="nil"/>
              <w:left w:val="nil"/>
              <w:bottom w:val="single" w:sz="4" w:space="0" w:color="auto"/>
              <w:right w:val="single" w:sz="4" w:space="0" w:color="auto"/>
            </w:tcBorders>
            <w:vAlign w:val="center"/>
          </w:tcPr>
          <w:p w14:paraId="6F351ECF"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1231750,084</w:t>
            </w:r>
          </w:p>
        </w:tc>
        <w:tc>
          <w:tcPr>
            <w:tcW w:w="1561" w:type="dxa"/>
            <w:tcBorders>
              <w:top w:val="nil"/>
              <w:left w:val="nil"/>
              <w:bottom w:val="single" w:sz="4" w:space="0" w:color="auto"/>
              <w:right w:val="single" w:sz="4" w:space="0" w:color="auto"/>
            </w:tcBorders>
            <w:vAlign w:val="center"/>
          </w:tcPr>
          <w:p w14:paraId="63EBD54C"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613185,015</w:t>
            </w:r>
          </w:p>
        </w:tc>
      </w:tr>
      <w:tr w:rsidR="00AD1A39" w:rsidRPr="009D7514" w14:paraId="5379CDB9"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08906601"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18</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6A5E0CC"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1231982,696</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44ADC0EF"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613305,864</w:t>
            </w:r>
          </w:p>
        </w:tc>
        <w:tc>
          <w:tcPr>
            <w:tcW w:w="243" w:type="dxa"/>
            <w:tcBorders>
              <w:top w:val="nil"/>
              <w:left w:val="single" w:sz="4" w:space="0" w:color="auto"/>
              <w:right w:val="single" w:sz="4" w:space="0" w:color="auto"/>
            </w:tcBorders>
          </w:tcPr>
          <w:p w14:paraId="58CF6DF5"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28BA47BE"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43</w:t>
            </w:r>
          </w:p>
        </w:tc>
        <w:tc>
          <w:tcPr>
            <w:tcW w:w="1701" w:type="dxa"/>
            <w:tcBorders>
              <w:top w:val="nil"/>
              <w:left w:val="nil"/>
              <w:bottom w:val="single" w:sz="4" w:space="0" w:color="auto"/>
              <w:right w:val="single" w:sz="4" w:space="0" w:color="auto"/>
            </w:tcBorders>
            <w:vAlign w:val="center"/>
          </w:tcPr>
          <w:p w14:paraId="0D5F018B"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1231747,435</w:t>
            </w:r>
          </w:p>
        </w:tc>
        <w:tc>
          <w:tcPr>
            <w:tcW w:w="1561" w:type="dxa"/>
            <w:tcBorders>
              <w:top w:val="nil"/>
              <w:left w:val="nil"/>
              <w:bottom w:val="single" w:sz="4" w:space="0" w:color="auto"/>
              <w:right w:val="single" w:sz="4" w:space="0" w:color="auto"/>
            </w:tcBorders>
            <w:vAlign w:val="center"/>
          </w:tcPr>
          <w:p w14:paraId="10CAE9D8"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613155,577</w:t>
            </w:r>
          </w:p>
        </w:tc>
      </w:tr>
      <w:tr w:rsidR="00AD1A39" w:rsidRPr="009D7514" w14:paraId="69482B71"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02D60C46"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19</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8A199A4"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1231982,132</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1A901BF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613334,289</w:t>
            </w:r>
          </w:p>
        </w:tc>
        <w:tc>
          <w:tcPr>
            <w:tcW w:w="243" w:type="dxa"/>
            <w:tcBorders>
              <w:top w:val="nil"/>
              <w:left w:val="single" w:sz="4" w:space="0" w:color="auto"/>
              <w:right w:val="single" w:sz="4" w:space="0" w:color="auto"/>
            </w:tcBorders>
          </w:tcPr>
          <w:p w14:paraId="258DDF73"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4EC1F6E6"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44</w:t>
            </w:r>
          </w:p>
        </w:tc>
        <w:tc>
          <w:tcPr>
            <w:tcW w:w="1701" w:type="dxa"/>
            <w:tcBorders>
              <w:top w:val="nil"/>
              <w:left w:val="nil"/>
              <w:bottom w:val="single" w:sz="4" w:space="0" w:color="auto"/>
              <w:right w:val="single" w:sz="4" w:space="0" w:color="auto"/>
            </w:tcBorders>
            <w:vAlign w:val="center"/>
          </w:tcPr>
          <w:p w14:paraId="0229B14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1231746,090</w:t>
            </w:r>
          </w:p>
        </w:tc>
        <w:tc>
          <w:tcPr>
            <w:tcW w:w="1561" w:type="dxa"/>
            <w:tcBorders>
              <w:top w:val="nil"/>
              <w:left w:val="nil"/>
              <w:bottom w:val="single" w:sz="4" w:space="0" w:color="auto"/>
              <w:right w:val="single" w:sz="4" w:space="0" w:color="auto"/>
            </w:tcBorders>
            <w:vAlign w:val="center"/>
          </w:tcPr>
          <w:p w14:paraId="14826422"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613101,007</w:t>
            </w:r>
          </w:p>
        </w:tc>
      </w:tr>
      <w:tr w:rsidR="00AD1A39" w:rsidRPr="009D7514" w14:paraId="00012AD0"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10B77CA6"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A35A3AD"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1231981,280</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26D5069B"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613349,242</w:t>
            </w:r>
          </w:p>
        </w:tc>
        <w:tc>
          <w:tcPr>
            <w:tcW w:w="243" w:type="dxa"/>
            <w:tcBorders>
              <w:top w:val="nil"/>
              <w:left w:val="single" w:sz="4" w:space="0" w:color="auto"/>
              <w:right w:val="single" w:sz="4" w:space="0" w:color="auto"/>
            </w:tcBorders>
          </w:tcPr>
          <w:p w14:paraId="556B2B38"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0B65E50E"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45</w:t>
            </w:r>
          </w:p>
        </w:tc>
        <w:tc>
          <w:tcPr>
            <w:tcW w:w="1701" w:type="dxa"/>
            <w:tcBorders>
              <w:top w:val="nil"/>
              <w:left w:val="nil"/>
              <w:bottom w:val="single" w:sz="4" w:space="0" w:color="auto"/>
              <w:right w:val="single" w:sz="4" w:space="0" w:color="auto"/>
            </w:tcBorders>
            <w:vAlign w:val="center"/>
          </w:tcPr>
          <w:p w14:paraId="5F10F82A"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1231740,253</w:t>
            </w:r>
          </w:p>
        </w:tc>
        <w:tc>
          <w:tcPr>
            <w:tcW w:w="1561" w:type="dxa"/>
            <w:tcBorders>
              <w:top w:val="nil"/>
              <w:left w:val="nil"/>
              <w:bottom w:val="single" w:sz="4" w:space="0" w:color="auto"/>
              <w:right w:val="single" w:sz="4" w:space="0" w:color="auto"/>
            </w:tcBorders>
            <w:vAlign w:val="center"/>
          </w:tcPr>
          <w:p w14:paraId="290D584C"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613055,314</w:t>
            </w:r>
          </w:p>
        </w:tc>
      </w:tr>
      <w:tr w:rsidR="00AD1A39" w:rsidRPr="009D7514" w14:paraId="44404C26"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47D420D0"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FFBAEB2"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1231983,316</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6569AFEA"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613373,800</w:t>
            </w:r>
          </w:p>
        </w:tc>
        <w:tc>
          <w:tcPr>
            <w:tcW w:w="243" w:type="dxa"/>
            <w:tcBorders>
              <w:top w:val="nil"/>
              <w:left w:val="single" w:sz="4" w:space="0" w:color="auto"/>
              <w:right w:val="single" w:sz="4" w:space="0" w:color="auto"/>
            </w:tcBorders>
          </w:tcPr>
          <w:p w14:paraId="228E8844"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510E4D87"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46</w:t>
            </w:r>
          </w:p>
        </w:tc>
        <w:tc>
          <w:tcPr>
            <w:tcW w:w="1701" w:type="dxa"/>
            <w:tcBorders>
              <w:top w:val="nil"/>
              <w:left w:val="nil"/>
              <w:bottom w:val="single" w:sz="4" w:space="0" w:color="auto"/>
              <w:right w:val="single" w:sz="4" w:space="0" w:color="auto"/>
            </w:tcBorders>
            <w:vAlign w:val="center"/>
          </w:tcPr>
          <w:p w14:paraId="2CC1100E"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1231723,351</w:t>
            </w:r>
          </w:p>
        </w:tc>
        <w:tc>
          <w:tcPr>
            <w:tcW w:w="1561" w:type="dxa"/>
            <w:tcBorders>
              <w:top w:val="nil"/>
              <w:left w:val="nil"/>
              <w:bottom w:val="single" w:sz="4" w:space="0" w:color="auto"/>
              <w:right w:val="single" w:sz="4" w:space="0" w:color="auto"/>
            </w:tcBorders>
            <w:vAlign w:val="center"/>
          </w:tcPr>
          <w:p w14:paraId="0591C507"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613058,271</w:t>
            </w:r>
          </w:p>
        </w:tc>
      </w:tr>
      <w:tr w:rsidR="00AD1A39" w:rsidRPr="009D7514" w14:paraId="3BA16F14" w14:textId="77777777" w:rsidTr="00FA14F8">
        <w:trPr>
          <w:trHeight w:val="267"/>
          <w:jc w:val="center"/>
        </w:trPr>
        <w:tc>
          <w:tcPr>
            <w:tcW w:w="1032" w:type="dxa"/>
            <w:tcBorders>
              <w:top w:val="nil"/>
              <w:left w:val="single" w:sz="4" w:space="0" w:color="auto"/>
              <w:bottom w:val="single" w:sz="4" w:space="0" w:color="auto"/>
              <w:right w:val="single" w:sz="4" w:space="0" w:color="auto"/>
            </w:tcBorders>
            <w:shd w:val="clear" w:color="auto" w:fill="auto"/>
            <w:noWrap/>
            <w:vAlign w:val="center"/>
            <w:hideMark/>
          </w:tcPr>
          <w:p w14:paraId="71B626E4"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22</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3FEF7E7"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1231983,885</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17795B8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613384,041</w:t>
            </w:r>
          </w:p>
        </w:tc>
        <w:tc>
          <w:tcPr>
            <w:tcW w:w="243" w:type="dxa"/>
            <w:tcBorders>
              <w:top w:val="nil"/>
              <w:left w:val="single" w:sz="4" w:space="0" w:color="auto"/>
              <w:bottom w:val="nil"/>
              <w:right w:val="single" w:sz="4" w:space="0" w:color="auto"/>
            </w:tcBorders>
          </w:tcPr>
          <w:p w14:paraId="25B8C7DF"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3CD88596"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47</w:t>
            </w:r>
          </w:p>
        </w:tc>
        <w:tc>
          <w:tcPr>
            <w:tcW w:w="1701" w:type="dxa"/>
            <w:tcBorders>
              <w:top w:val="nil"/>
              <w:left w:val="nil"/>
              <w:bottom w:val="single" w:sz="4" w:space="0" w:color="auto"/>
              <w:right w:val="single" w:sz="4" w:space="0" w:color="auto"/>
            </w:tcBorders>
            <w:vAlign w:val="center"/>
          </w:tcPr>
          <w:p w14:paraId="5989A19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1231698,094</w:t>
            </w:r>
          </w:p>
        </w:tc>
        <w:tc>
          <w:tcPr>
            <w:tcW w:w="1561" w:type="dxa"/>
            <w:tcBorders>
              <w:top w:val="nil"/>
              <w:left w:val="nil"/>
              <w:bottom w:val="single" w:sz="4" w:space="0" w:color="auto"/>
              <w:right w:val="single" w:sz="4" w:space="0" w:color="auto"/>
            </w:tcBorders>
            <w:vAlign w:val="center"/>
          </w:tcPr>
          <w:p w14:paraId="1008C60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613002,674</w:t>
            </w:r>
          </w:p>
        </w:tc>
      </w:tr>
      <w:tr w:rsidR="00AD1A39" w:rsidRPr="009D7514" w14:paraId="03786766" w14:textId="77777777" w:rsidTr="00FA14F8">
        <w:trPr>
          <w:trHeight w:val="267"/>
          <w:jc w:val="center"/>
        </w:trPr>
        <w:tc>
          <w:tcPr>
            <w:tcW w:w="10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341F"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23</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CEF6BA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1231984,894</w:t>
            </w:r>
          </w:p>
        </w:tc>
        <w:tc>
          <w:tcPr>
            <w:tcW w:w="1602" w:type="dxa"/>
            <w:tcBorders>
              <w:top w:val="single" w:sz="4" w:space="0" w:color="auto"/>
              <w:left w:val="nil"/>
              <w:bottom w:val="single" w:sz="4" w:space="0" w:color="auto"/>
              <w:right w:val="single" w:sz="4" w:space="0" w:color="auto"/>
            </w:tcBorders>
            <w:shd w:val="clear" w:color="auto" w:fill="auto"/>
            <w:noWrap/>
            <w:vAlign w:val="center"/>
          </w:tcPr>
          <w:p w14:paraId="28015F60"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613392,501</w:t>
            </w:r>
          </w:p>
        </w:tc>
        <w:tc>
          <w:tcPr>
            <w:tcW w:w="243" w:type="dxa"/>
            <w:tcBorders>
              <w:top w:val="nil"/>
              <w:left w:val="single" w:sz="4" w:space="0" w:color="auto"/>
              <w:bottom w:val="nil"/>
              <w:right w:val="single" w:sz="4" w:space="0" w:color="auto"/>
            </w:tcBorders>
          </w:tcPr>
          <w:p w14:paraId="57B4B5D3"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4AB03239"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48</w:t>
            </w:r>
          </w:p>
        </w:tc>
        <w:tc>
          <w:tcPr>
            <w:tcW w:w="1701" w:type="dxa"/>
            <w:tcBorders>
              <w:top w:val="single" w:sz="4" w:space="0" w:color="auto"/>
              <w:left w:val="nil"/>
              <w:bottom w:val="single" w:sz="4" w:space="0" w:color="auto"/>
              <w:right w:val="single" w:sz="4" w:space="0" w:color="auto"/>
            </w:tcBorders>
            <w:vAlign w:val="center"/>
          </w:tcPr>
          <w:p w14:paraId="648394FD"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1231756,703</w:t>
            </w:r>
          </w:p>
        </w:tc>
        <w:tc>
          <w:tcPr>
            <w:tcW w:w="1561" w:type="dxa"/>
            <w:tcBorders>
              <w:top w:val="single" w:sz="4" w:space="0" w:color="auto"/>
              <w:left w:val="nil"/>
              <w:bottom w:val="single" w:sz="4" w:space="0" w:color="auto"/>
              <w:right w:val="single" w:sz="4" w:space="0" w:color="auto"/>
            </w:tcBorders>
            <w:vAlign w:val="center"/>
          </w:tcPr>
          <w:p w14:paraId="26F7976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612990,925</w:t>
            </w:r>
          </w:p>
        </w:tc>
      </w:tr>
      <w:tr w:rsidR="00AD1A39" w:rsidRPr="009D7514" w14:paraId="59478CC9" w14:textId="77777777" w:rsidTr="00FA14F8">
        <w:trPr>
          <w:trHeight w:val="267"/>
          <w:jc w:val="center"/>
        </w:trPr>
        <w:tc>
          <w:tcPr>
            <w:tcW w:w="10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355C6"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24</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F9E5CBB"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1231986,011</w:t>
            </w:r>
          </w:p>
        </w:tc>
        <w:tc>
          <w:tcPr>
            <w:tcW w:w="1602" w:type="dxa"/>
            <w:tcBorders>
              <w:top w:val="single" w:sz="4" w:space="0" w:color="auto"/>
              <w:left w:val="nil"/>
              <w:bottom w:val="single" w:sz="4" w:space="0" w:color="auto"/>
              <w:right w:val="single" w:sz="4" w:space="0" w:color="auto"/>
            </w:tcBorders>
            <w:shd w:val="clear" w:color="auto" w:fill="auto"/>
            <w:noWrap/>
            <w:vAlign w:val="center"/>
          </w:tcPr>
          <w:p w14:paraId="49583691"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613401,865</w:t>
            </w:r>
          </w:p>
        </w:tc>
        <w:tc>
          <w:tcPr>
            <w:tcW w:w="243" w:type="dxa"/>
            <w:tcBorders>
              <w:top w:val="nil"/>
              <w:left w:val="single" w:sz="4" w:space="0" w:color="auto"/>
              <w:right w:val="single" w:sz="4" w:space="0" w:color="auto"/>
            </w:tcBorders>
          </w:tcPr>
          <w:p w14:paraId="58324133"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1AFC2A48"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49</w:t>
            </w:r>
          </w:p>
        </w:tc>
        <w:tc>
          <w:tcPr>
            <w:tcW w:w="1701" w:type="dxa"/>
            <w:tcBorders>
              <w:top w:val="single" w:sz="4" w:space="0" w:color="auto"/>
              <w:left w:val="nil"/>
              <w:bottom w:val="single" w:sz="4" w:space="0" w:color="auto"/>
              <w:right w:val="single" w:sz="4" w:space="0" w:color="auto"/>
            </w:tcBorders>
            <w:vAlign w:val="center"/>
          </w:tcPr>
          <w:p w14:paraId="56EEBD15"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1231710,496</w:t>
            </w:r>
          </w:p>
        </w:tc>
        <w:tc>
          <w:tcPr>
            <w:tcW w:w="1561" w:type="dxa"/>
            <w:tcBorders>
              <w:top w:val="single" w:sz="4" w:space="0" w:color="auto"/>
              <w:left w:val="nil"/>
              <w:bottom w:val="single" w:sz="4" w:space="0" w:color="auto"/>
              <w:right w:val="single" w:sz="4" w:space="0" w:color="auto"/>
            </w:tcBorders>
            <w:vAlign w:val="center"/>
          </w:tcPr>
          <w:p w14:paraId="1FD8BFEC"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612909,471</w:t>
            </w:r>
          </w:p>
        </w:tc>
      </w:tr>
      <w:tr w:rsidR="00AD1A39" w:rsidRPr="009D7514" w14:paraId="776A7209" w14:textId="77777777" w:rsidTr="00FA14F8">
        <w:trPr>
          <w:trHeight w:val="267"/>
          <w:jc w:val="center"/>
        </w:trPr>
        <w:tc>
          <w:tcPr>
            <w:tcW w:w="10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0E2DF"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C3C556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1231987,876</w:t>
            </w:r>
          </w:p>
        </w:tc>
        <w:tc>
          <w:tcPr>
            <w:tcW w:w="1602" w:type="dxa"/>
            <w:tcBorders>
              <w:top w:val="single" w:sz="4" w:space="0" w:color="auto"/>
              <w:left w:val="nil"/>
              <w:bottom w:val="single" w:sz="4" w:space="0" w:color="auto"/>
              <w:right w:val="single" w:sz="4" w:space="0" w:color="auto"/>
            </w:tcBorders>
            <w:shd w:val="clear" w:color="auto" w:fill="auto"/>
            <w:noWrap/>
            <w:vAlign w:val="center"/>
          </w:tcPr>
          <w:p w14:paraId="71A57329"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613411,837</w:t>
            </w:r>
          </w:p>
        </w:tc>
        <w:tc>
          <w:tcPr>
            <w:tcW w:w="243" w:type="dxa"/>
            <w:tcBorders>
              <w:top w:val="nil"/>
              <w:left w:val="single" w:sz="4" w:space="0" w:color="auto"/>
              <w:right w:val="single" w:sz="4" w:space="0" w:color="auto"/>
            </w:tcBorders>
          </w:tcPr>
          <w:p w14:paraId="733FD9D0" w14:textId="77777777" w:rsidR="00AD1A39" w:rsidRPr="009D7514" w:rsidRDefault="00AD1A39" w:rsidP="00FA14F8">
            <w:pPr>
              <w:spacing w:before="0" w:after="0"/>
              <w:ind w:right="0"/>
              <w:jc w:val="center"/>
              <w:rPr>
                <w:lang w:val="vi-VN"/>
              </w:rPr>
            </w:pPr>
          </w:p>
        </w:tc>
        <w:tc>
          <w:tcPr>
            <w:tcW w:w="838" w:type="dxa"/>
            <w:tcBorders>
              <w:top w:val="single" w:sz="4" w:space="0" w:color="auto"/>
              <w:left w:val="single" w:sz="4" w:space="0" w:color="auto"/>
              <w:bottom w:val="single" w:sz="4" w:space="0" w:color="auto"/>
              <w:right w:val="single" w:sz="4" w:space="0" w:color="auto"/>
            </w:tcBorders>
            <w:vAlign w:val="center"/>
          </w:tcPr>
          <w:p w14:paraId="7393EC62" w14:textId="77777777" w:rsidR="00AD1A39" w:rsidRPr="009D7514" w:rsidRDefault="00AD1A39" w:rsidP="00FA14F8">
            <w:pPr>
              <w:spacing w:before="0" w:after="0"/>
              <w:ind w:right="0"/>
              <w:jc w:val="center"/>
              <w:rPr>
                <w:rFonts w:eastAsiaTheme="minorHAnsi"/>
                <w:lang w:val="vi-VN" w:eastAsia="vi-VN"/>
              </w:rPr>
            </w:pPr>
            <w:r w:rsidRPr="009D7514">
              <w:rPr>
                <w:rFonts w:eastAsiaTheme="minorHAnsi"/>
                <w:lang w:val="vi-VN" w:eastAsia="vi-VN"/>
              </w:rPr>
              <w:t>50</w:t>
            </w:r>
          </w:p>
        </w:tc>
        <w:tc>
          <w:tcPr>
            <w:tcW w:w="1701" w:type="dxa"/>
            <w:tcBorders>
              <w:top w:val="single" w:sz="4" w:space="0" w:color="auto"/>
              <w:left w:val="nil"/>
              <w:bottom w:val="single" w:sz="4" w:space="0" w:color="auto"/>
              <w:right w:val="single" w:sz="4" w:space="0" w:color="auto"/>
            </w:tcBorders>
            <w:vAlign w:val="center"/>
          </w:tcPr>
          <w:p w14:paraId="0CE05421"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1231832,991</w:t>
            </w:r>
          </w:p>
        </w:tc>
        <w:tc>
          <w:tcPr>
            <w:tcW w:w="1561" w:type="dxa"/>
            <w:tcBorders>
              <w:top w:val="single" w:sz="4" w:space="0" w:color="auto"/>
              <w:left w:val="nil"/>
              <w:bottom w:val="single" w:sz="4" w:space="0" w:color="auto"/>
              <w:right w:val="single" w:sz="4" w:space="0" w:color="auto"/>
            </w:tcBorders>
            <w:vAlign w:val="center"/>
          </w:tcPr>
          <w:p w14:paraId="15083874" w14:textId="77777777" w:rsidR="00AD1A39" w:rsidRPr="009D7514" w:rsidRDefault="00AD1A39" w:rsidP="00FA14F8">
            <w:pPr>
              <w:spacing w:before="0" w:after="0"/>
              <w:ind w:right="0"/>
              <w:jc w:val="right"/>
              <w:rPr>
                <w:rFonts w:eastAsiaTheme="minorHAnsi"/>
                <w:lang w:val="vi-VN" w:eastAsia="vi-VN"/>
              </w:rPr>
            </w:pPr>
            <w:r w:rsidRPr="009D7514">
              <w:rPr>
                <w:rFonts w:eastAsiaTheme="minorHAnsi"/>
                <w:lang w:val="vi-VN" w:eastAsia="vi-VN"/>
              </w:rPr>
              <w:t>612849,512</w:t>
            </w:r>
          </w:p>
        </w:tc>
      </w:tr>
    </w:tbl>
    <w:p w14:paraId="02926939" w14:textId="7DAE39BB" w:rsidR="00F105BE" w:rsidRPr="009D7514" w:rsidRDefault="00AD1A39">
      <w:pPr>
        <w:pStyle w:val="ListParagraph"/>
        <w:spacing w:before="0" w:after="0" w:line="360" w:lineRule="auto"/>
        <w:ind w:left="0" w:right="0"/>
        <w:contextualSpacing w:val="0"/>
        <w:jc w:val="right"/>
        <w:rPr>
          <w:i/>
        </w:rPr>
      </w:pPr>
      <w:r w:rsidRPr="009D7514">
        <w:rPr>
          <w:i/>
        </w:rPr>
        <w:t xml:space="preserve"> </w:t>
      </w:r>
      <w:r w:rsidR="0028419F" w:rsidRPr="009D7514">
        <w:rPr>
          <w:i/>
        </w:rPr>
        <w:t xml:space="preserve">(Nguồn: Thuyết minh quy hoạch Tổng mặt bằng tỷ lệ 1/500 </w:t>
      </w:r>
      <w:r w:rsidRPr="009D7514">
        <w:rPr>
          <w:i/>
        </w:rPr>
        <w:t>Khu nhà ở Tân Lập</w:t>
      </w:r>
      <w:r w:rsidR="0028419F" w:rsidRPr="009D7514">
        <w:rPr>
          <w:i/>
        </w:rPr>
        <w:t>)</w:t>
      </w:r>
    </w:p>
    <w:p w14:paraId="45DB6F63" w14:textId="43E9D2E5" w:rsidR="00F105BE" w:rsidRPr="009D7514" w:rsidRDefault="00E429E6">
      <w:pPr>
        <w:spacing w:before="0" w:after="0"/>
        <w:ind w:right="0" w:firstLine="720"/>
        <w:rPr>
          <w:rFonts w:eastAsia="Times New Roman"/>
        </w:rPr>
      </w:pPr>
      <w:r w:rsidRPr="009D7514">
        <w:rPr>
          <w:noProof/>
        </w:rPr>
        <w:lastRenderedPageBreak/>
        <w:drawing>
          <wp:anchor distT="0" distB="0" distL="114300" distR="114300" simplePos="0" relativeHeight="251797504" behindDoc="1" locked="0" layoutInCell="1" allowOverlap="1" wp14:anchorId="59D93697" wp14:editId="6F48F69A">
            <wp:simplePos x="0" y="0"/>
            <wp:positionH relativeFrom="column">
              <wp:posOffset>136525</wp:posOffset>
            </wp:positionH>
            <wp:positionV relativeFrom="paragraph">
              <wp:posOffset>3350895</wp:posOffset>
            </wp:positionV>
            <wp:extent cx="5895975" cy="2604135"/>
            <wp:effectExtent l="0" t="0" r="9525" b="5715"/>
            <wp:wrapTight wrapText="bothSides">
              <wp:wrapPolygon edited="0">
                <wp:start x="0" y="0"/>
                <wp:lineTo x="0" y="21489"/>
                <wp:lineTo x="21565" y="21489"/>
                <wp:lineTo x="2156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895975" cy="2604135"/>
                    </a:xfrm>
                    <a:prstGeom prst="rect">
                      <a:avLst/>
                    </a:prstGeom>
                  </pic:spPr>
                </pic:pic>
              </a:graphicData>
            </a:graphic>
            <wp14:sizeRelH relativeFrom="margin">
              <wp14:pctWidth>0</wp14:pctWidth>
            </wp14:sizeRelH>
          </wp:anchor>
        </w:drawing>
      </w:r>
      <w:r w:rsidR="009D3F40" w:rsidRPr="009D7514">
        <w:rPr>
          <w:rFonts w:asciiTheme="minorHAnsi" w:eastAsiaTheme="minorHAnsi" w:hAnsiTheme="minorHAnsi" w:cstheme="minorBidi"/>
          <w:noProof/>
          <w:sz w:val="22"/>
          <w:szCs w:val="22"/>
        </w:rPr>
        <w:drawing>
          <wp:anchor distT="0" distB="0" distL="114300" distR="114300" simplePos="0" relativeHeight="251760640" behindDoc="1" locked="0" layoutInCell="1" allowOverlap="1" wp14:anchorId="7FA2E760" wp14:editId="42665DAA">
            <wp:simplePos x="0" y="0"/>
            <wp:positionH relativeFrom="column">
              <wp:posOffset>5715</wp:posOffset>
            </wp:positionH>
            <wp:positionV relativeFrom="paragraph">
              <wp:posOffset>247015</wp:posOffset>
            </wp:positionV>
            <wp:extent cx="6084570" cy="3000375"/>
            <wp:effectExtent l="0" t="0" r="0" b="9525"/>
            <wp:wrapThrough wrapText="bothSides">
              <wp:wrapPolygon edited="0">
                <wp:start x="0" y="0"/>
                <wp:lineTo x="0" y="21531"/>
                <wp:lineTo x="21505" y="21531"/>
                <wp:lineTo x="21505"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6084570" cy="3000375"/>
                    </a:xfrm>
                    <a:prstGeom prst="rect">
                      <a:avLst/>
                    </a:prstGeom>
                  </pic:spPr>
                </pic:pic>
              </a:graphicData>
            </a:graphic>
            <wp14:sizeRelH relativeFrom="page">
              <wp14:pctWidth>0</wp14:pctWidth>
            </wp14:sizeRelH>
            <wp14:sizeRelV relativeFrom="page">
              <wp14:pctHeight>0</wp14:pctHeight>
            </wp14:sizeRelV>
          </wp:anchor>
        </w:drawing>
      </w:r>
      <w:r w:rsidR="0028419F" w:rsidRPr="009D7514">
        <w:rPr>
          <w:rFonts w:eastAsia="Times New Roman"/>
        </w:rPr>
        <w:t>Vị trí khu vực dự án với các vùng lân cận được thể hiện trong Hình 1.1</w:t>
      </w:r>
      <w:bookmarkStart w:id="75" w:name="_Toc96515833"/>
      <w:bookmarkEnd w:id="67"/>
      <w:bookmarkEnd w:id="68"/>
      <w:bookmarkEnd w:id="69"/>
      <w:bookmarkEnd w:id="70"/>
    </w:p>
    <w:p w14:paraId="0E4D02B0" w14:textId="0DA5AC70" w:rsidR="00F105BE" w:rsidRPr="009D7514" w:rsidRDefault="007000CE" w:rsidP="007000CE">
      <w:pPr>
        <w:pStyle w:val="Caption"/>
      </w:pPr>
      <w:bookmarkStart w:id="76" w:name="_Toc99543157"/>
      <w:bookmarkStart w:id="77" w:name="_Toc100763019"/>
      <w:bookmarkStart w:id="78" w:name="_Toc128478240"/>
      <w:bookmarkStart w:id="79" w:name="_Toc129252526"/>
      <w:r w:rsidRPr="009D7514">
        <w:t xml:space="preserve">Hình 1. </w:t>
      </w:r>
      <w:fldSimple w:instr=" SEQ Hình_1. \* ARABIC ">
        <w:r w:rsidR="00986426" w:rsidRPr="009D7514">
          <w:rPr>
            <w:noProof/>
          </w:rPr>
          <w:t>1</w:t>
        </w:r>
      </w:fldSimple>
      <w:r w:rsidRPr="009D7514">
        <w:t xml:space="preserve">. </w:t>
      </w:r>
      <w:r w:rsidR="0028419F" w:rsidRPr="009D7514">
        <w:t>Vị trí Dự án đối với các đối tượng xung quanh</w:t>
      </w:r>
      <w:bookmarkEnd w:id="76"/>
      <w:bookmarkEnd w:id="77"/>
      <w:bookmarkEnd w:id="78"/>
      <w:bookmarkEnd w:id="79"/>
    </w:p>
    <w:p w14:paraId="7C55088C" w14:textId="69809949" w:rsidR="00B50616" w:rsidRPr="009D7514" w:rsidRDefault="0028419F" w:rsidP="00B57C05">
      <w:pPr>
        <w:tabs>
          <w:tab w:val="left" w:pos="851"/>
        </w:tabs>
        <w:spacing w:before="0" w:after="0"/>
        <w:ind w:right="0" w:firstLine="284"/>
        <w:rPr>
          <w:rFonts w:eastAsiaTheme="minorHAnsi"/>
        </w:rPr>
      </w:pPr>
      <w:r w:rsidRPr="009D7514">
        <w:rPr>
          <w:rFonts w:eastAsia="Calibri"/>
          <w:lang w:val="sv-SE"/>
        </w:rPr>
        <w:t xml:space="preserve">Vị trí dự án tiếp giáp về phía Bắc là </w:t>
      </w:r>
      <w:r w:rsidR="00F14B46" w:rsidRPr="009D7514">
        <w:rPr>
          <w:rFonts w:eastAsia="Calibri"/>
          <w:lang w:val="sv-SE"/>
        </w:rPr>
        <w:t xml:space="preserve">hướng Đông là Công ty TNHH Bao bì Jiu Sun </w:t>
      </w:r>
      <w:r w:rsidRPr="009D7514">
        <w:t xml:space="preserve">hiện đang hoạt động sản xuất </w:t>
      </w:r>
      <w:r w:rsidR="00F14B46" w:rsidRPr="009D7514">
        <w:t>các loại bao bì giấy (hộp giấy, thùng carton, hộp màu, hộp giấy kết hợp da, hộp giấy kết hợp nhựa)</w:t>
      </w:r>
      <w:r w:rsidRPr="009D7514">
        <w:t xml:space="preserve">. Vị trí tiếp giáp với dự án được ngăn cách bởi </w:t>
      </w:r>
      <w:r w:rsidR="00F14B46" w:rsidRPr="009D7514">
        <w:rPr>
          <w:lang w:val="vi-VN"/>
        </w:rPr>
        <w:t>tường cao 3m</w:t>
      </w:r>
      <w:r w:rsidR="00F14B46" w:rsidRPr="009D7514">
        <w:t xml:space="preserve">, </w:t>
      </w:r>
      <w:r w:rsidRPr="009D7514">
        <w:t xml:space="preserve">sân đường nội bộ của công ty </w:t>
      </w:r>
      <w:r w:rsidR="0031546B" w:rsidRPr="009D7514">
        <w:t xml:space="preserve">rồi </w:t>
      </w:r>
      <w:r w:rsidRPr="009D7514">
        <w:t>mới đến xưởng sản xuất, khoảng cách từ ranh dự án đến xưởng sản xuất khoảng 10m</w:t>
      </w:r>
      <w:r w:rsidRPr="009D7514">
        <w:rPr>
          <w:rFonts w:eastAsia="Calibri"/>
          <w:lang w:val="sv-SE"/>
        </w:rPr>
        <w:t xml:space="preserve">. </w:t>
      </w:r>
      <w:r w:rsidR="00B50616" w:rsidRPr="009D7514">
        <w:rPr>
          <w:rFonts w:eastAsia="Calibri"/>
          <w:lang w:val="sv-SE"/>
        </w:rPr>
        <w:t xml:space="preserve">Phía Tây </w:t>
      </w:r>
      <w:r w:rsidR="00B50616" w:rsidRPr="009D7514">
        <w:rPr>
          <w:rFonts w:eastAsiaTheme="minorHAnsi"/>
          <w:lang w:val="vi-VN"/>
        </w:rPr>
        <w:t>tiếp giáp đường ĐT 746 lộ giới 42m. Đây là tuyến giao thông đối ngoại chính của dự án</w:t>
      </w:r>
      <w:r w:rsidR="00B50616" w:rsidRPr="009D7514">
        <w:rPr>
          <w:rFonts w:eastAsiaTheme="minorHAnsi"/>
        </w:rPr>
        <w:t xml:space="preserve">. </w:t>
      </w:r>
      <w:r w:rsidR="00B50616" w:rsidRPr="009D7514">
        <w:rPr>
          <w:lang w:val="vi-VN"/>
        </w:rPr>
        <w:t>Giáp ranh khu đất về hướng Đông Bắc có 3 hộ dân sinh sống</w:t>
      </w:r>
      <w:r w:rsidR="00B50616" w:rsidRPr="009D7514">
        <w:t xml:space="preserve">, vị trí tiếp giáp với dự án được ngăn cách bởi </w:t>
      </w:r>
      <w:r w:rsidR="00B50616" w:rsidRPr="009D7514">
        <w:rPr>
          <w:lang w:val="vi-VN"/>
        </w:rPr>
        <w:t>tường cao 3m</w:t>
      </w:r>
      <w:r w:rsidR="009B0CB7" w:rsidRPr="009D7514">
        <w:t>.</w:t>
      </w:r>
    </w:p>
    <w:p w14:paraId="6535DBCB" w14:textId="66682DEF" w:rsidR="00B50616" w:rsidRPr="009D7514" w:rsidRDefault="00B50616" w:rsidP="009B0CB7">
      <w:pPr>
        <w:spacing w:before="0" w:after="0"/>
        <w:ind w:right="0" w:firstLine="284"/>
        <w:rPr>
          <w:lang w:val="vi-VN"/>
        </w:rPr>
      </w:pPr>
      <w:r w:rsidRPr="009D7514">
        <w:rPr>
          <w:lang w:val="vi-VN"/>
        </w:rPr>
        <w:t>- Cách dự án 5</w:t>
      </w:r>
      <w:r w:rsidR="008A18A0" w:rsidRPr="009D7514">
        <w:t>5</w:t>
      </w:r>
      <w:r w:rsidRPr="009D7514">
        <w:rPr>
          <w:lang w:val="vi-VN"/>
        </w:rPr>
        <w:t>0m về phía Đông là trại chăn nuôi heo</w:t>
      </w:r>
    </w:p>
    <w:p w14:paraId="5E3DDB2D" w14:textId="5C591AC2" w:rsidR="00B50616" w:rsidRPr="009D7514" w:rsidRDefault="00B50616" w:rsidP="009B0CB7">
      <w:pPr>
        <w:spacing w:before="0" w:after="0"/>
        <w:ind w:right="0" w:firstLine="284"/>
        <w:rPr>
          <w:lang w:val="vi-VN"/>
        </w:rPr>
      </w:pPr>
      <w:r w:rsidRPr="009D7514">
        <w:rPr>
          <w:lang w:val="vi-VN"/>
        </w:rPr>
        <w:t xml:space="preserve">- Cách dự án khoảng </w:t>
      </w:r>
      <w:r w:rsidRPr="009D7514">
        <w:t>6</w:t>
      </w:r>
      <w:r w:rsidRPr="009D7514">
        <w:rPr>
          <w:lang w:val="vi-VN"/>
        </w:rPr>
        <w:t>00m về phía Tây Nam là Công ty gỗ Thanh Thủy</w:t>
      </w:r>
      <w:r w:rsidRPr="009D7514">
        <w:t xml:space="preserve"> </w:t>
      </w:r>
      <w:r w:rsidRPr="009D7514">
        <w:rPr>
          <w:lang w:val="vi-VN"/>
        </w:rPr>
        <w:t>(</w:t>
      </w:r>
      <w:r w:rsidRPr="009D7514">
        <w:t>hiện đang hoạt động sản xuất đồ gỗ gia dụng).</w:t>
      </w:r>
    </w:p>
    <w:p w14:paraId="3B6CD5BB" w14:textId="6F27A201" w:rsidR="00F105BE" w:rsidRPr="009D7514" w:rsidRDefault="00B50616" w:rsidP="00B57C05">
      <w:pPr>
        <w:spacing w:before="0" w:after="0"/>
        <w:ind w:right="0" w:firstLine="284"/>
        <w:rPr>
          <w:lang w:val="vi-VN"/>
        </w:rPr>
      </w:pPr>
      <w:r w:rsidRPr="009D7514">
        <w:rPr>
          <w:lang w:val="vi-VN"/>
        </w:rPr>
        <w:t>Như vậy trong bán kính 1km, xung quanh khu đất dự án là đất trồng cây</w:t>
      </w:r>
      <w:r w:rsidRPr="009D7514">
        <w:t xml:space="preserve"> cao su</w:t>
      </w:r>
      <w:r w:rsidRPr="009D7514">
        <w:rPr>
          <w:lang w:val="vi-VN"/>
        </w:rPr>
        <w:t xml:space="preserve">, dân cư thưa thớt. Do đó các tác động của quá trình thi công xây dựng và hoạt động của dự </w:t>
      </w:r>
      <w:r w:rsidRPr="009D7514">
        <w:rPr>
          <w:lang w:val="vi-VN"/>
        </w:rPr>
        <w:lastRenderedPageBreak/>
        <w:t>án được giảm đáng kể.</w:t>
      </w:r>
      <w:r w:rsidR="00FF5C19" w:rsidRPr="009D7514">
        <w:t xml:space="preserve"> Tuy nhiên, </w:t>
      </w:r>
      <w:r w:rsidR="0028419F" w:rsidRPr="009D7514">
        <w:rPr>
          <w:rFonts w:eastAsia="Calibri"/>
          <w:lang w:val="sv-SE"/>
        </w:rPr>
        <w:t>Công ty đã có các biện pháp giảm thiểu tối đa các nguồn gây ô nhiễm phát sinh từ Dự án đến các khu vực lân cận và ngược lại trong quá trình hoạt động.</w:t>
      </w:r>
    </w:p>
    <w:p w14:paraId="59503ED3" w14:textId="77777777" w:rsidR="00F105BE" w:rsidRPr="009D7514" w:rsidRDefault="0028419F" w:rsidP="00FA14F8">
      <w:pPr>
        <w:pStyle w:val="BodyText3"/>
        <w:numPr>
          <w:ilvl w:val="0"/>
          <w:numId w:val="23"/>
        </w:numPr>
        <w:snapToGrid w:val="0"/>
        <w:spacing w:after="0" w:line="312" w:lineRule="auto"/>
        <w:ind w:left="0" w:firstLine="288"/>
        <w:rPr>
          <w:b/>
          <w:i/>
          <w:sz w:val="26"/>
          <w:szCs w:val="26"/>
        </w:rPr>
      </w:pPr>
      <w:r w:rsidRPr="009D7514">
        <w:rPr>
          <w:b/>
          <w:i/>
          <w:sz w:val="26"/>
          <w:szCs w:val="26"/>
        </w:rPr>
        <w:t xml:space="preserve">Hiện trạng Dự án </w:t>
      </w:r>
    </w:p>
    <w:p w14:paraId="768700F6" w14:textId="073B45D7" w:rsidR="00F105BE" w:rsidRPr="009D7514" w:rsidRDefault="0028419F" w:rsidP="00FA14F8">
      <w:pPr>
        <w:widowControl w:val="0"/>
        <w:snapToGrid w:val="0"/>
        <w:spacing w:before="0" w:after="0"/>
        <w:ind w:right="0" w:firstLine="288"/>
        <w:rPr>
          <w:rFonts w:eastAsia="Calibri"/>
          <w:lang w:val="sv-SE"/>
        </w:rPr>
      </w:pPr>
      <w:r w:rsidRPr="009D7514">
        <w:rPr>
          <w:rFonts w:eastAsia="Calibri"/>
          <w:lang w:val="sv-SE"/>
        </w:rPr>
        <w:t xml:space="preserve">Hiện tại Dự án đã xây dựng hoàn thiện hạ tầng kỹ thuật (hệ thống thu gom, thoát nước mưa, nước thải, giao thông, thông tin liên lạc, PCCC,...), hệ thống xử lý nước thải công suất </w:t>
      </w:r>
      <w:r w:rsidR="00AD1A39" w:rsidRPr="009D7514">
        <w:rPr>
          <w:rFonts w:eastAsia="Calibri"/>
          <w:lang w:val="sv-SE"/>
        </w:rPr>
        <w:t>550</w:t>
      </w:r>
      <w:r w:rsidRPr="009D7514">
        <w:rPr>
          <w:rFonts w:eastAsia="Calibri"/>
          <w:lang w:val="sv-SE"/>
        </w:rPr>
        <w:t xml:space="preserve"> m</w:t>
      </w:r>
      <w:r w:rsidRPr="009D7514">
        <w:rPr>
          <w:rFonts w:eastAsia="Calibri"/>
          <w:vertAlign w:val="superscript"/>
          <w:lang w:val="sv-SE"/>
        </w:rPr>
        <w:t>3</w:t>
      </w:r>
      <w:r w:rsidRPr="009D7514">
        <w:rPr>
          <w:rFonts w:eastAsia="Calibri"/>
          <w:lang w:val="sv-SE"/>
        </w:rPr>
        <w:t>/ngày.đêm</w:t>
      </w:r>
      <w:r w:rsidR="00C96F63" w:rsidRPr="009D7514">
        <w:rPr>
          <w:rFonts w:eastAsia="Calibri"/>
          <w:lang w:val="sv-SE"/>
        </w:rPr>
        <w:t>, đã tách riêng hệ thống thoát nước mưa và hệ thống th</w:t>
      </w:r>
      <w:r w:rsidR="00E847C0" w:rsidRPr="009D7514">
        <w:rPr>
          <w:rFonts w:eastAsia="Calibri"/>
          <w:lang w:val="sv-SE"/>
        </w:rPr>
        <w:t>o</w:t>
      </w:r>
      <w:r w:rsidR="00C96F63" w:rsidRPr="009D7514">
        <w:rPr>
          <w:rFonts w:eastAsia="Calibri"/>
          <w:lang w:val="sv-SE"/>
        </w:rPr>
        <w:t>át nước thải</w:t>
      </w:r>
      <w:r w:rsidRPr="009D7514">
        <w:rPr>
          <w:rFonts w:eastAsia="Calibri"/>
          <w:lang w:val="sv-SE"/>
        </w:rPr>
        <w:t xml:space="preserve"> và hoàn thiện khu nhà ở gồm </w:t>
      </w:r>
      <w:r w:rsidR="00E847C0" w:rsidRPr="009D7514">
        <w:rPr>
          <w:rFonts w:eastAsia="Calibri"/>
          <w:lang w:val="sv-SE"/>
        </w:rPr>
        <w:t>17</w:t>
      </w:r>
      <w:r w:rsidRPr="009D7514">
        <w:rPr>
          <w:rFonts w:eastAsia="Calibri"/>
          <w:lang w:val="sv-SE"/>
        </w:rPr>
        <w:t xml:space="preserve"> nhà liên kế </w:t>
      </w:r>
      <w:r w:rsidR="00C96F63" w:rsidRPr="009D7514">
        <w:rPr>
          <w:rFonts w:eastAsia="Calibri"/>
          <w:lang w:val="sv-SE"/>
        </w:rPr>
        <w:t>(</w:t>
      </w:r>
      <w:r w:rsidRPr="009D7514">
        <w:rPr>
          <w:rFonts w:eastAsia="Calibri"/>
          <w:lang w:val="sv-SE"/>
        </w:rPr>
        <w:t xml:space="preserve">trong đó </w:t>
      </w:r>
      <w:r w:rsidR="00FA14F8" w:rsidRPr="009D7514">
        <w:rPr>
          <w:rFonts w:eastAsia="Calibri"/>
          <w:lang w:val="sv-SE"/>
        </w:rPr>
        <w:t>3</w:t>
      </w:r>
      <w:r w:rsidRPr="009D7514">
        <w:rPr>
          <w:rFonts w:eastAsia="Calibri"/>
          <w:lang w:val="sv-SE"/>
        </w:rPr>
        <w:t xml:space="preserve"> căn hộ đã có người dân vào ở</w:t>
      </w:r>
      <w:r w:rsidR="00C96F63" w:rsidRPr="009D7514">
        <w:rPr>
          <w:rFonts w:eastAsia="Calibri"/>
          <w:lang w:val="sv-SE"/>
        </w:rPr>
        <w:t>)</w:t>
      </w:r>
      <w:r w:rsidR="00FA14F8" w:rsidRPr="009D7514">
        <w:rPr>
          <w:rFonts w:eastAsia="Calibri"/>
          <w:lang w:val="sv-SE"/>
        </w:rPr>
        <w:t>, xây dựng hoàn thiện khu chợ, trạm y tế, trường mầm non, khu công viên</w:t>
      </w:r>
      <w:r w:rsidRPr="009D7514">
        <w:rPr>
          <w:rFonts w:eastAsia="Calibri"/>
          <w:lang w:val="sv-SE"/>
        </w:rPr>
        <w:t>.</w:t>
      </w:r>
    </w:p>
    <w:p w14:paraId="343CD52E" w14:textId="67D22340" w:rsidR="00F105BE" w:rsidRPr="009D7514" w:rsidRDefault="0028419F" w:rsidP="00FA14F8">
      <w:pPr>
        <w:pStyle w:val="ListParagraph"/>
        <w:widowControl w:val="0"/>
        <w:numPr>
          <w:ilvl w:val="0"/>
          <w:numId w:val="23"/>
        </w:numPr>
        <w:spacing w:before="0" w:after="0"/>
        <w:ind w:left="0" w:right="0" w:firstLine="288"/>
        <w:contextualSpacing w:val="0"/>
        <w:rPr>
          <w:rFonts w:eastAsia="Calibri"/>
          <w:b/>
          <w:i/>
          <w:lang w:val="sv-SE"/>
        </w:rPr>
      </w:pPr>
      <w:r w:rsidRPr="009D7514">
        <w:rPr>
          <w:rFonts w:eastAsia="Calibri"/>
          <w:b/>
          <w:i/>
          <w:lang w:val="sv-SE"/>
        </w:rPr>
        <w:t>Hình ảnh hiện trạng Dự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47"/>
      </w:tblGrid>
      <w:tr w:rsidR="00BA09E9" w:rsidRPr="009D7514" w14:paraId="0E177869" w14:textId="77777777" w:rsidTr="008610D6">
        <w:tc>
          <w:tcPr>
            <w:tcW w:w="4531" w:type="dxa"/>
          </w:tcPr>
          <w:p w14:paraId="493CE755" w14:textId="25752CB8" w:rsidR="00841A8C" w:rsidRPr="009D7514" w:rsidRDefault="00EE386B" w:rsidP="00841A8C">
            <w:pPr>
              <w:widowControl w:val="0"/>
              <w:spacing w:before="0" w:after="0"/>
              <w:ind w:right="0"/>
              <w:rPr>
                <w:rFonts w:eastAsia="Calibri"/>
                <w:b/>
                <w:i/>
                <w:lang w:val="sv-SE"/>
              </w:rPr>
            </w:pPr>
            <w:r w:rsidRPr="009D7514">
              <w:rPr>
                <w:noProof/>
              </w:rPr>
              <w:drawing>
                <wp:inline distT="0" distB="0" distL="0" distR="0" wp14:anchorId="1B414C5D" wp14:editId="6C241088">
                  <wp:extent cx="2799715" cy="2164080"/>
                  <wp:effectExtent l="0" t="0" r="635" b="762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14536" cy="2175536"/>
                          </a:xfrm>
                          <a:prstGeom prst="rect">
                            <a:avLst/>
                          </a:prstGeom>
                        </pic:spPr>
                      </pic:pic>
                    </a:graphicData>
                  </a:graphic>
                </wp:inline>
              </w:drawing>
            </w:r>
          </w:p>
        </w:tc>
        <w:tc>
          <w:tcPr>
            <w:tcW w:w="4531" w:type="dxa"/>
          </w:tcPr>
          <w:p w14:paraId="40837475" w14:textId="5B14B119" w:rsidR="00841A8C" w:rsidRPr="009D7514" w:rsidRDefault="00EE386B" w:rsidP="00841A8C">
            <w:pPr>
              <w:widowControl w:val="0"/>
              <w:spacing w:before="0" w:after="0"/>
              <w:ind w:right="0"/>
              <w:rPr>
                <w:rFonts w:eastAsia="Calibri"/>
                <w:b/>
                <w:i/>
                <w:lang w:val="sv-SE"/>
              </w:rPr>
            </w:pPr>
            <w:r w:rsidRPr="009D7514">
              <w:rPr>
                <w:noProof/>
              </w:rPr>
              <w:drawing>
                <wp:inline distT="0" distB="0" distL="0" distR="0" wp14:anchorId="43DAE89E" wp14:editId="3E9B2013">
                  <wp:extent cx="2809875" cy="2164080"/>
                  <wp:effectExtent l="0" t="0" r="9525" b="762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19921" cy="2171817"/>
                          </a:xfrm>
                          <a:prstGeom prst="rect">
                            <a:avLst/>
                          </a:prstGeom>
                        </pic:spPr>
                      </pic:pic>
                    </a:graphicData>
                  </a:graphic>
                </wp:inline>
              </w:drawing>
            </w:r>
          </w:p>
        </w:tc>
      </w:tr>
      <w:tr w:rsidR="00FA14F8" w:rsidRPr="009D7514" w14:paraId="26290566" w14:textId="77777777" w:rsidTr="008610D6">
        <w:tc>
          <w:tcPr>
            <w:tcW w:w="4531" w:type="dxa"/>
          </w:tcPr>
          <w:p w14:paraId="241716CA" w14:textId="16884159" w:rsidR="00FA14F8" w:rsidRPr="009D7514" w:rsidRDefault="00FA14F8" w:rsidP="00FA14F8">
            <w:pPr>
              <w:widowControl w:val="0"/>
              <w:spacing w:before="0" w:after="0"/>
              <w:ind w:right="0"/>
              <w:jc w:val="center"/>
              <w:rPr>
                <w:i/>
                <w:noProof/>
              </w:rPr>
            </w:pPr>
            <w:r w:rsidRPr="009D7514">
              <w:rPr>
                <w:i/>
                <w:noProof/>
              </w:rPr>
              <w:t>Khu vực cổng dự án</w:t>
            </w:r>
          </w:p>
        </w:tc>
        <w:tc>
          <w:tcPr>
            <w:tcW w:w="4531" w:type="dxa"/>
          </w:tcPr>
          <w:p w14:paraId="24D1F822" w14:textId="329773F0" w:rsidR="00FA14F8" w:rsidRPr="009D7514" w:rsidRDefault="00FA14F8" w:rsidP="00FA14F8">
            <w:pPr>
              <w:widowControl w:val="0"/>
              <w:spacing w:before="0" w:after="0"/>
              <w:ind w:right="0"/>
              <w:jc w:val="center"/>
              <w:rPr>
                <w:i/>
                <w:noProof/>
              </w:rPr>
            </w:pPr>
            <w:r w:rsidRPr="009D7514">
              <w:rPr>
                <w:i/>
                <w:noProof/>
              </w:rPr>
              <w:t>Nhà mẫu đã xây dựng tại dự án</w:t>
            </w:r>
          </w:p>
        </w:tc>
      </w:tr>
      <w:tr w:rsidR="00BA09E9" w:rsidRPr="009D7514" w14:paraId="72AD559A" w14:textId="77777777" w:rsidTr="008610D6">
        <w:tc>
          <w:tcPr>
            <w:tcW w:w="4531" w:type="dxa"/>
          </w:tcPr>
          <w:p w14:paraId="357307B2" w14:textId="54E40997" w:rsidR="00841A8C" w:rsidRPr="009D7514" w:rsidRDefault="00EE386B" w:rsidP="00841A8C">
            <w:pPr>
              <w:widowControl w:val="0"/>
              <w:spacing w:before="0" w:after="0"/>
              <w:ind w:right="0"/>
              <w:rPr>
                <w:rFonts w:eastAsia="Calibri"/>
                <w:b/>
                <w:i/>
                <w:lang w:val="sv-SE"/>
              </w:rPr>
            </w:pPr>
            <w:r w:rsidRPr="009D7514">
              <w:rPr>
                <w:noProof/>
              </w:rPr>
              <w:drawing>
                <wp:inline distT="0" distB="0" distL="0" distR="0" wp14:anchorId="4B50CD42" wp14:editId="602A5DAE">
                  <wp:extent cx="2804795" cy="2164080"/>
                  <wp:effectExtent l="0" t="0" r="0" b="762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12245" cy="2169828"/>
                          </a:xfrm>
                          <a:prstGeom prst="rect">
                            <a:avLst/>
                          </a:prstGeom>
                        </pic:spPr>
                      </pic:pic>
                    </a:graphicData>
                  </a:graphic>
                </wp:inline>
              </w:drawing>
            </w:r>
          </w:p>
        </w:tc>
        <w:tc>
          <w:tcPr>
            <w:tcW w:w="4531" w:type="dxa"/>
          </w:tcPr>
          <w:p w14:paraId="18FB104F" w14:textId="4D632FA8" w:rsidR="00841A8C" w:rsidRPr="009D7514" w:rsidRDefault="00EE386B" w:rsidP="00841A8C">
            <w:pPr>
              <w:widowControl w:val="0"/>
              <w:spacing w:before="0" w:after="0"/>
              <w:ind w:right="0"/>
              <w:rPr>
                <w:rFonts w:eastAsia="Calibri"/>
                <w:b/>
                <w:i/>
                <w:lang w:val="sv-SE"/>
              </w:rPr>
            </w:pPr>
            <w:r w:rsidRPr="009D7514">
              <w:rPr>
                <w:noProof/>
              </w:rPr>
              <w:drawing>
                <wp:inline distT="0" distB="0" distL="0" distR="0" wp14:anchorId="712811ED" wp14:editId="5458C1D0">
                  <wp:extent cx="2809875" cy="2164080"/>
                  <wp:effectExtent l="0" t="0" r="9525" b="762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0800000" flipV="1">
                            <a:off x="0" y="0"/>
                            <a:ext cx="2819951" cy="2171840"/>
                          </a:xfrm>
                          <a:prstGeom prst="rect">
                            <a:avLst/>
                          </a:prstGeom>
                        </pic:spPr>
                      </pic:pic>
                    </a:graphicData>
                  </a:graphic>
                </wp:inline>
              </w:drawing>
            </w:r>
          </w:p>
        </w:tc>
      </w:tr>
      <w:tr w:rsidR="00FA14F8" w:rsidRPr="009D7514" w14:paraId="5307E759" w14:textId="77777777" w:rsidTr="008610D6">
        <w:tc>
          <w:tcPr>
            <w:tcW w:w="4531" w:type="dxa"/>
            <w:vAlign w:val="center"/>
          </w:tcPr>
          <w:p w14:paraId="1993A65C" w14:textId="7143122D" w:rsidR="00FA14F8" w:rsidRPr="009D7514" w:rsidRDefault="00FA14F8" w:rsidP="00FA14F8">
            <w:pPr>
              <w:widowControl w:val="0"/>
              <w:spacing w:before="0" w:after="0"/>
              <w:ind w:right="0"/>
              <w:jc w:val="center"/>
              <w:rPr>
                <w:i/>
                <w:noProof/>
              </w:rPr>
            </w:pPr>
            <w:r w:rsidRPr="009D7514">
              <w:rPr>
                <w:i/>
                <w:noProof/>
              </w:rPr>
              <w:t>Khu trường mầm non</w:t>
            </w:r>
          </w:p>
        </w:tc>
        <w:tc>
          <w:tcPr>
            <w:tcW w:w="4531" w:type="dxa"/>
            <w:vAlign w:val="center"/>
          </w:tcPr>
          <w:p w14:paraId="5061CD25" w14:textId="4AD80BBF" w:rsidR="00FA14F8" w:rsidRPr="009D7514" w:rsidRDefault="00FA14F8" w:rsidP="00FA14F8">
            <w:pPr>
              <w:widowControl w:val="0"/>
              <w:spacing w:before="0" w:after="0"/>
              <w:ind w:right="0"/>
              <w:jc w:val="center"/>
              <w:rPr>
                <w:i/>
                <w:noProof/>
              </w:rPr>
            </w:pPr>
            <w:r w:rsidRPr="009D7514">
              <w:rPr>
                <w:i/>
                <w:noProof/>
              </w:rPr>
              <w:t>Khu đất dự kiến xây dựng khu chung cư</w:t>
            </w:r>
          </w:p>
        </w:tc>
      </w:tr>
      <w:tr w:rsidR="00BA09E9" w:rsidRPr="009D7514" w14:paraId="27EDEA0F" w14:textId="77777777" w:rsidTr="008610D6">
        <w:tc>
          <w:tcPr>
            <w:tcW w:w="4531" w:type="dxa"/>
          </w:tcPr>
          <w:p w14:paraId="7EB9E9E8" w14:textId="4E032A14" w:rsidR="00841A8C" w:rsidRPr="009D7514" w:rsidRDefault="00841A8C" w:rsidP="00841A8C">
            <w:pPr>
              <w:widowControl w:val="0"/>
              <w:spacing w:before="0" w:after="0"/>
              <w:ind w:right="0"/>
              <w:rPr>
                <w:rFonts w:eastAsia="Calibri"/>
                <w:b/>
                <w:i/>
                <w:lang w:val="sv-SE"/>
              </w:rPr>
            </w:pPr>
            <w:r w:rsidRPr="009D7514">
              <w:rPr>
                <w:noProof/>
              </w:rPr>
              <w:lastRenderedPageBreak/>
              <w:drawing>
                <wp:inline distT="0" distB="0" distL="0" distR="0" wp14:anchorId="6A72224C" wp14:editId="6C102E17">
                  <wp:extent cx="2804795" cy="21812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19788" cy="2192885"/>
                          </a:xfrm>
                          <a:prstGeom prst="rect">
                            <a:avLst/>
                          </a:prstGeom>
                        </pic:spPr>
                      </pic:pic>
                    </a:graphicData>
                  </a:graphic>
                </wp:inline>
              </w:drawing>
            </w:r>
          </w:p>
        </w:tc>
        <w:tc>
          <w:tcPr>
            <w:tcW w:w="4531" w:type="dxa"/>
          </w:tcPr>
          <w:p w14:paraId="3D4F57F3" w14:textId="0D04B3AA" w:rsidR="00841A8C" w:rsidRPr="009D7514" w:rsidRDefault="00BA09E9" w:rsidP="00841A8C">
            <w:pPr>
              <w:widowControl w:val="0"/>
              <w:spacing w:before="0" w:after="0"/>
              <w:ind w:right="0"/>
              <w:rPr>
                <w:rFonts w:eastAsia="Calibri"/>
                <w:b/>
                <w:i/>
                <w:lang w:val="sv-SE"/>
              </w:rPr>
            </w:pPr>
            <w:r w:rsidRPr="009D7514">
              <w:rPr>
                <w:rFonts w:eastAsia="Calibri"/>
                <w:b/>
                <w:i/>
                <w:noProof/>
              </w:rPr>
              <w:drawing>
                <wp:inline distT="0" distB="0" distL="0" distR="0" wp14:anchorId="086D3510" wp14:editId="43C506EA">
                  <wp:extent cx="2809875" cy="21812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9875" cy="2181225"/>
                          </a:xfrm>
                          <a:prstGeom prst="rect">
                            <a:avLst/>
                          </a:prstGeom>
                          <a:noFill/>
                        </pic:spPr>
                      </pic:pic>
                    </a:graphicData>
                  </a:graphic>
                </wp:inline>
              </w:drawing>
            </w:r>
          </w:p>
        </w:tc>
      </w:tr>
      <w:tr w:rsidR="00FA14F8" w:rsidRPr="009D7514" w14:paraId="2361C4DE" w14:textId="77777777" w:rsidTr="008610D6">
        <w:tc>
          <w:tcPr>
            <w:tcW w:w="9062" w:type="dxa"/>
            <w:gridSpan w:val="2"/>
          </w:tcPr>
          <w:p w14:paraId="3EDC4577" w14:textId="6AD6C56B" w:rsidR="00FA14F8" w:rsidRPr="009D7514" w:rsidRDefault="00FA14F8" w:rsidP="00FA14F8">
            <w:pPr>
              <w:widowControl w:val="0"/>
              <w:spacing w:before="0" w:after="0"/>
              <w:ind w:right="0"/>
              <w:jc w:val="center"/>
              <w:rPr>
                <w:rFonts w:eastAsia="Calibri"/>
                <w:i/>
                <w:lang w:val="sv-SE"/>
              </w:rPr>
            </w:pPr>
            <w:r w:rsidRPr="009D7514">
              <w:rPr>
                <w:i/>
              </w:rPr>
              <w:t>Chợ tại khu vực dự án</w:t>
            </w:r>
          </w:p>
        </w:tc>
      </w:tr>
      <w:tr w:rsidR="00BA09E9" w:rsidRPr="009D7514" w14:paraId="5F0E1901" w14:textId="77777777" w:rsidTr="008610D6">
        <w:tc>
          <w:tcPr>
            <w:tcW w:w="4531" w:type="dxa"/>
          </w:tcPr>
          <w:p w14:paraId="78CA3BEE" w14:textId="2C79B341" w:rsidR="00841A8C" w:rsidRPr="009D7514" w:rsidRDefault="00BA09E9" w:rsidP="00841A8C">
            <w:pPr>
              <w:widowControl w:val="0"/>
              <w:spacing w:before="0" w:after="0"/>
              <w:ind w:right="0"/>
              <w:rPr>
                <w:rFonts w:eastAsia="Calibri"/>
                <w:b/>
                <w:i/>
                <w:lang w:val="sv-SE"/>
              </w:rPr>
            </w:pPr>
            <w:r w:rsidRPr="009D7514">
              <w:rPr>
                <w:noProof/>
              </w:rPr>
              <w:drawing>
                <wp:inline distT="0" distB="0" distL="0" distR="0" wp14:anchorId="53DE97A2" wp14:editId="78A721D6">
                  <wp:extent cx="2804795" cy="2180590"/>
                  <wp:effectExtent l="0" t="0" r="0"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15526" cy="2188933"/>
                          </a:xfrm>
                          <a:prstGeom prst="rect">
                            <a:avLst/>
                          </a:prstGeom>
                        </pic:spPr>
                      </pic:pic>
                    </a:graphicData>
                  </a:graphic>
                </wp:inline>
              </w:drawing>
            </w:r>
          </w:p>
        </w:tc>
        <w:tc>
          <w:tcPr>
            <w:tcW w:w="4531" w:type="dxa"/>
          </w:tcPr>
          <w:p w14:paraId="016A1E03" w14:textId="3DABDB40" w:rsidR="00841A8C" w:rsidRPr="009D7514" w:rsidRDefault="00EE386B" w:rsidP="00841A8C">
            <w:pPr>
              <w:widowControl w:val="0"/>
              <w:spacing w:before="0" w:after="0"/>
              <w:ind w:right="0"/>
              <w:rPr>
                <w:rFonts w:eastAsia="Calibri"/>
                <w:b/>
                <w:i/>
                <w:lang w:val="sv-SE"/>
              </w:rPr>
            </w:pPr>
            <w:r w:rsidRPr="009D7514">
              <w:rPr>
                <w:noProof/>
              </w:rPr>
              <w:drawing>
                <wp:inline distT="0" distB="0" distL="0" distR="0" wp14:anchorId="0506FCCC" wp14:editId="3EC9FEFC">
                  <wp:extent cx="2752725" cy="218059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62693" cy="2188486"/>
                          </a:xfrm>
                          <a:prstGeom prst="rect">
                            <a:avLst/>
                          </a:prstGeom>
                        </pic:spPr>
                      </pic:pic>
                    </a:graphicData>
                  </a:graphic>
                </wp:inline>
              </w:drawing>
            </w:r>
          </w:p>
        </w:tc>
      </w:tr>
      <w:tr w:rsidR="00FA14F8" w:rsidRPr="009D7514" w14:paraId="17ED6F27" w14:textId="77777777" w:rsidTr="008610D6">
        <w:tc>
          <w:tcPr>
            <w:tcW w:w="4531" w:type="dxa"/>
          </w:tcPr>
          <w:p w14:paraId="696907A5" w14:textId="6E5B865C" w:rsidR="00FA14F8" w:rsidRPr="009D7514" w:rsidRDefault="00FA14F8" w:rsidP="00FA14F8">
            <w:pPr>
              <w:widowControl w:val="0"/>
              <w:spacing w:before="0" w:after="0"/>
              <w:ind w:right="0"/>
              <w:jc w:val="center"/>
              <w:rPr>
                <w:i/>
                <w:noProof/>
              </w:rPr>
            </w:pPr>
            <w:r w:rsidRPr="009D7514">
              <w:rPr>
                <w:i/>
                <w:noProof/>
              </w:rPr>
              <w:t>Công viên</w:t>
            </w:r>
          </w:p>
        </w:tc>
        <w:tc>
          <w:tcPr>
            <w:tcW w:w="4531" w:type="dxa"/>
          </w:tcPr>
          <w:p w14:paraId="7D57448A" w14:textId="257AAD6A" w:rsidR="00FA14F8" w:rsidRPr="009D7514" w:rsidRDefault="00FA14F8" w:rsidP="00FA14F8">
            <w:pPr>
              <w:widowControl w:val="0"/>
              <w:spacing w:before="0" w:after="0"/>
              <w:ind w:right="0"/>
              <w:jc w:val="center"/>
              <w:rPr>
                <w:i/>
                <w:noProof/>
              </w:rPr>
            </w:pPr>
            <w:r w:rsidRPr="009D7514">
              <w:rPr>
                <w:i/>
                <w:noProof/>
              </w:rPr>
              <w:t>Trạm y tế</w:t>
            </w:r>
          </w:p>
        </w:tc>
      </w:tr>
      <w:tr w:rsidR="00BA09E9" w:rsidRPr="009D7514" w14:paraId="5003C754" w14:textId="77777777" w:rsidTr="008610D6">
        <w:tc>
          <w:tcPr>
            <w:tcW w:w="4531" w:type="dxa"/>
          </w:tcPr>
          <w:p w14:paraId="2AC40784" w14:textId="73A50D90" w:rsidR="00EE386B" w:rsidRPr="009D7514" w:rsidRDefault="00BA09E9" w:rsidP="00841A8C">
            <w:pPr>
              <w:widowControl w:val="0"/>
              <w:spacing w:before="0" w:after="0"/>
              <w:ind w:right="0"/>
              <w:rPr>
                <w:rFonts w:eastAsia="Calibri"/>
                <w:b/>
                <w:i/>
                <w:lang w:val="sv-SE"/>
              </w:rPr>
            </w:pPr>
            <w:r w:rsidRPr="009D7514">
              <w:rPr>
                <w:noProof/>
              </w:rPr>
              <w:drawing>
                <wp:inline distT="0" distB="0" distL="0" distR="0" wp14:anchorId="1E0642F4" wp14:editId="6647E748">
                  <wp:extent cx="2779395" cy="2171700"/>
                  <wp:effectExtent l="0" t="0" r="1905"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83617" cy="2174999"/>
                          </a:xfrm>
                          <a:prstGeom prst="rect">
                            <a:avLst/>
                          </a:prstGeom>
                        </pic:spPr>
                      </pic:pic>
                    </a:graphicData>
                  </a:graphic>
                </wp:inline>
              </w:drawing>
            </w:r>
          </w:p>
        </w:tc>
        <w:tc>
          <w:tcPr>
            <w:tcW w:w="4531" w:type="dxa"/>
          </w:tcPr>
          <w:p w14:paraId="3D611231" w14:textId="57590EE5" w:rsidR="00EE386B" w:rsidRPr="009D7514" w:rsidRDefault="00EE386B" w:rsidP="00841A8C">
            <w:pPr>
              <w:widowControl w:val="0"/>
              <w:spacing w:before="0" w:after="0"/>
              <w:ind w:right="0"/>
              <w:rPr>
                <w:noProof/>
              </w:rPr>
            </w:pPr>
            <w:r w:rsidRPr="009D7514">
              <w:rPr>
                <w:noProof/>
              </w:rPr>
              <w:drawing>
                <wp:inline distT="0" distB="0" distL="0" distR="0" wp14:anchorId="0E9D57D0" wp14:editId="6F8097E9">
                  <wp:extent cx="2800350" cy="21717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38415" cy="2201220"/>
                          </a:xfrm>
                          <a:prstGeom prst="rect">
                            <a:avLst/>
                          </a:prstGeom>
                        </pic:spPr>
                      </pic:pic>
                    </a:graphicData>
                  </a:graphic>
                </wp:inline>
              </w:drawing>
            </w:r>
          </w:p>
        </w:tc>
      </w:tr>
      <w:tr w:rsidR="00FA14F8" w:rsidRPr="009D7514" w14:paraId="5C04EF84" w14:textId="77777777" w:rsidTr="008610D6">
        <w:tc>
          <w:tcPr>
            <w:tcW w:w="4531" w:type="dxa"/>
          </w:tcPr>
          <w:p w14:paraId="3B66C587" w14:textId="618DB28F" w:rsidR="00FA14F8" w:rsidRPr="009D7514" w:rsidRDefault="00FA14F8" w:rsidP="00FA14F8">
            <w:pPr>
              <w:widowControl w:val="0"/>
              <w:spacing w:before="0" w:after="0"/>
              <w:ind w:right="0"/>
              <w:jc w:val="center"/>
              <w:rPr>
                <w:i/>
                <w:noProof/>
              </w:rPr>
            </w:pPr>
            <w:r w:rsidRPr="009D7514">
              <w:rPr>
                <w:i/>
                <w:noProof/>
              </w:rPr>
              <w:t>Nhà điều hành trạm xử lý nước thải</w:t>
            </w:r>
          </w:p>
        </w:tc>
        <w:tc>
          <w:tcPr>
            <w:tcW w:w="4531" w:type="dxa"/>
          </w:tcPr>
          <w:p w14:paraId="70B49D56" w14:textId="1408123C" w:rsidR="00FA14F8" w:rsidRPr="009D7514" w:rsidRDefault="00FA14F8" w:rsidP="00FA14F8">
            <w:pPr>
              <w:widowControl w:val="0"/>
              <w:spacing w:before="0" w:after="0"/>
              <w:ind w:right="0"/>
              <w:jc w:val="center"/>
              <w:rPr>
                <w:i/>
                <w:noProof/>
              </w:rPr>
            </w:pPr>
            <w:r w:rsidRPr="009D7514">
              <w:rPr>
                <w:i/>
                <w:noProof/>
              </w:rPr>
              <w:t>Trạm xử lý nước thải</w:t>
            </w:r>
          </w:p>
        </w:tc>
      </w:tr>
      <w:tr w:rsidR="00BA09E9" w:rsidRPr="009D7514" w14:paraId="77FB904D" w14:textId="77777777" w:rsidTr="008610D6">
        <w:trPr>
          <w:trHeight w:val="862"/>
        </w:trPr>
        <w:tc>
          <w:tcPr>
            <w:tcW w:w="4531" w:type="dxa"/>
          </w:tcPr>
          <w:p w14:paraId="3AE212E2" w14:textId="5F29C461" w:rsidR="00841A8C" w:rsidRPr="009D7514" w:rsidRDefault="00BA09E9" w:rsidP="00841A8C">
            <w:pPr>
              <w:widowControl w:val="0"/>
              <w:spacing w:before="0" w:after="0"/>
              <w:ind w:right="0"/>
              <w:rPr>
                <w:rFonts w:eastAsia="Calibri"/>
                <w:b/>
                <w:i/>
                <w:lang w:val="sv-SE"/>
              </w:rPr>
            </w:pPr>
            <w:r w:rsidRPr="009D7514">
              <w:rPr>
                <w:rFonts w:eastAsia="Calibri"/>
                <w:b/>
                <w:i/>
                <w:noProof/>
              </w:rPr>
              <w:lastRenderedPageBreak/>
              <w:drawing>
                <wp:inline distT="0" distB="0" distL="0" distR="0" wp14:anchorId="605FA935" wp14:editId="3350AEEB">
                  <wp:extent cx="2790825" cy="2206625"/>
                  <wp:effectExtent l="0" t="0" r="9525" b="3175"/>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3153" cy="2208466"/>
                          </a:xfrm>
                          <a:prstGeom prst="rect">
                            <a:avLst/>
                          </a:prstGeom>
                          <a:noFill/>
                        </pic:spPr>
                      </pic:pic>
                    </a:graphicData>
                  </a:graphic>
                </wp:inline>
              </w:drawing>
            </w:r>
          </w:p>
        </w:tc>
        <w:tc>
          <w:tcPr>
            <w:tcW w:w="4531" w:type="dxa"/>
          </w:tcPr>
          <w:p w14:paraId="0DFB2D0A" w14:textId="6AF03F14" w:rsidR="00841A8C" w:rsidRPr="009D7514" w:rsidRDefault="00BA09E9" w:rsidP="00841A8C">
            <w:pPr>
              <w:widowControl w:val="0"/>
              <w:spacing w:before="0" w:after="0"/>
              <w:ind w:right="0"/>
              <w:rPr>
                <w:rFonts w:eastAsia="Calibri"/>
                <w:b/>
                <w:i/>
                <w:lang w:val="sv-SE"/>
              </w:rPr>
            </w:pPr>
            <w:r w:rsidRPr="009D7514">
              <w:rPr>
                <w:rFonts w:eastAsia="Calibri"/>
                <w:b/>
                <w:i/>
                <w:noProof/>
              </w:rPr>
              <w:drawing>
                <wp:inline distT="0" distB="0" distL="0" distR="0" wp14:anchorId="1DB0C9E5" wp14:editId="39534F27">
                  <wp:extent cx="2800350" cy="2188845"/>
                  <wp:effectExtent l="0" t="0" r="0" b="1905"/>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0350" cy="2188845"/>
                          </a:xfrm>
                          <a:prstGeom prst="rect">
                            <a:avLst/>
                          </a:prstGeom>
                          <a:noFill/>
                        </pic:spPr>
                      </pic:pic>
                    </a:graphicData>
                  </a:graphic>
                </wp:inline>
              </w:drawing>
            </w:r>
          </w:p>
        </w:tc>
      </w:tr>
      <w:tr w:rsidR="00FA14F8" w:rsidRPr="009D7514" w14:paraId="0540F39C" w14:textId="77777777" w:rsidTr="008610D6">
        <w:trPr>
          <w:trHeight w:val="153"/>
        </w:trPr>
        <w:tc>
          <w:tcPr>
            <w:tcW w:w="9062" w:type="dxa"/>
            <w:gridSpan w:val="2"/>
          </w:tcPr>
          <w:p w14:paraId="032A3507" w14:textId="7B98556F" w:rsidR="00FA14F8" w:rsidRPr="009D7514" w:rsidRDefault="00FA14F8" w:rsidP="009B31C0">
            <w:pPr>
              <w:widowControl w:val="0"/>
              <w:spacing w:before="0" w:after="0"/>
              <w:ind w:right="0"/>
              <w:jc w:val="center"/>
              <w:rPr>
                <w:rFonts w:eastAsia="Calibri"/>
                <w:i/>
                <w:noProof/>
              </w:rPr>
            </w:pPr>
            <w:r w:rsidRPr="009D7514">
              <w:rPr>
                <w:rFonts w:eastAsia="Calibri"/>
                <w:i/>
                <w:noProof/>
              </w:rPr>
              <w:t>Hình ảnh đường nội bộ tại dự án</w:t>
            </w:r>
          </w:p>
        </w:tc>
      </w:tr>
    </w:tbl>
    <w:p w14:paraId="3A87814D" w14:textId="6E9D1768" w:rsidR="00F105BE" w:rsidRPr="009D7514" w:rsidRDefault="007000CE" w:rsidP="007000CE">
      <w:pPr>
        <w:pStyle w:val="Caption"/>
      </w:pPr>
      <w:bookmarkStart w:id="80" w:name="_Toc99543158"/>
      <w:bookmarkStart w:id="81" w:name="_Toc128478241"/>
      <w:bookmarkStart w:id="82" w:name="_Toc129252527"/>
      <w:bookmarkStart w:id="83" w:name="_Toc100763020"/>
      <w:r w:rsidRPr="009D7514">
        <w:t xml:space="preserve">Hình 1. </w:t>
      </w:r>
      <w:fldSimple w:instr=" SEQ Hình_1. \* ARABIC ">
        <w:r w:rsidR="00986426" w:rsidRPr="009D7514">
          <w:rPr>
            <w:noProof/>
          </w:rPr>
          <w:t>2</w:t>
        </w:r>
      </w:fldSimple>
      <w:r w:rsidRPr="009D7514">
        <w:t xml:space="preserve">. </w:t>
      </w:r>
      <w:r w:rsidR="0028419F" w:rsidRPr="009D7514">
        <w:t>Một số hình ảnh hiện trạng Dự án</w:t>
      </w:r>
      <w:bookmarkEnd w:id="80"/>
      <w:bookmarkEnd w:id="81"/>
      <w:bookmarkEnd w:id="82"/>
      <w:r w:rsidR="0028419F" w:rsidRPr="009D7514">
        <w:t xml:space="preserve"> </w:t>
      </w:r>
      <w:bookmarkEnd w:id="83"/>
    </w:p>
    <w:p w14:paraId="134EEC45" w14:textId="55CAC771" w:rsidR="00F105BE" w:rsidRPr="009D7514" w:rsidRDefault="0028419F" w:rsidP="002D43C3">
      <w:pPr>
        <w:pStyle w:val="ListParagraph"/>
        <w:numPr>
          <w:ilvl w:val="0"/>
          <w:numId w:val="108"/>
        </w:numPr>
        <w:spacing w:before="0" w:after="0"/>
        <w:ind w:left="284" w:right="0" w:hanging="284"/>
        <w:contextualSpacing w:val="0"/>
        <w:jc w:val="left"/>
        <w:rPr>
          <w:rFonts w:eastAsia="Calibri"/>
          <w:b/>
          <w:i/>
          <w:lang w:val="sv-SE"/>
        </w:rPr>
      </w:pPr>
      <w:r w:rsidRPr="009D7514">
        <w:rPr>
          <w:rFonts w:eastAsia="Calibri"/>
          <w:b/>
          <w:i/>
          <w:lang w:val="sv-SE"/>
        </w:rPr>
        <w:t>Hình ảnh một số đối tượng xung quanh Dự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470"/>
      </w:tblGrid>
      <w:tr w:rsidR="00275BBD" w:rsidRPr="009D7514" w14:paraId="2184C355" w14:textId="77777777" w:rsidTr="008610D6">
        <w:trPr>
          <w:trHeight w:val="2551"/>
        </w:trPr>
        <w:tc>
          <w:tcPr>
            <w:tcW w:w="4531" w:type="dxa"/>
          </w:tcPr>
          <w:p w14:paraId="00993DFE" w14:textId="670150C0" w:rsidR="00F105BE" w:rsidRPr="009D7514" w:rsidRDefault="001F5CC7" w:rsidP="00D921B7">
            <w:pPr>
              <w:spacing w:before="0" w:after="0" w:line="240" w:lineRule="auto"/>
              <w:ind w:right="0"/>
            </w:pPr>
            <w:r w:rsidRPr="009D7514">
              <w:rPr>
                <w:noProof/>
              </w:rPr>
              <w:drawing>
                <wp:inline distT="0" distB="0" distL="0" distR="0" wp14:anchorId="3883BD14" wp14:editId="4C106694">
                  <wp:extent cx="2790825" cy="2276475"/>
                  <wp:effectExtent l="0" t="0" r="9525" b="9525"/>
                  <wp:docPr id="4507" name="Picture 4507" descr="D:\THANH\1. DTM\TÂN LẬP\DTM\KHẢO SÁT\acdfdf3d7f439d1dc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ANH\1. DTM\TÂN LẬP\DTM\KHẢO SÁT\acdfdf3d7f439d1dc45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3653" cy="2286939"/>
                          </a:xfrm>
                          <a:prstGeom prst="rect">
                            <a:avLst/>
                          </a:prstGeom>
                          <a:noFill/>
                          <a:ln>
                            <a:noFill/>
                          </a:ln>
                        </pic:spPr>
                      </pic:pic>
                    </a:graphicData>
                  </a:graphic>
                </wp:inline>
              </w:drawing>
            </w:r>
          </w:p>
        </w:tc>
        <w:tc>
          <w:tcPr>
            <w:tcW w:w="4531" w:type="dxa"/>
          </w:tcPr>
          <w:p w14:paraId="11EBE389" w14:textId="07D2DE01" w:rsidR="00F105BE" w:rsidRPr="009D7514" w:rsidRDefault="00841A8C" w:rsidP="00D921B7">
            <w:pPr>
              <w:spacing w:before="0" w:after="0" w:line="240" w:lineRule="auto"/>
              <w:ind w:right="0"/>
            </w:pPr>
            <w:r w:rsidRPr="009D7514">
              <w:rPr>
                <w:noProof/>
              </w:rPr>
              <w:drawing>
                <wp:inline distT="0" distB="0" distL="0" distR="0" wp14:anchorId="3F9B8B87" wp14:editId="2C3C2CAF">
                  <wp:extent cx="2733040" cy="22758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63013" cy="2300799"/>
                          </a:xfrm>
                          <a:prstGeom prst="rect">
                            <a:avLst/>
                          </a:prstGeom>
                        </pic:spPr>
                      </pic:pic>
                    </a:graphicData>
                  </a:graphic>
                </wp:inline>
              </w:drawing>
            </w:r>
          </w:p>
        </w:tc>
      </w:tr>
      <w:tr w:rsidR="00275BBD" w:rsidRPr="009D7514" w14:paraId="1622DB65" w14:textId="77777777" w:rsidTr="008610D6">
        <w:trPr>
          <w:trHeight w:val="212"/>
        </w:trPr>
        <w:tc>
          <w:tcPr>
            <w:tcW w:w="9062" w:type="dxa"/>
            <w:gridSpan w:val="2"/>
            <w:vAlign w:val="center"/>
          </w:tcPr>
          <w:p w14:paraId="0F0D8E90" w14:textId="11AC9C8C" w:rsidR="00841A8C" w:rsidRPr="009D7514" w:rsidRDefault="00841A8C" w:rsidP="00D921B7">
            <w:pPr>
              <w:widowControl w:val="0"/>
              <w:spacing w:before="0" w:after="0" w:line="240" w:lineRule="auto"/>
              <w:ind w:right="0"/>
              <w:jc w:val="center"/>
              <w:rPr>
                <w:i/>
              </w:rPr>
            </w:pPr>
            <w:r w:rsidRPr="009D7514">
              <w:rPr>
                <w:i/>
              </w:rPr>
              <w:t>Công ty Bao bì Jiu Sun tiếp giáp hướng Đông</w:t>
            </w:r>
          </w:p>
        </w:tc>
      </w:tr>
      <w:tr w:rsidR="00275BBD" w:rsidRPr="009D7514" w14:paraId="5E155A0E" w14:textId="77777777" w:rsidTr="008610D6">
        <w:trPr>
          <w:trHeight w:val="3278"/>
        </w:trPr>
        <w:tc>
          <w:tcPr>
            <w:tcW w:w="4531" w:type="dxa"/>
          </w:tcPr>
          <w:p w14:paraId="52476431" w14:textId="6AFC0652" w:rsidR="00F105BE" w:rsidRPr="009D7514" w:rsidRDefault="00841A8C" w:rsidP="00D921B7">
            <w:pPr>
              <w:spacing w:before="0" w:after="0" w:line="240" w:lineRule="auto"/>
              <w:ind w:right="0"/>
            </w:pPr>
            <w:r w:rsidRPr="009D7514">
              <w:rPr>
                <w:noProof/>
              </w:rPr>
              <w:drawing>
                <wp:inline distT="0" distB="0" distL="0" distR="0" wp14:anchorId="618B6CD3" wp14:editId="1B8B0527">
                  <wp:extent cx="2790825" cy="2014855"/>
                  <wp:effectExtent l="0" t="0" r="952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01779" cy="2022763"/>
                          </a:xfrm>
                          <a:prstGeom prst="rect">
                            <a:avLst/>
                          </a:prstGeom>
                        </pic:spPr>
                      </pic:pic>
                    </a:graphicData>
                  </a:graphic>
                </wp:inline>
              </w:drawing>
            </w:r>
          </w:p>
        </w:tc>
        <w:tc>
          <w:tcPr>
            <w:tcW w:w="4531" w:type="dxa"/>
          </w:tcPr>
          <w:p w14:paraId="17DB95FA" w14:textId="32B8DA5F" w:rsidR="00F105BE" w:rsidRPr="009D7514" w:rsidRDefault="00841A8C" w:rsidP="00D921B7">
            <w:pPr>
              <w:spacing w:before="0" w:after="0" w:line="240" w:lineRule="auto"/>
              <w:ind w:right="0"/>
            </w:pPr>
            <w:r w:rsidRPr="009D7514">
              <w:rPr>
                <w:noProof/>
              </w:rPr>
              <w:drawing>
                <wp:inline distT="0" distB="0" distL="0" distR="0" wp14:anchorId="219EE78F" wp14:editId="3F5158E6">
                  <wp:extent cx="2771406" cy="20142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94577" cy="2031061"/>
                          </a:xfrm>
                          <a:prstGeom prst="rect">
                            <a:avLst/>
                          </a:prstGeom>
                        </pic:spPr>
                      </pic:pic>
                    </a:graphicData>
                  </a:graphic>
                </wp:inline>
              </w:drawing>
            </w:r>
          </w:p>
        </w:tc>
      </w:tr>
      <w:tr w:rsidR="00275BBD" w:rsidRPr="009D7514" w14:paraId="72BF53B4" w14:textId="77777777" w:rsidTr="008610D6">
        <w:trPr>
          <w:trHeight w:val="70"/>
        </w:trPr>
        <w:tc>
          <w:tcPr>
            <w:tcW w:w="4531" w:type="dxa"/>
            <w:vAlign w:val="center"/>
          </w:tcPr>
          <w:p w14:paraId="71E6123D" w14:textId="686ED5A3" w:rsidR="00841A8C" w:rsidRPr="009D7514" w:rsidRDefault="00841A8C" w:rsidP="008610D6">
            <w:pPr>
              <w:spacing w:before="0" w:after="0" w:line="240" w:lineRule="auto"/>
              <w:ind w:right="0"/>
              <w:jc w:val="center"/>
              <w:rPr>
                <w:noProof/>
              </w:rPr>
            </w:pPr>
            <w:r w:rsidRPr="009D7514">
              <w:rPr>
                <w:i/>
              </w:rPr>
              <w:t xml:space="preserve">Trại heo cách dự án 2km về  phía </w:t>
            </w:r>
            <w:r w:rsidR="008610D6" w:rsidRPr="009D7514">
              <w:rPr>
                <w:i/>
              </w:rPr>
              <w:t>Bắc</w:t>
            </w:r>
            <w:r w:rsidRPr="009D7514">
              <w:rPr>
                <w:i/>
              </w:rPr>
              <w:t xml:space="preserve"> dự án</w:t>
            </w:r>
          </w:p>
        </w:tc>
        <w:tc>
          <w:tcPr>
            <w:tcW w:w="4531" w:type="dxa"/>
            <w:vAlign w:val="center"/>
          </w:tcPr>
          <w:p w14:paraId="2256B08A" w14:textId="7B9E3910" w:rsidR="00841A8C" w:rsidRPr="009D7514" w:rsidRDefault="00841A8C" w:rsidP="00FA14F8">
            <w:pPr>
              <w:spacing w:before="0" w:after="0" w:line="240" w:lineRule="auto"/>
              <w:ind w:right="0"/>
              <w:jc w:val="center"/>
              <w:rPr>
                <w:noProof/>
              </w:rPr>
            </w:pPr>
            <w:r w:rsidRPr="009D7514">
              <w:rPr>
                <w:i/>
              </w:rPr>
              <w:t>Vườn cao su tiếp giáp phía Nam dự án</w:t>
            </w:r>
          </w:p>
        </w:tc>
      </w:tr>
      <w:tr w:rsidR="00275BBD" w:rsidRPr="009D7514" w14:paraId="3DF68A62" w14:textId="77777777" w:rsidTr="008610D6">
        <w:trPr>
          <w:trHeight w:val="70"/>
        </w:trPr>
        <w:tc>
          <w:tcPr>
            <w:tcW w:w="4531" w:type="dxa"/>
          </w:tcPr>
          <w:p w14:paraId="3114D1B5" w14:textId="69C747D2" w:rsidR="00841A8C" w:rsidRPr="009D7514" w:rsidRDefault="00BA09E9" w:rsidP="00841A8C">
            <w:pPr>
              <w:spacing w:before="0" w:after="0" w:line="240" w:lineRule="auto"/>
              <w:ind w:right="0"/>
              <w:rPr>
                <w:b/>
                <w:i/>
              </w:rPr>
            </w:pPr>
            <w:r w:rsidRPr="009D7514">
              <w:rPr>
                <w:noProof/>
              </w:rPr>
              <w:lastRenderedPageBreak/>
              <w:drawing>
                <wp:inline distT="0" distB="0" distL="0" distR="0" wp14:anchorId="1D1B39E7" wp14:editId="2ECC3E15">
                  <wp:extent cx="2876349" cy="2277110"/>
                  <wp:effectExtent l="0" t="0" r="635" b="889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91241" cy="2288900"/>
                          </a:xfrm>
                          <a:prstGeom prst="rect">
                            <a:avLst/>
                          </a:prstGeom>
                        </pic:spPr>
                      </pic:pic>
                    </a:graphicData>
                  </a:graphic>
                </wp:inline>
              </w:drawing>
            </w:r>
          </w:p>
        </w:tc>
        <w:tc>
          <w:tcPr>
            <w:tcW w:w="4531" w:type="dxa"/>
          </w:tcPr>
          <w:p w14:paraId="06BDE493" w14:textId="6F0912B9" w:rsidR="00841A8C" w:rsidRPr="009D7514" w:rsidRDefault="00BA09E9" w:rsidP="00D921B7">
            <w:pPr>
              <w:spacing w:before="0" w:after="0" w:line="240" w:lineRule="auto"/>
              <w:ind w:right="0"/>
              <w:rPr>
                <w:b/>
                <w:i/>
              </w:rPr>
            </w:pPr>
            <w:r w:rsidRPr="009D7514">
              <w:rPr>
                <w:noProof/>
              </w:rPr>
              <w:drawing>
                <wp:inline distT="0" distB="0" distL="0" distR="0" wp14:anchorId="4A202583" wp14:editId="6C766CE4">
                  <wp:extent cx="2789555" cy="2277110"/>
                  <wp:effectExtent l="0" t="0" r="0" b="889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97667" cy="2283732"/>
                          </a:xfrm>
                          <a:prstGeom prst="rect">
                            <a:avLst/>
                          </a:prstGeom>
                        </pic:spPr>
                      </pic:pic>
                    </a:graphicData>
                  </a:graphic>
                </wp:inline>
              </w:drawing>
            </w:r>
          </w:p>
        </w:tc>
      </w:tr>
      <w:tr w:rsidR="00275BBD" w:rsidRPr="009D7514" w14:paraId="600D6125" w14:textId="77777777" w:rsidTr="008610D6">
        <w:trPr>
          <w:trHeight w:val="70"/>
        </w:trPr>
        <w:tc>
          <w:tcPr>
            <w:tcW w:w="4531" w:type="dxa"/>
            <w:vAlign w:val="center"/>
          </w:tcPr>
          <w:p w14:paraId="5B1D008C" w14:textId="6CDB2A37" w:rsidR="008610D6" w:rsidRPr="009D7514" w:rsidRDefault="00275BBD" w:rsidP="009B31C0">
            <w:pPr>
              <w:spacing w:before="0" w:after="0"/>
              <w:ind w:right="0"/>
              <w:jc w:val="center"/>
              <w:rPr>
                <w:i/>
                <w:noProof/>
              </w:rPr>
            </w:pPr>
            <w:r w:rsidRPr="009D7514">
              <w:rPr>
                <w:i/>
                <w:noProof/>
              </w:rPr>
              <w:t xml:space="preserve">Đường </w:t>
            </w:r>
            <w:r w:rsidR="008610D6" w:rsidRPr="009D7514">
              <w:rPr>
                <w:i/>
                <w:noProof/>
              </w:rPr>
              <w:t>Đ</w:t>
            </w:r>
            <w:r w:rsidRPr="009D7514">
              <w:rPr>
                <w:i/>
                <w:noProof/>
              </w:rPr>
              <w:t xml:space="preserve">T746 tiếp giáp phía </w:t>
            </w:r>
            <w:r w:rsidR="008610D6" w:rsidRPr="009D7514">
              <w:rPr>
                <w:i/>
                <w:noProof/>
              </w:rPr>
              <w:t>Tây Bắc</w:t>
            </w:r>
            <w:r w:rsidRPr="009D7514">
              <w:rPr>
                <w:i/>
                <w:noProof/>
              </w:rPr>
              <w:t xml:space="preserve"> </w:t>
            </w:r>
          </w:p>
          <w:p w14:paraId="54A973A3" w14:textId="02AAE4E3" w:rsidR="00275BBD" w:rsidRPr="009D7514" w:rsidRDefault="00275BBD" w:rsidP="009B31C0">
            <w:pPr>
              <w:spacing w:before="0" w:after="0"/>
              <w:ind w:right="0"/>
              <w:jc w:val="center"/>
              <w:rPr>
                <w:i/>
                <w:noProof/>
              </w:rPr>
            </w:pPr>
            <w:r w:rsidRPr="009D7514">
              <w:rPr>
                <w:i/>
                <w:noProof/>
              </w:rPr>
              <w:t>dự án (lộ giới 42m)</w:t>
            </w:r>
          </w:p>
        </w:tc>
        <w:tc>
          <w:tcPr>
            <w:tcW w:w="4531" w:type="dxa"/>
            <w:vAlign w:val="center"/>
          </w:tcPr>
          <w:p w14:paraId="03C60DD5" w14:textId="2EEF69B5" w:rsidR="00275BBD" w:rsidRPr="009D7514" w:rsidRDefault="00275BBD" w:rsidP="009B31C0">
            <w:pPr>
              <w:spacing w:before="0" w:after="0"/>
              <w:ind w:right="0"/>
              <w:jc w:val="center"/>
              <w:rPr>
                <w:noProof/>
              </w:rPr>
            </w:pPr>
            <w:r w:rsidRPr="009D7514">
              <w:rPr>
                <w:i/>
              </w:rPr>
              <w:t>Vườn cao su phí</w:t>
            </w:r>
            <w:r w:rsidR="00DB66DD" w:rsidRPr="009D7514">
              <w:rPr>
                <w:i/>
              </w:rPr>
              <w:t>a</w:t>
            </w:r>
            <w:r w:rsidRPr="009D7514">
              <w:rPr>
                <w:i/>
              </w:rPr>
              <w:t xml:space="preserve"> bên kia đường ĐT746 </w:t>
            </w:r>
            <w:r w:rsidR="008610D6" w:rsidRPr="009D7514">
              <w:rPr>
                <w:i/>
                <w:noProof/>
              </w:rPr>
              <w:t xml:space="preserve">Tây Bắc </w:t>
            </w:r>
            <w:r w:rsidRPr="009D7514">
              <w:rPr>
                <w:i/>
              </w:rPr>
              <w:t>dự án</w:t>
            </w:r>
          </w:p>
        </w:tc>
      </w:tr>
    </w:tbl>
    <w:p w14:paraId="78C8CC2D" w14:textId="6CEA3DE6" w:rsidR="00F105BE" w:rsidRPr="009D7514" w:rsidRDefault="007000CE" w:rsidP="007000CE">
      <w:pPr>
        <w:pStyle w:val="Caption"/>
        <w:rPr>
          <w:rFonts w:eastAsia="Calibri"/>
        </w:rPr>
      </w:pPr>
      <w:bookmarkStart w:id="84" w:name="_Toc128478242"/>
      <w:bookmarkStart w:id="85" w:name="_Toc129252528"/>
      <w:r w:rsidRPr="009D7514">
        <w:t xml:space="preserve">Hình 1. </w:t>
      </w:r>
      <w:fldSimple w:instr=" SEQ Hình_1. \* ARABIC ">
        <w:r w:rsidR="00986426" w:rsidRPr="009D7514">
          <w:rPr>
            <w:noProof/>
          </w:rPr>
          <w:t>3</w:t>
        </w:r>
      </w:fldSimple>
      <w:r w:rsidRPr="009D7514">
        <w:t xml:space="preserve">. </w:t>
      </w:r>
      <w:r w:rsidR="0028419F" w:rsidRPr="009D7514">
        <w:t>Các đối tượng xung quanh Dự án</w:t>
      </w:r>
      <w:bookmarkEnd w:id="84"/>
      <w:bookmarkEnd w:id="85"/>
    </w:p>
    <w:p w14:paraId="4A4DD741" w14:textId="77777777" w:rsidR="00F105BE" w:rsidRPr="009D7514" w:rsidRDefault="0028419F" w:rsidP="009B31C0">
      <w:pPr>
        <w:pStyle w:val="1"/>
        <w:spacing w:before="0" w:line="312" w:lineRule="auto"/>
        <w:jc w:val="both"/>
        <w:rPr>
          <w:lang w:val="sv-SE"/>
        </w:rPr>
      </w:pPr>
      <w:bookmarkStart w:id="86" w:name="_Toc129252003"/>
      <w:r w:rsidRPr="009D7514">
        <w:rPr>
          <w:lang w:val="sv-SE"/>
        </w:rPr>
        <w:t>2.2. Cơ quan thẩm định thiết kế xây dựng, cấp các loại giấy phép có liên quan đến môi trường của dự án đầu tư</w:t>
      </w:r>
      <w:bookmarkEnd w:id="75"/>
      <w:bookmarkEnd w:id="86"/>
    </w:p>
    <w:p w14:paraId="2747AAA9" w14:textId="31B7039F" w:rsidR="00F105BE" w:rsidRPr="009D7514" w:rsidRDefault="0028419F" w:rsidP="009B31C0">
      <w:pPr>
        <w:widowControl w:val="0"/>
        <w:spacing w:before="0" w:after="0"/>
        <w:ind w:right="0" w:firstLine="284"/>
        <w:rPr>
          <w:rFonts w:eastAsia="Times New Roman"/>
          <w:lang w:val="vi-VN"/>
        </w:rPr>
      </w:pPr>
      <w:r w:rsidRPr="009D7514">
        <w:rPr>
          <w:rFonts w:eastAsia="Calibri"/>
          <w:lang w:val="sv-SE"/>
        </w:rPr>
        <w:t xml:space="preserve">Cơ quan thẩm định thiết kế xây dựng, cấp các loại giấy phép môi trường của dự án đầu tư </w:t>
      </w:r>
      <w:r w:rsidRPr="009D7514">
        <w:rPr>
          <w:lang w:val="vi-VN"/>
        </w:rPr>
        <w:t>được thiết lập trên cơ sở các văn bản pháp lý</w:t>
      </w:r>
      <w:r w:rsidRPr="009D7514">
        <w:rPr>
          <w:rFonts w:eastAsia="Calibri"/>
          <w:lang w:val="sv-SE"/>
        </w:rPr>
        <w:t xml:space="preserve"> như sau:</w:t>
      </w:r>
    </w:p>
    <w:p w14:paraId="036AEB44" w14:textId="08E291F6" w:rsidR="00F105BE" w:rsidRPr="009D7514" w:rsidRDefault="00AD1A39" w:rsidP="009B31C0">
      <w:pPr>
        <w:pStyle w:val="ListParagraph"/>
        <w:numPr>
          <w:ilvl w:val="0"/>
          <w:numId w:val="24"/>
        </w:numPr>
        <w:spacing w:before="0" w:after="0"/>
        <w:ind w:left="284" w:hanging="284"/>
        <w:contextualSpacing w:val="0"/>
        <w:rPr>
          <w:lang w:val="vi-VN"/>
        </w:rPr>
      </w:pPr>
      <w:r w:rsidRPr="009D7514">
        <w:rPr>
          <w:lang w:val="vi-VN"/>
        </w:rPr>
        <w:t xml:space="preserve">Giấy chứng nhận đăng ký kinh doanh số: </w:t>
      </w:r>
      <w:r w:rsidR="009A7009" w:rsidRPr="009D7514">
        <w:t xml:space="preserve">3702709699 </w:t>
      </w:r>
      <w:r w:rsidR="009A7009" w:rsidRPr="009D7514">
        <w:rPr>
          <w:lang w:val="vi-VN"/>
        </w:rPr>
        <w:t>do</w:t>
      </w:r>
      <w:r w:rsidR="009A7009" w:rsidRPr="009D7514">
        <w:t xml:space="preserve"> Phòng Đăng ký Kinh doanh thuộc </w:t>
      </w:r>
      <w:r w:rsidR="009A7009" w:rsidRPr="009D7514">
        <w:rPr>
          <w:lang w:val="vi-VN"/>
        </w:rPr>
        <w:t xml:space="preserve">Sở </w:t>
      </w:r>
      <w:r w:rsidR="009A7009" w:rsidRPr="009D7514">
        <w:t>K</w:t>
      </w:r>
      <w:r w:rsidR="009A7009" w:rsidRPr="009D7514">
        <w:rPr>
          <w:lang w:val="vi-VN"/>
        </w:rPr>
        <w:t xml:space="preserve">ế hoạch và </w:t>
      </w:r>
      <w:r w:rsidR="009A7009" w:rsidRPr="009D7514">
        <w:t>Đ</w:t>
      </w:r>
      <w:r w:rsidR="009A7009" w:rsidRPr="009D7514">
        <w:rPr>
          <w:lang w:val="vi-VN"/>
        </w:rPr>
        <w:t xml:space="preserve">ầu tư tỉnh Bình Dương </w:t>
      </w:r>
      <w:r w:rsidR="009A7009" w:rsidRPr="009D7514">
        <w:t>cấp</w:t>
      </w:r>
      <w:r w:rsidR="009A7009" w:rsidRPr="009D7514">
        <w:rPr>
          <w:lang w:val="vi-VN"/>
        </w:rPr>
        <w:t xml:space="preserve"> lần đầu ngày </w:t>
      </w:r>
      <w:r w:rsidR="009A7009" w:rsidRPr="009D7514">
        <w:t>11 tháng 10 năm 2018; đăng ký thay đổi lần thứ 3, ngày 09 tháng 11 năm 2022</w:t>
      </w:r>
      <w:r w:rsidRPr="009D7514">
        <w:rPr>
          <w:lang w:val="vi-VN"/>
        </w:rPr>
        <w:t>.</w:t>
      </w:r>
    </w:p>
    <w:p w14:paraId="0D6514CE" w14:textId="77777777" w:rsidR="002E4859" w:rsidRPr="009D7514" w:rsidRDefault="002E4859" w:rsidP="009B31C0">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Căn cứ Văn bản số 5639/UBND-KTN của UBND tỉnh Bình Dương ngày 21/11/2018 về chấp thuận cho Công ty TNHH Tư vấn Dịch vụ Thương mại &amp; Xây dựng Địa ốc Tân Lập làm chủ đầu tư Khu nhà ở Tân Lập, xã Tân Lập, huyện Bắc Tân Uyên, tỉnh Bình Dương.</w:t>
      </w:r>
    </w:p>
    <w:p w14:paraId="538416A2" w14:textId="6D2D5C13" w:rsidR="002E4859" w:rsidRPr="009D7514" w:rsidRDefault="002E4859" w:rsidP="009B31C0">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Căn cứ văn bản số 5142/UBND-KTN của UBND tỉnh Bình Dương ngày 26/10/2018 về việc điều chỉnh cục bộ tuyến đường Vành Đai 4, Vành Đai 5 đoạn qua Khu công nghiệp Vsip 3.</w:t>
      </w:r>
    </w:p>
    <w:p w14:paraId="2AFD98F0" w14:textId="77777777" w:rsidR="001F5CC7" w:rsidRPr="009D7514" w:rsidRDefault="001F5CC7" w:rsidP="009B31C0">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Căn cứ văn bản số 112/PQLĐT-QH của Phòng Quản lý Đô thị ngày 26/04/2019 về việc thẩm định hồ sơ quy hoạch Khu nhà ở Tân Lập tại xã Tân Lập.</w:t>
      </w:r>
    </w:p>
    <w:p w14:paraId="7578791F" w14:textId="01C64348" w:rsidR="00F977FB" w:rsidRPr="009D7514" w:rsidRDefault="00F977FB" w:rsidP="009B31C0">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Quyết định số 1340/QĐ-UBND ngày 10/5/2019 của Ủy ban nhân dân huyện Bắc Tân Uyên về việc phê duyệt nhiệm vụ quy hoạch chi tiết tỷ lệ 1/500 Khu nhà ở Tân Lập, xã Tân Lập, huyện Bắc Tân Uyên, tỉnh Bình Dương.</w:t>
      </w:r>
    </w:p>
    <w:p w14:paraId="5DE0E80E" w14:textId="77777777" w:rsidR="001F5CC7" w:rsidRPr="009D7514" w:rsidRDefault="001F5CC7" w:rsidP="009B31C0">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Quyết định số 1341/QĐ-UBND ngày 10/5/2019 của Ủy ban nhân dân huyện Bắc Tân Uyên về việc phê duyệt Đồ án quy hoạch chi tiết tỷ lệ 1/500 Khu nhà ở Tân Lập, xã Tân Lập, huyện Bắc Tân Uyên, tỉnh Bình Dương.</w:t>
      </w:r>
    </w:p>
    <w:p w14:paraId="476F4CAD" w14:textId="77777777" w:rsidR="0025446E" w:rsidRPr="009D7514" w:rsidRDefault="001F5CC7" w:rsidP="009B31C0">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Căn cứ văn bản số 781/UBND-KTTH ngày 14/03/2019 về việc đấu nối hệ thống thoát nước mưa của Khu nhà ở Tân Lập, huyện Bắc Tân Uyên vào suối Bà Phó, xã Hội Nghĩa.</w:t>
      </w:r>
    </w:p>
    <w:p w14:paraId="1298605F" w14:textId="05CE2B7F" w:rsidR="0057115F" w:rsidRPr="009D7514" w:rsidRDefault="0057115F" w:rsidP="0057115F">
      <w:pPr>
        <w:pStyle w:val="ListParagraph"/>
        <w:numPr>
          <w:ilvl w:val="0"/>
          <w:numId w:val="24"/>
        </w:numPr>
        <w:ind w:left="284" w:hanging="284"/>
        <w:rPr>
          <w:rFonts w:eastAsia="Times New Roman" w:cstheme="majorBidi"/>
          <w:iCs/>
        </w:rPr>
      </w:pPr>
      <w:r w:rsidRPr="009D7514">
        <w:rPr>
          <w:rFonts w:eastAsia="Times New Roman" w:cstheme="majorBidi"/>
          <w:iCs/>
        </w:rPr>
        <w:lastRenderedPageBreak/>
        <w:t>Căn cứ Biên bản làm việc ngày 29/03/2019 về việc khảo sát khu vực đầu tư, đấu nối hệ thống thoát nước của Khu nhà ở Tân Lập, huyện Bắc Tân Uyên vào suối Bà Phó, xã Hội Nghĩa.</w:t>
      </w:r>
    </w:p>
    <w:p w14:paraId="1EE7D80A" w14:textId="53A2810C" w:rsidR="00F6357D" w:rsidRPr="009D7514" w:rsidRDefault="00F6357D" w:rsidP="00F6357D">
      <w:pPr>
        <w:pStyle w:val="ListParagraph"/>
        <w:numPr>
          <w:ilvl w:val="0"/>
          <w:numId w:val="24"/>
        </w:numPr>
        <w:ind w:left="284" w:hanging="284"/>
        <w:rPr>
          <w:rFonts w:eastAsia="Times New Roman" w:cstheme="majorBidi"/>
          <w:iCs/>
        </w:rPr>
      </w:pPr>
      <w:r w:rsidRPr="009D7514">
        <w:rPr>
          <w:rFonts w:eastAsia="Times New Roman" w:cstheme="majorBidi"/>
          <w:iCs/>
        </w:rPr>
        <w:t xml:space="preserve">Căn cứ văn bản số 1098/UBND-KTTH ngày 19/04/2019 về việc thỏa thuận đấu nối giao thông và thoát nước mưa của Khu nhà ở Tân Lập, huyện Bắc Tân Uyên vào </w:t>
      </w:r>
      <w:r w:rsidR="00D344FF" w:rsidRPr="009D7514">
        <w:rPr>
          <w:rFonts w:eastAsia="Times New Roman" w:cstheme="majorBidi"/>
          <w:iCs/>
        </w:rPr>
        <w:t>hệ</w:t>
      </w:r>
      <w:r w:rsidR="009A7009" w:rsidRPr="009D7514">
        <w:rPr>
          <w:rFonts w:eastAsia="Times New Roman" w:cstheme="majorBidi"/>
          <w:iCs/>
        </w:rPr>
        <w:t xml:space="preserve"> t</w:t>
      </w:r>
      <w:r w:rsidR="00D344FF" w:rsidRPr="009D7514">
        <w:rPr>
          <w:rFonts w:eastAsia="Times New Roman" w:cstheme="majorBidi"/>
          <w:iCs/>
        </w:rPr>
        <w:t>hống thoát nước trên đường ĐT 746</w:t>
      </w:r>
      <w:r w:rsidRPr="009D7514">
        <w:rPr>
          <w:rFonts w:eastAsia="Times New Roman" w:cstheme="majorBidi"/>
          <w:iCs/>
        </w:rPr>
        <w:t>.</w:t>
      </w:r>
    </w:p>
    <w:p w14:paraId="7E3B8300" w14:textId="3E58A001" w:rsidR="00F6357D" w:rsidRPr="009D7514" w:rsidRDefault="00F6357D" w:rsidP="00F6357D">
      <w:pPr>
        <w:pStyle w:val="ListParagraph"/>
        <w:numPr>
          <w:ilvl w:val="0"/>
          <w:numId w:val="24"/>
        </w:numPr>
        <w:ind w:left="284" w:hanging="284"/>
        <w:rPr>
          <w:rFonts w:eastAsia="Times New Roman" w:cstheme="majorBidi"/>
          <w:iCs/>
        </w:rPr>
      </w:pPr>
      <w:r w:rsidRPr="009D7514">
        <w:rPr>
          <w:rFonts w:eastAsia="Times New Roman" w:cstheme="majorBidi"/>
          <w:iCs/>
        </w:rPr>
        <w:t>Căn cứ Biên bản thỏa thuận ngày 22/04/2019 về việc thỏa thuận đầu tư tuyến cống thoát nước mưa băng qua thửa đất số 32, tờ bản sồ số 04 của Hộ ông Ngô Văn Khắp để thoát nước ra Suối Bà Phó.</w:t>
      </w:r>
    </w:p>
    <w:p w14:paraId="595F15C9" w14:textId="4AE3F7F7" w:rsidR="002E4859" w:rsidRPr="009D7514" w:rsidRDefault="002E4859" w:rsidP="002E4859">
      <w:pPr>
        <w:pStyle w:val="ListParagraph"/>
        <w:numPr>
          <w:ilvl w:val="0"/>
          <w:numId w:val="24"/>
        </w:numPr>
        <w:ind w:left="284" w:hanging="284"/>
        <w:rPr>
          <w:rFonts w:eastAsia="Times New Roman" w:cstheme="majorBidi"/>
          <w:iCs/>
        </w:rPr>
      </w:pPr>
      <w:r w:rsidRPr="009D7514">
        <w:rPr>
          <w:rFonts w:eastAsia="Times New Roman" w:cstheme="majorBidi"/>
          <w:iCs/>
        </w:rPr>
        <w:t xml:space="preserve">Căn cứ Biên bản làm việc ngày 23/05/2019 về việc đấu nối hệ thống thoát nước mặt của Khu nhà ở Tân Lập, huyện Bắc Tân Uyên vào suối Bà Phó, xã Hội Nghĩa, </w:t>
      </w:r>
      <w:r w:rsidR="00267B10" w:rsidRPr="009D7514">
        <w:rPr>
          <w:rFonts w:eastAsia="Times New Roman" w:cstheme="majorBidi"/>
          <w:iCs/>
        </w:rPr>
        <w:t>huyện Bắc</w:t>
      </w:r>
      <w:r w:rsidRPr="009D7514">
        <w:rPr>
          <w:rFonts w:eastAsia="Times New Roman" w:cstheme="majorBidi"/>
          <w:iCs/>
        </w:rPr>
        <w:t xml:space="preserve"> Tân Uyên.</w:t>
      </w:r>
    </w:p>
    <w:p w14:paraId="0D1ADD0F" w14:textId="48687390" w:rsidR="00B770AB" w:rsidRPr="009D7514" w:rsidRDefault="00B770AB" w:rsidP="00B770AB">
      <w:pPr>
        <w:pStyle w:val="ListParagraph"/>
        <w:numPr>
          <w:ilvl w:val="0"/>
          <w:numId w:val="24"/>
        </w:numPr>
        <w:ind w:left="284" w:hanging="284"/>
        <w:rPr>
          <w:rFonts w:eastAsia="Times New Roman" w:cstheme="majorBidi"/>
          <w:iCs/>
        </w:rPr>
      </w:pPr>
      <w:r w:rsidRPr="009D7514">
        <w:rPr>
          <w:rFonts w:eastAsia="Times New Roman" w:cstheme="majorBidi"/>
          <w:iCs/>
        </w:rPr>
        <w:t xml:space="preserve">Căn cứ Văn bản số 2369/UBND-KTTH của UBND </w:t>
      </w:r>
      <w:r w:rsidR="00267B10" w:rsidRPr="009D7514">
        <w:rPr>
          <w:rFonts w:eastAsia="Times New Roman" w:cstheme="majorBidi"/>
          <w:iCs/>
        </w:rPr>
        <w:t>Huyện Bắc</w:t>
      </w:r>
      <w:r w:rsidRPr="009D7514">
        <w:rPr>
          <w:rFonts w:eastAsia="Times New Roman" w:cstheme="majorBidi"/>
          <w:iCs/>
        </w:rPr>
        <w:t xml:space="preserve"> Tân Uyên ngày 29/05/2019 về điều chỉnh đấu nối hệ thống thoát nước mưa của Khu nhà ở Tân Lập, huyện Bắc Tân Uyên vào Suối Bà Phó, xã Hội Nghĩa.</w:t>
      </w:r>
    </w:p>
    <w:p w14:paraId="23D8576B" w14:textId="6486C1D3" w:rsidR="00335B86" w:rsidRPr="009D7514" w:rsidRDefault="00335B86" w:rsidP="00335B86">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1647/SGTVT -QLGT của Sở Giao Thông Vận Tải tỉnh Bình Dương ngày 04/06/2019 về việc đấu nối giao thông của dự án Khu nhà ở Tân Lập.</w:t>
      </w:r>
    </w:p>
    <w:p w14:paraId="00EE2B95" w14:textId="19965BCB" w:rsidR="00335B86" w:rsidRPr="009D7514" w:rsidRDefault="00335B86" w:rsidP="00335B86">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1660/SGTVT -QLGT của Sở Giao Thông Vận Tải tỉnh Bình Dương ngày 05/06/2019 về quy mô đường ĐT 745A đoạn qua dự án Khu nhà ở Tân Lập.</w:t>
      </w:r>
    </w:p>
    <w:p w14:paraId="1DD5FF27" w14:textId="11768D4E" w:rsidR="008610D6" w:rsidRPr="009D7514" w:rsidRDefault="008610D6" w:rsidP="008610D6">
      <w:pPr>
        <w:pStyle w:val="ListParagraph"/>
        <w:numPr>
          <w:ilvl w:val="0"/>
          <w:numId w:val="24"/>
        </w:numPr>
        <w:ind w:left="284" w:hanging="284"/>
        <w:rPr>
          <w:rFonts w:eastAsia="Times New Roman" w:cstheme="majorBidi"/>
          <w:iCs/>
        </w:rPr>
      </w:pPr>
      <w:r w:rsidRPr="009D7514">
        <w:rPr>
          <w:rFonts w:eastAsia="Times New Roman" w:cstheme="majorBidi"/>
          <w:iCs/>
        </w:rPr>
        <w:t xml:space="preserve">Căn cứ Văn bản số 54/CNTU-KT của Chi nhánh cấp nước Tân Uyên ngày </w:t>
      </w:r>
      <w:r w:rsidR="00335B86" w:rsidRPr="009D7514">
        <w:rPr>
          <w:rFonts w:eastAsia="Times New Roman" w:cstheme="majorBidi"/>
          <w:iCs/>
        </w:rPr>
        <w:t>12</w:t>
      </w:r>
      <w:r w:rsidRPr="009D7514">
        <w:rPr>
          <w:rFonts w:eastAsia="Times New Roman" w:cstheme="majorBidi"/>
          <w:iCs/>
        </w:rPr>
        <w:t>/0</w:t>
      </w:r>
      <w:r w:rsidR="00335B86" w:rsidRPr="009D7514">
        <w:rPr>
          <w:rFonts w:eastAsia="Times New Roman" w:cstheme="majorBidi"/>
          <w:iCs/>
        </w:rPr>
        <w:t>6</w:t>
      </w:r>
      <w:r w:rsidRPr="009D7514">
        <w:rPr>
          <w:rFonts w:eastAsia="Times New Roman" w:cstheme="majorBidi"/>
          <w:iCs/>
        </w:rPr>
        <w:t xml:space="preserve">/2019 về </w:t>
      </w:r>
      <w:r w:rsidR="00335B86" w:rsidRPr="009D7514">
        <w:rPr>
          <w:rFonts w:eastAsia="Times New Roman" w:cstheme="majorBidi"/>
          <w:iCs/>
        </w:rPr>
        <w:t>việc thỏa thuận đấu nối cấp nước sạch</w:t>
      </w:r>
      <w:r w:rsidRPr="009D7514">
        <w:rPr>
          <w:rFonts w:eastAsia="Times New Roman" w:cstheme="majorBidi"/>
          <w:iCs/>
        </w:rPr>
        <w:t xml:space="preserve"> dự án Khu nhà ở Tân Lập  tại xã Tân Lập, huyện Bắc Tân Uyên, tỉnh Bình Dương.</w:t>
      </w:r>
    </w:p>
    <w:p w14:paraId="5341018A" w14:textId="4CCB2BE5" w:rsidR="00335B86" w:rsidRPr="009D7514" w:rsidRDefault="00335B86" w:rsidP="00335B86">
      <w:pPr>
        <w:pStyle w:val="ListParagraph"/>
        <w:numPr>
          <w:ilvl w:val="0"/>
          <w:numId w:val="24"/>
        </w:numPr>
        <w:ind w:left="284" w:hanging="284"/>
        <w:rPr>
          <w:rFonts w:eastAsia="Times New Roman" w:cstheme="majorBidi"/>
          <w:iCs/>
        </w:rPr>
      </w:pPr>
      <w:r w:rsidRPr="009D7514">
        <w:rPr>
          <w:rFonts w:eastAsia="Times New Roman" w:cstheme="majorBidi"/>
          <w:iCs/>
        </w:rPr>
        <w:t>Căn cứ Giấy chứng nhận thẩm duyệt thiết kế về PCCC số 361/TD-PCCC của Công An tỉnh Bình Dương ngày 12/06/2019 của dự án Khu nhà ở Tân Lập  tại xã Tân Lập, huyện Bắc Tân Uyên, tỉnh Bình Dương.</w:t>
      </w:r>
    </w:p>
    <w:p w14:paraId="046541B0" w14:textId="7FD72425" w:rsidR="00F6357D" w:rsidRPr="009D7514" w:rsidRDefault="00F6357D" w:rsidP="0057115F">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3300/UBND-KTN của UBND tỉnh Bình Dương ngày 05/07/2019 về chấp thuận chủ trương đầu tư dự án Khu nhà ở Tân Lập  tại xã Tân Lập, huyện Bắc Tân Uyên, tỉnh Bình Dương.</w:t>
      </w:r>
    </w:p>
    <w:p w14:paraId="25DB1F38" w14:textId="1C0CFD2B" w:rsidR="00D344FF" w:rsidRPr="009D7514" w:rsidRDefault="00D344FF" w:rsidP="002E4859">
      <w:pPr>
        <w:pStyle w:val="ListParagraph"/>
        <w:numPr>
          <w:ilvl w:val="0"/>
          <w:numId w:val="24"/>
        </w:numPr>
        <w:ind w:left="284" w:hanging="284"/>
        <w:rPr>
          <w:rFonts w:eastAsia="Times New Roman" w:cstheme="majorBidi"/>
          <w:iCs/>
        </w:rPr>
      </w:pPr>
      <w:r w:rsidRPr="009D7514">
        <w:rPr>
          <w:rFonts w:eastAsia="Times New Roman" w:cstheme="majorBidi"/>
          <w:iCs/>
        </w:rPr>
        <w:t xml:space="preserve">Căn cứ Văn bản số 2096/SGTVT-QLGT của </w:t>
      </w:r>
      <w:r w:rsidR="00960888" w:rsidRPr="009D7514">
        <w:rPr>
          <w:rFonts w:eastAsia="Times New Roman" w:cstheme="majorBidi"/>
          <w:iCs/>
        </w:rPr>
        <w:t>Sở Giao thông vận tải</w:t>
      </w:r>
      <w:r w:rsidRPr="009D7514">
        <w:rPr>
          <w:rFonts w:eastAsia="Times New Roman" w:cstheme="majorBidi"/>
          <w:iCs/>
        </w:rPr>
        <w:t xml:space="preserve"> tỉnh Bình Dương ngày 0</w:t>
      </w:r>
      <w:r w:rsidR="00960888" w:rsidRPr="009D7514">
        <w:rPr>
          <w:rFonts w:eastAsia="Times New Roman" w:cstheme="majorBidi"/>
          <w:iCs/>
        </w:rPr>
        <w:t>9</w:t>
      </w:r>
      <w:r w:rsidRPr="009D7514">
        <w:rPr>
          <w:rFonts w:eastAsia="Times New Roman" w:cstheme="majorBidi"/>
          <w:iCs/>
        </w:rPr>
        <w:t xml:space="preserve">/07/2019 về </w:t>
      </w:r>
      <w:r w:rsidR="00B770AB" w:rsidRPr="009D7514">
        <w:rPr>
          <w:rFonts w:eastAsia="Times New Roman" w:cstheme="majorBidi"/>
          <w:iCs/>
        </w:rPr>
        <w:t xml:space="preserve"> điều chỉnh thỏa thuận đấu nối thoát nước mưa </w:t>
      </w:r>
      <w:r w:rsidRPr="009D7514">
        <w:rPr>
          <w:rFonts w:eastAsia="Times New Roman" w:cstheme="majorBidi"/>
          <w:iCs/>
        </w:rPr>
        <w:t xml:space="preserve">dự án </w:t>
      </w:r>
      <w:r w:rsidR="00B770AB" w:rsidRPr="009D7514">
        <w:rPr>
          <w:rFonts w:eastAsia="Times New Roman" w:cstheme="majorBidi"/>
          <w:iCs/>
        </w:rPr>
        <w:t>Khu nhà ở Tân Lập, huyện Bắc Tân Uyên vào hệ thống thoát nước trên đường ĐT 746.</w:t>
      </w:r>
    </w:p>
    <w:p w14:paraId="28D4E2E0" w14:textId="5E0AE518" w:rsidR="002E4859" w:rsidRPr="009D7514" w:rsidRDefault="002E4859" w:rsidP="00D053F2">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132/TB-SXD của Sở Xây Dựng tỉnh Bình Dương ngày 09/01/2020 về  điều chỉnh thỏa thuận đấu nối thoát nước mưa dự án Khu nhà ở Tân Lập, huyện Bắc Tân Uyên vào hệ thống thoát nước trên đường ĐT 746.</w:t>
      </w:r>
    </w:p>
    <w:p w14:paraId="026DC6DF" w14:textId="5A8DB5D7" w:rsidR="002E2B81" w:rsidRPr="009D7514" w:rsidRDefault="009130FB" w:rsidP="002E2B81">
      <w:pPr>
        <w:pStyle w:val="ListParagraph"/>
        <w:numPr>
          <w:ilvl w:val="0"/>
          <w:numId w:val="24"/>
        </w:numPr>
        <w:ind w:left="284" w:hanging="284"/>
        <w:rPr>
          <w:rFonts w:eastAsia="Times New Roman" w:cstheme="majorBidi"/>
          <w:iCs/>
        </w:rPr>
      </w:pPr>
      <w:r w:rsidRPr="009D7514">
        <w:rPr>
          <w:rFonts w:eastAsia="Times New Roman" w:cstheme="majorBidi"/>
          <w:iCs/>
        </w:rPr>
        <w:t>Căn cứ giấy phép xây dựng số 621/</w:t>
      </w:r>
      <w:r w:rsidR="002E2B81" w:rsidRPr="009D7514">
        <w:rPr>
          <w:rFonts w:eastAsia="Times New Roman" w:cstheme="majorBidi"/>
          <w:iCs/>
        </w:rPr>
        <w:t xml:space="preserve">GPXD </w:t>
      </w:r>
      <w:r w:rsidRPr="009D7514">
        <w:rPr>
          <w:rFonts w:eastAsia="Times New Roman" w:cstheme="majorBidi"/>
          <w:iCs/>
        </w:rPr>
        <w:t>ngày 25/02/2020 của Sở Xây Dựng tỉnh Bình Dương cấp cho dự án Khu nhà ở Tân Lập  tại xã Tân Lập, huyện Bắc Tân Uyên, tỉnh Bình Dương.</w:t>
      </w:r>
    </w:p>
    <w:p w14:paraId="4A965413" w14:textId="076220B7" w:rsidR="002E2B81" w:rsidRPr="009D7514" w:rsidRDefault="002E2B81" w:rsidP="002E2B81">
      <w:pPr>
        <w:pStyle w:val="ListParagraph"/>
        <w:numPr>
          <w:ilvl w:val="0"/>
          <w:numId w:val="24"/>
        </w:numPr>
        <w:ind w:left="284" w:hanging="284"/>
        <w:rPr>
          <w:rFonts w:eastAsia="Times New Roman" w:cstheme="majorBidi"/>
          <w:iCs/>
        </w:rPr>
      </w:pPr>
      <w:r w:rsidRPr="009D7514">
        <w:rPr>
          <w:rFonts w:eastAsia="Times New Roman" w:cstheme="majorBidi"/>
          <w:iCs/>
        </w:rPr>
        <w:lastRenderedPageBreak/>
        <w:t>Căn cứ giấy phép xây dựng số 896/GPXD ngày 16/03/2020 của Sở Xây Dựng tỉnh Bình Dương cấp cho Công ty TNHH Tư vấn Dịch vụ Thương mại &amp; Xây dựng Địa ốc Tân Lập dự án Khu nhà ở Tân Lập  tại xã Tân Lập, huyện Bắc Tân Uyên, tỉnh Bình Dương.</w:t>
      </w:r>
    </w:p>
    <w:p w14:paraId="71ECCE96" w14:textId="3EB16A35" w:rsidR="002E2B81" w:rsidRPr="009D7514" w:rsidRDefault="002E2B81" w:rsidP="002E2B81">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895/SXD-PTĐT&amp;HTKT ngày 16/03/2020 của Sở Xây Dựng tỉnh Bình Dương về việc thông báo kết quả thẩm định thiết kế bản vẽ thi công xây dựng</w:t>
      </w:r>
      <w:r w:rsidR="006C38D6" w:rsidRPr="009D7514">
        <w:rPr>
          <w:rFonts w:eastAsia="Times New Roman" w:cstheme="majorBidi"/>
          <w:iCs/>
        </w:rPr>
        <w:t xml:space="preserve"> Công trình hệ thống xử lý nước thải</w:t>
      </w:r>
      <w:r w:rsidRPr="009D7514">
        <w:rPr>
          <w:rFonts w:eastAsia="Times New Roman" w:cstheme="majorBidi"/>
          <w:iCs/>
        </w:rPr>
        <w:t xml:space="preserve"> </w:t>
      </w:r>
      <w:r w:rsidR="006C38D6" w:rsidRPr="009D7514">
        <w:rPr>
          <w:rFonts w:eastAsia="Times New Roman" w:cstheme="majorBidi"/>
          <w:iCs/>
        </w:rPr>
        <w:t>công suất 550 m</w:t>
      </w:r>
      <w:r w:rsidR="006C38D6" w:rsidRPr="009D7514">
        <w:rPr>
          <w:rFonts w:eastAsia="Times New Roman" w:cstheme="majorBidi"/>
          <w:iCs/>
          <w:vertAlign w:val="superscript"/>
        </w:rPr>
        <w:t>3</w:t>
      </w:r>
      <w:r w:rsidR="006C38D6" w:rsidRPr="009D7514">
        <w:rPr>
          <w:rFonts w:eastAsia="Times New Roman" w:cstheme="majorBidi"/>
          <w:iCs/>
        </w:rPr>
        <w:t>/ngày đêm của</w:t>
      </w:r>
      <w:r w:rsidRPr="009D7514">
        <w:rPr>
          <w:rFonts w:eastAsia="Times New Roman" w:cstheme="majorBidi"/>
          <w:iCs/>
        </w:rPr>
        <w:t xml:space="preserve"> dự án</w:t>
      </w:r>
      <w:r w:rsidR="00997B05" w:rsidRPr="009D7514">
        <w:rPr>
          <w:rFonts w:eastAsia="Times New Roman" w:cstheme="majorBidi"/>
          <w:iCs/>
        </w:rPr>
        <w:t xml:space="preserve"> Khu nhà ở Tân Lập</w:t>
      </w:r>
      <w:r w:rsidRPr="009D7514">
        <w:rPr>
          <w:rFonts w:eastAsia="Times New Roman" w:cstheme="majorBidi"/>
          <w:iCs/>
        </w:rPr>
        <w:t xml:space="preserve"> tại xã Tân Lập, huyện Bắc Tân Uyên, tỉnh Bình Dương.</w:t>
      </w:r>
    </w:p>
    <w:p w14:paraId="0C17A9ED" w14:textId="586AF293" w:rsidR="00335B86" w:rsidRPr="009D7514" w:rsidRDefault="00335B86" w:rsidP="00335B86">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1111/SGTVT -QLGT của Sở Giao Thông Vận Tải tỉnh Bình Dương ngày 27/03/2020 về  chấp thuận thiết kế kỹ thuật đấu nối giao thông đường D4 của dự án Khu nhà ở Tân Lập vào đường ĐT 746.</w:t>
      </w:r>
    </w:p>
    <w:p w14:paraId="5DCFF382" w14:textId="7EA39EC2" w:rsidR="00C36050" w:rsidRPr="009D7514" w:rsidRDefault="00C36050" w:rsidP="008610D6">
      <w:pPr>
        <w:pStyle w:val="ListParagraph"/>
        <w:numPr>
          <w:ilvl w:val="0"/>
          <w:numId w:val="24"/>
        </w:numPr>
        <w:ind w:left="284" w:hanging="284"/>
        <w:rPr>
          <w:rFonts w:eastAsia="Times New Roman" w:cstheme="majorBidi"/>
          <w:iCs/>
        </w:rPr>
      </w:pPr>
      <w:r w:rsidRPr="009D7514">
        <w:rPr>
          <w:rFonts w:eastAsia="Times New Roman" w:cstheme="majorBidi"/>
          <w:iCs/>
        </w:rPr>
        <w:t xml:space="preserve">Căn cứ vào thỏa thuận đấu nối số 61/BB-PCBD ngày 21/05/2020 giữa công ty Điện lực Bình Dương và Công ty TNHH Tư vấn Dịch vụ Thương mại &amp; Xây dựng Địa ốc Tân Lập </w:t>
      </w:r>
      <w:r w:rsidR="00A628F2" w:rsidRPr="009D7514">
        <w:rPr>
          <w:rFonts w:eastAsia="Times New Roman" w:cstheme="majorBidi"/>
          <w:iCs/>
        </w:rPr>
        <w:t>công trình đường dây trung hạ thế &amp; 05 TBA III - 400kVA + 03 TBA III – 320 kVA +  02 TBA III – 250 kVA +  02 TBA III – 180 kVA + 01 TBA III – 100 kVA</w:t>
      </w:r>
      <w:r w:rsidR="008610D6" w:rsidRPr="009D7514">
        <w:rPr>
          <w:rFonts w:eastAsia="Times New Roman" w:cstheme="majorBidi"/>
          <w:iCs/>
        </w:rPr>
        <w:t>+ 03 TBA III x 50 kVA Khu nhà ở Tân Lập</w:t>
      </w:r>
      <w:r w:rsidRPr="009D7514">
        <w:rPr>
          <w:rFonts w:eastAsia="Times New Roman" w:cstheme="majorBidi"/>
          <w:iCs/>
        </w:rPr>
        <w:t>.</w:t>
      </w:r>
    </w:p>
    <w:p w14:paraId="40E4DC4B" w14:textId="33123D8C" w:rsidR="00C36050" w:rsidRPr="009D7514" w:rsidRDefault="00C36050" w:rsidP="00C36050">
      <w:pPr>
        <w:pStyle w:val="ListParagraph"/>
        <w:numPr>
          <w:ilvl w:val="0"/>
          <w:numId w:val="24"/>
        </w:numPr>
        <w:ind w:left="284" w:hanging="284"/>
        <w:rPr>
          <w:rFonts w:eastAsia="Times New Roman" w:cstheme="majorBidi"/>
          <w:iCs/>
        </w:rPr>
      </w:pPr>
      <w:r w:rsidRPr="009D7514">
        <w:rPr>
          <w:rFonts w:eastAsia="Times New Roman" w:cstheme="majorBidi"/>
          <w:iCs/>
        </w:rPr>
        <w:t>Căn cứ Biên bản làm việc ngày 04/06/2020  ý kiến đối với phương án thoát nước tạm cho dự án  Khu nhà ở Tân Lập.</w:t>
      </w:r>
    </w:p>
    <w:p w14:paraId="5A0FF382" w14:textId="77777777" w:rsidR="0063449A" w:rsidRPr="009D7514" w:rsidRDefault="00D053F2" w:rsidP="0063449A">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2112/SXD-PTĐT &amp; HTKT của Sở Xây Dựng tỉnh Bình Dương ngày 0</w:t>
      </w:r>
      <w:r w:rsidR="00822245" w:rsidRPr="009D7514">
        <w:rPr>
          <w:rFonts w:eastAsia="Times New Roman" w:cstheme="majorBidi"/>
          <w:iCs/>
        </w:rPr>
        <w:t>8</w:t>
      </w:r>
      <w:r w:rsidRPr="009D7514">
        <w:rPr>
          <w:rFonts w:eastAsia="Times New Roman" w:cstheme="majorBidi"/>
          <w:iCs/>
        </w:rPr>
        <w:t>/0</w:t>
      </w:r>
      <w:r w:rsidR="00822245" w:rsidRPr="009D7514">
        <w:rPr>
          <w:rFonts w:eastAsia="Times New Roman" w:cstheme="majorBidi"/>
          <w:iCs/>
        </w:rPr>
        <w:t>6</w:t>
      </w:r>
      <w:r w:rsidRPr="009D7514">
        <w:rPr>
          <w:rFonts w:eastAsia="Times New Roman" w:cstheme="majorBidi"/>
          <w:iCs/>
        </w:rPr>
        <w:t>/2020</w:t>
      </w:r>
      <w:r w:rsidR="00822245" w:rsidRPr="009D7514">
        <w:rPr>
          <w:rFonts w:eastAsia="Times New Roman" w:cstheme="majorBidi"/>
          <w:iCs/>
        </w:rPr>
        <w:t xml:space="preserve">  ý kiến về việc đề xuất giải pháp </w:t>
      </w:r>
      <w:r w:rsidRPr="009D7514">
        <w:rPr>
          <w:rFonts w:eastAsia="Times New Roman" w:cstheme="majorBidi"/>
          <w:iCs/>
        </w:rPr>
        <w:t xml:space="preserve">thoát nước </w:t>
      </w:r>
      <w:r w:rsidR="00822245" w:rsidRPr="009D7514">
        <w:rPr>
          <w:rFonts w:eastAsia="Times New Roman" w:cstheme="majorBidi"/>
          <w:iCs/>
        </w:rPr>
        <w:t>tạm thời</w:t>
      </w:r>
      <w:r w:rsidRPr="009D7514">
        <w:rPr>
          <w:rFonts w:eastAsia="Times New Roman" w:cstheme="majorBidi"/>
          <w:iCs/>
        </w:rPr>
        <w:t xml:space="preserve"> dự án Khu nhà ở Tân Lập</w:t>
      </w:r>
      <w:r w:rsidR="00822245" w:rsidRPr="009D7514">
        <w:rPr>
          <w:rFonts w:eastAsia="Times New Roman" w:cstheme="majorBidi"/>
          <w:iCs/>
        </w:rPr>
        <w:t xml:space="preserve"> vào hồ chứa nước trên đường ĐT 746</w:t>
      </w:r>
      <w:r w:rsidRPr="009D7514">
        <w:rPr>
          <w:rFonts w:eastAsia="Times New Roman" w:cstheme="majorBidi"/>
          <w:iCs/>
        </w:rPr>
        <w:t>.</w:t>
      </w:r>
    </w:p>
    <w:p w14:paraId="3393A11B" w14:textId="30FDABCD" w:rsidR="0063449A" w:rsidRPr="009D7514" w:rsidRDefault="0063449A" w:rsidP="0063449A">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1576/UBND-KTTH của UBND Huyện Bắc Tân Uyên ngày 09/06/2020  giải quyết kiến nghị của Công ty TNHH Tư vấn Dịch vụ Thương mại &amp; Xây dựng Địa ốc Tân Lập.</w:t>
      </w:r>
    </w:p>
    <w:p w14:paraId="26D5D1A8" w14:textId="6F848A9E" w:rsidR="00B877DB" w:rsidRPr="009D7514" w:rsidRDefault="00B877DB" w:rsidP="00B877DB">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2727/UBND-KT của UBND Tỉnh Bình Dương ngày 10/06/2020  về việc đầu tư hệ thống thoát nước dọc đường ĐT 746 đoạn từ Khu nhà ở Tân Lập đến suối Bà Phó.</w:t>
      </w:r>
    </w:p>
    <w:p w14:paraId="69E201C4" w14:textId="779B79A0" w:rsidR="002639C8" w:rsidRPr="009D7514" w:rsidRDefault="002639C8" w:rsidP="002639C8">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2657/STNMT-CCBVMT của Sở Tài nguyên và Môi trường tỉnh Bình Dương ngày 18/06/2020 về việc vận hành thử nghiệm các công trình xử lý chất thải dự án Khu nhà ở Tân Lập.</w:t>
      </w:r>
    </w:p>
    <w:p w14:paraId="78E8143D" w14:textId="2C3329D9" w:rsidR="00B877DB" w:rsidRPr="009D7514" w:rsidRDefault="00B877DB" w:rsidP="00B877DB">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2807/STNMT-CCBVMT của Sở Tài nguyên và Môi trường tỉnh Bình Dương ngày 26/06/2020 về việc điều chỉnh phương án thoát nước tạm thời dự án Khu nhà ở Tân Lập.</w:t>
      </w:r>
    </w:p>
    <w:p w14:paraId="61244927" w14:textId="77777777" w:rsidR="00855740" w:rsidRPr="009D7514" w:rsidRDefault="00B877DB" w:rsidP="00855740">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2319/SGTVT- QLGT của Sở Giao thông Vận tải tỉnh Bình Dương ngày 30/06/2020 về việc thỏa thuận xây dựng tuyến cống thoát nước tạm cho dự án Khu nhà ở Tân Lập tại xã Tân Lập, huyện Bắc Tân Uyên, tỉnh Bình Dương dọc đường ĐT 746</w:t>
      </w:r>
      <w:r w:rsidR="008610D6" w:rsidRPr="009D7514">
        <w:rPr>
          <w:rFonts w:eastAsia="Times New Roman" w:cstheme="majorBidi"/>
          <w:iCs/>
        </w:rPr>
        <w:t>.</w:t>
      </w:r>
    </w:p>
    <w:p w14:paraId="4F997F7A" w14:textId="4817488A" w:rsidR="00B877DB" w:rsidRPr="009D7514" w:rsidRDefault="00B877DB" w:rsidP="00855740">
      <w:pPr>
        <w:pStyle w:val="ListParagraph"/>
        <w:numPr>
          <w:ilvl w:val="0"/>
          <w:numId w:val="24"/>
        </w:numPr>
        <w:ind w:left="284" w:hanging="284"/>
        <w:rPr>
          <w:rFonts w:eastAsia="Times New Roman" w:cstheme="majorBidi"/>
          <w:iCs/>
        </w:rPr>
      </w:pPr>
      <w:r w:rsidRPr="009D7514">
        <w:rPr>
          <w:rFonts w:eastAsia="Times New Roman" w:cstheme="majorBidi"/>
          <w:iCs/>
        </w:rPr>
        <w:lastRenderedPageBreak/>
        <w:t>Căn cứ giấy phép thi công số 2434/SGTVT-QLGT của Sở Giao thông vận tải tỉnh Bình Dương ngày 09/07/2020 về việc lắp đặt tạm thời đường cống thoát nước D1500 đi dọc đường  ĐT 746 để dẫn nước từ khu nhà ở Tân lập vào hồ chứa nước thuộc xã Tân Lập, huyện Bắc Tân Uyên, tỉnh Bình Dương.</w:t>
      </w:r>
    </w:p>
    <w:p w14:paraId="7746878E" w14:textId="0517B588" w:rsidR="008610D6" w:rsidRPr="009D7514" w:rsidRDefault="008610D6" w:rsidP="008610D6">
      <w:pPr>
        <w:pStyle w:val="ListParagraph"/>
        <w:numPr>
          <w:ilvl w:val="0"/>
          <w:numId w:val="24"/>
        </w:numPr>
        <w:ind w:left="284" w:hanging="284"/>
        <w:rPr>
          <w:rFonts w:eastAsia="Times New Roman" w:cstheme="majorBidi"/>
          <w:iCs/>
        </w:rPr>
      </w:pPr>
      <w:r w:rsidRPr="009D7514">
        <w:rPr>
          <w:rFonts w:eastAsia="Times New Roman" w:cstheme="majorBidi"/>
          <w:iCs/>
        </w:rPr>
        <w:t>Căn cứ Hợp đồng dịch vụ cấp nước sạch số 202016750 ngày 21/07/2020 giữa Chi nhánh cấp nước Tân Uyên thuộc Công ty TNHH CP nước Môi Trường Bình Dương và  Công ty TNHH Tư vấn Dịch vụ Thương mại &amp; Xây dựng Địa ốc Tân Lập về việc cung cấp dịch vụ nước sạch.</w:t>
      </w:r>
    </w:p>
    <w:p w14:paraId="301C0421" w14:textId="2256E99F" w:rsidR="006C38D6" w:rsidRPr="009D7514" w:rsidRDefault="00B877DB" w:rsidP="008610D6">
      <w:pPr>
        <w:pStyle w:val="ListParagraph"/>
        <w:numPr>
          <w:ilvl w:val="0"/>
          <w:numId w:val="24"/>
        </w:numPr>
        <w:ind w:left="284" w:hanging="284"/>
        <w:rPr>
          <w:rFonts w:eastAsia="Times New Roman" w:cstheme="majorBidi"/>
          <w:iCs/>
        </w:rPr>
      </w:pPr>
      <w:r w:rsidRPr="009D7514">
        <w:rPr>
          <w:rFonts w:eastAsia="Times New Roman" w:cstheme="majorBidi"/>
          <w:iCs/>
        </w:rPr>
        <w:t>Căn cứ Biên bản họp ngày 23/07/2020  của BQL Đầu tư xây dựng tỉnh Bình Dương về việc thống nhất nguồn vốn và phương thức thực hiện đầu tư hệ thống thoát nước dọc đường ĐT 746 đoạn từ Khu nhà ở Tân Lập đến suối Bà Phó.</w:t>
      </w:r>
    </w:p>
    <w:p w14:paraId="2E0FC2E0" w14:textId="360BA906" w:rsidR="00F977FB" w:rsidRPr="009D7514" w:rsidRDefault="00F977FB" w:rsidP="00F977FB">
      <w:pPr>
        <w:pStyle w:val="ListParagraph"/>
        <w:numPr>
          <w:ilvl w:val="0"/>
          <w:numId w:val="24"/>
        </w:numPr>
        <w:ind w:left="284" w:hanging="284"/>
        <w:rPr>
          <w:rFonts w:eastAsia="Times New Roman" w:cstheme="majorBidi"/>
          <w:iCs/>
        </w:rPr>
      </w:pPr>
      <w:r w:rsidRPr="009D7514">
        <w:rPr>
          <w:rFonts w:eastAsia="Times New Roman" w:cstheme="majorBidi"/>
          <w:iCs/>
        </w:rPr>
        <w:t>Quyết định số 2007/QĐ-UBND ngày 04/08/2020 của Ủy ban nhân dân huyện Bắc Tân Uyên về việc phê duyệt điều chỉnh cục bộ Đồ án quy hoạch chi tiết tỷ lệ 1/500 Khu nhà ở Tân Lập, xã Tân Lập, huyện Bắc Tân Uyên, tỉnh Bình Dương.</w:t>
      </w:r>
    </w:p>
    <w:p w14:paraId="2295E238" w14:textId="7659F26D" w:rsidR="002639C8" w:rsidRPr="009D7514" w:rsidRDefault="002639C8" w:rsidP="002639C8">
      <w:pPr>
        <w:pStyle w:val="ListParagraph"/>
        <w:numPr>
          <w:ilvl w:val="0"/>
          <w:numId w:val="24"/>
        </w:numPr>
        <w:ind w:left="284" w:hanging="284"/>
        <w:rPr>
          <w:rFonts w:eastAsia="Times New Roman" w:cstheme="majorBidi"/>
          <w:iCs/>
        </w:rPr>
      </w:pPr>
      <w:r w:rsidRPr="009D7514">
        <w:rPr>
          <w:rFonts w:eastAsia="Times New Roman" w:cstheme="majorBidi"/>
          <w:iCs/>
        </w:rPr>
        <w:t>Căn cứ Biên bản ngày 14/08/2020  của Sở Tài nguyên và Môi trường tỉnh Bình Dương về việc kiểm tra công trình xử lý chất thải đã hoàn thành để vận hành thử nghiệm Khu nhà ở Tân Lập.</w:t>
      </w:r>
    </w:p>
    <w:p w14:paraId="430C2A63" w14:textId="190133BC" w:rsidR="006C38D6" w:rsidRPr="009D7514" w:rsidRDefault="006C38D6" w:rsidP="006C38D6">
      <w:pPr>
        <w:pStyle w:val="ListParagraph"/>
        <w:numPr>
          <w:ilvl w:val="0"/>
          <w:numId w:val="24"/>
        </w:numPr>
        <w:ind w:left="284" w:hanging="284"/>
        <w:rPr>
          <w:rFonts w:eastAsia="Times New Roman" w:cstheme="majorBidi"/>
          <w:iCs/>
        </w:rPr>
      </w:pPr>
      <w:r w:rsidRPr="009D7514">
        <w:rPr>
          <w:rFonts w:eastAsia="Times New Roman" w:cstheme="majorBidi"/>
          <w:iCs/>
        </w:rPr>
        <w:t>Căn cứ giấy phép xây dựng số 15/GPXD ngày 01/03/2021 của UBND huyện Bắc Tân Uyên cấp cho Công ty TNHH Tư vấn Dịch vụ Thương mại &amp; Xây dựng Địa ốc Tân Lập xây dựng Chợ Tân Lập - Khu nhà ở Tân Lập  tại xã Tân Lập, huyện Bắc Tân Uyên, tỉnh Bình Dương.</w:t>
      </w:r>
    </w:p>
    <w:p w14:paraId="067B4444" w14:textId="7F6919BD" w:rsidR="006C38D6" w:rsidRPr="009D7514" w:rsidRDefault="006C38D6" w:rsidP="006C38D6">
      <w:pPr>
        <w:pStyle w:val="ListParagraph"/>
        <w:numPr>
          <w:ilvl w:val="0"/>
          <w:numId w:val="24"/>
        </w:numPr>
        <w:ind w:left="284" w:hanging="284"/>
        <w:rPr>
          <w:rFonts w:eastAsia="Times New Roman" w:cstheme="majorBidi"/>
          <w:iCs/>
        </w:rPr>
      </w:pPr>
      <w:r w:rsidRPr="009D7514">
        <w:rPr>
          <w:rFonts w:eastAsia="Times New Roman" w:cstheme="majorBidi"/>
          <w:iCs/>
        </w:rPr>
        <w:t>Căn cứ giấy phép xây dựng số 16/GPXD ngày 01/03/2021 của UBND huyện Bắc tân Uyên cấp cho Công ty TNHH Tư vấn Dịch vụ Thương mại &amp; Xây dựng Địa ốc Tân Lập xây dựng Trường mầm non - Khu nhà ở Tân Lập tại xã Tân Lập, huyện Bắc Tân Uyên, tỉnh Bình Dương.</w:t>
      </w:r>
    </w:p>
    <w:p w14:paraId="5F8C5DC7" w14:textId="589BB1FE" w:rsidR="002E2B81" w:rsidRPr="009D7514" w:rsidRDefault="006C38D6" w:rsidP="00335B86">
      <w:pPr>
        <w:pStyle w:val="ListParagraph"/>
        <w:numPr>
          <w:ilvl w:val="0"/>
          <w:numId w:val="24"/>
        </w:numPr>
        <w:ind w:left="284" w:hanging="284"/>
        <w:rPr>
          <w:rFonts w:eastAsia="Times New Roman" w:cstheme="majorBidi"/>
          <w:iCs/>
        </w:rPr>
      </w:pPr>
      <w:r w:rsidRPr="009D7514">
        <w:rPr>
          <w:rFonts w:eastAsia="Times New Roman" w:cstheme="majorBidi"/>
          <w:iCs/>
        </w:rPr>
        <w:t>Căn cứ giấy phép xây dựng số 17/GPXD ngày 01/03/2021 của UBND huyện Bắc tân Uyên cấp cho Công ty TNHH Tư vấn Dịch vụ Thương mại &amp; Xây dựng Địa ốc Tân Lập xây dựng Trạm Y Tế - Khu nhà ở Tân Lập tại xã Tân Lập, huyện Bắc Tân Uyên, tỉnh Bình Dương.</w:t>
      </w:r>
    </w:p>
    <w:p w14:paraId="575C98AA" w14:textId="1175640F" w:rsidR="00F500AF" w:rsidRPr="009D7514" w:rsidRDefault="00F500AF" w:rsidP="00F500AF">
      <w:pPr>
        <w:pStyle w:val="ListParagraph"/>
        <w:numPr>
          <w:ilvl w:val="0"/>
          <w:numId w:val="24"/>
        </w:numPr>
        <w:ind w:left="284" w:hanging="284"/>
        <w:rPr>
          <w:rFonts w:eastAsia="Times New Roman" w:cstheme="majorBidi"/>
          <w:iCs/>
        </w:rPr>
      </w:pPr>
      <w:r w:rsidRPr="009D7514">
        <w:rPr>
          <w:rFonts w:eastAsia="Times New Roman" w:cstheme="majorBidi"/>
          <w:iCs/>
        </w:rPr>
        <w:t>Căn cứ giấy phép thi công số 1442/SGTVT-QLGT của Sở Giao thông vận tải tỉnh Bình Dương ngày 2</w:t>
      </w:r>
      <w:r w:rsidR="002E2B81" w:rsidRPr="009D7514">
        <w:rPr>
          <w:rFonts w:eastAsia="Times New Roman" w:cstheme="majorBidi"/>
          <w:iCs/>
        </w:rPr>
        <w:t>4</w:t>
      </w:r>
      <w:r w:rsidRPr="009D7514">
        <w:rPr>
          <w:rFonts w:eastAsia="Times New Roman" w:cstheme="majorBidi"/>
          <w:iCs/>
        </w:rPr>
        <w:t>/0</w:t>
      </w:r>
      <w:r w:rsidR="002E2B81" w:rsidRPr="009D7514">
        <w:rPr>
          <w:rFonts w:eastAsia="Times New Roman" w:cstheme="majorBidi"/>
          <w:iCs/>
        </w:rPr>
        <w:t>4</w:t>
      </w:r>
      <w:r w:rsidRPr="009D7514">
        <w:rPr>
          <w:rFonts w:eastAsia="Times New Roman" w:cstheme="majorBidi"/>
          <w:iCs/>
        </w:rPr>
        <w:t xml:space="preserve">/2020 </w:t>
      </w:r>
      <w:r w:rsidR="002E2B81" w:rsidRPr="009D7514">
        <w:rPr>
          <w:rFonts w:eastAsia="Times New Roman" w:cstheme="majorBidi"/>
          <w:iCs/>
        </w:rPr>
        <w:t xml:space="preserve">về hạng mục đấu nối giao thông </w:t>
      </w:r>
      <w:r w:rsidRPr="009D7514">
        <w:rPr>
          <w:rFonts w:eastAsia="Times New Roman" w:cstheme="majorBidi"/>
          <w:iCs/>
        </w:rPr>
        <w:t>Khu nhà ở Tân Lập  tại xã Tân Lập, huyện Bắc Tân Uyên, tỉnh Bình Dương.</w:t>
      </w:r>
    </w:p>
    <w:p w14:paraId="6DEFF753" w14:textId="77777777" w:rsidR="000C07EB" w:rsidRPr="009D7514" w:rsidRDefault="00C75398" w:rsidP="000C07EB">
      <w:pPr>
        <w:pStyle w:val="ListParagraph"/>
        <w:numPr>
          <w:ilvl w:val="0"/>
          <w:numId w:val="24"/>
        </w:numPr>
        <w:ind w:left="284" w:hanging="284"/>
        <w:rPr>
          <w:rFonts w:eastAsia="Times New Roman" w:cstheme="majorBidi"/>
          <w:iCs/>
        </w:rPr>
      </w:pPr>
      <w:r w:rsidRPr="009D7514">
        <w:rPr>
          <w:rFonts w:eastAsia="Times New Roman" w:cstheme="majorBidi"/>
          <w:iCs/>
        </w:rPr>
        <w:t>Căn cứ Văn bản số 3684/UBND-KTN của Sở Tài nguyên và Môi trường tỉnh Bình Dương ngày 20/08/2020 về việc thông báo kết quả kiểm tra các công trình xử lý chất thải để vận hành thử nghiệm tại dự án Khu nhà ở Tân Lập, xã Tân Lập, huyện Bắc Tân Uyên, tỉnh Bình Dương.</w:t>
      </w:r>
    </w:p>
    <w:p w14:paraId="6DE08B58" w14:textId="30C9C080" w:rsidR="000C07EB" w:rsidRPr="009D7514" w:rsidRDefault="000C07EB" w:rsidP="000C07EB">
      <w:pPr>
        <w:pStyle w:val="ListParagraph"/>
        <w:numPr>
          <w:ilvl w:val="0"/>
          <w:numId w:val="24"/>
        </w:numPr>
        <w:ind w:left="284" w:hanging="284"/>
        <w:rPr>
          <w:rFonts w:eastAsia="Times New Roman" w:cstheme="majorBidi"/>
          <w:iCs/>
        </w:rPr>
      </w:pPr>
      <w:r w:rsidRPr="009D7514">
        <w:rPr>
          <w:rFonts w:eastAsia="Times New Roman" w:cstheme="majorBidi"/>
          <w:iCs/>
        </w:rPr>
        <w:lastRenderedPageBreak/>
        <w:t xml:space="preserve">Căn cứ Văn bản số </w:t>
      </w:r>
      <w:r w:rsidRPr="009D7514">
        <w:t xml:space="preserve">3254/SGTVT-QLGT về việc thông báo chấp nhận kết quả nghiệm thu hoàn thành các hạng mục đấu nối giao thông vào đường D4 của Khu nhà ở Tân Lập vào đường ĐT746 </w:t>
      </w:r>
      <w:r w:rsidRPr="009D7514">
        <w:rPr>
          <w:lang w:val="vi-VN"/>
        </w:rPr>
        <w:t xml:space="preserve">của Sở Giao Thông Vận Tải tỉnh Bình Dương </w:t>
      </w:r>
      <w:r w:rsidRPr="009D7514">
        <w:t>ngày 03/09/2020.</w:t>
      </w:r>
    </w:p>
    <w:p w14:paraId="6808340A" w14:textId="0E4F8130" w:rsidR="00335B86" w:rsidRPr="009D7514" w:rsidRDefault="00335B86" w:rsidP="00335B86">
      <w:pPr>
        <w:pStyle w:val="ListParagraph"/>
        <w:numPr>
          <w:ilvl w:val="0"/>
          <w:numId w:val="24"/>
        </w:numPr>
        <w:ind w:left="284" w:hanging="284"/>
        <w:rPr>
          <w:rFonts w:eastAsia="Times New Roman" w:cstheme="majorBidi"/>
          <w:iCs/>
        </w:rPr>
      </w:pPr>
      <w:r w:rsidRPr="009D7514">
        <w:rPr>
          <w:rFonts w:eastAsia="Times New Roman" w:cstheme="majorBidi"/>
          <w:iCs/>
        </w:rPr>
        <w:t>Căn cứ Giấy chứng nhận thẩm duyệt thiết kế về PCCC số 863/TD-PCCC của Công An tỉnh Bình Dương ngày 23/12/2020 của Chợ Tân Lập- dự án Khu nhà ở Tân Lập  tại xã Tân Lập, huyện Bắc Tân Uyên, tỉnh Bình Dương.</w:t>
      </w:r>
    </w:p>
    <w:p w14:paraId="283A5615" w14:textId="4FF37CE6" w:rsidR="002639C8" w:rsidRPr="009D7514" w:rsidRDefault="002639C8" w:rsidP="002639C8">
      <w:pPr>
        <w:pStyle w:val="ListParagraph"/>
        <w:numPr>
          <w:ilvl w:val="0"/>
          <w:numId w:val="24"/>
        </w:numPr>
        <w:ind w:left="284" w:hanging="284"/>
        <w:rPr>
          <w:rFonts w:eastAsia="Times New Roman" w:cstheme="majorBidi"/>
          <w:iCs/>
        </w:rPr>
      </w:pPr>
      <w:r w:rsidRPr="009D7514">
        <w:rPr>
          <w:rFonts w:eastAsia="Times New Roman" w:cstheme="majorBidi"/>
          <w:iCs/>
        </w:rPr>
        <w:t>Căn cứ Giấy chứng nhận thẩm duyệt thiết kế về PCCC số 879/TD-PCCC của Công An tỉnh Bình Dương ngày 12/06/2019 của trường mầm non Tân Lập và CTPT - dự án Khu nhà ở Tân Lập  tại xã Tân Lập, huyện Bắc Tân Uyên, tỉnh Bình Dương.</w:t>
      </w:r>
    </w:p>
    <w:p w14:paraId="63458585" w14:textId="5637E542" w:rsidR="00B33EB2" w:rsidRPr="009D7514" w:rsidRDefault="00B33EB2" w:rsidP="00C75398">
      <w:pPr>
        <w:pStyle w:val="ListParagraph"/>
        <w:numPr>
          <w:ilvl w:val="0"/>
          <w:numId w:val="24"/>
        </w:numPr>
        <w:ind w:left="284" w:hanging="284"/>
        <w:rPr>
          <w:rFonts w:eastAsia="Times New Roman" w:cstheme="majorBidi"/>
          <w:iCs/>
        </w:rPr>
      </w:pPr>
      <w:r w:rsidRPr="009D7514">
        <w:rPr>
          <w:rFonts w:eastAsia="Times New Roman" w:cstheme="majorBidi"/>
          <w:iCs/>
        </w:rPr>
        <w:t>Biên bản kiểm tra công trình xử lý chất thải đã hoàn thành để vận hành thử nghiệm</w:t>
      </w:r>
    </w:p>
    <w:p w14:paraId="62BD0D84" w14:textId="77777777" w:rsidR="00855740" w:rsidRPr="009D7514" w:rsidRDefault="00007462" w:rsidP="00855740">
      <w:pPr>
        <w:pStyle w:val="ListParagraph"/>
        <w:numPr>
          <w:ilvl w:val="0"/>
          <w:numId w:val="24"/>
        </w:numPr>
        <w:ind w:left="284" w:hanging="284"/>
        <w:rPr>
          <w:rFonts w:eastAsia="Times New Roman" w:cstheme="majorBidi"/>
          <w:iCs/>
        </w:rPr>
      </w:pPr>
      <w:r w:rsidRPr="009D7514">
        <w:rPr>
          <w:rFonts w:eastAsia="Times New Roman" w:cstheme="majorBidi"/>
          <w:iCs/>
        </w:rPr>
        <w:t xml:space="preserve">Căn cứ Văn bản số 3553/CCBVMT-TĐ của </w:t>
      </w:r>
      <w:r w:rsidR="00C96F63" w:rsidRPr="009D7514">
        <w:rPr>
          <w:rFonts w:eastAsia="Times New Roman" w:cstheme="majorBidi"/>
          <w:iCs/>
        </w:rPr>
        <w:t xml:space="preserve">Chi cục Bảo vệ Môi trường tỉnh Bình Dương </w:t>
      </w:r>
      <w:r w:rsidRPr="009D7514">
        <w:rPr>
          <w:rFonts w:eastAsia="Times New Roman" w:cstheme="majorBidi"/>
          <w:iCs/>
        </w:rPr>
        <w:t>ngày 2</w:t>
      </w:r>
      <w:r w:rsidR="00C96F63" w:rsidRPr="009D7514">
        <w:rPr>
          <w:rFonts w:eastAsia="Times New Roman" w:cstheme="majorBidi"/>
          <w:iCs/>
        </w:rPr>
        <w:t>7</w:t>
      </w:r>
      <w:r w:rsidRPr="009D7514">
        <w:rPr>
          <w:rFonts w:eastAsia="Times New Roman" w:cstheme="majorBidi"/>
          <w:iCs/>
        </w:rPr>
        <w:t>/</w:t>
      </w:r>
      <w:r w:rsidR="00C96F63" w:rsidRPr="009D7514">
        <w:rPr>
          <w:rFonts w:eastAsia="Times New Roman" w:cstheme="majorBidi"/>
          <w:iCs/>
        </w:rPr>
        <w:t>10</w:t>
      </w:r>
      <w:r w:rsidRPr="009D7514">
        <w:rPr>
          <w:rFonts w:eastAsia="Times New Roman" w:cstheme="majorBidi"/>
          <w:iCs/>
        </w:rPr>
        <w:t>/202</w:t>
      </w:r>
      <w:r w:rsidR="00C96F63" w:rsidRPr="009D7514">
        <w:rPr>
          <w:rFonts w:eastAsia="Times New Roman" w:cstheme="majorBidi"/>
          <w:iCs/>
        </w:rPr>
        <w:t>1</w:t>
      </w:r>
      <w:r w:rsidRPr="009D7514">
        <w:rPr>
          <w:rFonts w:eastAsia="Times New Roman" w:cstheme="majorBidi"/>
          <w:iCs/>
        </w:rPr>
        <w:t xml:space="preserve"> về việc </w:t>
      </w:r>
      <w:r w:rsidR="00C96F63" w:rsidRPr="009D7514">
        <w:rPr>
          <w:rFonts w:eastAsia="Times New Roman" w:cstheme="majorBidi"/>
          <w:iCs/>
        </w:rPr>
        <w:t xml:space="preserve">Chuyển quyền sử dụng đất đã đầu tư </w:t>
      </w:r>
      <w:r w:rsidRPr="009D7514">
        <w:rPr>
          <w:rFonts w:eastAsia="Times New Roman" w:cstheme="majorBidi"/>
          <w:iCs/>
        </w:rPr>
        <w:t>hạ tầng tại dự án Khu nhà ở Tân Lập, xã Tân Lập, huyệ</w:t>
      </w:r>
      <w:r w:rsidR="00C75398" w:rsidRPr="009D7514">
        <w:rPr>
          <w:rFonts w:eastAsia="Times New Roman" w:cstheme="majorBidi"/>
          <w:iCs/>
        </w:rPr>
        <w:t>n Bắc Tân Uyên, tỉnh Bình Dương.</w:t>
      </w:r>
    </w:p>
    <w:p w14:paraId="22A6C482" w14:textId="09BC6390" w:rsidR="00F7455E" w:rsidRPr="009D7514" w:rsidRDefault="00F7455E" w:rsidP="00855740">
      <w:pPr>
        <w:pStyle w:val="ListParagraph"/>
        <w:numPr>
          <w:ilvl w:val="0"/>
          <w:numId w:val="24"/>
        </w:numPr>
        <w:ind w:left="284" w:hanging="284"/>
        <w:rPr>
          <w:rFonts w:eastAsia="Times New Roman" w:cstheme="majorBidi"/>
          <w:iCs/>
        </w:rPr>
      </w:pPr>
      <w:r w:rsidRPr="009D7514">
        <w:rPr>
          <w:rFonts w:eastAsia="Times New Roman" w:cstheme="majorBidi"/>
          <w:iCs/>
        </w:rPr>
        <w:t>Căn cứ Quyết định 280/QĐ-UBND của UBND tỉnh Bình Dương ngày 24/01/2022 về việc cho phép chuyển mục đích sử dụng đất đã đầu tư xây dựng hạ tầng cho người dân tự xây dựng nhà ở tại dự án Khu nhà ở Tân Lập, xã Tân Lập, huyện Bắc Tân Uyên, tỉnh Bình Dương.</w:t>
      </w:r>
    </w:p>
    <w:p w14:paraId="23173930" w14:textId="52ADA00D" w:rsidR="009130FB" w:rsidRPr="009D7514" w:rsidRDefault="00F7455E" w:rsidP="004C3F18">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Căn cứ Văn bản số 875</w:t>
      </w:r>
      <w:r w:rsidR="00C96F63" w:rsidRPr="009D7514">
        <w:rPr>
          <w:rFonts w:eastAsia="Times New Roman" w:cstheme="majorBidi"/>
          <w:iCs/>
        </w:rPr>
        <w:t>/UBND-KTN của Sở Tài nguyên và Môi trường</w:t>
      </w:r>
      <w:r w:rsidRPr="009D7514">
        <w:rPr>
          <w:rFonts w:eastAsia="Times New Roman" w:cstheme="majorBidi"/>
          <w:iCs/>
        </w:rPr>
        <w:t xml:space="preserve"> tỉnh Bình Dương ngày 25/03/2022 về việc </w:t>
      </w:r>
      <w:r w:rsidR="00007462" w:rsidRPr="009D7514">
        <w:rPr>
          <w:rFonts w:eastAsia="Times New Roman" w:cstheme="majorBidi"/>
          <w:iCs/>
        </w:rPr>
        <w:t>t</w:t>
      </w:r>
      <w:r w:rsidRPr="009D7514">
        <w:rPr>
          <w:rFonts w:eastAsia="Times New Roman" w:cstheme="majorBidi"/>
          <w:iCs/>
        </w:rPr>
        <w:t>hông báo kết quả</w:t>
      </w:r>
      <w:r w:rsidR="00007462" w:rsidRPr="009D7514">
        <w:rPr>
          <w:rFonts w:eastAsia="Times New Roman" w:cstheme="majorBidi"/>
          <w:iCs/>
        </w:rPr>
        <w:t xml:space="preserve"> kiểm tra đầu tư cơ sở hạ tầng tại dự án</w:t>
      </w:r>
      <w:r w:rsidRPr="009D7514">
        <w:rPr>
          <w:rFonts w:eastAsia="Times New Roman" w:cstheme="majorBidi"/>
          <w:iCs/>
        </w:rPr>
        <w:t xml:space="preserve"> Khu nhà ở Tân Lập, xã Tân Lập, huyện Bắc Tân Uyên, tỉnh Bình Dương.</w:t>
      </w:r>
    </w:p>
    <w:p w14:paraId="671B55F7" w14:textId="77777777" w:rsidR="001F5CC7" w:rsidRPr="009D7514" w:rsidRDefault="001F5CC7" w:rsidP="004C3F18">
      <w:pPr>
        <w:pStyle w:val="ListParagraph"/>
        <w:numPr>
          <w:ilvl w:val="0"/>
          <w:numId w:val="24"/>
        </w:numPr>
        <w:spacing w:before="0" w:after="0"/>
        <w:ind w:left="284" w:hanging="284"/>
        <w:contextualSpacing w:val="0"/>
        <w:rPr>
          <w:rFonts w:eastAsia="Times New Roman" w:cstheme="majorBidi"/>
          <w:iCs/>
        </w:rPr>
      </w:pPr>
      <w:r w:rsidRPr="009D7514">
        <w:rPr>
          <w:rFonts w:eastAsia="Times New Roman" w:cstheme="majorBidi"/>
          <w:iCs/>
        </w:rPr>
        <w:t xml:space="preserve">Căn cứ Các Giấy chứng nhận quyền sử dụng đất các thửa đất thuộc chủ sở hữu kiêm giám đốc công ty.  </w:t>
      </w:r>
    </w:p>
    <w:p w14:paraId="3E7F98F0" w14:textId="3D19D2D4" w:rsidR="00F105BE" w:rsidRPr="009D7514" w:rsidRDefault="0028419F" w:rsidP="004C3F18">
      <w:pPr>
        <w:spacing w:before="0" w:after="0"/>
        <w:ind w:right="0" w:firstLine="426"/>
        <w:rPr>
          <w:rFonts w:eastAsia="Calibri"/>
        </w:rPr>
      </w:pPr>
      <w:r w:rsidRPr="009D7514">
        <w:rPr>
          <w:rFonts w:eastAsia="Calibri"/>
          <w:i/>
          <w:lang w:val="vi-VN"/>
        </w:rPr>
        <w:t>(Các văn bản pháp lý về dự án được đính kèm trong phụ lục I của báo cáo)</w:t>
      </w:r>
      <w:r w:rsidR="00995188" w:rsidRPr="009D7514">
        <w:rPr>
          <w:rFonts w:eastAsia="Calibri"/>
          <w:i/>
        </w:rPr>
        <w:t>.</w:t>
      </w:r>
    </w:p>
    <w:p w14:paraId="401AFF10" w14:textId="77777777" w:rsidR="00F105BE" w:rsidRPr="009D7514" w:rsidRDefault="0028419F" w:rsidP="004C3F18">
      <w:pPr>
        <w:pStyle w:val="1"/>
        <w:spacing w:before="0" w:line="312" w:lineRule="auto"/>
        <w:jc w:val="both"/>
      </w:pPr>
      <w:bookmarkStart w:id="87" w:name="_Toc129252004"/>
      <w:bookmarkStart w:id="88" w:name="_Toc96515834"/>
      <w:r w:rsidRPr="009D7514">
        <w:t>2.3. Quyết định phê duyệt kết quả thẩm định báo cáo đánh giá tác động môi trường; văn bản thay đổi so với nội dung quyết định phê duyệt kết quả thẩm định báo cáo đánh giá tác động môi trường.</w:t>
      </w:r>
      <w:bookmarkEnd w:id="87"/>
    </w:p>
    <w:p w14:paraId="66B7D46A" w14:textId="0BC85F71" w:rsidR="00F105BE" w:rsidRPr="009D7514" w:rsidRDefault="0028419F" w:rsidP="004C3F18">
      <w:pPr>
        <w:pStyle w:val="ListParagraph"/>
        <w:widowControl w:val="0"/>
        <w:numPr>
          <w:ilvl w:val="0"/>
          <w:numId w:val="25"/>
        </w:numPr>
        <w:tabs>
          <w:tab w:val="left" w:pos="284"/>
        </w:tabs>
        <w:spacing w:before="0" w:after="0"/>
        <w:ind w:left="284" w:right="0" w:hanging="284"/>
        <w:contextualSpacing w:val="0"/>
        <w:rPr>
          <w:rFonts w:eastAsia="Calibri"/>
          <w:lang w:val="sv-SE"/>
        </w:rPr>
      </w:pPr>
      <w:r w:rsidRPr="009D7514">
        <w:rPr>
          <w:rFonts w:eastAsia="Calibri"/>
          <w:lang w:val="sv-SE"/>
        </w:rPr>
        <w:t xml:space="preserve">Quyết định số </w:t>
      </w:r>
      <w:r w:rsidR="00275BBD" w:rsidRPr="009D7514">
        <w:rPr>
          <w:rFonts w:eastAsia="Calibri"/>
          <w:lang w:val="sv-SE"/>
        </w:rPr>
        <w:t>747</w:t>
      </w:r>
      <w:r w:rsidRPr="009D7514">
        <w:rPr>
          <w:rFonts w:eastAsia="Calibri"/>
          <w:lang w:val="sv-SE"/>
        </w:rPr>
        <w:t>/QĐ</w:t>
      </w:r>
      <w:r w:rsidR="00275BBD" w:rsidRPr="009D7514">
        <w:rPr>
          <w:rFonts w:eastAsia="Calibri"/>
          <w:lang w:val="sv-SE"/>
        </w:rPr>
        <w:t xml:space="preserve"> </w:t>
      </w:r>
      <w:r w:rsidRPr="009D7514">
        <w:rPr>
          <w:rFonts w:eastAsia="Calibri"/>
          <w:lang w:val="sv-SE"/>
        </w:rPr>
        <w:t>-</w:t>
      </w:r>
      <w:r w:rsidR="00275BBD" w:rsidRPr="009D7514">
        <w:rPr>
          <w:rFonts w:eastAsia="Calibri"/>
          <w:lang w:val="sv-SE"/>
        </w:rPr>
        <w:t xml:space="preserve"> STNMT</w:t>
      </w:r>
      <w:r w:rsidRPr="009D7514">
        <w:rPr>
          <w:rFonts w:eastAsia="Calibri"/>
          <w:lang w:val="sv-SE"/>
        </w:rPr>
        <w:t xml:space="preserve"> ngày </w:t>
      </w:r>
      <w:r w:rsidR="00275BBD" w:rsidRPr="009D7514">
        <w:rPr>
          <w:rFonts w:eastAsia="Calibri"/>
          <w:lang w:val="sv-SE"/>
        </w:rPr>
        <w:t>11</w:t>
      </w:r>
      <w:r w:rsidRPr="009D7514">
        <w:rPr>
          <w:rFonts w:eastAsia="Calibri"/>
          <w:lang w:val="sv-SE"/>
        </w:rPr>
        <w:t>/</w:t>
      </w:r>
      <w:r w:rsidR="00275BBD" w:rsidRPr="009D7514">
        <w:rPr>
          <w:rFonts w:eastAsia="Calibri"/>
          <w:lang w:val="sv-SE"/>
        </w:rPr>
        <w:t>06</w:t>
      </w:r>
      <w:r w:rsidRPr="009D7514">
        <w:rPr>
          <w:rFonts w:eastAsia="Calibri"/>
          <w:lang w:val="sv-SE"/>
        </w:rPr>
        <w:t>/201</w:t>
      </w:r>
      <w:r w:rsidR="00275BBD" w:rsidRPr="009D7514">
        <w:rPr>
          <w:rFonts w:eastAsia="Calibri"/>
          <w:lang w:val="sv-SE"/>
        </w:rPr>
        <w:t>9</w:t>
      </w:r>
      <w:r w:rsidRPr="009D7514">
        <w:rPr>
          <w:rFonts w:eastAsia="Calibri"/>
          <w:lang w:val="sv-SE"/>
        </w:rPr>
        <w:t xml:space="preserve"> của Sở Tài nguyên và Môi trường tỉnh Bình Dương về việc phê duyệt Báo cáo đánh giá tác động môi trường Dự án Khu nhà ở </w:t>
      </w:r>
      <w:r w:rsidR="00275BBD" w:rsidRPr="009D7514">
        <w:rPr>
          <w:rFonts w:eastAsia="Calibri"/>
          <w:lang w:val="sv-SE"/>
        </w:rPr>
        <w:t>Tân Lập</w:t>
      </w:r>
      <w:r w:rsidRPr="009D7514">
        <w:rPr>
          <w:rFonts w:eastAsia="Calibri"/>
          <w:lang w:val="sv-SE"/>
        </w:rPr>
        <w:t xml:space="preserve">, diện tích </w:t>
      </w:r>
      <w:r w:rsidR="00275BBD" w:rsidRPr="009D7514">
        <w:rPr>
          <w:rFonts w:eastAsia="Calibri"/>
          <w:lang w:val="sv-SE"/>
        </w:rPr>
        <w:t>13,15</w:t>
      </w:r>
      <w:r w:rsidRPr="009D7514">
        <w:rPr>
          <w:rFonts w:eastAsia="Calibri"/>
          <w:lang w:val="sv-SE"/>
        </w:rPr>
        <w:t xml:space="preserve"> </w:t>
      </w:r>
      <w:r w:rsidR="00275BBD" w:rsidRPr="009D7514">
        <w:rPr>
          <w:rFonts w:eastAsia="Calibri"/>
          <w:lang w:val="sv-SE"/>
        </w:rPr>
        <w:t>ha</w:t>
      </w:r>
      <w:r w:rsidRPr="009D7514">
        <w:rPr>
          <w:rFonts w:eastAsia="Calibri"/>
          <w:lang w:val="sv-SE"/>
        </w:rPr>
        <w:t xml:space="preserve"> tại xã Tân </w:t>
      </w:r>
      <w:r w:rsidR="00275BBD" w:rsidRPr="009D7514">
        <w:rPr>
          <w:rFonts w:eastAsia="Calibri"/>
          <w:lang w:val="sv-SE"/>
        </w:rPr>
        <w:t>Lập</w:t>
      </w:r>
      <w:r w:rsidRPr="009D7514">
        <w:rPr>
          <w:rFonts w:eastAsia="Calibri"/>
          <w:lang w:val="sv-SE"/>
        </w:rPr>
        <w:t>,</w:t>
      </w:r>
      <w:r w:rsidR="00275BBD" w:rsidRPr="009D7514">
        <w:rPr>
          <w:rFonts w:eastAsia="Calibri"/>
          <w:lang w:val="sv-SE"/>
        </w:rPr>
        <w:t xml:space="preserve"> Huyện Bắc Tân Uyên,</w:t>
      </w:r>
      <w:r w:rsidRPr="009D7514">
        <w:rPr>
          <w:rFonts w:eastAsia="Calibri"/>
          <w:lang w:val="sv-SE"/>
        </w:rPr>
        <w:t xml:space="preserve"> tỉnh Bình Dương.</w:t>
      </w:r>
    </w:p>
    <w:p w14:paraId="1A29BFD6" w14:textId="77777777" w:rsidR="0025446E" w:rsidRPr="009D7514" w:rsidRDefault="0028419F" w:rsidP="004C3F18">
      <w:pPr>
        <w:pStyle w:val="ListParagraph"/>
        <w:widowControl w:val="0"/>
        <w:numPr>
          <w:ilvl w:val="0"/>
          <w:numId w:val="25"/>
        </w:numPr>
        <w:tabs>
          <w:tab w:val="left" w:pos="284"/>
        </w:tabs>
        <w:spacing w:before="0" w:after="0"/>
        <w:ind w:left="284" w:right="0" w:hanging="284"/>
        <w:contextualSpacing w:val="0"/>
        <w:rPr>
          <w:rFonts w:eastAsia="Calibri"/>
          <w:lang w:val="sv-SE"/>
        </w:rPr>
      </w:pPr>
      <w:r w:rsidRPr="009D7514">
        <w:t xml:space="preserve">Quyết định số </w:t>
      </w:r>
      <w:r w:rsidR="006A7505" w:rsidRPr="009D7514">
        <w:t>2007</w:t>
      </w:r>
      <w:r w:rsidRPr="009D7514">
        <w:t xml:space="preserve">/QĐ-UBND ngày </w:t>
      </w:r>
      <w:r w:rsidR="006A7505" w:rsidRPr="009D7514">
        <w:t>04</w:t>
      </w:r>
      <w:r w:rsidRPr="009D7514">
        <w:t>/0</w:t>
      </w:r>
      <w:r w:rsidR="006A7505" w:rsidRPr="009D7514">
        <w:t>8</w:t>
      </w:r>
      <w:r w:rsidRPr="009D7514">
        <w:t>/20</w:t>
      </w:r>
      <w:r w:rsidR="006A7505" w:rsidRPr="009D7514">
        <w:t>20</w:t>
      </w:r>
      <w:r w:rsidRPr="009D7514">
        <w:t xml:space="preserve"> của UBND </w:t>
      </w:r>
      <w:r w:rsidR="006A7505" w:rsidRPr="009D7514">
        <w:t>Huyện Bắc</w:t>
      </w:r>
      <w:r w:rsidRPr="009D7514">
        <w:t xml:space="preserve"> Tân Uyên về việc điều chỉnh cục bộ Quy hoạch tổng mặt bằng tỷ lệ 1/500 </w:t>
      </w:r>
      <w:r w:rsidR="0025446E" w:rsidRPr="009D7514">
        <w:rPr>
          <w:rFonts w:eastAsia="Calibri"/>
          <w:lang w:val="sv-SE"/>
        </w:rPr>
        <w:t>Dự án Khu nhà ở Tân Lập, diện tích 13,15 ha tại xã Tân Lập, Huyện Bắc Tân Uyên, tỉnh Bình Dương.</w:t>
      </w:r>
    </w:p>
    <w:p w14:paraId="31D89A56" w14:textId="77777777" w:rsidR="00F105BE" w:rsidRPr="009D7514" w:rsidRDefault="0028419F">
      <w:pPr>
        <w:pStyle w:val="1"/>
        <w:spacing w:before="0" w:line="312" w:lineRule="auto"/>
        <w:jc w:val="both"/>
      </w:pPr>
      <w:bookmarkStart w:id="89" w:name="_Toc129252005"/>
      <w:r w:rsidRPr="009D7514">
        <w:t>2.4. Quy mô của dự án đầu tư (phân loại theo tiêu chí quy định của pháp luật về đầu tư công):</w:t>
      </w:r>
      <w:bookmarkEnd w:id="88"/>
      <w:bookmarkEnd w:id="89"/>
      <w:r w:rsidRPr="009D7514">
        <w:t xml:space="preserve"> </w:t>
      </w:r>
    </w:p>
    <w:p w14:paraId="5DA5B1ED" w14:textId="2F709F96" w:rsidR="00F105BE" w:rsidRPr="009D7514" w:rsidRDefault="0028419F" w:rsidP="00865761">
      <w:pPr>
        <w:pStyle w:val="ListParagraph"/>
        <w:numPr>
          <w:ilvl w:val="0"/>
          <w:numId w:val="26"/>
        </w:numPr>
        <w:spacing w:before="0" w:after="0"/>
        <w:ind w:left="284" w:right="0" w:hanging="283"/>
      </w:pPr>
      <w:r w:rsidRPr="009D7514">
        <w:t xml:space="preserve">Quy mô diện tích: </w:t>
      </w:r>
      <w:r w:rsidR="00A37217" w:rsidRPr="009D7514">
        <w:t xml:space="preserve">131.537 </w:t>
      </w:r>
      <w:r w:rsidRPr="009D7514">
        <w:t>m²;</w:t>
      </w:r>
    </w:p>
    <w:p w14:paraId="38A7C563" w14:textId="5911C7B9" w:rsidR="00F105BE" w:rsidRPr="009D7514" w:rsidRDefault="0028419F" w:rsidP="00865761">
      <w:pPr>
        <w:pStyle w:val="ListParagraph"/>
        <w:numPr>
          <w:ilvl w:val="0"/>
          <w:numId w:val="26"/>
        </w:numPr>
        <w:spacing w:before="0" w:after="0"/>
        <w:ind w:left="284" w:right="0" w:hanging="283"/>
      </w:pPr>
      <w:r w:rsidRPr="009D7514">
        <w:t xml:space="preserve">Quy mô dân số: </w:t>
      </w:r>
      <w:r w:rsidR="00A37217" w:rsidRPr="009D7514">
        <w:t>2.169</w:t>
      </w:r>
      <w:r w:rsidRPr="009D7514">
        <w:t xml:space="preserve"> người;</w:t>
      </w:r>
    </w:p>
    <w:p w14:paraId="174C3D36" w14:textId="15CACB28" w:rsidR="00F105BE" w:rsidRPr="009D7514" w:rsidRDefault="0028419F" w:rsidP="00865761">
      <w:pPr>
        <w:pStyle w:val="ListParagraph"/>
        <w:numPr>
          <w:ilvl w:val="0"/>
          <w:numId w:val="26"/>
        </w:numPr>
        <w:spacing w:before="0" w:after="0"/>
        <w:ind w:left="284" w:right="0" w:hanging="283"/>
      </w:pPr>
      <w:r w:rsidRPr="009D7514">
        <w:lastRenderedPageBreak/>
        <w:t xml:space="preserve">Số căn hộ: </w:t>
      </w:r>
      <w:r w:rsidR="00A37217" w:rsidRPr="009D7514">
        <w:t>723</w:t>
      </w:r>
      <w:r w:rsidR="006509A4" w:rsidRPr="009D7514">
        <w:t xml:space="preserve"> căn </w:t>
      </w:r>
      <w:r w:rsidRPr="009D7514">
        <w:t>gồm</w:t>
      </w:r>
      <w:r w:rsidR="006509A4" w:rsidRPr="009D7514">
        <w:t>:</w:t>
      </w:r>
      <w:r w:rsidRPr="009D7514">
        <w:t xml:space="preserve"> </w:t>
      </w:r>
      <w:r w:rsidR="00A37217" w:rsidRPr="009D7514">
        <w:rPr>
          <w:lang w:val="vi-VN"/>
        </w:rPr>
        <w:t>691 căn nhà liên kế và 32 căn nhà chung cư</w:t>
      </w:r>
      <w:r w:rsidR="006509A4" w:rsidRPr="009D7514">
        <w:t xml:space="preserve"> (5 tầng)</w:t>
      </w:r>
      <w:r w:rsidR="00A37217" w:rsidRPr="009D7514">
        <w:t xml:space="preserve">, 1 chợ trung tâm </w:t>
      </w:r>
      <w:r w:rsidR="006509A4" w:rsidRPr="009D7514">
        <w:t>(</w:t>
      </w:r>
      <w:r w:rsidR="00A37217" w:rsidRPr="009D7514">
        <w:t xml:space="preserve"> 3.238,5 m</w:t>
      </w:r>
      <w:r w:rsidR="00A37217" w:rsidRPr="009D7514">
        <w:rPr>
          <w:vertAlign w:val="superscript"/>
        </w:rPr>
        <w:t>2</w:t>
      </w:r>
      <w:r w:rsidR="006509A4" w:rsidRPr="009D7514">
        <w:t>)</w:t>
      </w:r>
      <w:r w:rsidR="00A37217" w:rsidRPr="009D7514">
        <w:t>, 1 trường học</w:t>
      </w:r>
      <w:r w:rsidR="006509A4" w:rsidRPr="009D7514">
        <w:t xml:space="preserve"> (1.628,7 m</w:t>
      </w:r>
      <w:r w:rsidR="006509A4" w:rsidRPr="009D7514">
        <w:rPr>
          <w:vertAlign w:val="superscript"/>
        </w:rPr>
        <w:t>2</w:t>
      </w:r>
      <w:r w:rsidR="006509A4" w:rsidRPr="009D7514">
        <w:t>), 01 trạm y tế (</w:t>
      </w:r>
      <w:r w:rsidR="009F343D" w:rsidRPr="009D7514">
        <w:t>1.095,4 m</w:t>
      </w:r>
      <w:r w:rsidR="009F343D" w:rsidRPr="009D7514">
        <w:rPr>
          <w:vertAlign w:val="superscript"/>
        </w:rPr>
        <w:t>2</w:t>
      </w:r>
      <w:r w:rsidR="009F343D" w:rsidRPr="009D7514">
        <w:t>).</w:t>
      </w:r>
    </w:p>
    <w:p w14:paraId="62D4F6B7" w14:textId="17B6F1A0" w:rsidR="00F105BE" w:rsidRPr="009D7514" w:rsidRDefault="0028419F" w:rsidP="0028419F">
      <w:pPr>
        <w:widowControl w:val="0"/>
        <w:spacing w:before="0" w:after="0"/>
        <w:ind w:right="0" w:firstLine="284"/>
        <w:rPr>
          <w:rFonts w:eastAsia="Calibri"/>
          <w:lang w:val="sv-SE"/>
        </w:rPr>
      </w:pPr>
      <w:r w:rsidRPr="009D7514">
        <w:rPr>
          <w:rFonts w:eastAsia="Calibri"/>
          <w:lang w:val="sv-SE"/>
        </w:rPr>
        <w:t>Dự án “</w:t>
      </w:r>
      <w:r w:rsidR="00AA07B7" w:rsidRPr="009D7514">
        <w:rPr>
          <w:i/>
          <w:lang w:val="vi-VN"/>
        </w:rPr>
        <w:t>Khu nhà ở Tân Lập, diện tích 13,15 ha</w:t>
      </w:r>
      <w:r w:rsidRPr="009D7514">
        <w:rPr>
          <w:rFonts w:eastAsia="Calibri"/>
          <w:lang w:val="sv-SE"/>
        </w:rPr>
        <w:t xml:space="preserve">” có tổng mức vốn đầu tư: </w:t>
      </w:r>
      <w:r w:rsidR="00F8178F" w:rsidRPr="009D7514">
        <w:rPr>
          <w:b/>
          <w:bCs/>
        </w:rPr>
        <w:t>619.346.190.950</w:t>
      </w:r>
      <w:r w:rsidR="00F8178F" w:rsidRPr="009D7514">
        <w:rPr>
          <w:bCs/>
          <w:lang w:val="vi-VN"/>
        </w:rPr>
        <w:t xml:space="preserve"> </w:t>
      </w:r>
      <w:r w:rsidR="00BA72E2" w:rsidRPr="009D7514">
        <w:rPr>
          <w:lang w:val="vi-VN"/>
        </w:rPr>
        <w:t>(</w:t>
      </w:r>
      <w:r w:rsidR="00F8178F" w:rsidRPr="009D7514">
        <w:t>Sáu trăm mười chín tỉ, ba trăm bốn mươi sáu triệu, một trăm chín mươi nghìn, chín trăm năm mươi đồng</w:t>
      </w:r>
      <w:r w:rsidR="00BA72E2" w:rsidRPr="009D7514">
        <w:rPr>
          <w:lang w:val="vi-VN"/>
        </w:rPr>
        <w:t>)</w:t>
      </w:r>
      <w:r w:rsidRPr="009D7514">
        <w:t>.</w:t>
      </w:r>
    </w:p>
    <w:p w14:paraId="1F09A9DE" w14:textId="6E8B9D58" w:rsidR="00F105BE" w:rsidRPr="009D7514" w:rsidRDefault="0028419F" w:rsidP="0028419F">
      <w:pPr>
        <w:pStyle w:val="ListParagraph"/>
        <w:spacing w:before="0" w:after="0"/>
        <w:ind w:left="0" w:firstLine="284"/>
        <w:contextualSpacing w:val="0"/>
      </w:pPr>
      <w:r w:rsidRPr="009D7514">
        <w:t xml:space="preserve">Loại hình Dự án đầu tư đã có </w:t>
      </w:r>
      <w:r w:rsidRPr="009D7514">
        <w:rPr>
          <w:rFonts w:eastAsia="Calibri"/>
          <w:lang w:val="sv-SE"/>
        </w:rPr>
        <w:t>Quyết định phê duyệt kết quả thẩm định báo cáo đánh giá tác động môi trường trước khi đi vào vận hành thử nghiệm</w:t>
      </w:r>
      <w:r w:rsidRPr="009D7514">
        <w:t xml:space="preserve">, Dự án thuộc mục số </w:t>
      </w:r>
      <w:r w:rsidR="003359A1" w:rsidRPr="009D7514">
        <w:t>9</w:t>
      </w:r>
      <w:r w:rsidR="00BA72E2" w:rsidRPr="009D7514">
        <w:t xml:space="preserve">, III, </w:t>
      </w:r>
      <w:r w:rsidRPr="009D7514">
        <w:t>Phụ lục IV Phụ lục ban hành kèm theo Nghị định số 08/2022/NĐ-CP ngày 10/01/2022 của Chính phủ về quy định chi tiết một số điều Luật Bảo vệ môi trường Dự án nhóm B có cấu phần xây dựng được phân loại theo tiêu chí quy định của pháp luật về đầu tư công, xây dựng và không thuộc loại hình sản xuất, kinh doanh, dịch vụ có nguy cơ gây ô nhiễm, thì dự án “</w:t>
      </w:r>
      <w:r w:rsidR="00AA07B7" w:rsidRPr="009D7514">
        <w:rPr>
          <w:i/>
          <w:lang w:val="vi-VN"/>
        </w:rPr>
        <w:t>Khu nhà ở Tân Lập, diện tích 13,15 ha</w:t>
      </w:r>
      <w:r w:rsidRPr="009D7514">
        <w:t>” thuộc đối tượng phải lập hồ sơ đề xuất cấp Giấp phép môi trường (GPMT). Hồ sơ đề xuất cấp Giấp phép môi trường của Dự án thuộc thẩm quyền UBND tỉnh Bình Dương phê duyệt.</w:t>
      </w:r>
    </w:p>
    <w:p w14:paraId="50C665E4" w14:textId="77777777" w:rsidR="00F105BE" w:rsidRPr="009D7514" w:rsidRDefault="0028419F">
      <w:pPr>
        <w:pStyle w:val="1"/>
        <w:spacing w:before="0" w:line="312" w:lineRule="auto"/>
        <w:jc w:val="both"/>
      </w:pPr>
      <w:bookmarkStart w:id="90" w:name="_Toc96515835"/>
      <w:bookmarkStart w:id="91" w:name="_Toc129252006"/>
      <w:bookmarkStart w:id="92" w:name="_Toc12698415"/>
      <w:r w:rsidRPr="009D7514">
        <w:t>3. Công suất, công nghệ, sản phẩm của dự án đầu tư.</w:t>
      </w:r>
      <w:bookmarkEnd w:id="90"/>
      <w:bookmarkEnd w:id="91"/>
    </w:p>
    <w:p w14:paraId="663FB72A" w14:textId="77777777" w:rsidR="00F105BE" w:rsidRPr="009D7514" w:rsidRDefault="0028419F">
      <w:pPr>
        <w:pStyle w:val="1"/>
        <w:spacing w:before="0" w:line="312" w:lineRule="auto"/>
        <w:jc w:val="both"/>
      </w:pPr>
      <w:bookmarkStart w:id="93" w:name="_Toc96515836"/>
      <w:bookmarkStart w:id="94" w:name="_Toc129252007"/>
      <w:r w:rsidRPr="009D7514">
        <w:t>3.1.  Công suất dự án đầu tư:</w:t>
      </w:r>
      <w:bookmarkEnd w:id="93"/>
      <w:bookmarkEnd w:id="94"/>
      <w:r w:rsidRPr="009D7514">
        <w:t xml:space="preserve"> </w:t>
      </w:r>
    </w:p>
    <w:p w14:paraId="3562B035" w14:textId="77777777" w:rsidR="00F105BE" w:rsidRPr="009D7514" w:rsidRDefault="0028419F">
      <w:pPr>
        <w:pStyle w:val="1"/>
        <w:spacing w:before="0" w:line="312" w:lineRule="auto"/>
        <w:jc w:val="both"/>
        <w:rPr>
          <w:rFonts w:eastAsia="Arial"/>
        </w:rPr>
      </w:pPr>
      <w:bookmarkStart w:id="95" w:name="_Toc129252008"/>
      <w:r w:rsidRPr="009D7514">
        <w:rPr>
          <w:lang w:eastAsia="ja-JP"/>
        </w:rPr>
        <w:t>3.1.1.</w:t>
      </w:r>
      <w:r w:rsidRPr="009D7514">
        <w:rPr>
          <w:rFonts w:eastAsia="Arial"/>
        </w:rPr>
        <w:t xml:space="preserve"> Quy mô, công suất:</w:t>
      </w:r>
      <w:bookmarkEnd w:id="95"/>
      <w:r w:rsidRPr="009D7514">
        <w:rPr>
          <w:rFonts w:eastAsia="Arial"/>
        </w:rPr>
        <w:t xml:space="preserve"> </w:t>
      </w:r>
    </w:p>
    <w:p w14:paraId="260EB4F3" w14:textId="6D16A05F" w:rsidR="00F105BE" w:rsidRPr="009D7514" w:rsidRDefault="0028419F">
      <w:pPr>
        <w:pStyle w:val="ListParagraph"/>
        <w:spacing w:before="0" w:after="0"/>
        <w:ind w:left="0" w:firstLine="284"/>
        <w:contextualSpacing w:val="0"/>
      </w:pPr>
      <w:r w:rsidRPr="009D7514">
        <w:t xml:space="preserve">Dự án </w:t>
      </w:r>
      <w:r w:rsidRPr="009D7514">
        <w:rPr>
          <w:i/>
        </w:rPr>
        <w:t>“</w:t>
      </w:r>
      <w:r w:rsidR="00AA07B7" w:rsidRPr="009D7514">
        <w:rPr>
          <w:i/>
          <w:lang w:val="vi-VN"/>
        </w:rPr>
        <w:t>Khu nhà ở Tân Lập, diện tích 13,15 ha</w:t>
      </w:r>
      <w:r w:rsidRPr="009D7514">
        <w:rPr>
          <w:i/>
        </w:rPr>
        <w:t>”</w:t>
      </w:r>
      <w:r w:rsidRPr="009D7514">
        <w:t xml:space="preserve"> có quy mô như sau:</w:t>
      </w:r>
    </w:p>
    <w:p w14:paraId="330C002A" w14:textId="77777777" w:rsidR="009F343D" w:rsidRPr="009D7514" w:rsidRDefault="009F343D" w:rsidP="00865761">
      <w:pPr>
        <w:pStyle w:val="ListParagraph"/>
        <w:numPr>
          <w:ilvl w:val="0"/>
          <w:numId w:val="26"/>
        </w:numPr>
        <w:spacing w:before="0" w:after="0"/>
        <w:ind w:left="284" w:right="0" w:hanging="283"/>
        <w:contextualSpacing w:val="0"/>
      </w:pPr>
      <w:r w:rsidRPr="009D7514">
        <w:t>Quy mô diện tích: 131.537 m²;</w:t>
      </w:r>
    </w:p>
    <w:p w14:paraId="6E6F2505" w14:textId="77777777" w:rsidR="009F343D" w:rsidRPr="009D7514" w:rsidRDefault="009F343D" w:rsidP="00865761">
      <w:pPr>
        <w:pStyle w:val="ListParagraph"/>
        <w:numPr>
          <w:ilvl w:val="0"/>
          <w:numId w:val="26"/>
        </w:numPr>
        <w:spacing w:before="0" w:after="0"/>
        <w:ind w:left="284" w:right="0" w:hanging="283"/>
        <w:contextualSpacing w:val="0"/>
      </w:pPr>
      <w:r w:rsidRPr="009D7514">
        <w:t>Quy mô dân số: 2.169 người;</w:t>
      </w:r>
    </w:p>
    <w:p w14:paraId="38EC21E2" w14:textId="77777777" w:rsidR="009F343D" w:rsidRPr="009D7514" w:rsidRDefault="009F343D" w:rsidP="00865761">
      <w:pPr>
        <w:pStyle w:val="ListParagraph"/>
        <w:numPr>
          <w:ilvl w:val="0"/>
          <w:numId w:val="26"/>
        </w:numPr>
        <w:spacing w:before="0" w:after="0"/>
        <w:ind w:left="284" w:right="0" w:hanging="283"/>
        <w:contextualSpacing w:val="0"/>
      </w:pPr>
      <w:r w:rsidRPr="009D7514">
        <w:t xml:space="preserve">Số căn hộ: 723 căn gồm: </w:t>
      </w:r>
      <w:r w:rsidRPr="009D7514">
        <w:rPr>
          <w:lang w:val="vi-VN"/>
        </w:rPr>
        <w:t>691 căn nhà liên kế và 32 căn nhà chung cư</w:t>
      </w:r>
      <w:r w:rsidRPr="009D7514">
        <w:t xml:space="preserve"> (5 tầng), 1 chợ trung tâm ( 3.238,5 m</w:t>
      </w:r>
      <w:r w:rsidRPr="009D7514">
        <w:rPr>
          <w:vertAlign w:val="superscript"/>
        </w:rPr>
        <w:t>2</w:t>
      </w:r>
      <w:r w:rsidRPr="009D7514">
        <w:t>), 1 trường học (1.628,7 m</w:t>
      </w:r>
      <w:r w:rsidRPr="009D7514">
        <w:rPr>
          <w:vertAlign w:val="superscript"/>
        </w:rPr>
        <w:t>2</w:t>
      </w:r>
      <w:r w:rsidRPr="009D7514">
        <w:t>), 01 trạm y tế (1.095,4 m</w:t>
      </w:r>
      <w:r w:rsidRPr="009D7514">
        <w:rPr>
          <w:vertAlign w:val="superscript"/>
        </w:rPr>
        <w:t>2</w:t>
      </w:r>
      <w:r w:rsidRPr="009D7514">
        <w:t>).</w:t>
      </w:r>
    </w:p>
    <w:p w14:paraId="7BF35BE4" w14:textId="77777777" w:rsidR="00F105BE" w:rsidRPr="009D7514" w:rsidRDefault="0028419F">
      <w:pPr>
        <w:pStyle w:val="1"/>
        <w:spacing w:before="0" w:line="312" w:lineRule="auto"/>
        <w:jc w:val="both"/>
      </w:pPr>
      <w:bookmarkStart w:id="96" w:name="_Toc96515837"/>
      <w:bookmarkStart w:id="97" w:name="_Toc129252009"/>
      <w:r w:rsidRPr="009D7514">
        <w:rPr>
          <w:rFonts w:eastAsiaTheme="minorHAnsi"/>
        </w:rPr>
        <w:t>3.1.2.</w:t>
      </w:r>
      <w:r w:rsidRPr="009D7514">
        <w:rPr>
          <w:rFonts w:eastAsiaTheme="minorHAnsi"/>
          <w:lang w:val="vi-VN"/>
        </w:rPr>
        <w:t xml:space="preserve"> </w:t>
      </w:r>
      <w:r w:rsidRPr="009D7514">
        <w:t>Khối lượng và quy mô các hạng mục công trình của dự án</w:t>
      </w:r>
      <w:bookmarkEnd w:id="96"/>
      <w:bookmarkEnd w:id="97"/>
    </w:p>
    <w:p w14:paraId="421940ED" w14:textId="77777777" w:rsidR="00F105BE" w:rsidRPr="009D7514" w:rsidRDefault="0028419F" w:rsidP="00865761">
      <w:pPr>
        <w:pStyle w:val="ListParagraph"/>
        <w:widowControl w:val="0"/>
        <w:numPr>
          <w:ilvl w:val="0"/>
          <w:numId w:val="27"/>
        </w:numPr>
        <w:spacing w:before="0" w:after="0"/>
        <w:ind w:left="284" w:right="0" w:hanging="284"/>
        <w:contextualSpacing w:val="0"/>
        <w:outlineLvl w:val="1"/>
        <w:rPr>
          <w:rFonts w:eastAsia="Times New Roman"/>
          <w:b/>
        </w:rPr>
      </w:pPr>
      <w:bookmarkStart w:id="98" w:name="_Toc451961502"/>
      <w:bookmarkStart w:id="99" w:name="_Toc451960032"/>
      <w:bookmarkStart w:id="100" w:name="_Toc451959873"/>
      <w:bookmarkStart w:id="101" w:name="_Toc451960328"/>
      <w:bookmarkStart w:id="102" w:name="_Toc108447075"/>
      <w:bookmarkStart w:id="103" w:name="_Toc452040243"/>
      <w:bookmarkStart w:id="104" w:name="_Toc451960525"/>
      <w:bookmarkStart w:id="105" w:name="_Toc451960870"/>
      <w:bookmarkStart w:id="106" w:name="_Toc117929693"/>
      <w:bookmarkStart w:id="107" w:name="_Toc129252010"/>
      <w:r w:rsidRPr="009D7514">
        <w:rPr>
          <w:rFonts w:eastAsia="Times New Roman"/>
          <w:b/>
        </w:rPr>
        <w:t>Cơ cấu sử dụng đất</w:t>
      </w:r>
      <w:bookmarkEnd w:id="98"/>
      <w:bookmarkEnd w:id="99"/>
      <w:bookmarkEnd w:id="100"/>
      <w:bookmarkEnd w:id="101"/>
      <w:bookmarkEnd w:id="102"/>
      <w:bookmarkEnd w:id="103"/>
      <w:bookmarkEnd w:id="104"/>
      <w:bookmarkEnd w:id="105"/>
      <w:bookmarkEnd w:id="106"/>
      <w:bookmarkEnd w:id="107"/>
    </w:p>
    <w:p w14:paraId="5DDC8AC1" w14:textId="4CE179F5" w:rsidR="00F105BE" w:rsidRPr="009D7514" w:rsidRDefault="0028419F" w:rsidP="00EC1967">
      <w:pPr>
        <w:pStyle w:val="ListParagraph"/>
        <w:spacing w:before="0" w:after="0"/>
        <w:ind w:left="0" w:firstLine="284"/>
        <w:contextualSpacing w:val="0"/>
      </w:pPr>
      <w:bookmarkStart w:id="108" w:name="_Toc525367523"/>
      <w:bookmarkStart w:id="109" w:name="_Toc451959875"/>
      <w:bookmarkStart w:id="110" w:name="_Toc451961504"/>
      <w:bookmarkStart w:id="111" w:name="_Toc452040245"/>
      <w:bookmarkStart w:id="112" w:name="_Toc451960330"/>
      <w:bookmarkStart w:id="113" w:name="_Toc451977711"/>
      <w:bookmarkStart w:id="114" w:name="_Toc451960034"/>
      <w:bookmarkStart w:id="115" w:name="_Toc451960527"/>
      <w:bookmarkStart w:id="116" w:name="_Toc451960872"/>
      <w:r w:rsidRPr="009D7514">
        <w:t>Dự án “</w:t>
      </w:r>
      <w:r w:rsidR="00AA07B7" w:rsidRPr="009D7514">
        <w:rPr>
          <w:i/>
          <w:lang w:val="vi-VN"/>
        </w:rPr>
        <w:t>Khu nhà ở Tân Lập, diện tích 13,15 ha</w:t>
      </w:r>
      <w:r w:rsidRPr="009D7514">
        <w:t xml:space="preserve">” được thiết kế bao gồm nhà liên kế, </w:t>
      </w:r>
      <w:r w:rsidR="00EC1967" w:rsidRPr="009D7514">
        <w:rPr>
          <w:lang w:val="vi-VN"/>
        </w:rPr>
        <w:t>nhà chung cư</w:t>
      </w:r>
      <w:r w:rsidR="00EC1967" w:rsidRPr="009D7514">
        <w:t xml:space="preserve">, </w:t>
      </w:r>
      <w:r w:rsidRPr="009D7514">
        <w:t xml:space="preserve">khu </w:t>
      </w:r>
      <w:r w:rsidR="00EC1967" w:rsidRPr="009D7514">
        <w:t>trường học</w:t>
      </w:r>
      <w:r w:rsidRPr="009D7514">
        <w:t xml:space="preserve">, </w:t>
      </w:r>
      <w:r w:rsidR="00EC1967" w:rsidRPr="009D7514">
        <w:t xml:space="preserve">trạm y tế, </w:t>
      </w:r>
      <w:r w:rsidRPr="009D7514">
        <w:t>công viên cây xanh, hạ tầng kỹ thuật, hệ thống giao thông, hệ thống cấp thoát nước,… Cơ cấu sử dụng đất tại Dự án được thể hiện như sau:</w:t>
      </w:r>
      <w:bookmarkEnd w:id="108"/>
    </w:p>
    <w:p w14:paraId="70C3F2F7" w14:textId="116F6E4E" w:rsidR="00F105BE" w:rsidRPr="009D7514" w:rsidRDefault="007000CE" w:rsidP="007000CE">
      <w:pPr>
        <w:pStyle w:val="Caption"/>
      </w:pPr>
      <w:bookmarkStart w:id="117" w:name="_Toc533437781"/>
      <w:bookmarkStart w:id="118" w:name="_Toc129252222"/>
      <w:bookmarkStart w:id="119" w:name="_Toc129252507"/>
      <w:r w:rsidRPr="009D7514">
        <w:t xml:space="preserve">Bảng 1. </w:t>
      </w:r>
      <w:fldSimple w:instr=" SEQ Bảng_1. \* ARABIC ">
        <w:r w:rsidR="00986426" w:rsidRPr="009D7514">
          <w:rPr>
            <w:noProof/>
          </w:rPr>
          <w:t>2</w:t>
        </w:r>
      </w:fldSimple>
      <w:r w:rsidRPr="009D7514">
        <w:t xml:space="preserve">. </w:t>
      </w:r>
      <w:r w:rsidR="0028419F" w:rsidRPr="009D7514">
        <w:t>Cơ cấu sử dụng đất của dự án</w:t>
      </w:r>
      <w:bookmarkEnd w:id="117"/>
      <w:bookmarkEnd w:id="118"/>
      <w:bookmarkEnd w:id="119"/>
    </w:p>
    <w:tbl>
      <w:tblPr>
        <w:tblW w:w="9405" w:type="dxa"/>
        <w:tblLook w:val="04A0" w:firstRow="1" w:lastRow="0" w:firstColumn="1" w:lastColumn="0" w:noHBand="0" w:noVBand="1"/>
      </w:tblPr>
      <w:tblGrid>
        <w:gridCol w:w="910"/>
        <w:gridCol w:w="2913"/>
        <w:gridCol w:w="1701"/>
        <w:gridCol w:w="1191"/>
        <w:gridCol w:w="1276"/>
        <w:gridCol w:w="1420"/>
      </w:tblGrid>
      <w:tr w:rsidR="00EC1967" w:rsidRPr="009D7514" w14:paraId="01EDFC3D" w14:textId="77777777" w:rsidTr="00EC1967">
        <w:trPr>
          <w:trHeight w:val="510"/>
          <w:tblHeader/>
        </w:trPr>
        <w:tc>
          <w:tcPr>
            <w:tcW w:w="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E0FF0" w14:textId="77777777" w:rsidR="00EC1967" w:rsidRPr="009D7514" w:rsidRDefault="00EC1967" w:rsidP="00B2100F">
            <w:pPr>
              <w:spacing w:before="0" w:after="0" w:line="240" w:lineRule="auto"/>
              <w:ind w:right="0"/>
              <w:jc w:val="center"/>
              <w:rPr>
                <w:rFonts w:eastAsiaTheme="minorHAnsi"/>
                <w:b/>
                <w:bCs/>
              </w:rPr>
            </w:pPr>
            <w:r w:rsidRPr="009D7514">
              <w:rPr>
                <w:rFonts w:eastAsiaTheme="minorHAnsi"/>
                <w:b/>
                <w:bCs/>
              </w:rPr>
              <w:t>Stt</w:t>
            </w:r>
          </w:p>
        </w:tc>
        <w:tc>
          <w:tcPr>
            <w:tcW w:w="2913" w:type="dxa"/>
            <w:tcBorders>
              <w:top w:val="single" w:sz="4" w:space="0" w:color="auto"/>
              <w:left w:val="nil"/>
              <w:bottom w:val="single" w:sz="4" w:space="0" w:color="auto"/>
              <w:right w:val="single" w:sz="4" w:space="0" w:color="auto"/>
            </w:tcBorders>
            <w:shd w:val="clear" w:color="auto" w:fill="auto"/>
            <w:noWrap/>
            <w:vAlign w:val="center"/>
            <w:hideMark/>
          </w:tcPr>
          <w:p w14:paraId="0D46436E" w14:textId="77777777" w:rsidR="00EC1967" w:rsidRPr="009D7514" w:rsidRDefault="00EC1967" w:rsidP="00B2100F">
            <w:pPr>
              <w:spacing w:before="0" w:after="0" w:line="240" w:lineRule="auto"/>
              <w:ind w:right="0"/>
              <w:jc w:val="center"/>
              <w:rPr>
                <w:rFonts w:eastAsiaTheme="minorHAnsi"/>
                <w:b/>
                <w:bCs/>
              </w:rPr>
            </w:pPr>
            <w:r w:rsidRPr="009D7514">
              <w:rPr>
                <w:rFonts w:eastAsiaTheme="minorHAnsi"/>
                <w:b/>
                <w:bCs/>
              </w:rPr>
              <w:t>Loại đất</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B959340" w14:textId="77777777" w:rsidR="00EC1967" w:rsidRPr="009D7514" w:rsidRDefault="00EC1967" w:rsidP="00B2100F">
            <w:pPr>
              <w:spacing w:before="0" w:after="0" w:line="240" w:lineRule="auto"/>
              <w:ind w:right="0"/>
              <w:jc w:val="center"/>
              <w:rPr>
                <w:rFonts w:eastAsiaTheme="minorHAnsi"/>
                <w:b/>
                <w:bCs/>
              </w:rPr>
            </w:pPr>
            <w:r w:rsidRPr="009D7514">
              <w:rPr>
                <w:rFonts w:eastAsiaTheme="minorHAnsi"/>
                <w:b/>
                <w:bCs/>
              </w:rPr>
              <w:t>Diện tích (m²)</w:t>
            </w:r>
          </w:p>
        </w:tc>
        <w:tc>
          <w:tcPr>
            <w:tcW w:w="1185" w:type="dxa"/>
            <w:tcBorders>
              <w:top w:val="single" w:sz="4" w:space="0" w:color="auto"/>
              <w:left w:val="nil"/>
              <w:bottom w:val="single" w:sz="4" w:space="0" w:color="auto"/>
              <w:right w:val="single" w:sz="4" w:space="0" w:color="auto"/>
            </w:tcBorders>
            <w:shd w:val="clear" w:color="auto" w:fill="auto"/>
            <w:vAlign w:val="center"/>
            <w:hideMark/>
          </w:tcPr>
          <w:p w14:paraId="143ED23F" w14:textId="77777777" w:rsidR="00EC1967" w:rsidRPr="009D7514" w:rsidRDefault="00EC1967" w:rsidP="00B2100F">
            <w:pPr>
              <w:spacing w:before="0" w:after="0" w:line="240" w:lineRule="auto"/>
              <w:ind w:right="0"/>
              <w:jc w:val="center"/>
              <w:rPr>
                <w:rFonts w:eastAsiaTheme="minorHAnsi"/>
                <w:b/>
                <w:bCs/>
              </w:rPr>
            </w:pPr>
            <w:r w:rsidRPr="009D7514">
              <w:rPr>
                <w:rFonts w:eastAsiaTheme="minorHAnsi"/>
                <w:b/>
                <w:bCs/>
              </w:rPr>
              <w:t>Tỉ lệ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914861D" w14:textId="77777777" w:rsidR="00EC1967" w:rsidRPr="009D7514" w:rsidRDefault="00EC1967" w:rsidP="00B2100F">
            <w:pPr>
              <w:spacing w:before="0" w:after="0" w:line="240" w:lineRule="auto"/>
              <w:ind w:right="0"/>
              <w:jc w:val="center"/>
              <w:rPr>
                <w:rFonts w:eastAsiaTheme="minorHAnsi"/>
                <w:b/>
                <w:bCs/>
              </w:rPr>
            </w:pPr>
            <w:r w:rsidRPr="009D7514">
              <w:rPr>
                <w:rFonts w:eastAsiaTheme="minorHAnsi"/>
                <w:b/>
                <w:bCs/>
              </w:rPr>
              <w:t>Chỉ tiêu</w:t>
            </w:r>
            <w:r w:rsidRPr="009D7514">
              <w:rPr>
                <w:rFonts w:eastAsiaTheme="minorHAnsi"/>
                <w:b/>
                <w:bCs/>
              </w:rPr>
              <w:br/>
              <w:t>m²/người</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3369EE76" w14:textId="77777777" w:rsidR="00EC1967" w:rsidRPr="009D7514" w:rsidRDefault="00EC1967" w:rsidP="00B2100F">
            <w:pPr>
              <w:spacing w:before="0" w:after="0" w:line="240" w:lineRule="auto"/>
              <w:ind w:right="0"/>
              <w:jc w:val="center"/>
              <w:rPr>
                <w:rFonts w:eastAsiaTheme="minorHAnsi"/>
                <w:b/>
                <w:bCs/>
              </w:rPr>
            </w:pPr>
            <w:r w:rsidRPr="009D7514">
              <w:rPr>
                <w:rFonts w:eastAsiaTheme="minorHAnsi"/>
                <w:b/>
                <w:bCs/>
              </w:rPr>
              <w:t>Hình thức đầu tư</w:t>
            </w:r>
          </w:p>
        </w:tc>
      </w:tr>
      <w:tr w:rsidR="00EC1967" w:rsidRPr="009D7514" w14:paraId="116CE927"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21F25BB2" w14:textId="77777777" w:rsidR="00EC1967" w:rsidRPr="009D7514" w:rsidRDefault="00EC1967" w:rsidP="00EC1967">
            <w:pPr>
              <w:spacing w:before="0" w:after="0"/>
              <w:ind w:right="0"/>
              <w:jc w:val="center"/>
              <w:rPr>
                <w:rFonts w:eastAsiaTheme="minorHAnsi"/>
                <w:b/>
                <w:bCs/>
              </w:rPr>
            </w:pPr>
            <w:r w:rsidRPr="009D7514">
              <w:rPr>
                <w:rFonts w:eastAsiaTheme="minorHAnsi"/>
                <w:b/>
                <w:bCs/>
              </w:rPr>
              <w:t>1</w:t>
            </w:r>
          </w:p>
        </w:tc>
        <w:tc>
          <w:tcPr>
            <w:tcW w:w="2913" w:type="dxa"/>
            <w:tcBorders>
              <w:top w:val="nil"/>
              <w:left w:val="nil"/>
              <w:bottom w:val="single" w:sz="4" w:space="0" w:color="auto"/>
              <w:right w:val="single" w:sz="4" w:space="0" w:color="auto"/>
            </w:tcBorders>
            <w:shd w:val="clear" w:color="auto" w:fill="auto"/>
            <w:noWrap/>
            <w:vAlign w:val="center"/>
            <w:hideMark/>
          </w:tcPr>
          <w:p w14:paraId="69B48398" w14:textId="77777777" w:rsidR="00EC1967" w:rsidRPr="009D7514" w:rsidRDefault="00EC1967" w:rsidP="00EC1967">
            <w:pPr>
              <w:spacing w:before="0" w:after="0"/>
              <w:ind w:right="0"/>
              <w:jc w:val="left"/>
              <w:rPr>
                <w:rFonts w:eastAsiaTheme="minorHAnsi"/>
                <w:b/>
                <w:bCs/>
              </w:rPr>
            </w:pPr>
            <w:r w:rsidRPr="009D7514">
              <w:rPr>
                <w:rFonts w:eastAsiaTheme="minorHAnsi"/>
                <w:b/>
                <w:bCs/>
              </w:rPr>
              <w:t>Đất ở</w:t>
            </w:r>
          </w:p>
        </w:tc>
        <w:tc>
          <w:tcPr>
            <w:tcW w:w="1701" w:type="dxa"/>
            <w:tcBorders>
              <w:top w:val="nil"/>
              <w:left w:val="nil"/>
              <w:bottom w:val="single" w:sz="4" w:space="0" w:color="auto"/>
              <w:right w:val="single" w:sz="4" w:space="0" w:color="auto"/>
            </w:tcBorders>
            <w:shd w:val="clear" w:color="auto" w:fill="auto"/>
            <w:noWrap/>
            <w:vAlign w:val="center"/>
            <w:hideMark/>
          </w:tcPr>
          <w:p w14:paraId="4D295D72" w14:textId="77777777" w:rsidR="00EC1967" w:rsidRPr="009D7514" w:rsidRDefault="00EC1967" w:rsidP="00EC1967">
            <w:pPr>
              <w:spacing w:before="0" w:after="0"/>
              <w:ind w:right="0"/>
              <w:jc w:val="center"/>
              <w:rPr>
                <w:rFonts w:eastAsiaTheme="minorHAnsi"/>
                <w:b/>
                <w:bCs/>
              </w:rPr>
            </w:pPr>
            <w:r w:rsidRPr="009D7514">
              <w:rPr>
                <w:rFonts w:eastAsiaTheme="minorHAnsi"/>
                <w:b/>
                <w:bCs/>
              </w:rPr>
              <w:t>63.095,2</w:t>
            </w:r>
          </w:p>
        </w:tc>
        <w:tc>
          <w:tcPr>
            <w:tcW w:w="1185" w:type="dxa"/>
            <w:tcBorders>
              <w:top w:val="nil"/>
              <w:left w:val="nil"/>
              <w:bottom w:val="single" w:sz="4" w:space="0" w:color="auto"/>
              <w:right w:val="single" w:sz="4" w:space="0" w:color="auto"/>
            </w:tcBorders>
            <w:shd w:val="clear" w:color="auto" w:fill="auto"/>
            <w:noWrap/>
            <w:vAlign w:val="center"/>
            <w:hideMark/>
          </w:tcPr>
          <w:p w14:paraId="46F2C896" w14:textId="77777777" w:rsidR="00EC1967" w:rsidRPr="009D7514" w:rsidRDefault="00EC1967" w:rsidP="00EC1967">
            <w:pPr>
              <w:spacing w:before="0" w:after="0"/>
              <w:ind w:right="0"/>
              <w:jc w:val="center"/>
              <w:rPr>
                <w:rFonts w:eastAsiaTheme="minorHAnsi"/>
                <w:b/>
                <w:bCs/>
              </w:rPr>
            </w:pPr>
            <w:r w:rsidRPr="009D7514">
              <w:rPr>
                <w:rFonts w:eastAsiaTheme="minorHAnsi"/>
                <w:b/>
                <w:bCs/>
              </w:rPr>
              <w:t>49,73%</w:t>
            </w:r>
          </w:p>
        </w:tc>
        <w:tc>
          <w:tcPr>
            <w:tcW w:w="1276" w:type="dxa"/>
            <w:tcBorders>
              <w:top w:val="nil"/>
              <w:left w:val="nil"/>
              <w:bottom w:val="single" w:sz="4" w:space="0" w:color="auto"/>
              <w:right w:val="single" w:sz="4" w:space="0" w:color="auto"/>
            </w:tcBorders>
            <w:shd w:val="clear" w:color="auto" w:fill="auto"/>
            <w:noWrap/>
            <w:vAlign w:val="center"/>
            <w:hideMark/>
          </w:tcPr>
          <w:p w14:paraId="6B060B17" w14:textId="77777777" w:rsidR="00EC1967" w:rsidRPr="009D7514" w:rsidRDefault="00EC1967" w:rsidP="00EC1967">
            <w:pPr>
              <w:spacing w:before="0" w:after="0"/>
              <w:ind w:right="0"/>
              <w:jc w:val="center"/>
              <w:rPr>
                <w:rFonts w:eastAsiaTheme="minorHAnsi"/>
                <w:b/>
                <w:bCs/>
              </w:rPr>
            </w:pPr>
            <w:r w:rsidRPr="009D7514">
              <w:rPr>
                <w:rFonts w:eastAsiaTheme="minorHAnsi"/>
                <w:b/>
                <w:bCs/>
              </w:rPr>
              <w:t>29,09</w:t>
            </w:r>
          </w:p>
        </w:tc>
        <w:tc>
          <w:tcPr>
            <w:tcW w:w="1420" w:type="dxa"/>
            <w:tcBorders>
              <w:top w:val="nil"/>
              <w:left w:val="nil"/>
              <w:bottom w:val="single" w:sz="4" w:space="0" w:color="auto"/>
              <w:right w:val="single" w:sz="4" w:space="0" w:color="auto"/>
            </w:tcBorders>
            <w:shd w:val="clear" w:color="auto" w:fill="auto"/>
            <w:noWrap/>
            <w:vAlign w:val="center"/>
            <w:hideMark/>
          </w:tcPr>
          <w:p w14:paraId="61E46112" w14:textId="77777777" w:rsidR="00EC1967" w:rsidRPr="009D7514" w:rsidRDefault="00EC1967" w:rsidP="00EC1967">
            <w:pPr>
              <w:spacing w:before="0" w:after="0"/>
              <w:ind w:right="0"/>
              <w:jc w:val="center"/>
              <w:rPr>
                <w:rFonts w:eastAsiaTheme="minorHAnsi"/>
              </w:rPr>
            </w:pPr>
            <w:r w:rsidRPr="009D7514">
              <w:rPr>
                <w:rFonts w:eastAsiaTheme="minorHAnsi"/>
              </w:rPr>
              <w:t>kinh doanh</w:t>
            </w:r>
          </w:p>
        </w:tc>
      </w:tr>
      <w:tr w:rsidR="00EC1967" w:rsidRPr="009D7514" w14:paraId="657808C2"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1A392914" w14:textId="77777777" w:rsidR="00EC1967" w:rsidRPr="009D7514" w:rsidRDefault="00EC1967" w:rsidP="00EC1967">
            <w:pPr>
              <w:spacing w:before="0" w:after="0"/>
              <w:ind w:right="0"/>
              <w:jc w:val="center"/>
              <w:rPr>
                <w:rFonts w:eastAsiaTheme="minorHAnsi"/>
              </w:rPr>
            </w:pPr>
            <w:r w:rsidRPr="009D7514">
              <w:rPr>
                <w:rFonts w:eastAsiaTheme="minorHAnsi"/>
              </w:rPr>
              <w:t>LK</w:t>
            </w:r>
          </w:p>
        </w:tc>
        <w:tc>
          <w:tcPr>
            <w:tcW w:w="2913" w:type="dxa"/>
            <w:tcBorders>
              <w:top w:val="nil"/>
              <w:left w:val="nil"/>
              <w:bottom w:val="single" w:sz="4" w:space="0" w:color="auto"/>
              <w:right w:val="single" w:sz="4" w:space="0" w:color="auto"/>
            </w:tcBorders>
            <w:shd w:val="clear" w:color="auto" w:fill="auto"/>
            <w:noWrap/>
            <w:vAlign w:val="center"/>
            <w:hideMark/>
          </w:tcPr>
          <w:p w14:paraId="1DE9A8AD" w14:textId="77777777" w:rsidR="00EC1967" w:rsidRPr="009D7514" w:rsidRDefault="00EC1967" w:rsidP="00EC1967">
            <w:pPr>
              <w:spacing w:before="0" w:after="0"/>
              <w:ind w:right="0"/>
              <w:jc w:val="left"/>
              <w:rPr>
                <w:rFonts w:eastAsiaTheme="minorHAnsi"/>
              </w:rPr>
            </w:pPr>
            <w:r w:rsidRPr="009D7514">
              <w:rPr>
                <w:rFonts w:eastAsiaTheme="minorHAnsi"/>
              </w:rPr>
              <w:t>Đất ở liên kế</w:t>
            </w:r>
          </w:p>
        </w:tc>
        <w:tc>
          <w:tcPr>
            <w:tcW w:w="1701" w:type="dxa"/>
            <w:tcBorders>
              <w:top w:val="nil"/>
              <w:left w:val="nil"/>
              <w:bottom w:val="single" w:sz="4" w:space="0" w:color="auto"/>
              <w:right w:val="single" w:sz="4" w:space="0" w:color="auto"/>
            </w:tcBorders>
            <w:shd w:val="clear" w:color="auto" w:fill="auto"/>
            <w:noWrap/>
            <w:vAlign w:val="center"/>
            <w:hideMark/>
          </w:tcPr>
          <w:p w14:paraId="27F8C878" w14:textId="77777777" w:rsidR="00EC1967" w:rsidRPr="009D7514" w:rsidRDefault="00EC1967" w:rsidP="00EC1967">
            <w:pPr>
              <w:spacing w:before="0" w:after="0"/>
              <w:ind w:right="0"/>
              <w:jc w:val="center"/>
              <w:rPr>
                <w:rFonts w:eastAsiaTheme="minorHAnsi"/>
              </w:rPr>
            </w:pPr>
            <w:r w:rsidRPr="009D7514">
              <w:rPr>
                <w:rFonts w:eastAsiaTheme="minorHAnsi"/>
              </w:rPr>
              <w:t>59.946,8</w:t>
            </w:r>
          </w:p>
        </w:tc>
        <w:tc>
          <w:tcPr>
            <w:tcW w:w="1185" w:type="dxa"/>
            <w:tcBorders>
              <w:top w:val="nil"/>
              <w:left w:val="nil"/>
              <w:bottom w:val="single" w:sz="4" w:space="0" w:color="auto"/>
              <w:right w:val="single" w:sz="4" w:space="0" w:color="auto"/>
            </w:tcBorders>
            <w:shd w:val="clear" w:color="auto" w:fill="auto"/>
            <w:noWrap/>
            <w:vAlign w:val="center"/>
            <w:hideMark/>
          </w:tcPr>
          <w:p w14:paraId="0E2F7259" w14:textId="77777777" w:rsidR="00EC1967" w:rsidRPr="009D7514" w:rsidRDefault="00EC1967" w:rsidP="00EC1967">
            <w:pPr>
              <w:spacing w:before="0" w:after="0"/>
              <w:ind w:right="0"/>
              <w:jc w:val="center"/>
              <w:rPr>
                <w:rFonts w:eastAsiaTheme="minorHAnsi"/>
              </w:rPr>
            </w:pPr>
          </w:p>
        </w:tc>
        <w:tc>
          <w:tcPr>
            <w:tcW w:w="1276" w:type="dxa"/>
            <w:tcBorders>
              <w:top w:val="nil"/>
              <w:left w:val="nil"/>
              <w:bottom w:val="single" w:sz="4" w:space="0" w:color="auto"/>
              <w:right w:val="single" w:sz="4" w:space="0" w:color="auto"/>
            </w:tcBorders>
            <w:shd w:val="clear" w:color="auto" w:fill="auto"/>
            <w:noWrap/>
            <w:vAlign w:val="center"/>
            <w:hideMark/>
          </w:tcPr>
          <w:p w14:paraId="4D427023" w14:textId="77777777" w:rsidR="00EC1967" w:rsidRPr="009D7514" w:rsidRDefault="00EC1967" w:rsidP="00EC1967">
            <w:pPr>
              <w:spacing w:before="0" w:after="0"/>
              <w:ind w:right="0"/>
              <w:jc w:val="center"/>
              <w:rPr>
                <w:rFonts w:eastAsiaTheme="minorHAnsi"/>
              </w:rPr>
            </w:pPr>
          </w:p>
        </w:tc>
        <w:tc>
          <w:tcPr>
            <w:tcW w:w="1420" w:type="dxa"/>
            <w:tcBorders>
              <w:top w:val="nil"/>
              <w:left w:val="nil"/>
              <w:bottom w:val="single" w:sz="4" w:space="0" w:color="auto"/>
              <w:right w:val="single" w:sz="4" w:space="0" w:color="auto"/>
            </w:tcBorders>
            <w:shd w:val="clear" w:color="auto" w:fill="auto"/>
            <w:noWrap/>
            <w:vAlign w:val="center"/>
            <w:hideMark/>
          </w:tcPr>
          <w:p w14:paraId="08D4C436" w14:textId="77777777" w:rsidR="00EC1967" w:rsidRPr="009D7514" w:rsidRDefault="00EC1967" w:rsidP="00EC1967">
            <w:pPr>
              <w:spacing w:before="0" w:after="0"/>
              <w:ind w:right="0"/>
              <w:jc w:val="center"/>
              <w:rPr>
                <w:rFonts w:eastAsiaTheme="minorHAnsi"/>
              </w:rPr>
            </w:pPr>
          </w:p>
        </w:tc>
      </w:tr>
      <w:tr w:rsidR="00EC1967" w:rsidRPr="009D7514" w14:paraId="6EB2F5A8"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48F4DCB5" w14:textId="77777777" w:rsidR="00EC1967" w:rsidRPr="009D7514" w:rsidRDefault="00EC1967" w:rsidP="00EC1967">
            <w:pPr>
              <w:spacing w:before="0" w:after="0"/>
              <w:ind w:right="0"/>
              <w:jc w:val="center"/>
              <w:rPr>
                <w:rFonts w:eastAsiaTheme="minorHAnsi"/>
              </w:rPr>
            </w:pPr>
            <w:r w:rsidRPr="009D7514">
              <w:rPr>
                <w:rFonts w:eastAsiaTheme="minorHAnsi"/>
              </w:rPr>
              <w:t>CC</w:t>
            </w:r>
          </w:p>
        </w:tc>
        <w:tc>
          <w:tcPr>
            <w:tcW w:w="2913" w:type="dxa"/>
            <w:tcBorders>
              <w:top w:val="nil"/>
              <w:left w:val="nil"/>
              <w:bottom w:val="single" w:sz="4" w:space="0" w:color="auto"/>
              <w:right w:val="single" w:sz="4" w:space="0" w:color="auto"/>
            </w:tcBorders>
            <w:shd w:val="clear" w:color="auto" w:fill="auto"/>
            <w:noWrap/>
            <w:vAlign w:val="center"/>
            <w:hideMark/>
          </w:tcPr>
          <w:p w14:paraId="74C3EA9C" w14:textId="77777777" w:rsidR="00EC1967" w:rsidRPr="009D7514" w:rsidRDefault="00EC1967" w:rsidP="00EC1967">
            <w:pPr>
              <w:spacing w:before="0" w:after="0"/>
              <w:ind w:right="0"/>
              <w:jc w:val="left"/>
              <w:rPr>
                <w:rFonts w:eastAsiaTheme="minorHAnsi"/>
              </w:rPr>
            </w:pPr>
            <w:r w:rsidRPr="009D7514">
              <w:rPr>
                <w:rFonts w:eastAsiaTheme="minorHAnsi"/>
              </w:rPr>
              <w:t>Đất ở Chung cư- hỗn hợp</w:t>
            </w:r>
          </w:p>
        </w:tc>
        <w:tc>
          <w:tcPr>
            <w:tcW w:w="1701" w:type="dxa"/>
            <w:tcBorders>
              <w:top w:val="nil"/>
              <w:left w:val="nil"/>
              <w:bottom w:val="single" w:sz="4" w:space="0" w:color="auto"/>
              <w:right w:val="single" w:sz="4" w:space="0" w:color="auto"/>
            </w:tcBorders>
            <w:shd w:val="clear" w:color="auto" w:fill="auto"/>
            <w:noWrap/>
            <w:vAlign w:val="center"/>
            <w:hideMark/>
          </w:tcPr>
          <w:p w14:paraId="1B0C613A" w14:textId="77777777" w:rsidR="00EC1967" w:rsidRPr="009D7514" w:rsidRDefault="00EC1967" w:rsidP="00EC1967">
            <w:pPr>
              <w:spacing w:before="0" w:after="0"/>
              <w:ind w:right="0"/>
              <w:jc w:val="center"/>
              <w:rPr>
                <w:rFonts w:eastAsiaTheme="minorHAnsi"/>
              </w:rPr>
            </w:pPr>
            <w:r w:rsidRPr="009D7514">
              <w:rPr>
                <w:rFonts w:eastAsiaTheme="minorHAnsi"/>
              </w:rPr>
              <w:t>3.148,4</w:t>
            </w:r>
          </w:p>
        </w:tc>
        <w:tc>
          <w:tcPr>
            <w:tcW w:w="1185" w:type="dxa"/>
            <w:tcBorders>
              <w:top w:val="nil"/>
              <w:left w:val="nil"/>
              <w:bottom w:val="single" w:sz="4" w:space="0" w:color="auto"/>
              <w:right w:val="single" w:sz="4" w:space="0" w:color="auto"/>
            </w:tcBorders>
            <w:shd w:val="clear" w:color="auto" w:fill="auto"/>
            <w:noWrap/>
            <w:vAlign w:val="center"/>
            <w:hideMark/>
          </w:tcPr>
          <w:p w14:paraId="44FABFF8" w14:textId="77777777" w:rsidR="00EC1967" w:rsidRPr="009D7514" w:rsidRDefault="00EC1967" w:rsidP="00EC1967">
            <w:pPr>
              <w:spacing w:before="0" w:after="0"/>
              <w:ind w:right="0"/>
              <w:jc w:val="center"/>
              <w:rPr>
                <w:rFonts w:eastAsiaTheme="minorHAnsi"/>
              </w:rPr>
            </w:pPr>
          </w:p>
        </w:tc>
        <w:tc>
          <w:tcPr>
            <w:tcW w:w="1276" w:type="dxa"/>
            <w:tcBorders>
              <w:top w:val="nil"/>
              <w:left w:val="nil"/>
              <w:bottom w:val="single" w:sz="4" w:space="0" w:color="auto"/>
              <w:right w:val="single" w:sz="4" w:space="0" w:color="auto"/>
            </w:tcBorders>
            <w:shd w:val="clear" w:color="auto" w:fill="auto"/>
            <w:noWrap/>
            <w:vAlign w:val="center"/>
            <w:hideMark/>
          </w:tcPr>
          <w:p w14:paraId="62A35506" w14:textId="77777777" w:rsidR="00EC1967" w:rsidRPr="009D7514" w:rsidRDefault="00EC1967" w:rsidP="00EC1967">
            <w:pPr>
              <w:spacing w:before="0" w:after="0"/>
              <w:ind w:right="0"/>
              <w:jc w:val="center"/>
              <w:rPr>
                <w:rFonts w:eastAsiaTheme="minorHAnsi"/>
              </w:rPr>
            </w:pPr>
          </w:p>
        </w:tc>
        <w:tc>
          <w:tcPr>
            <w:tcW w:w="1420" w:type="dxa"/>
            <w:tcBorders>
              <w:top w:val="nil"/>
              <w:left w:val="nil"/>
              <w:bottom w:val="single" w:sz="4" w:space="0" w:color="auto"/>
              <w:right w:val="single" w:sz="4" w:space="0" w:color="auto"/>
            </w:tcBorders>
            <w:shd w:val="clear" w:color="auto" w:fill="auto"/>
            <w:noWrap/>
            <w:vAlign w:val="center"/>
            <w:hideMark/>
          </w:tcPr>
          <w:p w14:paraId="2F01AF68" w14:textId="77777777" w:rsidR="00EC1967" w:rsidRPr="009D7514" w:rsidRDefault="00EC1967" w:rsidP="00EC1967">
            <w:pPr>
              <w:spacing w:before="0" w:after="0"/>
              <w:ind w:right="0"/>
              <w:jc w:val="center"/>
              <w:rPr>
                <w:rFonts w:eastAsiaTheme="minorHAnsi"/>
              </w:rPr>
            </w:pPr>
          </w:p>
        </w:tc>
      </w:tr>
      <w:tr w:rsidR="00EC1967" w:rsidRPr="009D7514" w14:paraId="01BCDCAA"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628715CE" w14:textId="77777777" w:rsidR="00EC1967" w:rsidRPr="009D7514" w:rsidRDefault="00EC1967" w:rsidP="00EC1967">
            <w:pPr>
              <w:spacing w:before="0" w:after="0"/>
              <w:ind w:right="0"/>
              <w:jc w:val="center"/>
              <w:rPr>
                <w:rFonts w:eastAsiaTheme="minorHAnsi"/>
                <w:b/>
                <w:bCs/>
              </w:rPr>
            </w:pPr>
            <w:r w:rsidRPr="009D7514">
              <w:rPr>
                <w:rFonts w:eastAsiaTheme="minorHAnsi"/>
                <w:b/>
                <w:bCs/>
              </w:rPr>
              <w:t>2</w:t>
            </w:r>
          </w:p>
        </w:tc>
        <w:tc>
          <w:tcPr>
            <w:tcW w:w="2913" w:type="dxa"/>
            <w:tcBorders>
              <w:top w:val="nil"/>
              <w:left w:val="nil"/>
              <w:bottom w:val="single" w:sz="4" w:space="0" w:color="auto"/>
              <w:right w:val="single" w:sz="4" w:space="0" w:color="auto"/>
            </w:tcBorders>
            <w:shd w:val="clear" w:color="auto" w:fill="auto"/>
            <w:noWrap/>
            <w:vAlign w:val="center"/>
            <w:hideMark/>
          </w:tcPr>
          <w:p w14:paraId="735C6FB3" w14:textId="77777777" w:rsidR="00EC1967" w:rsidRPr="009D7514" w:rsidRDefault="00EC1967" w:rsidP="00EC1967">
            <w:pPr>
              <w:spacing w:before="0" w:after="0"/>
              <w:ind w:right="0"/>
              <w:jc w:val="left"/>
              <w:rPr>
                <w:rFonts w:eastAsiaTheme="minorHAnsi"/>
                <w:b/>
                <w:bCs/>
              </w:rPr>
            </w:pPr>
            <w:r w:rsidRPr="009D7514">
              <w:rPr>
                <w:rFonts w:eastAsiaTheme="minorHAnsi"/>
                <w:b/>
                <w:bCs/>
              </w:rPr>
              <w:t>Đất dịch vụ - công cộng</w:t>
            </w:r>
          </w:p>
        </w:tc>
        <w:tc>
          <w:tcPr>
            <w:tcW w:w="1701" w:type="dxa"/>
            <w:tcBorders>
              <w:top w:val="nil"/>
              <w:left w:val="nil"/>
              <w:bottom w:val="single" w:sz="4" w:space="0" w:color="auto"/>
              <w:right w:val="single" w:sz="4" w:space="0" w:color="auto"/>
            </w:tcBorders>
            <w:shd w:val="clear" w:color="auto" w:fill="auto"/>
            <w:noWrap/>
            <w:vAlign w:val="center"/>
            <w:hideMark/>
          </w:tcPr>
          <w:p w14:paraId="3C362D80" w14:textId="77777777" w:rsidR="00EC1967" w:rsidRPr="009D7514" w:rsidRDefault="00EC1967" w:rsidP="00EC1967">
            <w:pPr>
              <w:spacing w:before="0" w:after="0"/>
              <w:ind w:right="0"/>
              <w:jc w:val="center"/>
              <w:rPr>
                <w:rFonts w:eastAsiaTheme="minorHAnsi"/>
                <w:b/>
                <w:bCs/>
              </w:rPr>
            </w:pPr>
            <w:r w:rsidRPr="009D7514">
              <w:rPr>
                <w:rFonts w:eastAsiaTheme="minorHAnsi"/>
                <w:b/>
                <w:bCs/>
              </w:rPr>
              <w:t>5.962,6</w:t>
            </w:r>
          </w:p>
        </w:tc>
        <w:tc>
          <w:tcPr>
            <w:tcW w:w="1185" w:type="dxa"/>
            <w:tcBorders>
              <w:top w:val="nil"/>
              <w:left w:val="nil"/>
              <w:bottom w:val="single" w:sz="4" w:space="0" w:color="auto"/>
              <w:right w:val="single" w:sz="4" w:space="0" w:color="auto"/>
            </w:tcBorders>
            <w:shd w:val="clear" w:color="auto" w:fill="auto"/>
            <w:noWrap/>
            <w:vAlign w:val="center"/>
            <w:hideMark/>
          </w:tcPr>
          <w:p w14:paraId="057C4A91" w14:textId="77777777" w:rsidR="00EC1967" w:rsidRPr="009D7514" w:rsidRDefault="00EC1967" w:rsidP="00EC1967">
            <w:pPr>
              <w:spacing w:before="0" w:after="0"/>
              <w:ind w:right="0"/>
              <w:jc w:val="center"/>
              <w:rPr>
                <w:rFonts w:eastAsiaTheme="minorHAnsi"/>
                <w:b/>
                <w:bCs/>
              </w:rPr>
            </w:pPr>
            <w:r w:rsidRPr="009D7514">
              <w:rPr>
                <w:rFonts w:eastAsiaTheme="minorHAnsi"/>
                <w:b/>
                <w:bCs/>
              </w:rPr>
              <w:t>4,70%</w:t>
            </w:r>
          </w:p>
        </w:tc>
        <w:tc>
          <w:tcPr>
            <w:tcW w:w="1276" w:type="dxa"/>
            <w:tcBorders>
              <w:top w:val="nil"/>
              <w:left w:val="nil"/>
              <w:bottom w:val="single" w:sz="4" w:space="0" w:color="auto"/>
              <w:right w:val="single" w:sz="4" w:space="0" w:color="auto"/>
            </w:tcBorders>
            <w:shd w:val="clear" w:color="auto" w:fill="auto"/>
            <w:noWrap/>
            <w:vAlign w:val="center"/>
            <w:hideMark/>
          </w:tcPr>
          <w:p w14:paraId="0C453F99" w14:textId="77777777" w:rsidR="00EC1967" w:rsidRPr="009D7514" w:rsidRDefault="00EC1967" w:rsidP="00EC1967">
            <w:pPr>
              <w:spacing w:before="0" w:after="0"/>
              <w:ind w:right="0"/>
              <w:jc w:val="center"/>
              <w:rPr>
                <w:rFonts w:eastAsiaTheme="minorHAnsi"/>
                <w:b/>
                <w:bCs/>
              </w:rPr>
            </w:pPr>
            <w:r w:rsidRPr="009D7514">
              <w:rPr>
                <w:rFonts w:eastAsiaTheme="minorHAnsi"/>
                <w:b/>
                <w:bCs/>
              </w:rPr>
              <w:t>2,75</w:t>
            </w:r>
          </w:p>
        </w:tc>
        <w:tc>
          <w:tcPr>
            <w:tcW w:w="1420" w:type="dxa"/>
            <w:tcBorders>
              <w:top w:val="nil"/>
              <w:left w:val="nil"/>
              <w:bottom w:val="single" w:sz="4" w:space="0" w:color="auto"/>
              <w:right w:val="single" w:sz="4" w:space="0" w:color="auto"/>
            </w:tcBorders>
            <w:shd w:val="clear" w:color="auto" w:fill="auto"/>
            <w:noWrap/>
            <w:vAlign w:val="center"/>
            <w:hideMark/>
          </w:tcPr>
          <w:p w14:paraId="57A5766B" w14:textId="77777777" w:rsidR="00EC1967" w:rsidRPr="009D7514" w:rsidRDefault="00EC1967" w:rsidP="00EC1967">
            <w:pPr>
              <w:spacing w:before="0" w:after="0"/>
              <w:ind w:right="0"/>
              <w:jc w:val="center"/>
              <w:rPr>
                <w:rFonts w:eastAsiaTheme="minorHAnsi"/>
              </w:rPr>
            </w:pPr>
          </w:p>
        </w:tc>
      </w:tr>
      <w:tr w:rsidR="00EC1967" w:rsidRPr="009D7514" w14:paraId="11569D16"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456A078D" w14:textId="77777777" w:rsidR="00EC1967" w:rsidRPr="009D7514" w:rsidRDefault="00EC1967" w:rsidP="00EC1967">
            <w:pPr>
              <w:spacing w:before="0" w:after="0"/>
              <w:ind w:right="0"/>
              <w:jc w:val="center"/>
              <w:rPr>
                <w:rFonts w:eastAsiaTheme="minorHAnsi"/>
              </w:rPr>
            </w:pPr>
            <w:r w:rsidRPr="009D7514">
              <w:rPr>
                <w:rFonts w:eastAsiaTheme="minorHAnsi"/>
              </w:rPr>
              <w:t>CT1</w:t>
            </w:r>
          </w:p>
        </w:tc>
        <w:tc>
          <w:tcPr>
            <w:tcW w:w="2913" w:type="dxa"/>
            <w:tcBorders>
              <w:top w:val="nil"/>
              <w:left w:val="nil"/>
              <w:bottom w:val="single" w:sz="4" w:space="0" w:color="auto"/>
              <w:right w:val="single" w:sz="4" w:space="0" w:color="auto"/>
            </w:tcBorders>
            <w:shd w:val="clear" w:color="auto" w:fill="auto"/>
            <w:noWrap/>
            <w:vAlign w:val="center"/>
            <w:hideMark/>
          </w:tcPr>
          <w:p w14:paraId="0FB082FF" w14:textId="77777777" w:rsidR="00EC1967" w:rsidRPr="009D7514" w:rsidRDefault="00EC1967" w:rsidP="00EC1967">
            <w:pPr>
              <w:spacing w:before="0" w:after="0"/>
              <w:ind w:right="0"/>
              <w:jc w:val="left"/>
              <w:rPr>
                <w:rFonts w:eastAsiaTheme="minorHAnsi"/>
              </w:rPr>
            </w:pPr>
            <w:r w:rsidRPr="009D7514">
              <w:rPr>
                <w:rFonts w:eastAsiaTheme="minorHAnsi"/>
              </w:rPr>
              <w:t>Trường học</w:t>
            </w:r>
          </w:p>
        </w:tc>
        <w:tc>
          <w:tcPr>
            <w:tcW w:w="1701" w:type="dxa"/>
            <w:tcBorders>
              <w:top w:val="nil"/>
              <w:left w:val="nil"/>
              <w:bottom w:val="single" w:sz="4" w:space="0" w:color="auto"/>
              <w:right w:val="single" w:sz="4" w:space="0" w:color="auto"/>
            </w:tcBorders>
            <w:shd w:val="clear" w:color="auto" w:fill="auto"/>
            <w:noWrap/>
            <w:vAlign w:val="center"/>
            <w:hideMark/>
          </w:tcPr>
          <w:p w14:paraId="019E21CB" w14:textId="77777777" w:rsidR="00EC1967" w:rsidRPr="009D7514" w:rsidRDefault="00EC1967" w:rsidP="00EC1967">
            <w:pPr>
              <w:spacing w:before="0" w:after="0"/>
              <w:ind w:right="0"/>
              <w:jc w:val="center"/>
              <w:rPr>
                <w:rFonts w:eastAsiaTheme="minorHAnsi"/>
              </w:rPr>
            </w:pPr>
            <w:r w:rsidRPr="009D7514">
              <w:rPr>
                <w:rFonts w:eastAsiaTheme="minorHAnsi"/>
              </w:rPr>
              <w:t>1.628,7</w:t>
            </w:r>
          </w:p>
        </w:tc>
        <w:tc>
          <w:tcPr>
            <w:tcW w:w="1185" w:type="dxa"/>
            <w:tcBorders>
              <w:top w:val="nil"/>
              <w:left w:val="nil"/>
              <w:bottom w:val="single" w:sz="4" w:space="0" w:color="auto"/>
              <w:right w:val="single" w:sz="4" w:space="0" w:color="auto"/>
            </w:tcBorders>
            <w:shd w:val="clear" w:color="auto" w:fill="auto"/>
            <w:noWrap/>
            <w:vAlign w:val="center"/>
            <w:hideMark/>
          </w:tcPr>
          <w:p w14:paraId="2A832238" w14:textId="77777777" w:rsidR="00EC1967" w:rsidRPr="009D7514" w:rsidRDefault="00EC1967" w:rsidP="00EC1967">
            <w:pPr>
              <w:spacing w:before="0" w:after="0"/>
              <w:ind w:right="0"/>
              <w:jc w:val="center"/>
              <w:rPr>
                <w:rFonts w:eastAsiaTheme="minorHAnsi"/>
              </w:rPr>
            </w:pPr>
            <w:r w:rsidRPr="009D7514">
              <w:rPr>
                <w:rFonts w:eastAsiaTheme="minorHAnsi"/>
              </w:rPr>
              <w:t>1,28%</w:t>
            </w:r>
          </w:p>
        </w:tc>
        <w:tc>
          <w:tcPr>
            <w:tcW w:w="1276" w:type="dxa"/>
            <w:tcBorders>
              <w:top w:val="nil"/>
              <w:left w:val="nil"/>
              <w:bottom w:val="single" w:sz="4" w:space="0" w:color="auto"/>
              <w:right w:val="single" w:sz="4" w:space="0" w:color="auto"/>
            </w:tcBorders>
            <w:shd w:val="clear" w:color="auto" w:fill="auto"/>
            <w:noWrap/>
            <w:vAlign w:val="center"/>
            <w:hideMark/>
          </w:tcPr>
          <w:p w14:paraId="03C47E0A" w14:textId="77777777" w:rsidR="00EC1967" w:rsidRPr="009D7514" w:rsidRDefault="00EC1967" w:rsidP="00EC1967">
            <w:pPr>
              <w:spacing w:before="0" w:after="0"/>
              <w:ind w:right="0"/>
              <w:jc w:val="center"/>
              <w:rPr>
                <w:rFonts w:eastAsiaTheme="minorHAnsi"/>
              </w:rPr>
            </w:pPr>
            <w:r w:rsidRPr="009D7514">
              <w:rPr>
                <w:rFonts w:eastAsiaTheme="minorHAnsi"/>
              </w:rPr>
              <w:t>0,75</w:t>
            </w:r>
          </w:p>
        </w:tc>
        <w:tc>
          <w:tcPr>
            <w:tcW w:w="1420" w:type="dxa"/>
            <w:tcBorders>
              <w:top w:val="nil"/>
              <w:left w:val="nil"/>
              <w:bottom w:val="single" w:sz="4" w:space="0" w:color="auto"/>
              <w:right w:val="single" w:sz="4" w:space="0" w:color="auto"/>
            </w:tcBorders>
            <w:shd w:val="clear" w:color="auto" w:fill="auto"/>
            <w:noWrap/>
            <w:vAlign w:val="center"/>
            <w:hideMark/>
          </w:tcPr>
          <w:p w14:paraId="2423ED62" w14:textId="77777777" w:rsidR="00EC1967" w:rsidRPr="009D7514" w:rsidRDefault="00EC1967" w:rsidP="00EC1967">
            <w:pPr>
              <w:spacing w:before="0" w:after="0"/>
              <w:ind w:right="0"/>
              <w:jc w:val="center"/>
              <w:rPr>
                <w:rFonts w:eastAsiaTheme="minorHAnsi"/>
              </w:rPr>
            </w:pPr>
            <w:r w:rsidRPr="009D7514">
              <w:rPr>
                <w:rFonts w:eastAsiaTheme="minorHAnsi"/>
              </w:rPr>
              <w:t>kinh doanh</w:t>
            </w:r>
          </w:p>
        </w:tc>
      </w:tr>
      <w:tr w:rsidR="00EC1967" w:rsidRPr="009D7514" w14:paraId="197B27FE"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42D513F8" w14:textId="77777777" w:rsidR="00EC1967" w:rsidRPr="009D7514" w:rsidRDefault="00EC1967" w:rsidP="00EC1967">
            <w:pPr>
              <w:spacing w:before="0" w:after="0"/>
              <w:ind w:right="0"/>
              <w:jc w:val="center"/>
              <w:rPr>
                <w:rFonts w:eastAsiaTheme="minorHAnsi"/>
              </w:rPr>
            </w:pPr>
            <w:r w:rsidRPr="009D7514">
              <w:rPr>
                <w:rFonts w:eastAsiaTheme="minorHAnsi"/>
              </w:rPr>
              <w:t>CT2</w:t>
            </w:r>
          </w:p>
        </w:tc>
        <w:tc>
          <w:tcPr>
            <w:tcW w:w="2913" w:type="dxa"/>
            <w:tcBorders>
              <w:top w:val="nil"/>
              <w:left w:val="nil"/>
              <w:bottom w:val="single" w:sz="4" w:space="0" w:color="auto"/>
              <w:right w:val="single" w:sz="4" w:space="0" w:color="auto"/>
            </w:tcBorders>
            <w:shd w:val="clear" w:color="auto" w:fill="auto"/>
            <w:noWrap/>
            <w:vAlign w:val="center"/>
            <w:hideMark/>
          </w:tcPr>
          <w:p w14:paraId="036BF16B" w14:textId="77777777" w:rsidR="00EC1967" w:rsidRPr="009D7514" w:rsidRDefault="00EC1967" w:rsidP="00EC1967">
            <w:pPr>
              <w:spacing w:before="0" w:after="0"/>
              <w:ind w:right="0"/>
              <w:jc w:val="left"/>
              <w:rPr>
                <w:rFonts w:eastAsiaTheme="minorHAnsi"/>
              </w:rPr>
            </w:pPr>
            <w:r w:rsidRPr="009D7514">
              <w:rPr>
                <w:rFonts w:eastAsiaTheme="minorHAnsi"/>
              </w:rPr>
              <w:t>Chợ trung tâm</w:t>
            </w:r>
          </w:p>
        </w:tc>
        <w:tc>
          <w:tcPr>
            <w:tcW w:w="1701" w:type="dxa"/>
            <w:tcBorders>
              <w:top w:val="nil"/>
              <w:left w:val="nil"/>
              <w:bottom w:val="single" w:sz="4" w:space="0" w:color="auto"/>
              <w:right w:val="single" w:sz="4" w:space="0" w:color="auto"/>
            </w:tcBorders>
            <w:shd w:val="clear" w:color="auto" w:fill="auto"/>
            <w:noWrap/>
            <w:vAlign w:val="center"/>
            <w:hideMark/>
          </w:tcPr>
          <w:p w14:paraId="5F194945" w14:textId="77777777" w:rsidR="00EC1967" w:rsidRPr="009D7514" w:rsidRDefault="00EC1967" w:rsidP="00EC1967">
            <w:pPr>
              <w:spacing w:before="0" w:after="0"/>
              <w:ind w:right="0"/>
              <w:jc w:val="center"/>
              <w:rPr>
                <w:rFonts w:eastAsiaTheme="minorHAnsi"/>
              </w:rPr>
            </w:pPr>
            <w:r w:rsidRPr="009D7514">
              <w:rPr>
                <w:rFonts w:eastAsiaTheme="minorHAnsi"/>
              </w:rPr>
              <w:t>3.238,5</w:t>
            </w:r>
          </w:p>
        </w:tc>
        <w:tc>
          <w:tcPr>
            <w:tcW w:w="1185" w:type="dxa"/>
            <w:tcBorders>
              <w:top w:val="nil"/>
              <w:left w:val="nil"/>
              <w:bottom w:val="single" w:sz="4" w:space="0" w:color="auto"/>
              <w:right w:val="single" w:sz="4" w:space="0" w:color="auto"/>
            </w:tcBorders>
            <w:shd w:val="clear" w:color="auto" w:fill="auto"/>
            <w:noWrap/>
            <w:vAlign w:val="center"/>
            <w:hideMark/>
          </w:tcPr>
          <w:p w14:paraId="681CCD22" w14:textId="77777777" w:rsidR="00EC1967" w:rsidRPr="009D7514" w:rsidRDefault="00EC1967" w:rsidP="00EC1967">
            <w:pPr>
              <w:spacing w:before="0" w:after="0"/>
              <w:ind w:right="0"/>
              <w:jc w:val="center"/>
              <w:rPr>
                <w:rFonts w:eastAsiaTheme="minorHAnsi"/>
              </w:rPr>
            </w:pPr>
            <w:r w:rsidRPr="009D7514">
              <w:rPr>
                <w:rFonts w:eastAsiaTheme="minorHAnsi"/>
              </w:rPr>
              <w:t>2,55%</w:t>
            </w:r>
          </w:p>
        </w:tc>
        <w:tc>
          <w:tcPr>
            <w:tcW w:w="1276" w:type="dxa"/>
            <w:tcBorders>
              <w:top w:val="nil"/>
              <w:left w:val="nil"/>
              <w:bottom w:val="single" w:sz="4" w:space="0" w:color="auto"/>
              <w:right w:val="single" w:sz="4" w:space="0" w:color="auto"/>
            </w:tcBorders>
            <w:shd w:val="clear" w:color="auto" w:fill="auto"/>
            <w:noWrap/>
            <w:vAlign w:val="center"/>
            <w:hideMark/>
          </w:tcPr>
          <w:p w14:paraId="33F66EDD" w14:textId="77777777" w:rsidR="00EC1967" w:rsidRPr="009D7514" w:rsidRDefault="00EC1967" w:rsidP="00EC1967">
            <w:pPr>
              <w:spacing w:before="0" w:after="0"/>
              <w:ind w:right="0"/>
              <w:jc w:val="center"/>
              <w:rPr>
                <w:rFonts w:eastAsiaTheme="minorHAnsi"/>
              </w:rPr>
            </w:pPr>
            <w:r w:rsidRPr="009D7514">
              <w:rPr>
                <w:rFonts w:eastAsiaTheme="minorHAnsi"/>
              </w:rPr>
              <w:t>1,49</w:t>
            </w:r>
          </w:p>
        </w:tc>
        <w:tc>
          <w:tcPr>
            <w:tcW w:w="1420" w:type="dxa"/>
            <w:tcBorders>
              <w:top w:val="nil"/>
              <w:left w:val="nil"/>
              <w:bottom w:val="single" w:sz="4" w:space="0" w:color="auto"/>
              <w:right w:val="single" w:sz="4" w:space="0" w:color="auto"/>
            </w:tcBorders>
            <w:shd w:val="clear" w:color="auto" w:fill="auto"/>
            <w:noWrap/>
            <w:vAlign w:val="center"/>
            <w:hideMark/>
          </w:tcPr>
          <w:p w14:paraId="1007E224" w14:textId="77777777" w:rsidR="00EC1967" w:rsidRPr="009D7514" w:rsidRDefault="00EC1967" w:rsidP="00EC1967">
            <w:pPr>
              <w:spacing w:before="0" w:after="0"/>
              <w:ind w:right="0"/>
              <w:jc w:val="center"/>
              <w:rPr>
                <w:rFonts w:eastAsiaTheme="minorHAnsi"/>
              </w:rPr>
            </w:pPr>
            <w:r w:rsidRPr="009D7514">
              <w:rPr>
                <w:rFonts w:eastAsiaTheme="minorHAnsi"/>
              </w:rPr>
              <w:t>kinh doanh</w:t>
            </w:r>
          </w:p>
        </w:tc>
      </w:tr>
      <w:tr w:rsidR="00EC1967" w:rsidRPr="009D7514" w14:paraId="2302E6E6"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24B9F57F" w14:textId="77777777" w:rsidR="00EC1967" w:rsidRPr="009D7514" w:rsidRDefault="00EC1967" w:rsidP="00EC1967">
            <w:pPr>
              <w:spacing w:before="0" w:after="0"/>
              <w:ind w:right="0"/>
              <w:jc w:val="center"/>
              <w:rPr>
                <w:rFonts w:eastAsiaTheme="minorHAnsi"/>
              </w:rPr>
            </w:pPr>
            <w:r w:rsidRPr="009D7514">
              <w:rPr>
                <w:rFonts w:eastAsiaTheme="minorHAnsi"/>
              </w:rPr>
              <w:t>CT3</w:t>
            </w:r>
          </w:p>
        </w:tc>
        <w:tc>
          <w:tcPr>
            <w:tcW w:w="2913" w:type="dxa"/>
            <w:tcBorders>
              <w:top w:val="nil"/>
              <w:left w:val="nil"/>
              <w:bottom w:val="single" w:sz="4" w:space="0" w:color="auto"/>
              <w:right w:val="single" w:sz="4" w:space="0" w:color="auto"/>
            </w:tcBorders>
            <w:shd w:val="clear" w:color="auto" w:fill="auto"/>
            <w:noWrap/>
            <w:vAlign w:val="center"/>
            <w:hideMark/>
          </w:tcPr>
          <w:p w14:paraId="0D0BC1C9" w14:textId="77777777" w:rsidR="00EC1967" w:rsidRPr="009D7514" w:rsidRDefault="00EC1967" w:rsidP="00EC1967">
            <w:pPr>
              <w:spacing w:before="0" w:after="0"/>
              <w:ind w:right="0"/>
              <w:jc w:val="left"/>
              <w:rPr>
                <w:rFonts w:eastAsiaTheme="minorHAnsi"/>
              </w:rPr>
            </w:pPr>
            <w:r w:rsidRPr="009D7514">
              <w:rPr>
                <w:rFonts w:eastAsiaTheme="minorHAnsi"/>
              </w:rPr>
              <w:t>Trạm y tế</w:t>
            </w:r>
          </w:p>
        </w:tc>
        <w:tc>
          <w:tcPr>
            <w:tcW w:w="1701" w:type="dxa"/>
            <w:tcBorders>
              <w:top w:val="nil"/>
              <w:left w:val="nil"/>
              <w:bottom w:val="single" w:sz="4" w:space="0" w:color="auto"/>
              <w:right w:val="single" w:sz="4" w:space="0" w:color="auto"/>
            </w:tcBorders>
            <w:shd w:val="clear" w:color="auto" w:fill="auto"/>
            <w:noWrap/>
            <w:vAlign w:val="center"/>
            <w:hideMark/>
          </w:tcPr>
          <w:p w14:paraId="1715FBC9" w14:textId="77777777" w:rsidR="00EC1967" w:rsidRPr="009D7514" w:rsidRDefault="00EC1967" w:rsidP="00EC1967">
            <w:pPr>
              <w:spacing w:before="0" w:after="0"/>
              <w:ind w:right="0"/>
              <w:jc w:val="center"/>
              <w:rPr>
                <w:rFonts w:eastAsiaTheme="minorHAnsi"/>
              </w:rPr>
            </w:pPr>
            <w:r w:rsidRPr="009D7514">
              <w:rPr>
                <w:rFonts w:eastAsiaTheme="minorHAnsi"/>
              </w:rPr>
              <w:t>1.095,4</w:t>
            </w:r>
          </w:p>
        </w:tc>
        <w:tc>
          <w:tcPr>
            <w:tcW w:w="1185" w:type="dxa"/>
            <w:tcBorders>
              <w:top w:val="nil"/>
              <w:left w:val="nil"/>
              <w:bottom w:val="single" w:sz="4" w:space="0" w:color="auto"/>
              <w:right w:val="single" w:sz="4" w:space="0" w:color="auto"/>
            </w:tcBorders>
            <w:shd w:val="clear" w:color="auto" w:fill="auto"/>
            <w:noWrap/>
            <w:vAlign w:val="center"/>
            <w:hideMark/>
          </w:tcPr>
          <w:p w14:paraId="41691799" w14:textId="77777777" w:rsidR="00EC1967" w:rsidRPr="009D7514" w:rsidRDefault="00EC1967" w:rsidP="00EC1967">
            <w:pPr>
              <w:spacing w:before="0" w:after="0"/>
              <w:ind w:right="0"/>
              <w:jc w:val="center"/>
              <w:rPr>
                <w:rFonts w:eastAsiaTheme="minorHAnsi"/>
              </w:rPr>
            </w:pPr>
            <w:r w:rsidRPr="009D7514">
              <w:rPr>
                <w:rFonts w:eastAsiaTheme="minorHAnsi"/>
              </w:rPr>
              <w:t>0,86%</w:t>
            </w:r>
          </w:p>
        </w:tc>
        <w:tc>
          <w:tcPr>
            <w:tcW w:w="1276" w:type="dxa"/>
            <w:tcBorders>
              <w:top w:val="nil"/>
              <w:left w:val="nil"/>
              <w:bottom w:val="single" w:sz="4" w:space="0" w:color="auto"/>
              <w:right w:val="single" w:sz="4" w:space="0" w:color="auto"/>
            </w:tcBorders>
            <w:shd w:val="clear" w:color="auto" w:fill="auto"/>
            <w:noWrap/>
            <w:vAlign w:val="center"/>
            <w:hideMark/>
          </w:tcPr>
          <w:p w14:paraId="77BB30A8" w14:textId="77777777" w:rsidR="00EC1967" w:rsidRPr="009D7514" w:rsidRDefault="00EC1967" w:rsidP="00EC1967">
            <w:pPr>
              <w:spacing w:before="0" w:after="0"/>
              <w:ind w:right="0"/>
              <w:jc w:val="center"/>
              <w:rPr>
                <w:rFonts w:eastAsiaTheme="minorHAnsi"/>
              </w:rPr>
            </w:pPr>
            <w:r w:rsidRPr="009D7514">
              <w:rPr>
                <w:rFonts w:eastAsiaTheme="minorHAnsi"/>
              </w:rPr>
              <w:t>0,51</w:t>
            </w:r>
          </w:p>
        </w:tc>
        <w:tc>
          <w:tcPr>
            <w:tcW w:w="1420" w:type="dxa"/>
            <w:tcBorders>
              <w:top w:val="nil"/>
              <w:left w:val="nil"/>
              <w:bottom w:val="single" w:sz="4" w:space="0" w:color="auto"/>
              <w:right w:val="single" w:sz="4" w:space="0" w:color="auto"/>
            </w:tcBorders>
            <w:shd w:val="clear" w:color="auto" w:fill="auto"/>
            <w:noWrap/>
            <w:vAlign w:val="center"/>
            <w:hideMark/>
          </w:tcPr>
          <w:p w14:paraId="63468255" w14:textId="77777777" w:rsidR="00EC1967" w:rsidRPr="009D7514" w:rsidRDefault="00EC1967" w:rsidP="00EC1967">
            <w:pPr>
              <w:spacing w:before="0" w:after="0"/>
              <w:ind w:right="0"/>
              <w:jc w:val="center"/>
              <w:rPr>
                <w:rFonts w:eastAsiaTheme="minorHAnsi"/>
              </w:rPr>
            </w:pPr>
            <w:r w:rsidRPr="009D7514">
              <w:rPr>
                <w:rFonts w:eastAsiaTheme="minorHAnsi"/>
              </w:rPr>
              <w:t>kinh doanh</w:t>
            </w:r>
          </w:p>
        </w:tc>
      </w:tr>
      <w:tr w:rsidR="00EC1967" w:rsidRPr="009D7514" w14:paraId="35B405BD"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4160CE3C" w14:textId="77777777" w:rsidR="00EC1967" w:rsidRPr="009D7514" w:rsidRDefault="00EC1967" w:rsidP="00EC1967">
            <w:pPr>
              <w:spacing w:before="0" w:after="0"/>
              <w:ind w:right="0"/>
              <w:jc w:val="center"/>
              <w:rPr>
                <w:rFonts w:eastAsiaTheme="minorHAnsi"/>
                <w:b/>
                <w:bCs/>
              </w:rPr>
            </w:pPr>
            <w:r w:rsidRPr="009D7514">
              <w:rPr>
                <w:rFonts w:eastAsiaTheme="minorHAnsi"/>
                <w:b/>
                <w:bCs/>
              </w:rPr>
              <w:lastRenderedPageBreak/>
              <w:t>3</w:t>
            </w:r>
          </w:p>
        </w:tc>
        <w:tc>
          <w:tcPr>
            <w:tcW w:w="2913" w:type="dxa"/>
            <w:tcBorders>
              <w:top w:val="nil"/>
              <w:left w:val="nil"/>
              <w:bottom w:val="single" w:sz="4" w:space="0" w:color="auto"/>
              <w:right w:val="single" w:sz="4" w:space="0" w:color="auto"/>
            </w:tcBorders>
            <w:shd w:val="clear" w:color="auto" w:fill="auto"/>
            <w:noWrap/>
            <w:vAlign w:val="center"/>
            <w:hideMark/>
          </w:tcPr>
          <w:p w14:paraId="39D4B4FB" w14:textId="77777777" w:rsidR="00EC1967" w:rsidRPr="009D7514" w:rsidRDefault="00EC1967" w:rsidP="00EC1967">
            <w:pPr>
              <w:spacing w:before="0" w:after="0"/>
              <w:ind w:right="0"/>
              <w:jc w:val="left"/>
              <w:rPr>
                <w:rFonts w:eastAsiaTheme="minorHAnsi"/>
                <w:b/>
                <w:bCs/>
              </w:rPr>
            </w:pPr>
            <w:r w:rsidRPr="009D7514">
              <w:rPr>
                <w:rFonts w:eastAsiaTheme="minorHAnsi"/>
                <w:b/>
                <w:bCs/>
              </w:rPr>
              <w:t>Đất công viên-cây xanh và thể thao</w:t>
            </w:r>
          </w:p>
        </w:tc>
        <w:tc>
          <w:tcPr>
            <w:tcW w:w="1701" w:type="dxa"/>
            <w:tcBorders>
              <w:top w:val="nil"/>
              <w:left w:val="nil"/>
              <w:bottom w:val="single" w:sz="4" w:space="0" w:color="auto"/>
              <w:right w:val="single" w:sz="4" w:space="0" w:color="auto"/>
            </w:tcBorders>
            <w:shd w:val="clear" w:color="auto" w:fill="auto"/>
            <w:noWrap/>
            <w:vAlign w:val="center"/>
            <w:hideMark/>
          </w:tcPr>
          <w:p w14:paraId="302FCB37" w14:textId="77777777" w:rsidR="00EC1967" w:rsidRPr="009D7514" w:rsidRDefault="00EC1967" w:rsidP="00EC1967">
            <w:pPr>
              <w:spacing w:before="0" w:after="0"/>
              <w:ind w:right="0"/>
              <w:jc w:val="center"/>
              <w:rPr>
                <w:rFonts w:eastAsiaTheme="minorHAnsi"/>
                <w:b/>
                <w:bCs/>
              </w:rPr>
            </w:pPr>
            <w:r w:rsidRPr="009D7514">
              <w:rPr>
                <w:rFonts w:eastAsiaTheme="minorHAnsi"/>
                <w:b/>
                <w:bCs/>
              </w:rPr>
              <w:t>6.196,2</w:t>
            </w:r>
          </w:p>
        </w:tc>
        <w:tc>
          <w:tcPr>
            <w:tcW w:w="1185" w:type="dxa"/>
            <w:tcBorders>
              <w:top w:val="nil"/>
              <w:left w:val="nil"/>
              <w:bottom w:val="single" w:sz="4" w:space="0" w:color="auto"/>
              <w:right w:val="single" w:sz="4" w:space="0" w:color="auto"/>
            </w:tcBorders>
            <w:shd w:val="clear" w:color="auto" w:fill="auto"/>
            <w:noWrap/>
            <w:vAlign w:val="center"/>
            <w:hideMark/>
          </w:tcPr>
          <w:p w14:paraId="3493C224" w14:textId="77777777" w:rsidR="00EC1967" w:rsidRPr="009D7514" w:rsidRDefault="00EC1967" w:rsidP="00EC1967">
            <w:pPr>
              <w:spacing w:before="0" w:after="0"/>
              <w:ind w:right="0"/>
              <w:jc w:val="center"/>
              <w:rPr>
                <w:rFonts w:eastAsiaTheme="minorHAnsi"/>
                <w:b/>
                <w:bCs/>
              </w:rPr>
            </w:pPr>
            <w:r w:rsidRPr="009D7514">
              <w:rPr>
                <w:rFonts w:eastAsiaTheme="minorHAnsi"/>
                <w:b/>
                <w:bCs/>
              </w:rPr>
              <w:t>4,88%</w:t>
            </w:r>
          </w:p>
        </w:tc>
        <w:tc>
          <w:tcPr>
            <w:tcW w:w="1276" w:type="dxa"/>
            <w:tcBorders>
              <w:top w:val="nil"/>
              <w:left w:val="nil"/>
              <w:bottom w:val="single" w:sz="4" w:space="0" w:color="auto"/>
              <w:right w:val="single" w:sz="4" w:space="0" w:color="auto"/>
            </w:tcBorders>
            <w:shd w:val="clear" w:color="auto" w:fill="auto"/>
            <w:noWrap/>
            <w:vAlign w:val="center"/>
            <w:hideMark/>
          </w:tcPr>
          <w:p w14:paraId="238BABA8" w14:textId="77777777" w:rsidR="00EC1967" w:rsidRPr="009D7514" w:rsidRDefault="00EC1967" w:rsidP="00EC1967">
            <w:pPr>
              <w:spacing w:before="0" w:after="0"/>
              <w:ind w:right="0"/>
              <w:jc w:val="center"/>
              <w:rPr>
                <w:rFonts w:eastAsiaTheme="minorHAnsi"/>
                <w:b/>
                <w:bCs/>
              </w:rPr>
            </w:pPr>
            <w:r w:rsidRPr="009D7514">
              <w:rPr>
                <w:rFonts w:eastAsiaTheme="minorHAnsi"/>
                <w:b/>
                <w:bCs/>
              </w:rPr>
              <w:t>2,86</w:t>
            </w:r>
          </w:p>
        </w:tc>
        <w:tc>
          <w:tcPr>
            <w:tcW w:w="1420" w:type="dxa"/>
            <w:tcBorders>
              <w:top w:val="nil"/>
              <w:left w:val="nil"/>
              <w:bottom w:val="single" w:sz="4" w:space="0" w:color="auto"/>
              <w:right w:val="single" w:sz="4" w:space="0" w:color="auto"/>
            </w:tcBorders>
            <w:shd w:val="clear" w:color="auto" w:fill="auto"/>
            <w:noWrap/>
            <w:vAlign w:val="center"/>
            <w:hideMark/>
          </w:tcPr>
          <w:p w14:paraId="404517EF" w14:textId="77777777" w:rsidR="00EC1967" w:rsidRPr="009D7514" w:rsidRDefault="00EC1967" w:rsidP="00EC1967">
            <w:pPr>
              <w:spacing w:before="0" w:after="0"/>
              <w:ind w:right="0"/>
              <w:jc w:val="center"/>
              <w:rPr>
                <w:rFonts w:eastAsiaTheme="minorHAnsi"/>
              </w:rPr>
            </w:pPr>
            <w:r w:rsidRPr="009D7514">
              <w:rPr>
                <w:rFonts w:eastAsiaTheme="minorHAnsi"/>
              </w:rPr>
              <w:t>không kinh doanh</w:t>
            </w:r>
          </w:p>
        </w:tc>
      </w:tr>
      <w:tr w:rsidR="00EC1967" w:rsidRPr="009D7514" w14:paraId="2983C747"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564CFC4D" w14:textId="77777777" w:rsidR="00EC1967" w:rsidRPr="009D7514" w:rsidRDefault="00EC1967" w:rsidP="00EC1967">
            <w:pPr>
              <w:spacing w:before="0" w:after="0"/>
              <w:ind w:right="0"/>
              <w:jc w:val="center"/>
              <w:rPr>
                <w:rFonts w:eastAsiaTheme="minorHAnsi"/>
              </w:rPr>
            </w:pPr>
            <w:r w:rsidRPr="009D7514">
              <w:rPr>
                <w:rFonts w:eastAsiaTheme="minorHAnsi"/>
              </w:rPr>
              <w:t>-</w:t>
            </w:r>
          </w:p>
        </w:tc>
        <w:tc>
          <w:tcPr>
            <w:tcW w:w="2913" w:type="dxa"/>
            <w:tcBorders>
              <w:top w:val="nil"/>
              <w:left w:val="nil"/>
              <w:bottom w:val="single" w:sz="4" w:space="0" w:color="auto"/>
              <w:right w:val="single" w:sz="4" w:space="0" w:color="auto"/>
            </w:tcBorders>
            <w:shd w:val="clear" w:color="auto" w:fill="auto"/>
            <w:noWrap/>
            <w:vAlign w:val="center"/>
            <w:hideMark/>
          </w:tcPr>
          <w:p w14:paraId="6277EB3D" w14:textId="77777777" w:rsidR="00EC1967" w:rsidRPr="009D7514" w:rsidRDefault="00EC1967" w:rsidP="00EC1967">
            <w:pPr>
              <w:spacing w:before="0" w:after="0"/>
              <w:ind w:right="0"/>
              <w:jc w:val="left"/>
              <w:rPr>
                <w:rFonts w:eastAsiaTheme="minorHAnsi"/>
              </w:rPr>
            </w:pPr>
            <w:r w:rsidRPr="009D7514">
              <w:rPr>
                <w:rFonts w:eastAsiaTheme="minorHAnsi"/>
              </w:rPr>
              <w:t>Đất công viên thể thao</w:t>
            </w:r>
          </w:p>
        </w:tc>
        <w:tc>
          <w:tcPr>
            <w:tcW w:w="1701" w:type="dxa"/>
            <w:tcBorders>
              <w:top w:val="nil"/>
              <w:left w:val="nil"/>
              <w:bottom w:val="single" w:sz="4" w:space="0" w:color="auto"/>
              <w:right w:val="single" w:sz="4" w:space="0" w:color="auto"/>
            </w:tcBorders>
            <w:shd w:val="clear" w:color="auto" w:fill="auto"/>
            <w:noWrap/>
            <w:vAlign w:val="center"/>
            <w:hideMark/>
          </w:tcPr>
          <w:p w14:paraId="2D887820" w14:textId="77777777" w:rsidR="00EC1967" w:rsidRPr="009D7514" w:rsidRDefault="00EC1967" w:rsidP="00EC1967">
            <w:pPr>
              <w:spacing w:before="0" w:after="0"/>
              <w:ind w:right="0"/>
              <w:jc w:val="center"/>
              <w:rPr>
                <w:rFonts w:eastAsiaTheme="minorHAnsi"/>
              </w:rPr>
            </w:pPr>
            <w:r w:rsidRPr="009D7514">
              <w:rPr>
                <w:rFonts w:eastAsiaTheme="minorHAnsi"/>
              </w:rPr>
              <w:t>1.852,0</w:t>
            </w:r>
          </w:p>
        </w:tc>
        <w:tc>
          <w:tcPr>
            <w:tcW w:w="1185" w:type="dxa"/>
            <w:tcBorders>
              <w:top w:val="nil"/>
              <w:left w:val="nil"/>
              <w:bottom w:val="single" w:sz="4" w:space="0" w:color="auto"/>
              <w:right w:val="single" w:sz="4" w:space="0" w:color="auto"/>
            </w:tcBorders>
            <w:shd w:val="clear" w:color="auto" w:fill="auto"/>
            <w:noWrap/>
            <w:vAlign w:val="center"/>
            <w:hideMark/>
          </w:tcPr>
          <w:p w14:paraId="67752BDB" w14:textId="77777777" w:rsidR="00EC1967" w:rsidRPr="009D7514" w:rsidRDefault="00EC1967" w:rsidP="00EC1967">
            <w:pPr>
              <w:spacing w:before="0" w:after="0"/>
              <w:ind w:right="0"/>
              <w:jc w:val="center"/>
              <w:rPr>
                <w:rFonts w:eastAsiaTheme="minorHAnsi"/>
              </w:rPr>
            </w:pPr>
          </w:p>
        </w:tc>
        <w:tc>
          <w:tcPr>
            <w:tcW w:w="1276" w:type="dxa"/>
            <w:tcBorders>
              <w:top w:val="nil"/>
              <w:left w:val="nil"/>
              <w:bottom w:val="single" w:sz="4" w:space="0" w:color="auto"/>
              <w:right w:val="single" w:sz="4" w:space="0" w:color="auto"/>
            </w:tcBorders>
            <w:shd w:val="clear" w:color="auto" w:fill="auto"/>
            <w:noWrap/>
            <w:vAlign w:val="center"/>
            <w:hideMark/>
          </w:tcPr>
          <w:p w14:paraId="15204E4C" w14:textId="77777777" w:rsidR="00EC1967" w:rsidRPr="009D7514" w:rsidRDefault="00EC1967" w:rsidP="00EC1967">
            <w:pPr>
              <w:spacing w:before="0" w:after="0"/>
              <w:ind w:right="0"/>
              <w:jc w:val="center"/>
              <w:rPr>
                <w:rFonts w:eastAsiaTheme="minorHAnsi"/>
              </w:rPr>
            </w:pPr>
            <w:r w:rsidRPr="009D7514">
              <w:rPr>
                <w:rFonts w:eastAsiaTheme="minorHAnsi"/>
              </w:rPr>
              <w:t>0,86</w:t>
            </w:r>
          </w:p>
        </w:tc>
        <w:tc>
          <w:tcPr>
            <w:tcW w:w="1420" w:type="dxa"/>
            <w:tcBorders>
              <w:top w:val="nil"/>
              <w:left w:val="nil"/>
              <w:bottom w:val="single" w:sz="4" w:space="0" w:color="auto"/>
              <w:right w:val="single" w:sz="4" w:space="0" w:color="auto"/>
            </w:tcBorders>
            <w:shd w:val="clear" w:color="auto" w:fill="auto"/>
            <w:noWrap/>
            <w:vAlign w:val="center"/>
            <w:hideMark/>
          </w:tcPr>
          <w:p w14:paraId="13687601" w14:textId="77777777" w:rsidR="00EC1967" w:rsidRPr="009D7514" w:rsidRDefault="00EC1967" w:rsidP="00EC1967">
            <w:pPr>
              <w:spacing w:before="0" w:after="0"/>
              <w:ind w:right="0"/>
              <w:jc w:val="center"/>
              <w:rPr>
                <w:rFonts w:eastAsiaTheme="minorHAnsi"/>
              </w:rPr>
            </w:pPr>
          </w:p>
        </w:tc>
      </w:tr>
      <w:tr w:rsidR="00EC1967" w:rsidRPr="009D7514" w14:paraId="2896C134"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F80AA23" w14:textId="77777777" w:rsidR="00EC1967" w:rsidRPr="009D7514" w:rsidRDefault="00EC1967" w:rsidP="00EC1967">
            <w:pPr>
              <w:spacing w:before="0" w:after="0"/>
              <w:ind w:right="0"/>
              <w:jc w:val="center"/>
              <w:rPr>
                <w:rFonts w:eastAsiaTheme="minorHAnsi"/>
              </w:rPr>
            </w:pPr>
            <w:r w:rsidRPr="009D7514">
              <w:rPr>
                <w:rFonts w:eastAsiaTheme="minorHAnsi"/>
              </w:rPr>
              <w:t>-</w:t>
            </w:r>
          </w:p>
        </w:tc>
        <w:tc>
          <w:tcPr>
            <w:tcW w:w="2913" w:type="dxa"/>
            <w:tcBorders>
              <w:top w:val="nil"/>
              <w:left w:val="nil"/>
              <w:bottom w:val="single" w:sz="4" w:space="0" w:color="auto"/>
              <w:right w:val="single" w:sz="4" w:space="0" w:color="auto"/>
            </w:tcBorders>
            <w:shd w:val="clear" w:color="auto" w:fill="auto"/>
            <w:noWrap/>
            <w:vAlign w:val="center"/>
            <w:hideMark/>
          </w:tcPr>
          <w:p w14:paraId="460BD529" w14:textId="77777777" w:rsidR="00EC1967" w:rsidRPr="009D7514" w:rsidRDefault="00EC1967" w:rsidP="00EC1967">
            <w:pPr>
              <w:spacing w:before="0" w:after="0"/>
              <w:ind w:right="0"/>
              <w:jc w:val="left"/>
              <w:rPr>
                <w:rFonts w:eastAsiaTheme="minorHAnsi"/>
              </w:rPr>
            </w:pPr>
            <w:r w:rsidRPr="009D7514">
              <w:rPr>
                <w:rFonts w:eastAsiaTheme="minorHAnsi"/>
              </w:rPr>
              <w:t>Đất cây xanh</w:t>
            </w:r>
          </w:p>
        </w:tc>
        <w:tc>
          <w:tcPr>
            <w:tcW w:w="1701" w:type="dxa"/>
            <w:tcBorders>
              <w:top w:val="nil"/>
              <w:left w:val="nil"/>
              <w:bottom w:val="single" w:sz="4" w:space="0" w:color="auto"/>
              <w:right w:val="single" w:sz="4" w:space="0" w:color="auto"/>
            </w:tcBorders>
            <w:shd w:val="clear" w:color="auto" w:fill="auto"/>
            <w:noWrap/>
            <w:vAlign w:val="center"/>
            <w:hideMark/>
          </w:tcPr>
          <w:p w14:paraId="4EFD5492" w14:textId="77777777" w:rsidR="00EC1967" w:rsidRPr="009D7514" w:rsidRDefault="00EC1967" w:rsidP="00EC1967">
            <w:pPr>
              <w:spacing w:before="0" w:after="0"/>
              <w:ind w:right="0"/>
              <w:jc w:val="center"/>
              <w:rPr>
                <w:rFonts w:eastAsiaTheme="minorHAnsi"/>
              </w:rPr>
            </w:pPr>
            <w:r w:rsidRPr="009D7514">
              <w:rPr>
                <w:rFonts w:eastAsiaTheme="minorHAnsi"/>
              </w:rPr>
              <w:t>4.344,2</w:t>
            </w:r>
          </w:p>
        </w:tc>
        <w:tc>
          <w:tcPr>
            <w:tcW w:w="1185" w:type="dxa"/>
            <w:tcBorders>
              <w:top w:val="nil"/>
              <w:left w:val="nil"/>
              <w:bottom w:val="single" w:sz="4" w:space="0" w:color="auto"/>
              <w:right w:val="single" w:sz="4" w:space="0" w:color="auto"/>
            </w:tcBorders>
            <w:shd w:val="clear" w:color="auto" w:fill="auto"/>
            <w:noWrap/>
            <w:vAlign w:val="center"/>
            <w:hideMark/>
          </w:tcPr>
          <w:p w14:paraId="67A2343C" w14:textId="77777777" w:rsidR="00EC1967" w:rsidRPr="009D7514" w:rsidRDefault="00EC1967" w:rsidP="00EC1967">
            <w:pPr>
              <w:spacing w:before="0" w:after="0"/>
              <w:ind w:right="0"/>
              <w:jc w:val="center"/>
              <w:rPr>
                <w:rFonts w:eastAsiaTheme="minorHAnsi"/>
              </w:rPr>
            </w:pPr>
          </w:p>
        </w:tc>
        <w:tc>
          <w:tcPr>
            <w:tcW w:w="1276" w:type="dxa"/>
            <w:tcBorders>
              <w:top w:val="nil"/>
              <w:left w:val="nil"/>
              <w:bottom w:val="single" w:sz="4" w:space="0" w:color="auto"/>
              <w:right w:val="single" w:sz="4" w:space="0" w:color="auto"/>
            </w:tcBorders>
            <w:shd w:val="clear" w:color="auto" w:fill="auto"/>
            <w:noWrap/>
            <w:vAlign w:val="center"/>
            <w:hideMark/>
          </w:tcPr>
          <w:p w14:paraId="54BAE1C6" w14:textId="77777777" w:rsidR="00EC1967" w:rsidRPr="009D7514" w:rsidRDefault="00EC1967" w:rsidP="00EC1967">
            <w:pPr>
              <w:spacing w:before="0" w:after="0"/>
              <w:ind w:right="0"/>
              <w:jc w:val="center"/>
              <w:rPr>
                <w:rFonts w:eastAsiaTheme="minorHAnsi"/>
              </w:rPr>
            </w:pPr>
            <w:r w:rsidRPr="009D7514">
              <w:rPr>
                <w:rFonts w:eastAsiaTheme="minorHAnsi"/>
              </w:rPr>
              <w:t>2,00</w:t>
            </w:r>
          </w:p>
        </w:tc>
        <w:tc>
          <w:tcPr>
            <w:tcW w:w="1420" w:type="dxa"/>
            <w:tcBorders>
              <w:top w:val="nil"/>
              <w:left w:val="nil"/>
              <w:bottom w:val="single" w:sz="4" w:space="0" w:color="auto"/>
              <w:right w:val="single" w:sz="4" w:space="0" w:color="auto"/>
            </w:tcBorders>
            <w:shd w:val="clear" w:color="auto" w:fill="auto"/>
            <w:noWrap/>
            <w:vAlign w:val="center"/>
            <w:hideMark/>
          </w:tcPr>
          <w:p w14:paraId="20744C10" w14:textId="77777777" w:rsidR="00EC1967" w:rsidRPr="009D7514" w:rsidRDefault="00EC1967" w:rsidP="00EC1967">
            <w:pPr>
              <w:spacing w:before="0" w:after="0"/>
              <w:ind w:right="0"/>
              <w:jc w:val="center"/>
              <w:rPr>
                <w:rFonts w:eastAsiaTheme="minorHAnsi"/>
              </w:rPr>
            </w:pPr>
          </w:p>
        </w:tc>
      </w:tr>
      <w:tr w:rsidR="00EC1967" w:rsidRPr="009D7514" w14:paraId="4DFB4940"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A7EB4FE" w14:textId="77777777" w:rsidR="00EC1967" w:rsidRPr="009D7514" w:rsidRDefault="00EC1967" w:rsidP="00EC1967">
            <w:pPr>
              <w:spacing w:before="0" w:after="0"/>
              <w:ind w:right="0"/>
              <w:jc w:val="center"/>
              <w:rPr>
                <w:rFonts w:eastAsiaTheme="minorHAnsi"/>
                <w:b/>
                <w:bCs/>
              </w:rPr>
            </w:pPr>
            <w:r w:rsidRPr="009D7514">
              <w:rPr>
                <w:rFonts w:eastAsiaTheme="minorHAnsi"/>
                <w:b/>
                <w:bCs/>
              </w:rPr>
              <w:t>4</w:t>
            </w:r>
          </w:p>
        </w:tc>
        <w:tc>
          <w:tcPr>
            <w:tcW w:w="2913" w:type="dxa"/>
            <w:tcBorders>
              <w:top w:val="nil"/>
              <w:left w:val="nil"/>
              <w:bottom w:val="single" w:sz="4" w:space="0" w:color="auto"/>
              <w:right w:val="single" w:sz="4" w:space="0" w:color="auto"/>
            </w:tcBorders>
            <w:shd w:val="clear" w:color="auto" w:fill="auto"/>
            <w:vAlign w:val="center"/>
            <w:hideMark/>
          </w:tcPr>
          <w:p w14:paraId="29F24A98" w14:textId="77777777" w:rsidR="00EC1967" w:rsidRPr="009D7514" w:rsidRDefault="00EC1967" w:rsidP="00EC1967">
            <w:pPr>
              <w:spacing w:before="0" w:after="0"/>
              <w:ind w:right="0"/>
              <w:jc w:val="left"/>
              <w:rPr>
                <w:rFonts w:eastAsiaTheme="minorHAnsi"/>
                <w:b/>
                <w:bCs/>
              </w:rPr>
            </w:pPr>
            <w:r w:rsidRPr="009D7514">
              <w:rPr>
                <w:rFonts w:eastAsiaTheme="minorHAnsi"/>
                <w:b/>
                <w:bCs/>
              </w:rPr>
              <w:t>Đất kỹ thuật</w:t>
            </w:r>
          </w:p>
        </w:tc>
        <w:tc>
          <w:tcPr>
            <w:tcW w:w="1701" w:type="dxa"/>
            <w:tcBorders>
              <w:top w:val="nil"/>
              <w:left w:val="nil"/>
              <w:bottom w:val="single" w:sz="4" w:space="0" w:color="auto"/>
              <w:right w:val="single" w:sz="4" w:space="0" w:color="auto"/>
            </w:tcBorders>
            <w:shd w:val="clear" w:color="auto" w:fill="auto"/>
            <w:noWrap/>
            <w:vAlign w:val="center"/>
            <w:hideMark/>
          </w:tcPr>
          <w:p w14:paraId="4F246649" w14:textId="77777777" w:rsidR="00EC1967" w:rsidRPr="009D7514" w:rsidRDefault="00EC1967" w:rsidP="00EC1967">
            <w:pPr>
              <w:spacing w:before="0" w:after="0"/>
              <w:ind w:right="0"/>
              <w:jc w:val="center"/>
              <w:rPr>
                <w:rFonts w:eastAsiaTheme="minorHAnsi"/>
                <w:b/>
                <w:bCs/>
              </w:rPr>
            </w:pPr>
            <w:r w:rsidRPr="009D7514">
              <w:rPr>
                <w:rFonts w:eastAsiaTheme="minorHAnsi"/>
                <w:b/>
                <w:bCs/>
              </w:rPr>
              <w:t>4.476,3</w:t>
            </w:r>
          </w:p>
        </w:tc>
        <w:tc>
          <w:tcPr>
            <w:tcW w:w="1185" w:type="dxa"/>
            <w:tcBorders>
              <w:top w:val="nil"/>
              <w:left w:val="nil"/>
              <w:bottom w:val="single" w:sz="4" w:space="0" w:color="auto"/>
              <w:right w:val="single" w:sz="4" w:space="0" w:color="auto"/>
            </w:tcBorders>
            <w:shd w:val="clear" w:color="auto" w:fill="auto"/>
            <w:noWrap/>
            <w:vAlign w:val="center"/>
            <w:hideMark/>
          </w:tcPr>
          <w:p w14:paraId="4274D9C8" w14:textId="77777777" w:rsidR="00EC1967" w:rsidRPr="009D7514" w:rsidRDefault="00EC1967" w:rsidP="00EC1967">
            <w:pPr>
              <w:spacing w:before="0" w:after="0"/>
              <w:ind w:right="0"/>
              <w:jc w:val="center"/>
              <w:rPr>
                <w:rFonts w:eastAsiaTheme="minorHAnsi"/>
                <w:b/>
                <w:bCs/>
              </w:rPr>
            </w:pPr>
            <w:r w:rsidRPr="009D7514">
              <w:rPr>
                <w:rFonts w:eastAsiaTheme="minorHAnsi"/>
                <w:b/>
                <w:bCs/>
              </w:rPr>
              <w:t>3,53%</w:t>
            </w:r>
          </w:p>
        </w:tc>
        <w:tc>
          <w:tcPr>
            <w:tcW w:w="1276" w:type="dxa"/>
            <w:tcBorders>
              <w:top w:val="nil"/>
              <w:left w:val="nil"/>
              <w:bottom w:val="single" w:sz="4" w:space="0" w:color="auto"/>
              <w:right w:val="single" w:sz="4" w:space="0" w:color="auto"/>
            </w:tcBorders>
            <w:shd w:val="clear" w:color="auto" w:fill="auto"/>
            <w:noWrap/>
            <w:vAlign w:val="center"/>
            <w:hideMark/>
          </w:tcPr>
          <w:p w14:paraId="17D3B0A4" w14:textId="77777777" w:rsidR="00EC1967" w:rsidRPr="009D7514" w:rsidRDefault="00EC1967" w:rsidP="00EC1967">
            <w:pPr>
              <w:spacing w:before="0" w:after="0"/>
              <w:ind w:right="0"/>
              <w:jc w:val="center"/>
              <w:rPr>
                <w:rFonts w:eastAsiaTheme="minorHAnsi"/>
                <w:b/>
                <w:bCs/>
              </w:rPr>
            </w:pPr>
            <w:r w:rsidRPr="009D7514">
              <w:rPr>
                <w:rFonts w:eastAsiaTheme="minorHAnsi"/>
                <w:b/>
                <w:bCs/>
              </w:rPr>
              <w:t>2,06</w:t>
            </w:r>
          </w:p>
        </w:tc>
        <w:tc>
          <w:tcPr>
            <w:tcW w:w="1420" w:type="dxa"/>
            <w:tcBorders>
              <w:top w:val="nil"/>
              <w:left w:val="nil"/>
              <w:bottom w:val="single" w:sz="4" w:space="0" w:color="auto"/>
              <w:right w:val="single" w:sz="4" w:space="0" w:color="auto"/>
            </w:tcBorders>
            <w:shd w:val="clear" w:color="auto" w:fill="auto"/>
            <w:noWrap/>
            <w:vAlign w:val="center"/>
            <w:hideMark/>
          </w:tcPr>
          <w:p w14:paraId="2F2C3508" w14:textId="77777777" w:rsidR="00EC1967" w:rsidRPr="009D7514" w:rsidRDefault="00EC1967" w:rsidP="00EC1967">
            <w:pPr>
              <w:spacing w:before="0" w:after="0"/>
              <w:ind w:right="0"/>
              <w:jc w:val="center"/>
              <w:rPr>
                <w:rFonts w:eastAsiaTheme="minorHAnsi"/>
              </w:rPr>
            </w:pPr>
            <w:r w:rsidRPr="009D7514">
              <w:rPr>
                <w:rFonts w:eastAsiaTheme="minorHAnsi"/>
              </w:rPr>
              <w:t>không kinh doanh</w:t>
            </w:r>
          </w:p>
        </w:tc>
      </w:tr>
      <w:tr w:rsidR="00EC1967" w:rsidRPr="009D7514" w14:paraId="19A561BB"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C35F1D2" w14:textId="77777777" w:rsidR="00EC1967" w:rsidRPr="009D7514" w:rsidRDefault="00EC1967" w:rsidP="00EC1967">
            <w:pPr>
              <w:spacing w:before="0" w:after="0"/>
              <w:ind w:right="0"/>
              <w:jc w:val="center"/>
              <w:rPr>
                <w:rFonts w:eastAsiaTheme="minorHAnsi"/>
              </w:rPr>
            </w:pPr>
            <w:r w:rsidRPr="009D7514">
              <w:rPr>
                <w:rFonts w:eastAsiaTheme="minorHAnsi"/>
              </w:rPr>
              <w:t>XLNT</w:t>
            </w:r>
          </w:p>
        </w:tc>
        <w:tc>
          <w:tcPr>
            <w:tcW w:w="2913" w:type="dxa"/>
            <w:tcBorders>
              <w:top w:val="nil"/>
              <w:left w:val="nil"/>
              <w:bottom w:val="single" w:sz="4" w:space="0" w:color="auto"/>
              <w:right w:val="single" w:sz="4" w:space="0" w:color="auto"/>
            </w:tcBorders>
            <w:shd w:val="clear" w:color="auto" w:fill="auto"/>
            <w:vAlign w:val="center"/>
            <w:hideMark/>
          </w:tcPr>
          <w:p w14:paraId="7C8AC965" w14:textId="77777777" w:rsidR="00EC1967" w:rsidRPr="009D7514" w:rsidRDefault="00EC1967" w:rsidP="00EC1967">
            <w:pPr>
              <w:spacing w:before="0" w:after="0"/>
              <w:ind w:right="0"/>
              <w:jc w:val="left"/>
              <w:rPr>
                <w:rFonts w:eastAsiaTheme="minorHAnsi"/>
              </w:rPr>
            </w:pPr>
            <w:r w:rsidRPr="009D7514">
              <w:rPr>
                <w:rFonts w:eastAsiaTheme="minorHAnsi"/>
              </w:rPr>
              <w:t>Trạm xử lý nước thải</w:t>
            </w:r>
          </w:p>
        </w:tc>
        <w:tc>
          <w:tcPr>
            <w:tcW w:w="1701" w:type="dxa"/>
            <w:tcBorders>
              <w:top w:val="nil"/>
              <w:left w:val="nil"/>
              <w:bottom w:val="single" w:sz="4" w:space="0" w:color="auto"/>
              <w:right w:val="single" w:sz="4" w:space="0" w:color="auto"/>
            </w:tcBorders>
            <w:shd w:val="clear" w:color="auto" w:fill="auto"/>
            <w:noWrap/>
            <w:vAlign w:val="center"/>
            <w:hideMark/>
          </w:tcPr>
          <w:p w14:paraId="735D2C29" w14:textId="77777777" w:rsidR="00EC1967" w:rsidRPr="009D7514" w:rsidRDefault="00EC1967" w:rsidP="00EC1967">
            <w:pPr>
              <w:spacing w:before="0" w:after="0"/>
              <w:ind w:right="0"/>
              <w:jc w:val="center"/>
              <w:rPr>
                <w:rFonts w:eastAsiaTheme="minorHAnsi"/>
              </w:rPr>
            </w:pPr>
            <w:r w:rsidRPr="009D7514">
              <w:rPr>
                <w:rFonts w:eastAsiaTheme="minorHAnsi"/>
              </w:rPr>
              <w:t>350,7</w:t>
            </w:r>
          </w:p>
        </w:tc>
        <w:tc>
          <w:tcPr>
            <w:tcW w:w="1185" w:type="dxa"/>
            <w:tcBorders>
              <w:top w:val="nil"/>
              <w:left w:val="nil"/>
              <w:bottom w:val="single" w:sz="4" w:space="0" w:color="auto"/>
              <w:right w:val="single" w:sz="4" w:space="0" w:color="auto"/>
            </w:tcBorders>
            <w:shd w:val="clear" w:color="auto" w:fill="auto"/>
            <w:noWrap/>
            <w:vAlign w:val="center"/>
            <w:hideMark/>
          </w:tcPr>
          <w:p w14:paraId="5874267E" w14:textId="77777777" w:rsidR="00EC1967" w:rsidRPr="009D7514" w:rsidRDefault="00EC1967" w:rsidP="00EC1967">
            <w:pPr>
              <w:spacing w:before="0" w:after="0"/>
              <w:ind w:right="0"/>
              <w:jc w:val="center"/>
              <w:rPr>
                <w:rFonts w:eastAsiaTheme="minorHAnsi"/>
              </w:rPr>
            </w:pPr>
          </w:p>
        </w:tc>
        <w:tc>
          <w:tcPr>
            <w:tcW w:w="1276" w:type="dxa"/>
            <w:tcBorders>
              <w:top w:val="nil"/>
              <w:left w:val="nil"/>
              <w:bottom w:val="single" w:sz="4" w:space="0" w:color="auto"/>
              <w:right w:val="single" w:sz="4" w:space="0" w:color="auto"/>
            </w:tcBorders>
            <w:shd w:val="clear" w:color="auto" w:fill="auto"/>
            <w:noWrap/>
            <w:vAlign w:val="center"/>
            <w:hideMark/>
          </w:tcPr>
          <w:p w14:paraId="7AF58484" w14:textId="77777777" w:rsidR="00EC1967" w:rsidRPr="009D7514" w:rsidRDefault="00EC1967" w:rsidP="00EC1967">
            <w:pPr>
              <w:spacing w:before="0" w:after="0"/>
              <w:ind w:right="0"/>
              <w:jc w:val="center"/>
              <w:rPr>
                <w:rFonts w:eastAsiaTheme="minorHAnsi"/>
              </w:rPr>
            </w:pPr>
          </w:p>
        </w:tc>
        <w:tc>
          <w:tcPr>
            <w:tcW w:w="1420" w:type="dxa"/>
            <w:tcBorders>
              <w:top w:val="nil"/>
              <w:left w:val="nil"/>
              <w:bottom w:val="single" w:sz="4" w:space="0" w:color="auto"/>
              <w:right w:val="single" w:sz="4" w:space="0" w:color="auto"/>
            </w:tcBorders>
            <w:shd w:val="clear" w:color="auto" w:fill="auto"/>
            <w:noWrap/>
            <w:vAlign w:val="center"/>
            <w:hideMark/>
          </w:tcPr>
          <w:p w14:paraId="37E9A681" w14:textId="77777777" w:rsidR="00EC1967" w:rsidRPr="009D7514" w:rsidRDefault="00EC1967" w:rsidP="00EC1967">
            <w:pPr>
              <w:spacing w:before="0" w:after="0"/>
              <w:ind w:right="0"/>
              <w:jc w:val="center"/>
              <w:rPr>
                <w:rFonts w:eastAsiaTheme="minorHAnsi"/>
              </w:rPr>
            </w:pPr>
          </w:p>
        </w:tc>
      </w:tr>
      <w:tr w:rsidR="00EC1967" w:rsidRPr="009D7514" w14:paraId="2C949F3A"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8A3059E" w14:textId="77777777" w:rsidR="00EC1967" w:rsidRPr="009D7514" w:rsidRDefault="00EC1967" w:rsidP="00EC1967">
            <w:pPr>
              <w:spacing w:before="0" w:after="0"/>
              <w:ind w:right="0"/>
              <w:jc w:val="center"/>
              <w:rPr>
                <w:rFonts w:eastAsiaTheme="minorHAnsi"/>
              </w:rPr>
            </w:pPr>
            <w:r w:rsidRPr="009D7514">
              <w:rPr>
                <w:rFonts w:eastAsiaTheme="minorHAnsi"/>
              </w:rPr>
              <w:t>HLKT</w:t>
            </w:r>
          </w:p>
        </w:tc>
        <w:tc>
          <w:tcPr>
            <w:tcW w:w="2913" w:type="dxa"/>
            <w:tcBorders>
              <w:top w:val="nil"/>
              <w:left w:val="nil"/>
              <w:bottom w:val="single" w:sz="4" w:space="0" w:color="auto"/>
              <w:right w:val="single" w:sz="4" w:space="0" w:color="auto"/>
            </w:tcBorders>
            <w:shd w:val="clear" w:color="auto" w:fill="auto"/>
            <w:vAlign w:val="center"/>
            <w:hideMark/>
          </w:tcPr>
          <w:p w14:paraId="211B7191" w14:textId="77777777" w:rsidR="00EC1967" w:rsidRPr="009D7514" w:rsidRDefault="00EC1967" w:rsidP="00EC1967">
            <w:pPr>
              <w:spacing w:before="0" w:after="0"/>
              <w:ind w:right="0"/>
              <w:jc w:val="left"/>
              <w:rPr>
                <w:rFonts w:eastAsiaTheme="minorHAnsi"/>
              </w:rPr>
            </w:pPr>
            <w:r w:rsidRPr="009D7514">
              <w:rPr>
                <w:rFonts w:eastAsiaTheme="minorHAnsi"/>
              </w:rPr>
              <w:t>Đất hành lang kỹ thuật</w:t>
            </w:r>
          </w:p>
        </w:tc>
        <w:tc>
          <w:tcPr>
            <w:tcW w:w="1701" w:type="dxa"/>
            <w:tcBorders>
              <w:top w:val="nil"/>
              <w:left w:val="nil"/>
              <w:bottom w:val="single" w:sz="4" w:space="0" w:color="auto"/>
              <w:right w:val="single" w:sz="4" w:space="0" w:color="auto"/>
            </w:tcBorders>
            <w:shd w:val="clear" w:color="auto" w:fill="auto"/>
            <w:noWrap/>
            <w:vAlign w:val="center"/>
            <w:hideMark/>
          </w:tcPr>
          <w:p w14:paraId="34E08232" w14:textId="77777777" w:rsidR="00EC1967" w:rsidRPr="009D7514" w:rsidRDefault="00EC1967" w:rsidP="00EC1967">
            <w:pPr>
              <w:spacing w:before="0" w:after="0"/>
              <w:ind w:right="0"/>
              <w:jc w:val="center"/>
              <w:rPr>
                <w:rFonts w:eastAsiaTheme="minorHAnsi"/>
              </w:rPr>
            </w:pPr>
            <w:r w:rsidRPr="009D7514">
              <w:rPr>
                <w:rFonts w:eastAsiaTheme="minorHAnsi"/>
              </w:rPr>
              <w:t>4.125,6</w:t>
            </w:r>
          </w:p>
        </w:tc>
        <w:tc>
          <w:tcPr>
            <w:tcW w:w="1185" w:type="dxa"/>
            <w:tcBorders>
              <w:top w:val="nil"/>
              <w:left w:val="nil"/>
              <w:bottom w:val="single" w:sz="4" w:space="0" w:color="auto"/>
              <w:right w:val="single" w:sz="4" w:space="0" w:color="auto"/>
            </w:tcBorders>
            <w:shd w:val="clear" w:color="auto" w:fill="auto"/>
            <w:noWrap/>
            <w:vAlign w:val="center"/>
            <w:hideMark/>
          </w:tcPr>
          <w:p w14:paraId="23EF8CAF" w14:textId="77777777" w:rsidR="00EC1967" w:rsidRPr="009D7514" w:rsidRDefault="00EC1967" w:rsidP="00EC1967">
            <w:pPr>
              <w:spacing w:before="0" w:after="0"/>
              <w:ind w:right="0"/>
              <w:jc w:val="center"/>
              <w:rPr>
                <w:rFonts w:eastAsiaTheme="minorHAnsi"/>
              </w:rPr>
            </w:pPr>
          </w:p>
        </w:tc>
        <w:tc>
          <w:tcPr>
            <w:tcW w:w="1276" w:type="dxa"/>
            <w:tcBorders>
              <w:top w:val="nil"/>
              <w:left w:val="nil"/>
              <w:bottom w:val="single" w:sz="4" w:space="0" w:color="auto"/>
              <w:right w:val="single" w:sz="4" w:space="0" w:color="auto"/>
            </w:tcBorders>
            <w:shd w:val="clear" w:color="auto" w:fill="auto"/>
            <w:noWrap/>
            <w:vAlign w:val="center"/>
            <w:hideMark/>
          </w:tcPr>
          <w:p w14:paraId="37F4EB38" w14:textId="77777777" w:rsidR="00EC1967" w:rsidRPr="009D7514" w:rsidRDefault="00EC1967" w:rsidP="00EC1967">
            <w:pPr>
              <w:spacing w:before="0" w:after="0"/>
              <w:ind w:right="0"/>
              <w:jc w:val="center"/>
              <w:rPr>
                <w:rFonts w:eastAsiaTheme="minorHAnsi"/>
              </w:rPr>
            </w:pPr>
          </w:p>
        </w:tc>
        <w:tc>
          <w:tcPr>
            <w:tcW w:w="1420" w:type="dxa"/>
            <w:tcBorders>
              <w:top w:val="nil"/>
              <w:left w:val="nil"/>
              <w:bottom w:val="single" w:sz="4" w:space="0" w:color="auto"/>
              <w:right w:val="single" w:sz="4" w:space="0" w:color="auto"/>
            </w:tcBorders>
            <w:shd w:val="clear" w:color="auto" w:fill="auto"/>
            <w:noWrap/>
            <w:vAlign w:val="center"/>
            <w:hideMark/>
          </w:tcPr>
          <w:p w14:paraId="49F08E6C" w14:textId="77777777" w:rsidR="00EC1967" w:rsidRPr="009D7514" w:rsidRDefault="00EC1967" w:rsidP="00EC1967">
            <w:pPr>
              <w:spacing w:before="0" w:after="0"/>
              <w:ind w:right="0"/>
              <w:jc w:val="center"/>
              <w:rPr>
                <w:rFonts w:eastAsiaTheme="minorHAnsi"/>
              </w:rPr>
            </w:pPr>
          </w:p>
        </w:tc>
      </w:tr>
      <w:tr w:rsidR="00EC1967" w:rsidRPr="009D7514" w14:paraId="10701138"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5CAD2D50" w14:textId="77777777" w:rsidR="00EC1967" w:rsidRPr="009D7514" w:rsidRDefault="00EC1967" w:rsidP="00EC1967">
            <w:pPr>
              <w:spacing w:before="0" w:after="0"/>
              <w:ind w:right="0"/>
              <w:jc w:val="center"/>
              <w:rPr>
                <w:rFonts w:eastAsiaTheme="minorHAnsi"/>
                <w:b/>
                <w:bCs/>
              </w:rPr>
            </w:pPr>
            <w:r w:rsidRPr="009D7514">
              <w:rPr>
                <w:rFonts w:eastAsiaTheme="minorHAnsi"/>
                <w:b/>
                <w:bCs/>
              </w:rPr>
              <w:t>5</w:t>
            </w:r>
          </w:p>
        </w:tc>
        <w:tc>
          <w:tcPr>
            <w:tcW w:w="2913" w:type="dxa"/>
            <w:tcBorders>
              <w:top w:val="nil"/>
              <w:left w:val="nil"/>
              <w:bottom w:val="single" w:sz="4" w:space="0" w:color="auto"/>
              <w:right w:val="single" w:sz="4" w:space="0" w:color="auto"/>
            </w:tcBorders>
            <w:shd w:val="clear" w:color="auto" w:fill="auto"/>
            <w:noWrap/>
            <w:vAlign w:val="center"/>
            <w:hideMark/>
          </w:tcPr>
          <w:p w14:paraId="7AB04D92" w14:textId="77777777" w:rsidR="00EC1967" w:rsidRPr="009D7514" w:rsidRDefault="00EC1967" w:rsidP="00EC1967">
            <w:pPr>
              <w:spacing w:before="0" w:after="0"/>
              <w:ind w:right="0"/>
              <w:jc w:val="left"/>
              <w:rPr>
                <w:rFonts w:eastAsiaTheme="minorHAnsi"/>
                <w:b/>
                <w:bCs/>
              </w:rPr>
            </w:pPr>
            <w:r w:rsidRPr="009D7514">
              <w:rPr>
                <w:rFonts w:eastAsiaTheme="minorHAnsi"/>
                <w:b/>
                <w:bCs/>
              </w:rPr>
              <w:t>Đất giao thông</w:t>
            </w:r>
          </w:p>
        </w:tc>
        <w:tc>
          <w:tcPr>
            <w:tcW w:w="1701" w:type="dxa"/>
            <w:tcBorders>
              <w:top w:val="nil"/>
              <w:left w:val="nil"/>
              <w:bottom w:val="single" w:sz="4" w:space="0" w:color="auto"/>
              <w:right w:val="single" w:sz="4" w:space="0" w:color="auto"/>
            </w:tcBorders>
            <w:shd w:val="clear" w:color="auto" w:fill="auto"/>
            <w:noWrap/>
            <w:vAlign w:val="center"/>
            <w:hideMark/>
          </w:tcPr>
          <w:p w14:paraId="589CCF60" w14:textId="77777777" w:rsidR="00EC1967" w:rsidRPr="009D7514" w:rsidRDefault="00EC1967" w:rsidP="00EC1967">
            <w:pPr>
              <w:spacing w:before="0" w:after="0"/>
              <w:ind w:right="0"/>
              <w:jc w:val="center"/>
              <w:rPr>
                <w:rFonts w:eastAsiaTheme="minorHAnsi"/>
                <w:b/>
                <w:bCs/>
              </w:rPr>
            </w:pPr>
            <w:r w:rsidRPr="009D7514">
              <w:rPr>
                <w:rFonts w:eastAsiaTheme="minorHAnsi"/>
                <w:b/>
                <w:bCs/>
              </w:rPr>
              <w:t>47.139,4</w:t>
            </w:r>
          </w:p>
        </w:tc>
        <w:tc>
          <w:tcPr>
            <w:tcW w:w="1185" w:type="dxa"/>
            <w:tcBorders>
              <w:top w:val="nil"/>
              <w:left w:val="nil"/>
              <w:bottom w:val="single" w:sz="4" w:space="0" w:color="auto"/>
              <w:right w:val="single" w:sz="4" w:space="0" w:color="auto"/>
            </w:tcBorders>
            <w:shd w:val="clear" w:color="auto" w:fill="auto"/>
            <w:noWrap/>
            <w:vAlign w:val="center"/>
            <w:hideMark/>
          </w:tcPr>
          <w:p w14:paraId="12CC811A" w14:textId="77777777" w:rsidR="00EC1967" w:rsidRPr="009D7514" w:rsidRDefault="00EC1967" w:rsidP="00EC1967">
            <w:pPr>
              <w:spacing w:before="0" w:after="0"/>
              <w:ind w:right="0"/>
              <w:jc w:val="center"/>
              <w:rPr>
                <w:rFonts w:eastAsiaTheme="minorHAnsi"/>
                <w:b/>
                <w:bCs/>
              </w:rPr>
            </w:pPr>
            <w:r w:rsidRPr="009D7514">
              <w:rPr>
                <w:rFonts w:eastAsiaTheme="minorHAnsi"/>
                <w:b/>
                <w:bCs/>
              </w:rPr>
              <w:t>37,16%</w:t>
            </w:r>
          </w:p>
        </w:tc>
        <w:tc>
          <w:tcPr>
            <w:tcW w:w="1276" w:type="dxa"/>
            <w:tcBorders>
              <w:top w:val="nil"/>
              <w:left w:val="nil"/>
              <w:bottom w:val="single" w:sz="4" w:space="0" w:color="auto"/>
              <w:right w:val="single" w:sz="4" w:space="0" w:color="auto"/>
            </w:tcBorders>
            <w:shd w:val="clear" w:color="auto" w:fill="auto"/>
            <w:noWrap/>
            <w:vAlign w:val="center"/>
            <w:hideMark/>
          </w:tcPr>
          <w:p w14:paraId="4A817326" w14:textId="77777777" w:rsidR="00EC1967" w:rsidRPr="009D7514" w:rsidRDefault="00EC1967" w:rsidP="00EC1967">
            <w:pPr>
              <w:spacing w:before="0" w:after="0"/>
              <w:ind w:right="0"/>
              <w:jc w:val="center"/>
              <w:rPr>
                <w:rFonts w:eastAsiaTheme="minorHAnsi"/>
                <w:b/>
                <w:bCs/>
              </w:rPr>
            </w:pPr>
            <w:r w:rsidRPr="009D7514">
              <w:rPr>
                <w:rFonts w:eastAsiaTheme="minorHAnsi"/>
                <w:b/>
                <w:bCs/>
              </w:rPr>
              <w:t>21,73</w:t>
            </w:r>
          </w:p>
        </w:tc>
        <w:tc>
          <w:tcPr>
            <w:tcW w:w="1420" w:type="dxa"/>
            <w:tcBorders>
              <w:top w:val="nil"/>
              <w:left w:val="nil"/>
              <w:bottom w:val="single" w:sz="4" w:space="0" w:color="auto"/>
              <w:right w:val="single" w:sz="4" w:space="0" w:color="auto"/>
            </w:tcBorders>
            <w:shd w:val="clear" w:color="auto" w:fill="auto"/>
            <w:noWrap/>
            <w:vAlign w:val="center"/>
            <w:hideMark/>
          </w:tcPr>
          <w:p w14:paraId="632B5530" w14:textId="77777777" w:rsidR="00EC1967" w:rsidRPr="009D7514" w:rsidRDefault="00EC1967" w:rsidP="00EC1967">
            <w:pPr>
              <w:spacing w:before="0" w:after="0"/>
              <w:ind w:right="0"/>
              <w:jc w:val="center"/>
              <w:rPr>
                <w:rFonts w:eastAsiaTheme="minorHAnsi"/>
              </w:rPr>
            </w:pPr>
          </w:p>
        </w:tc>
      </w:tr>
      <w:tr w:rsidR="00EC1967" w:rsidRPr="009D7514" w14:paraId="4CB87B52"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65151B5" w14:textId="77777777" w:rsidR="00EC1967" w:rsidRPr="009D7514" w:rsidRDefault="00EC1967" w:rsidP="00EC1967">
            <w:pPr>
              <w:spacing w:before="0" w:after="0"/>
              <w:ind w:right="0"/>
              <w:jc w:val="center"/>
              <w:rPr>
                <w:rFonts w:eastAsiaTheme="minorHAnsi"/>
                <w:b/>
                <w:bCs/>
              </w:rPr>
            </w:pPr>
            <w:r w:rsidRPr="009D7514">
              <w:rPr>
                <w:rFonts w:eastAsiaTheme="minorHAnsi"/>
                <w:b/>
                <w:bCs/>
              </w:rPr>
              <w:t>6</w:t>
            </w:r>
          </w:p>
        </w:tc>
        <w:tc>
          <w:tcPr>
            <w:tcW w:w="2913" w:type="dxa"/>
            <w:tcBorders>
              <w:top w:val="nil"/>
              <w:left w:val="nil"/>
              <w:bottom w:val="single" w:sz="4" w:space="0" w:color="auto"/>
              <w:right w:val="single" w:sz="4" w:space="0" w:color="auto"/>
            </w:tcBorders>
            <w:shd w:val="clear" w:color="auto" w:fill="auto"/>
            <w:noWrap/>
            <w:vAlign w:val="center"/>
            <w:hideMark/>
          </w:tcPr>
          <w:p w14:paraId="68B867B7" w14:textId="77777777" w:rsidR="00EC1967" w:rsidRPr="009D7514" w:rsidRDefault="00EC1967" w:rsidP="00EC1967">
            <w:pPr>
              <w:spacing w:before="0" w:after="0"/>
              <w:ind w:right="0"/>
              <w:jc w:val="left"/>
              <w:rPr>
                <w:rFonts w:eastAsiaTheme="minorHAnsi"/>
                <w:b/>
                <w:bCs/>
              </w:rPr>
            </w:pPr>
            <w:r w:rsidRPr="009D7514">
              <w:rPr>
                <w:rFonts w:eastAsiaTheme="minorHAnsi"/>
                <w:b/>
                <w:bCs/>
              </w:rPr>
              <w:t>TỔNG ĐẤT HỮU DỤNG</w:t>
            </w:r>
          </w:p>
        </w:tc>
        <w:tc>
          <w:tcPr>
            <w:tcW w:w="1701" w:type="dxa"/>
            <w:tcBorders>
              <w:top w:val="nil"/>
              <w:left w:val="nil"/>
              <w:bottom w:val="single" w:sz="4" w:space="0" w:color="auto"/>
              <w:right w:val="single" w:sz="4" w:space="0" w:color="auto"/>
            </w:tcBorders>
            <w:shd w:val="clear" w:color="auto" w:fill="auto"/>
            <w:noWrap/>
            <w:vAlign w:val="center"/>
            <w:hideMark/>
          </w:tcPr>
          <w:p w14:paraId="056FC4F4" w14:textId="77777777" w:rsidR="00EC1967" w:rsidRPr="009D7514" w:rsidRDefault="00EC1967" w:rsidP="00EC1967">
            <w:pPr>
              <w:spacing w:before="0" w:after="0"/>
              <w:ind w:right="0"/>
              <w:jc w:val="center"/>
              <w:rPr>
                <w:rFonts w:eastAsiaTheme="minorHAnsi"/>
                <w:b/>
                <w:bCs/>
              </w:rPr>
            </w:pPr>
            <w:r w:rsidRPr="009D7514">
              <w:rPr>
                <w:rFonts w:eastAsiaTheme="minorHAnsi"/>
                <w:b/>
                <w:bCs/>
              </w:rPr>
              <w:t>126.869,7</w:t>
            </w:r>
          </w:p>
        </w:tc>
        <w:tc>
          <w:tcPr>
            <w:tcW w:w="1185" w:type="dxa"/>
            <w:tcBorders>
              <w:top w:val="nil"/>
              <w:left w:val="nil"/>
              <w:bottom w:val="single" w:sz="4" w:space="0" w:color="auto"/>
              <w:right w:val="single" w:sz="4" w:space="0" w:color="auto"/>
            </w:tcBorders>
            <w:shd w:val="clear" w:color="auto" w:fill="auto"/>
            <w:noWrap/>
            <w:vAlign w:val="center"/>
            <w:hideMark/>
          </w:tcPr>
          <w:p w14:paraId="2BE38694" w14:textId="77777777" w:rsidR="00EC1967" w:rsidRPr="009D7514" w:rsidRDefault="00EC1967" w:rsidP="00EC1967">
            <w:pPr>
              <w:spacing w:before="0" w:after="0"/>
              <w:ind w:right="0"/>
              <w:jc w:val="center"/>
              <w:rPr>
                <w:rFonts w:eastAsiaTheme="minorHAnsi"/>
                <w:b/>
                <w:bCs/>
              </w:rPr>
            </w:pPr>
            <w:r w:rsidRPr="009D7514">
              <w:rPr>
                <w:rFonts w:eastAsiaTheme="minorHAnsi"/>
                <w:b/>
                <w:bCs/>
              </w:rPr>
              <w:t>100,00%</w:t>
            </w:r>
          </w:p>
        </w:tc>
        <w:tc>
          <w:tcPr>
            <w:tcW w:w="1276" w:type="dxa"/>
            <w:tcBorders>
              <w:top w:val="nil"/>
              <w:left w:val="nil"/>
              <w:bottom w:val="single" w:sz="4" w:space="0" w:color="auto"/>
              <w:right w:val="single" w:sz="4" w:space="0" w:color="auto"/>
            </w:tcBorders>
            <w:shd w:val="clear" w:color="auto" w:fill="auto"/>
            <w:noWrap/>
            <w:vAlign w:val="center"/>
            <w:hideMark/>
          </w:tcPr>
          <w:p w14:paraId="52AEAF9C" w14:textId="77777777" w:rsidR="00EC1967" w:rsidRPr="009D7514" w:rsidRDefault="00EC1967" w:rsidP="00EC1967">
            <w:pPr>
              <w:spacing w:before="0" w:after="0"/>
              <w:ind w:right="0"/>
              <w:jc w:val="center"/>
              <w:rPr>
                <w:rFonts w:eastAsiaTheme="minorHAnsi"/>
                <w:b/>
                <w:bCs/>
              </w:rPr>
            </w:pPr>
            <w:r w:rsidRPr="009D7514">
              <w:rPr>
                <w:rFonts w:eastAsiaTheme="minorHAnsi"/>
                <w:b/>
                <w:bCs/>
              </w:rPr>
              <w:t>58,49</w:t>
            </w:r>
          </w:p>
        </w:tc>
        <w:tc>
          <w:tcPr>
            <w:tcW w:w="1420" w:type="dxa"/>
            <w:tcBorders>
              <w:top w:val="nil"/>
              <w:left w:val="nil"/>
              <w:bottom w:val="single" w:sz="4" w:space="0" w:color="auto"/>
              <w:right w:val="single" w:sz="4" w:space="0" w:color="auto"/>
            </w:tcBorders>
            <w:shd w:val="clear" w:color="auto" w:fill="auto"/>
            <w:noWrap/>
            <w:vAlign w:val="center"/>
            <w:hideMark/>
          </w:tcPr>
          <w:p w14:paraId="1293D754" w14:textId="77777777" w:rsidR="00EC1967" w:rsidRPr="009D7514" w:rsidRDefault="00EC1967" w:rsidP="00EC1967">
            <w:pPr>
              <w:spacing w:before="0" w:after="0"/>
              <w:ind w:right="0"/>
              <w:jc w:val="center"/>
              <w:rPr>
                <w:rFonts w:eastAsiaTheme="minorHAnsi"/>
              </w:rPr>
            </w:pPr>
          </w:p>
        </w:tc>
      </w:tr>
      <w:tr w:rsidR="00EC1967" w:rsidRPr="009D7514" w14:paraId="197A2354"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5C5FCF68" w14:textId="77777777" w:rsidR="00EC1967" w:rsidRPr="009D7514" w:rsidRDefault="00EC1967" w:rsidP="00EC1967">
            <w:pPr>
              <w:spacing w:before="0" w:after="0"/>
              <w:ind w:right="0"/>
              <w:jc w:val="center"/>
              <w:rPr>
                <w:rFonts w:eastAsiaTheme="minorHAnsi"/>
              </w:rPr>
            </w:pPr>
            <w:r w:rsidRPr="009D7514">
              <w:rPr>
                <w:rFonts w:eastAsiaTheme="minorHAnsi"/>
              </w:rPr>
              <w:t>-</w:t>
            </w:r>
          </w:p>
        </w:tc>
        <w:tc>
          <w:tcPr>
            <w:tcW w:w="2913" w:type="dxa"/>
            <w:tcBorders>
              <w:top w:val="nil"/>
              <w:left w:val="nil"/>
              <w:bottom w:val="single" w:sz="4" w:space="0" w:color="auto"/>
              <w:right w:val="single" w:sz="4" w:space="0" w:color="auto"/>
            </w:tcBorders>
            <w:shd w:val="clear" w:color="auto" w:fill="auto"/>
            <w:noWrap/>
            <w:vAlign w:val="center"/>
            <w:hideMark/>
          </w:tcPr>
          <w:p w14:paraId="62A4A1B8" w14:textId="77777777" w:rsidR="00EC1967" w:rsidRPr="009D7514" w:rsidRDefault="00EC1967" w:rsidP="00EC1967">
            <w:pPr>
              <w:spacing w:before="0" w:after="0"/>
              <w:ind w:right="0"/>
              <w:jc w:val="left"/>
              <w:rPr>
                <w:rFonts w:eastAsiaTheme="minorHAnsi"/>
              </w:rPr>
            </w:pPr>
            <w:r w:rsidRPr="009D7514">
              <w:rPr>
                <w:rFonts w:eastAsiaTheme="minorHAnsi"/>
              </w:rPr>
              <w:t>Đất hành lang an toàn đường bộ</w:t>
            </w:r>
          </w:p>
        </w:tc>
        <w:tc>
          <w:tcPr>
            <w:tcW w:w="1701" w:type="dxa"/>
            <w:tcBorders>
              <w:top w:val="nil"/>
              <w:left w:val="nil"/>
              <w:bottom w:val="single" w:sz="4" w:space="0" w:color="auto"/>
              <w:right w:val="single" w:sz="4" w:space="0" w:color="auto"/>
            </w:tcBorders>
            <w:shd w:val="clear" w:color="auto" w:fill="auto"/>
            <w:noWrap/>
            <w:vAlign w:val="center"/>
            <w:hideMark/>
          </w:tcPr>
          <w:p w14:paraId="60DD00FC" w14:textId="77777777" w:rsidR="00EC1967" w:rsidRPr="009D7514" w:rsidRDefault="00EC1967" w:rsidP="00EC1967">
            <w:pPr>
              <w:spacing w:before="0" w:after="0"/>
              <w:ind w:right="0"/>
              <w:jc w:val="center"/>
              <w:rPr>
                <w:rFonts w:eastAsiaTheme="minorHAnsi"/>
              </w:rPr>
            </w:pPr>
            <w:r w:rsidRPr="009D7514">
              <w:rPr>
                <w:rFonts w:eastAsiaTheme="minorHAnsi"/>
              </w:rPr>
              <w:t>4.667,3</w:t>
            </w:r>
          </w:p>
        </w:tc>
        <w:tc>
          <w:tcPr>
            <w:tcW w:w="1185" w:type="dxa"/>
            <w:tcBorders>
              <w:top w:val="nil"/>
              <w:left w:val="nil"/>
              <w:bottom w:val="single" w:sz="4" w:space="0" w:color="auto"/>
              <w:right w:val="single" w:sz="4" w:space="0" w:color="auto"/>
            </w:tcBorders>
            <w:shd w:val="clear" w:color="auto" w:fill="auto"/>
            <w:noWrap/>
            <w:vAlign w:val="center"/>
            <w:hideMark/>
          </w:tcPr>
          <w:p w14:paraId="197BA807" w14:textId="77777777" w:rsidR="00EC1967" w:rsidRPr="009D7514" w:rsidRDefault="00EC1967" w:rsidP="00EC1967">
            <w:pPr>
              <w:spacing w:before="0" w:after="0"/>
              <w:ind w:right="0"/>
              <w:jc w:val="center"/>
              <w:rPr>
                <w:rFonts w:eastAsiaTheme="minorHAnsi"/>
              </w:rPr>
            </w:pPr>
          </w:p>
        </w:tc>
        <w:tc>
          <w:tcPr>
            <w:tcW w:w="1276" w:type="dxa"/>
            <w:tcBorders>
              <w:top w:val="nil"/>
              <w:left w:val="nil"/>
              <w:bottom w:val="single" w:sz="4" w:space="0" w:color="auto"/>
              <w:right w:val="single" w:sz="4" w:space="0" w:color="auto"/>
            </w:tcBorders>
            <w:shd w:val="clear" w:color="auto" w:fill="auto"/>
            <w:noWrap/>
            <w:vAlign w:val="center"/>
            <w:hideMark/>
          </w:tcPr>
          <w:p w14:paraId="37E9DE46" w14:textId="77777777" w:rsidR="00EC1967" w:rsidRPr="009D7514" w:rsidRDefault="00EC1967" w:rsidP="00EC1967">
            <w:pPr>
              <w:spacing w:before="0" w:after="0"/>
              <w:ind w:right="0"/>
              <w:jc w:val="center"/>
              <w:rPr>
                <w:rFonts w:eastAsiaTheme="minorHAnsi"/>
              </w:rPr>
            </w:pPr>
          </w:p>
        </w:tc>
        <w:tc>
          <w:tcPr>
            <w:tcW w:w="1420" w:type="dxa"/>
            <w:tcBorders>
              <w:top w:val="nil"/>
              <w:left w:val="nil"/>
              <w:bottom w:val="single" w:sz="4" w:space="0" w:color="auto"/>
              <w:right w:val="single" w:sz="4" w:space="0" w:color="auto"/>
            </w:tcBorders>
            <w:shd w:val="clear" w:color="auto" w:fill="auto"/>
            <w:noWrap/>
            <w:vAlign w:val="center"/>
            <w:hideMark/>
          </w:tcPr>
          <w:p w14:paraId="2200F315" w14:textId="77777777" w:rsidR="00EC1967" w:rsidRPr="009D7514" w:rsidRDefault="00EC1967" w:rsidP="00EC1967">
            <w:pPr>
              <w:spacing w:before="0" w:after="0"/>
              <w:ind w:right="0"/>
              <w:jc w:val="center"/>
              <w:rPr>
                <w:rFonts w:eastAsiaTheme="minorHAnsi"/>
              </w:rPr>
            </w:pPr>
          </w:p>
        </w:tc>
      </w:tr>
      <w:tr w:rsidR="00EC1967" w:rsidRPr="009D7514" w14:paraId="3C391E78" w14:textId="77777777" w:rsidTr="00EC1967">
        <w:trPr>
          <w:trHeight w:val="255"/>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DAA17EA" w14:textId="77777777" w:rsidR="00EC1967" w:rsidRPr="009D7514" w:rsidRDefault="00EC1967" w:rsidP="00EC1967">
            <w:pPr>
              <w:spacing w:before="0" w:after="0"/>
              <w:ind w:right="0"/>
              <w:jc w:val="center"/>
              <w:rPr>
                <w:rFonts w:eastAsiaTheme="minorHAnsi"/>
                <w:b/>
                <w:bCs/>
              </w:rPr>
            </w:pPr>
            <w:r w:rsidRPr="009D7514">
              <w:rPr>
                <w:rFonts w:eastAsiaTheme="minorHAnsi"/>
                <w:b/>
                <w:bCs/>
              </w:rPr>
              <w:t>7</w:t>
            </w:r>
          </w:p>
        </w:tc>
        <w:tc>
          <w:tcPr>
            <w:tcW w:w="2913" w:type="dxa"/>
            <w:tcBorders>
              <w:top w:val="nil"/>
              <w:left w:val="nil"/>
              <w:bottom w:val="single" w:sz="4" w:space="0" w:color="auto"/>
              <w:right w:val="single" w:sz="4" w:space="0" w:color="auto"/>
            </w:tcBorders>
            <w:shd w:val="clear" w:color="auto" w:fill="auto"/>
            <w:noWrap/>
            <w:vAlign w:val="center"/>
            <w:hideMark/>
          </w:tcPr>
          <w:p w14:paraId="01647A60" w14:textId="77777777" w:rsidR="00EC1967" w:rsidRPr="009D7514" w:rsidRDefault="00EC1967" w:rsidP="00EC1967">
            <w:pPr>
              <w:spacing w:before="0" w:after="0"/>
              <w:ind w:right="0"/>
              <w:jc w:val="left"/>
              <w:rPr>
                <w:rFonts w:eastAsiaTheme="minorHAnsi"/>
                <w:b/>
                <w:bCs/>
              </w:rPr>
            </w:pPr>
            <w:r w:rsidRPr="009D7514">
              <w:rPr>
                <w:rFonts w:eastAsiaTheme="minorHAnsi"/>
                <w:b/>
                <w:bCs/>
              </w:rPr>
              <w:t>TỔNG DIỆN TÍCH KHU QUY HOẠCH</w:t>
            </w:r>
          </w:p>
        </w:tc>
        <w:tc>
          <w:tcPr>
            <w:tcW w:w="1701" w:type="dxa"/>
            <w:tcBorders>
              <w:top w:val="nil"/>
              <w:left w:val="nil"/>
              <w:bottom w:val="single" w:sz="4" w:space="0" w:color="auto"/>
              <w:right w:val="single" w:sz="4" w:space="0" w:color="auto"/>
            </w:tcBorders>
            <w:shd w:val="clear" w:color="auto" w:fill="auto"/>
            <w:noWrap/>
            <w:vAlign w:val="center"/>
            <w:hideMark/>
          </w:tcPr>
          <w:p w14:paraId="06B76CDA" w14:textId="77777777" w:rsidR="00EC1967" w:rsidRPr="009D7514" w:rsidRDefault="00EC1967" w:rsidP="00EC1967">
            <w:pPr>
              <w:spacing w:before="0" w:after="0"/>
              <w:ind w:right="0"/>
              <w:jc w:val="center"/>
              <w:rPr>
                <w:rFonts w:eastAsiaTheme="minorHAnsi"/>
                <w:b/>
                <w:bCs/>
              </w:rPr>
            </w:pPr>
            <w:r w:rsidRPr="009D7514">
              <w:rPr>
                <w:rFonts w:eastAsiaTheme="minorHAnsi"/>
                <w:b/>
                <w:bCs/>
              </w:rPr>
              <w:t>131.537,0</w:t>
            </w:r>
          </w:p>
        </w:tc>
        <w:tc>
          <w:tcPr>
            <w:tcW w:w="1185" w:type="dxa"/>
            <w:tcBorders>
              <w:top w:val="nil"/>
              <w:left w:val="nil"/>
              <w:bottom w:val="single" w:sz="4" w:space="0" w:color="auto"/>
              <w:right w:val="single" w:sz="4" w:space="0" w:color="auto"/>
            </w:tcBorders>
            <w:shd w:val="clear" w:color="auto" w:fill="auto"/>
            <w:noWrap/>
            <w:vAlign w:val="center"/>
            <w:hideMark/>
          </w:tcPr>
          <w:p w14:paraId="45D78E9C" w14:textId="77777777" w:rsidR="00EC1967" w:rsidRPr="009D7514" w:rsidRDefault="00EC1967" w:rsidP="00EC1967">
            <w:pPr>
              <w:spacing w:before="0" w:after="0"/>
              <w:ind w:right="0"/>
              <w:jc w:val="center"/>
              <w:rPr>
                <w:rFonts w:eastAsiaTheme="minorHAnsi"/>
                <w:b/>
                <w:bCs/>
              </w:rPr>
            </w:pPr>
          </w:p>
        </w:tc>
        <w:tc>
          <w:tcPr>
            <w:tcW w:w="1276" w:type="dxa"/>
            <w:tcBorders>
              <w:top w:val="nil"/>
              <w:left w:val="nil"/>
              <w:bottom w:val="single" w:sz="4" w:space="0" w:color="auto"/>
              <w:right w:val="single" w:sz="4" w:space="0" w:color="auto"/>
            </w:tcBorders>
            <w:shd w:val="clear" w:color="auto" w:fill="auto"/>
            <w:noWrap/>
            <w:vAlign w:val="center"/>
            <w:hideMark/>
          </w:tcPr>
          <w:p w14:paraId="7986CA7A" w14:textId="77777777" w:rsidR="00EC1967" w:rsidRPr="009D7514" w:rsidRDefault="00EC1967" w:rsidP="00EC1967">
            <w:pPr>
              <w:spacing w:before="0" w:after="0"/>
              <w:ind w:right="0"/>
              <w:jc w:val="center"/>
              <w:rPr>
                <w:rFonts w:eastAsiaTheme="minorHAnsi"/>
              </w:rPr>
            </w:pPr>
          </w:p>
        </w:tc>
        <w:tc>
          <w:tcPr>
            <w:tcW w:w="1420" w:type="dxa"/>
            <w:tcBorders>
              <w:top w:val="nil"/>
              <w:left w:val="nil"/>
              <w:bottom w:val="single" w:sz="4" w:space="0" w:color="auto"/>
              <w:right w:val="single" w:sz="4" w:space="0" w:color="auto"/>
            </w:tcBorders>
            <w:shd w:val="clear" w:color="auto" w:fill="auto"/>
            <w:noWrap/>
            <w:vAlign w:val="center"/>
            <w:hideMark/>
          </w:tcPr>
          <w:p w14:paraId="43129DB6" w14:textId="77777777" w:rsidR="00EC1967" w:rsidRPr="009D7514" w:rsidRDefault="00EC1967" w:rsidP="00EC1967">
            <w:pPr>
              <w:spacing w:before="0" w:after="0"/>
              <w:ind w:right="0"/>
              <w:jc w:val="center"/>
              <w:rPr>
                <w:rFonts w:eastAsiaTheme="minorHAnsi"/>
              </w:rPr>
            </w:pPr>
          </w:p>
        </w:tc>
      </w:tr>
    </w:tbl>
    <w:p w14:paraId="1B191BAC" w14:textId="1B7D9413" w:rsidR="00F105BE" w:rsidRPr="009D7514" w:rsidRDefault="00EC1967">
      <w:pPr>
        <w:spacing w:before="0" w:after="0"/>
        <w:ind w:right="0"/>
        <w:jc w:val="right"/>
        <w:rPr>
          <w:i/>
        </w:rPr>
      </w:pPr>
      <w:r w:rsidRPr="009D7514">
        <w:rPr>
          <w:i/>
        </w:rPr>
        <w:t xml:space="preserve"> </w:t>
      </w:r>
      <w:r w:rsidR="0028419F" w:rsidRPr="009D7514">
        <w:rPr>
          <w:i/>
        </w:rPr>
        <w:t>(Nguồn: Thuyết minh điều chỉnh cục bộ quy hoạch tổng mặt bằng tỷ lệ</w:t>
      </w:r>
      <w:r w:rsidRPr="009D7514">
        <w:rPr>
          <w:i/>
        </w:rPr>
        <w:t xml:space="preserve"> 1/500).</w:t>
      </w:r>
    </w:p>
    <w:p w14:paraId="2D474836" w14:textId="77777777" w:rsidR="00F105BE" w:rsidRPr="009D7514" w:rsidRDefault="0028419F" w:rsidP="00865761">
      <w:pPr>
        <w:pStyle w:val="ListParagraph"/>
        <w:widowControl w:val="0"/>
        <w:numPr>
          <w:ilvl w:val="0"/>
          <w:numId w:val="27"/>
        </w:numPr>
        <w:spacing w:before="0" w:after="0"/>
        <w:ind w:left="284" w:right="0" w:hanging="284"/>
        <w:contextualSpacing w:val="0"/>
        <w:outlineLvl w:val="1"/>
        <w:rPr>
          <w:rFonts w:eastAsia="Times New Roman"/>
          <w:b/>
        </w:rPr>
      </w:pPr>
      <w:bookmarkStart w:id="120" w:name="_Toc525367525"/>
      <w:bookmarkStart w:id="121" w:name="_Toc533437553"/>
      <w:bookmarkStart w:id="122" w:name="_Toc108447076"/>
      <w:bookmarkStart w:id="123" w:name="_Toc117929694"/>
      <w:bookmarkStart w:id="124" w:name="_Toc129252011"/>
      <w:r w:rsidRPr="009D7514">
        <w:rPr>
          <w:rFonts w:eastAsia="Times New Roman"/>
          <w:b/>
        </w:rPr>
        <w:t>Khối lượng và quy mô các hạng mục công trình</w:t>
      </w:r>
      <w:bookmarkEnd w:id="120"/>
      <w:bookmarkEnd w:id="121"/>
      <w:r w:rsidRPr="009D7514">
        <w:rPr>
          <w:rFonts w:eastAsia="Times New Roman"/>
          <w:b/>
        </w:rPr>
        <w:t xml:space="preserve"> tại Dự án</w:t>
      </w:r>
      <w:bookmarkEnd w:id="122"/>
      <w:bookmarkEnd w:id="123"/>
      <w:bookmarkEnd w:id="124"/>
      <w:r w:rsidRPr="009D7514">
        <w:rPr>
          <w:rFonts w:eastAsia="Times New Roman"/>
          <w:b/>
        </w:rPr>
        <w:t xml:space="preserve"> </w:t>
      </w:r>
    </w:p>
    <w:p w14:paraId="22AA1856" w14:textId="4003A44E" w:rsidR="00F105BE" w:rsidRPr="009D7514" w:rsidRDefault="007000CE" w:rsidP="007000CE">
      <w:pPr>
        <w:pStyle w:val="Caption"/>
        <w:rPr>
          <w:b/>
        </w:rPr>
      </w:pPr>
      <w:bookmarkStart w:id="125" w:name="_Toc533437782"/>
      <w:bookmarkStart w:id="126" w:name="_Toc129252223"/>
      <w:bookmarkStart w:id="127" w:name="_Toc129252508"/>
      <w:r w:rsidRPr="009D7514">
        <w:t xml:space="preserve">Bảng 1. </w:t>
      </w:r>
      <w:fldSimple w:instr=" SEQ Bảng_1. \* ARABIC ">
        <w:r w:rsidR="00986426" w:rsidRPr="009D7514">
          <w:rPr>
            <w:noProof/>
          </w:rPr>
          <w:t>3</w:t>
        </w:r>
      </w:fldSimple>
      <w:r w:rsidRPr="009D7514">
        <w:t xml:space="preserve">. </w:t>
      </w:r>
      <w:r w:rsidR="0028419F" w:rsidRPr="009D7514">
        <w:t>Các hạng mục công trình của Dự án</w:t>
      </w:r>
      <w:bookmarkEnd w:id="125"/>
      <w:bookmarkEnd w:id="126"/>
      <w:bookmarkEnd w:id="127"/>
    </w:p>
    <w:tbl>
      <w:tblPr>
        <w:tblW w:w="51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026"/>
        <w:gridCol w:w="3638"/>
        <w:gridCol w:w="1844"/>
        <w:gridCol w:w="1155"/>
      </w:tblGrid>
      <w:tr w:rsidR="0014019F" w:rsidRPr="009D7514" w14:paraId="778F5CA6" w14:textId="77777777" w:rsidTr="004C3F18">
        <w:trPr>
          <w:trHeight w:val="20"/>
          <w:tblHeader/>
        </w:trPr>
        <w:tc>
          <w:tcPr>
            <w:tcW w:w="378" w:type="pct"/>
            <w:shd w:val="clear" w:color="auto" w:fill="auto"/>
            <w:vAlign w:val="center"/>
          </w:tcPr>
          <w:p w14:paraId="7274511D" w14:textId="77777777" w:rsidR="00F105BE" w:rsidRPr="009D7514" w:rsidRDefault="0028419F" w:rsidP="004017CC">
            <w:pPr>
              <w:spacing w:before="0" w:after="0" w:line="288" w:lineRule="auto"/>
              <w:ind w:right="0"/>
              <w:jc w:val="center"/>
              <w:rPr>
                <w:b/>
              </w:rPr>
            </w:pPr>
            <w:r w:rsidRPr="009D7514">
              <w:rPr>
                <w:b/>
                <w:lang w:val="vi-VN"/>
              </w:rPr>
              <w:t>S</w:t>
            </w:r>
            <w:r w:rsidRPr="009D7514">
              <w:rPr>
                <w:b/>
              </w:rPr>
              <w:t>TT</w:t>
            </w:r>
          </w:p>
        </w:tc>
        <w:tc>
          <w:tcPr>
            <w:tcW w:w="1081" w:type="pct"/>
            <w:shd w:val="clear" w:color="auto" w:fill="auto"/>
            <w:vAlign w:val="center"/>
          </w:tcPr>
          <w:p w14:paraId="7358B660" w14:textId="77777777" w:rsidR="00F105BE" w:rsidRPr="009D7514" w:rsidRDefault="0028419F" w:rsidP="004017CC">
            <w:pPr>
              <w:spacing w:before="0" w:after="0" w:line="288" w:lineRule="auto"/>
              <w:ind w:right="0"/>
              <w:jc w:val="center"/>
              <w:rPr>
                <w:b/>
                <w:lang w:val="vi-VN"/>
              </w:rPr>
            </w:pPr>
            <w:r w:rsidRPr="009D7514">
              <w:rPr>
                <w:b/>
                <w:lang w:val="vi-VN"/>
              </w:rPr>
              <w:t>Hạng mục</w:t>
            </w:r>
          </w:p>
        </w:tc>
        <w:tc>
          <w:tcPr>
            <w:tcW w:w="1941" w:type="pct"/>
            <w:shd w:val="clear" w:color="auto" w:fill="auto"/>
            <w:vAlign w:val="center"/>
          </w:tcPr>
          <w:p w14:paraId="2D596FFF" w14:textId="77777777" w:rsidR="00F105BE" w:rsidRPr="009D7514" w:rsidRDefault="0028419F" w:rsidP="004017CC">
            <w:pPr>
              <w:spacing w:before="0" w:after="0" w:line="288" w:lineRule="auto"/>
              <w:ind w:right="0"/>
              <w:jc w:val="center"/>
              <w:rPr>
                <w:b/>
                <w:lang w:val="vi-VN"/>
              </w:rPr>
            </w:pPr>
            <w:r w:rsidRPr="009D7514">
              <w:rPr>
                <w:b/>
                <w:lang w:val="vi-VN"/>
              </w:rPr>
              <w:t>Mô tả</w:t>
            </w:r>
          </w:p>
        </w:tc>
        <w:tc>
          <w:tcPr>
            <w:tcW w:w="984" w:type="pct"/>
            <w:shd w:val="clear" w:color="auto" w:fill="auto"/>
            <w:vAlign w:val="center"/>
          </w:tcPr>
          <w:p w14:paraId="5B2A4B7F" w14:textId="77777777" w:rsidR="00F105BE" w:rsidRPr="009D7514" w:rsidRDefault="0028419F" w:rsidP="004017CC">
            <w:pPr>
              <w:spacing w:before="0" w:after="0" w:line="288" w:lineRule="auto"/>
              <w:ind w:right="0"/>
              <w:jc w:val="center"/>
              <w:rPr>
                <w:b/>
                <w:lang w:val="vi-VN"/>
              </w:rPr>
            </w:pPr>
            <w:r w:rsidRPr="009D7514">
              <w:rPr>
                <w:b/>
                <w:lang w:val="vi-VN"/>
              </w:rPr>
              <w:t>Diện tích đất xây dựng</w:t>
            </w:r>
            <w:r w:rsidRPr="009D7514">
              <w:rPr>
                <w:b/>
              </w:rPr>
              <w:t xml:space="preserve"> </w:t>
            </w:r>
            <w:r w:rsidRPr="009D7514">
              <w:rPr>
                <w:b/>
                <w:lang w:val="vi-VN"/>
              </w:rPr>
              <w:t>(m</w:t>
            </w:r>
            <w:r w:rsidRPr="009D7514">
              <w:rPr>
                <w:b/>
                <w:vertAlign w:val="superscript"/>
                <w:lang w:val="vi-VN"/>
              </w:rPr>
              <w:t>2</w:t>
            </w:r>
            <w:r w:rsidRPr="009D7514">
              <w:rPr>
                <w:b/>
                <w:lang w:val="vi-VN"/>
              </w:rPr>
              <w:t>)</w:t>
            </w:r>
          </w:p>
        </w:tc>
        <w:tc>
          <w:tcPr>
            <w:tcW w:w="616" w:type="pct"/>
            <w:shd w:val="clear" w:color="auto" w:fill="auto"/>
            <w:vAlign w:val="center"/>
          </w:tcPr>
          <w:p w14:paraId="009F3A61" w14:textId="77777777" w:rsidR="00F105BE" w:rsidRPr="009D7514" w:rsidRDefault="0028419F" w:rsidP="004017CC">
            <w:pPr>
              <w:spacing w:before="0" w:after="0" w:line="288" w:lineRule="auto"/>
              <w:ind w:right="0"/>
              <w:jc w:val="center"/>
              <w:rPr>
                <w:b/>
                <w:lang w:val="vi-VN"/>
              </w:rPr>
            </w:pPr>
            <w:r w:rsidRPr="009D7514">
              <w:rPr>
                <w:b/>
                <w:lang w:val="vi-VN"/>
              </w:rPr>
              <w:t>Tỷ lệ %</w:t>
            </w:r>
          </w:p>
        </w:tc>
      </w:tr>
      <w:tr w:rsidR="00F31A8D" w:rsidRPr="009D7514" w14:paraId="47A0C61D" w14:textId="77777777" w:rsidTr="00F31A8D">
        <w:trPr>
          <w:trHeight w:val="20"/>
        </w:trPr>
        <w:tc>
          <w:tcPr>
            <w:tcW w:w="5000" w:type="pct"/>
            <w:gridSpan w:val="5"/>
            <w:vAlign w:val="center"/>
          </w:tcPr>
          <w:p w14:paraId="5558B83C" w14:textId="5ACB89CD" w:rsidR="00F31A8D" w:rsidRPr="009D7514" w:rsidRDefault="00F31A8D" w:rsidP="004017CC">
            <w:pPr>
              <w:spacing w:before="0" w:after="0" w:line="288" w:lineRule="auto"/>
              <w:ind w:right="0"/>
              <w:rPr>
                <w:lang w:val="vi-VN"/>
              </w:rPr>
            </w:pPr>
            <w:r w:rsidRPr="009D7514">
              <w:rPr>
                <w:b/>
                <w:lang w:val="vi-VN"/>
              </w:rPr>
              <w:t>Hạng mục công trình chính</w:t>
            </w:r>
          </w:p>
        </w:tc>
      </w:tr>
      <w:tr w:rsidR="00F31A8D" w:rsidRPr="009D7514" w14:paraId="34F2F9A6" w14:textId="77777777" w:rsidTr="004C3F18">
        <w:trPr>
          <w:trHeight w:val="20"/>
        </w:trPr>
        <w:tc>
          <w:tcPr>
            <w:tcW w:w="378" w:type="pct"/>
            <w:tcBorders>
              <w:top w:val="nil"/>
              <w:left w:val="single" w:sz="4" w:space="0" w:color="auto"/>
              <w:bottom w:val="single" w:sz="4" w:space="0" w:color="auto"/>
              <w:right w:val="single" w:sz="4" w:space="0" w:color="auto"/>
            </w:tcBorders>
            <w:shd w:val="clear" w:color="auto" w:fill="auto"/>
            <w:vAlign w:val="center"/>
          </w:tcPr>
          <w:p w14:paraId="6F2AAB54" w14:textId="7C1059D6" w:rsidR="00F31A8D" w:rsidRPr="009D7514" w:rsidRDefault="00F31A8D" w:rsidP="004017CC">
            <w:pPr>
              <w:spacing w:before="0" w:after="0" w:line="288" w:lineRule="auto"/>
              <w:ind w:right="0"/>
              <w:jc w:val="center"/>
            </w:pPr>
            <w:r w:rsidRPr="009D7514">
              <w:rPr>
                <w:rFonts w:eastAsiaTheme="minorHAnsi"/>
                <w:b/>
                <w:bCs/>
              </w:rPr>
              <w:t>I</w:t>
            </w:r>
          </w:p>
        </w:tc>
        <w:tc>
          <w:tcPr>
            <w:tcW w:w="3022" w:type="pct"/>
            <w:gridSpan w:val="2"/>
            <w:tcBorders>
              <w:top w:val="nil"/>
              <w:left w:val="nil"/>
              <w:bottom w:val="single" w:sz="4" w:space="0" w:color="auto"/>
              <w:right w:val="single" w:sz="4" w:space="0" w:color="auto"/>
            </w:tcBorders>
            <w:shd w:val="clear" w:color="auto" w:fill="auto"/>
            <w:vAlign w:val="center"/>
          </w:tcPr>
          <w:p w14:paraId="1C7A30F9" w14:textId="13BE83EB" w:rsidR="00F31A8D" w:rsidRPr="009D7514" w:rsidRDefault="00F31A8D" w:rsidP="004017CC">
            <w:pPr>
              <w:spacing w:before="0" w:after="0" w:line="288" w:lineRule="auto"/>
              <w:ind w:right="0"/>
            </w:pPr>
            <w:r w:rsidRPr="009D7514">
              <w:rPr>
                <w:rFonts w:eastAsiaTheme="minorHAnsi"/>
                <w:b/>
                <w:bCs/>
              </w:rPr>
              <w:t>Đất ở</w:t>
            </w:r>
          </w:p>
        </w:tc>
        <w:tc>
          <w:tcPr>
            <w:tcW w:w="984" w:type="pct"/>
            <w:tcBorders>
              <w:top w:val="nil"/>
              <w:left w:val="nil"/>
              <w:bottom w:val="single" w:sz="4" w:space="0" w:color="auto"/>
              <w:right w:val="single" w:sz="4" w:space="0" w:color="auto"/>
            </w:tcBorders>
            <w:shd w:val="clear" w:color="auto" w:fill="auto"/>
          </w:tcPr>
          <w:p w14:paraId="16B58BD6" w14:textId="609FFAEA" w:rsidR="00F31A8D" w:rsidRPr="009D7514" w:rsidRDefault="00F31A8D" w:rsidP="004017CC">
            <w:pPr>
              <w:spacing w:before="0" w:after="0" w:line="288" w:lineRule="auto"/>
              <w:ind w:right="0"/>
              <w:jc w:val="center"/>
              <w:rPr>
                <w:lang w:val="vi-VN"/>
              </w:rPr>
            </w:pPr>
            <w:r w:rsidRPr="009D7514">
              <w:rPr>
                <w:rFonts w:eastAsiaTheme="minorHAnsi"/>
                <w:b/>
                <w:bCs/>
              </w:rPr>
              <w:t>63.095,2</w:t>
            </w:r>
          </w:p>
        </w:tc>
        <w:tc>
          <w:tcPr>
            <w:tcW w:w="616" w:type="pct"/>
            <w:tcBorders>
              <w:top w:val="nil"/>
              <w:left w:val="single" w:sz="4" w:space="0" w:color="auto"/>
              <w:bottom w:val="single" w:sz="4" w:space="0" w:color="auto"/>
              <w:right w:val="single" w:sz="4" w:space="0" w:color="auto"/>
            </w:tcBorders>
            <w:shd w:val="clear" w:color="auto" w:fill="auto"/>
          </w:tcPr>
          <w:p w14:paraId="4DC2603E" w14:textId="5792DB11" w:rsidR="00F31A8D" w:rsidRPr="009D7514" w:rsidRDefault="00F31A8D" w:rsidP="004017CC">
            <w:pPr>
              <w:spacing w:before="0" w:after="0" w:line="288" w:lineRule="auto"/>
              <w:ind w:right="0"/>
              <w:jc w:val="center"/>
            </w:pPr>
          </w:p>
        </w:tc>
      </w:tr>
      <w:tr w:rsidR="0014019F" w:rsidRPr="009D7514" w14:paraId="517B8BF9" w14:textId="77777777" w:rsidTr="004C3F18">
        <w:trPr>
          <w:trHeight w:val="20"/>
        </w:trPr>
        <w:tc>
          <w:tcPr>
            <w:tcW w:w="378" w:type="pct"/>
            <w:vAlign w:val="center"/>
          </w:tcPr>
          <w:p w14:paraId="7D7AAEF8" w14:textId="77777777" w:rsidR="00F105BE" w:rsidRPr="009D7514" w:rsidRDefault="0028419F" w:rsidP="004017CC">
            <w:pPr>
              <w:spacing w:before="0" w:after="0" w:line="288" w:lineRule="auto"/>
              <w:ind w:right="0"/>
              <w:jc w:val="center"/>
            </w:pPr>
            <w:r w:rsidRPr="009D7514">
              <w:t>1</w:t>
            </w:r>
          </w:p>
        </w:tc>
        <w:tc>
          <w:tcPr>
            <w:tcW w:w="1081" w:type="pct"/>
            <w:vAlign w:val="center"/>
          </w:tcPr>
          <w:p w14:paraId="669760E5" w14:textId="77777777" w:rsidR="00F105BE" w:rsidRPr="009D7514" w:rsidRDefault="0028419F" w:rsidP="004017CC">
            <w:pPr>
              <w:spacing w:before="0" w:after="0" w:line="288" w:lineRule="auto"/>
              <w:ind w:right="0"/>
              <w:jc w:val="center"/>
            </w:pPr>
            <w:r w:rsidRPr="009D7514">
              <w:t>Nhà liên kế</w:t>
            </w:r>
          </w:p>
        </w:tc>
        <w:tc>
          <w:tcPr>
            <w:tcW w:w="1941" w:type="pct"/>
            <w:vAlign w:val="center"/>
          </w:tcPr>
          <w:p w14:paraId="586D1452" w14:textId="7E2BA541" w:rsidR="00F105BE" w:rsidRPr="009D7514" w:rsidRDefault="00A0343B" w:rsidP="00265EB2">
            <w:pPr>
              <w:spacing w:before="0" w:after="0" w:line="288" w:lineRule="auto"/>
              <w:ind w:right="0"/>
              <w:jc w:val="center"/>
            </w:pPr>
            <w:r w:rsidRPr="009D7514">
              <w:t>691</w:t>
            </w:r>
            <w:r w:rsidR="0028419F" w:rsidRPr="009D7514">
              <w:t xml:space="preserve"> căn, với </w:t>
            </w:r>
            <w:r w:rsidR="00265EB2" w:rsidRPr="009D7514">
              <w:t>2.073</w:t>
            </w:r>
            <w:r w:rsidR="0028419F" w:rsidRPr="009D7514">
              <w:t xml:space="preserve"> người. Không sử dụng tầng hầm.</w:t>
            </w:r>
          </w:p>
        </w:tc>
        <w:tc>
          <w:tcPr>
            <w:tcW w:w="984" w:type="pct"/>
            <w:vAlign w:val="center"/>
          </w:tcPr>
          <w:p w14:paraId="6BB1738A" w14:textId="617F7176" w:rsidR="00F105BE" w:rsidRPr="009D7514" w:rsidRDefault="00A0343B" w:rsidP="004017CC">
            <w:pPr>
              <w:spacing w:before="0" w:after="0" w:line="288" w:lineRule="auto"/>
              <w:ind w:right="0"/>
              <w:jc w:val="center"/>
              <w:rPr>
                <w:b/>
                <w:sz w:val="24"/>
                <w:szCs w:val="24"/>
              </w:rPr>
            </w:pPr>
            <w:r w:rsidRPr="009D7514">
              <w:rPr>
                <w:lang w:val="vi-VN"/>
              </w:rPr>
              <w:t>59.946,8</w:t>
            </w:r>
          </w:p>
        </w:tc>
        <w:tc>
          <w:tcPr>
            <w:tcW w:w="616" w:type="pct"/>
            <w:vAlign w:val="center"/>
          </w:tcPr>
          <w:p w14:paraId="11AA689A" w14:textId="39D15F14" w:rsidR="00F105BE" w:rsidRPr="009D7514" w:rsidRDefault="00F105BE" w:rsidP="004017CC">
            <w:pPr>
              <w:spacing w:before="0" w:after="0" w:line="288" w:lineRule="auto"/>
              <w:ind w:right="0"/>
              <w:jc w:val="center"/>
            </w:pPr>
          </w:p>
        </w:tc>
      </w:tr>
      <w:tr w:rsidR="008C7218" w:rsidRPr="009D7514" w14:paraId="7ACD42AF" w14:textId="77777777" w:rsidTr="004C3F18">
        <w:trPr>
          <w:trHeight w:val="20"/>
        </w:trPr>
        <w:tc>
          <w:tcPr>
            <w:tcW w:w="378" w:type="pct"/>
            <w:vAlign w:val="center"/>
          </w:tcPr>
          <w:p w14:paraId="0BB5B9DC" w14:textId="77777777"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55A7DDB3" w14:textId="025E32CF" w:rsidR="008C7218" w:rsidRPr="009D7514" w:rsidRDefault="008C7218" w:rsidP="004017CC">
            <w:pPr>
              <w:spacing w:before="0" w:after="0" w:line="288" w:lineRule="auto"/>
              <w:ind w:right="0"/>
              <w:jc w:val="center"/>
              <w:rPr>
                <w:lang w:val="vi-VN" w:eastAsia="vi-VN"/>
              </w:rPr>
            </w:pPr>
            <w:r w:rsidRPr="009D7514">
              <w:t>Nhà liên kế 1</w:t>
            </w:r>
          </w:p>
        </w:tc>
        <w:tc>
          <w:tcPr>
            <w:tcW w:w="1941" w:type="pct"/>
            <w:vAlign w:val="center"/>
          </w:tcPr>
          <w:p w14:paraId="23F0FF62" w14:textId="45DBE76A" w:rsidR="008C7218" w:rsidRPr="009D7514" w:rsidRDefault="008C7218" w:rsidP="004017CC">
            <w:pPr>
              <w:spacing w:before="0" w:after="0" w:line="288" w:lineRule="auto"/>
              <w:ind w:right="0"/>
              <w:jc w:val="center"/>
              <w:rPr>
                <w:lang w:eastAsia="vi-VN"/>
              </w:rPr>
            </w:pPr>
            <w:r w:rsidRPr="009D7514">
              <w:rPr>
                <w:lang w:eastAsia="vi-VN"/>
              </w:rPr>
              <w:t>43 căn, với 129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6F8226E5" w14:textId="04298D93" w:rsidR="008C7218" w:rsidRPr="009D7514" w:rsidRDefault="008C7218" w:rsidP="004017CC">
            <w:pPr>
              <w:spacing w:before="0" w:after="0" w:line="288" w:lineRule="auto"/>
              <w:ind w:right="0"/>
              <w:jc w:val="center"/>
              <w:rPr>
                <w:sz w:val="24"/>
                <w:szCs w:val="24"/>
              </w:rPr>
            </w:pPr>
            <w:r w:rsidRPr="009D7514">
              <w:t>3.826,6</w:t>
            </w:r>
          </w:p>
        </w:tc>
        <w:tc>
          <w:tcPr>
            <w:tcW w:w="616" w:type="pct"/>
            <w:tcBorders>
              <w:top w:val="nil"/>
              <w:left w:val="nil"/>
              <w:bottom w:val="single" w:sz="4" w:space="0" w:color="auto"/>
              <w:right w:val="single" w:sz="4" w:space="0" w:color="auto"/>
            </w:tcBorders>
            <w:shd w:val="clear" w:color="auto" w:fill="FFFFFF" w:themeFill="background1"/>
            <w:vAlign w:val="center"/>
          </w:tcPr>
          <w:p w14:paraId="6F1B064A" w14:textId="63D4AD40" w:rsidR="008C7218" w:rsidRPr="009D7514" w:rsidRDefault="008C7218" w:rsidP="004017CC">
            <w:pPr>
              <w:spacing w:before="0" w:after="0" w:line="288" w:lineRule="auto"/>
              <w:ind w:right="0"/>
              <w:jc w:val="center"/>
              <w:rPr>
                <w:i/>
              </w:rPr>
            </w:pPr>
          </w:p>
        </w:tc>
      </w:tr>
      <w:tr w:rsidR="008C7218" w:rsidRPr="009D7514" w14:paraId="276A9083" w14:textId="77777777" w:rsidTr="004C3F18">
        <w:trPr>
          <w:trHeight w:val="20"/>
        </w:trPr>
        <w:tc>
          <w:tcPr>
            <w:tcW w:w="378" w:type="pct"/>
            <w:vAlign w:val="center"/>
          </w:tcPr>
          <w:p w14:paraId="2F8432E1" w14:textId="77777777"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7DA0AC97" w14:textId="2C37D886" w:rsidR="008C7218" w:rsidRPr="009D7514" w:rsidRDefault="008C7218" w:rsidP="004017CC">
            <w:pPr>
              <w:spacing w:before="0" w:after="0" w:line="288" w:lineRule="auto"/>
              <w:ind w:right="0"/>
              <w:jc w:val="center"/>
              <w:rPr>
                <w:lang w:val="vi-VN" w:eastAsia="vi-VN"/>
              </w:rPr>
            </w:pPr>
            <w:r w:rsidRPr="009D7514">
              <w:t>Nhà liên kế 2</w:t>
            </w:r>
          </w:p>
        </w:tc>
        <w:tc>
          <w:tcPr>
            <w:tcW w:w="1941" w:type="pct"/>
            <w:tcBorders>
              <w:top w:val="nil"/>
              <w:left w:val="nil"/>
              <w:bottom w:val="single" w:sz="4" w:space="0" w:color="auto"/>
              <w:right w:val="single" w:sz="4" w:space="0" w:color="auto"/>
            </w:tcBorders>
            <w:shd w:val="clear" w:color="auto" w:fill="FFFFFF" w:themeFill="background1"/>
            <w:vAlign w:val="center"/>
          </w:tcPr>
          <w:p w14:paraId="180A084E" w14:textId="475D73B5" w:rsidR="008C7218" w:rsidRPr="009D7514" w:rsidRDefault="008C7218" w:rsidP="004017CC">
            <w:pPr>
              <w:spacing w:before="0" w:after="0" w:line="288" w:lineRule="auto"/>
              <w:ind w:right="0"/>
              <w:jc w:val="center"/>
              <w:rPr>
                <w:lang w:eastAsia="vi-VN"/>
              </w:rPr>
            </w:pPr>
            <w:r w:rsidRPr="009D7514">
              <w:rPr>
                <w:lang w:eastAsia="vi-VN"/>
              </w:rPr>
              <w:t>43 căn, với 129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53ED5E18" w14:textId="4393CB3D" w:rsidR="008C7218" w:rsidRPr="009D7514" w:rsidRDefault="008C7218" w:rsidP="004017CC">
            <w:pPr>
              <w:spacing w:before="0" w:after="0" w:line="288" w:lineRule="auto"/>
              <w:ind w:right="0"/>
              <w:jc w:val="center"/>
              <w:rPr>
                <w:sz w:val="24"/>
                <w:szCs w:val="24"/>
              </w:rPr>
            </w:pPr>
            <w:r w:rsidRPr="009D7514">
              <w:t>3.742,2</w:t>
            </w:r>
          </w:p>
        </w:tc>
        <w:tc>
          <w:tcPr>
            <w:tcW w:w="616" w:type="pct"/>
            <w:tcBorders>
              <w:top w:val="nil"/>
              <w:left w:val="nil"/>
              <w:bottom w:val="single" w:sz="4" w:space="0" w:color="auto"/>
              <w:right w:val="single" w:sz="4" w:space="0" w:color="auto"/>
            </w:tcBorders>
            <w:shd w:val="clear" w:color="auto" w:fill="FFFFFF" w:themeFill="background1"/>
            <w:vAlign w:val="center"/>
          </w:tcPr>
          <w:p w14:paraId="543F9CAE" w14:textId="71074A50" w:rsidR="008C7218" w:rsidRPr="009D7514" w:rsidRDefault="008C7218" w:rsidP="004017CC">
            <w:pPr>
              <w:spacing w:before="0" w:after="0" w:line="288" w:lineRule="auto"/>
              <w:ind w:right="0"/>
              <w:jc w:val="center"/>
              <w:rPr>
                <w:i/>
              </w:rPr>
            </w:pPr>
          </w:p>
        </w:tc>
      </w:tr>
      <w:tr w:rsidR="008C7218" w:rsidRPr="009D7514" w14:paraId="3219F8E8" w14:textId="77777777" w:rsidTr="004C3F18">
        <w:trPr>
          <w:trHeight w:val="20"/>
        </w:trPr>
        <w:tc>
          <w:tcPr>
            <w:tcW w:w="378" w:type="pct"/>
            <w:vAlign w:val="center"/>
          </w:tcPr>
          <w:p w14:paraId="3E36A823" w14:textId="77777777"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51DD298B" w14:textId="71602925" w:rsidR="008C7218" w:rsidRPr="009D7514" w:rsidRDefault="008C7218" w:rsidP="004017CC">
            <w:pPr>
              <w:spacing w:before="0" w:after="0" w:line="288" w:lineRule="auto"/>
              <w:ind w:right="0"/>
              <w:jc w:val="center"/>
              <w:rPr>
                <w:lang w:val="vi-VN" w:eastAsia="vi-VN"/>
              </w:rPr>
            </w:pPr>
            <w:r w:rsidRPr="009D7514">
              <w:t>Nhà liên kế 3</w:t>
            </w:r>
          </w:p>
        </w:tc>
        <w:tc>
          <w:tcPr>
            <w:tcW w:w="1941" w:type="pct"/>
            <w:tcBorders>
              <w:top w:val="nil"/>
              <w:left w:val="nil"/>
              <w:bottom w:val="single" w:sz="4" w:space="0" w:color="auto"/>
              <w:right w:val="single" w:sz="4" w:space="0" w:color="auto"/>
            </w:tcBorders>
            <w:shd w:val="clear" w:color="auto" w:fill="FFFFFF" w:themeFill="background1"/>
            <w:vAlign w:val="center"/>
          </w:tcPr>
          <w:p w14:paraId="2C8FA9BD" w14:textId="3AD9D969" w:rsidR="008C7218" w:rsidRPr="009D7514" w:rsidRDefault="008C7218" w:rsidP="004017CC">
            <w:pPr>
              <w:spacing w:before="0" w:after="0" w:line="288" w:lineRule="auto"/>
              <w:ind w:right="0"/>
              <w:jc w:val="center"/>
              <w:rPr>
                <w:lang w:eastAsia="vi-VN"/>
              </w:rPr>
            </w:pPr>
            <w:r w:rsidRPr="009D7514">
              <w:rPr>
                <w:lang w:eastAsia="vi-VN"/>
              </w:rPr>
              <w:t>53 căn, với 159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1E6F953F" w14:textId="54E14F1B" w:rsidR="008C7218" w:rsidRPr="009D7514" w:rsidRDefault="008C7218" w:rsidP="004017CC">
            <w:pPr>
              <w:spacing w:before="0" w:after="0" w:line="288" w:lineRule="auto"/>
              <w:ind w:right="0"/>
              <w:jc w:val="center"/>
              <w:rPr>
                <w:sz w:val="24"/>
                <w:szCs w:val="24"/>
              </w:rPr>
            </w:pPr>
            <w:r w:rsidRPr="009D7514">
              <w:t>4.658,3</w:t>
            </w:r>
          </w:p>
        </w:tc>
        <w:tc>
          <w:tcPr>
            <w:tcW w:w="616" w:type="pct"/>
            <w:tcBorders>
              <w:top w:val="nil"/>
              <w:left w:val="nil"/>
              <w:bottom w:val="single" w:sz="4" w:space="0" w:color="auto"/>
              <w:right w:val="single" w:sz="4" w:space="0" w:color="auto"/>
            </w:tcBorders>
            <w:shd w:val="clear" w:color="auto" w:fill="FFFFFF" w:themeFill="background1"/>
            <w:vAlign w:val="center"/>
          </w:tcPr>
          <w:p w14:paraId="39BD66B5" w14:textId="3FBAC5A4" w:rsidR="008C7218" w:rsidRPr="009D7514" w:rsidRDefault="008C7218" w:rsidP="004017CC">
            <w:pPr>
              <w:spacing w:before="0" w:after="0" w:line="288" w:lineRule="auto"/>
              <w:ind w:right="0"/>
              <w:jc w:val="center"/>
              <w:rPr>
                <w:i/>
              </w:rPr>
            </w:pPr>
          </w:p>
        </w:tc>
      </w:tr>
      <w:tr w:rsidR="008C7218" w:rsidRPr="009D7514" w14:paraId="0C9E3EE6" w14:textId="77777777" w:rsidTr="004C3F18">
        <w:trPr>
          <w:trHeight w:val="20"/>
        </w:trPr>
        <w:tc>
          <w:tcPr>
            <w:tcW w:w="378" w:type="pct"/>
            <w:vAlign w:val="center"/>
          </w:tcPr>
          <w:p w14:paraId="296EBD3D" w14:textId="77777777"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185EA8A6" w14:textId="48AE59B1" w:rsidR="008C7218" w:rsidRPr="009D7514" w:rsidRDefault="008C7218" w:rsidP="004017CC">
            <w:pPr>
              <w:spacing w:before="0" w:after="0" w:line="288" w:lineRule="auto"/>
              <w:ind w:right="0"/>
              <w:jc w:val="center"/>
              <w:rPr>
                <w:lang w:val="vi-VN" w:eastAsia="vi-VN"/>
              </w:rPr>
            </w:pPr>
            <w:r w:rsidRPr="009D7514">
              <w:t>Nhà liên kế 4</w:t>
            </w:r>
          </w:p>
        </w:tc>
        <w:tc>
          <w:tcPr>
            <w:tcW w:w="1941" w:type="pct"/>
            <w:tcBorders>
              <w:top w:val="nil"/>
              <w:left w:val="nil"/>
              <w:bottom w:val="single" w:sz="4" w:space="0" w:color="auto"/>
              <w:right w:val="single" w:sz="4" w:space="0" w:color="auto"/>
            </w:tcBorders>
            <w:shd w:val="clear" w:color="auto" w:fill="FFFFFF" w:themeFill="background1"/>
            <w:vAlign w:val="center"/>
          </w:tcPr>
          <w:p w14:paraId="0278B9D5" w14:textId="209A7DC3" w:rsidR="008C7218" w:rsidRPr="009D7514" w:rsidRDefault="008C7218" w:rsidP="004017CC">
            <w:pPr>
              <w:spacing w:before="0" w:after="0" w:line="288" w:lineRule="auto"/>
              <w:ind w:right="0"/>
              <w:jc w:val="center"/>
              <w:rPr>
                <w:lang w:eastAsia="vi-VN"/>
              </w:rPr>
            </w:pPr>
            <w:r w:rsidRPr="009D7514">
              <w:rPr>
                <w:lang w:eastAsia="vi-VN"/>
              </w:rPr>
              <w:t>36 căn, với 108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6C7DC577" w14:textId="5F476C90" w:rsidR="008C7218" w:rsidRPr="009D7514" w:rsidRDefault="008C7218" w:rsidP="004017CC">
            <w:pPr>
              <w:spacing w:before="0" w:after="0" w:line="288" w:lineRule="auto"/>
              <w:ind w:right="0"/>
              <w:jc w:val="center"/>
              <w:rPr>
                <w:sz w:val="24"/>
                <w:szCs w:val="24"/>
              </w:rPr>
            </w:pPr>
            <w:r w:rsidRPr="009D7514">
              <w:t>3.594,4</w:t>
            </w:r>
          </w:p>
        </w:tc>
        <w:tc>
          <w:tcPr>
            <w:tcW w:w="616" w:type="pct"/>
            <w:tcBorders>
              <w:top w:val="nil"/>
              <w:left w:val="nil"/>
              <w:bottom w:val="single" w:sz="4" w:space="0" w:color="auto"/>
              <w:right w:val="single" w:sz="4" w:space="0" w:color="auto"/>
            </w:tcBorders>
            <w:shd w:val="clear" w:color="auto" w:fill="FFFFFF" w:themeFill="background1"/>
            <w:vAlign w:val="center"/>
          </w:tcPr>
          <w:p w14:paraId="300D6311" w14:textId="7B3CF1AD" w:rsidR="008C7218" w:rsidRPr="009D7514" w:rsidRDefault="008C7218" w:rsidP="004017CC">
            <w:pPr>
              <w:spacing w:before="0" w:after="0" w:line="288" w:lineRule="auto"/>
              <w:ind w:right="0"/>
              <w:jc w:val="center"/>
              <w:rPr>
                <w:i/>
              </w:rPr>
            </w:pPr>
          </w:p>
        </w:tc>
      </w:tr>
      <w:tr w:rsidR="008C7218" w:rsidRPr="009D7514" w14:paraId="2BEB5333" w14:textId="77777777" w:rsidTr="004C3F18">
        <w:trPr>
          <w:trHeight w:val="20"/>
        </w:trPr>
        <w:tc>
          <w:tcPr>
            <w:tcW w:w="378" w:type="pct"/>
          </w:tcPr>
          <w:p w14:paraId="2DDFA81E" w14:textId="54847200"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784140F7" w14:textId="00C011AD" w:rsidR="008C7218" w:rsidRPr="009D7514" w:rsidRDefault="008C7218" w:rsidP="004017CC">
            <w:pPr>
              <w:spacing w:before="0" w:after="0" w:line="288" w:lineRule="auto"/>
              <w:ind w:right="0"/>
              <w:jc w:val="center"/>
              <w:rPr>
                <w:lang w:val="vi-VN" w:eastAsia="vi-VN"/>
              </w:rPr>
            </w:pPr>
            <w:r w:rsidRPr="009D7514">
              <w:t>Nhà liên kế 5</w:t>
            </w:r>
          </w:p>
        </w:tc>
        <w:tc>
          <w:tcPr>
            <w:tcW w:w="1941" w:type="pct"/>
            <w:tcBorders>
              <w:top w:val="nil"/>
              <w:left w:val="nil"/>
              <w:bottom w:val="single" w:sz="4" w:space="0" w:color="auto"/>
              <w:right w:val="single" w:sz="4" w:space="0" w:color="auto"/>
            </w:tcBorders>
            <w:shd w:val="clear" w:color="auto" w:fill="FFFFFF" w:themeFill="background1"/>
            <w:vAlign w:val="center"/>
          </w:tcPr>
          <w:p w14:paraId="7A663B2A" w14:textId="1CF0D61A" w:rsidR="008C7218" w:rsidRPr="009D7514" w:rsidRDefault="008C7218" w:rsidP="004017CC">
            <w:pPr>
              <w:spacing w:before="0" w:after="0" w:line="288" w:lineRule="auto"/>
              <w:ind w:right="0"/>
              <w:jc w:val="center"/>
              <w:rPr>
                <w:lang w:eastAsia="vi-VN"/>
              </w:rPr>
            </w:pPr>
            <w:r w:rsidRPr="009D7514">
              <w:rPr>
                <w:lang w:eastAsia="vi-VN"/>
              </w:rPr>
              <w:t>47 căn, với 141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3EF8A8C7" w14:textId="3181A2CA" w:rsidR="008C7218" w:rsidRPr="009D7514" w:rsidRDefault="008C7218" w:rsidP="004017CC">
            <w:pPr>
              <w:spacing w:before="0" w:after="0" w:line="288" w:lineRule="auto"/>
              <w:ind w:right="0"/>
              <w:jc w:val="center"/>
              <w:rPr>
                <w:sz w:val="24"/>
                <w:szCs w:val="24"/>
              </w:rPr>
            </w:pPr>
            <w:r w:rsidRPr="009D7514">
              <w:t>3.879,6</w:t>
            </w:r>
          </w:p>
        </w:tc>
        <w:tc>
          <w:tcPr>
            <w:tcW w:w="616" w:type="pct"/>
            <w:tcBorders>
              <w:top w:val="nil"/>
              <w:left w:val="nil"/>
              <w:bottom w:val="single" w:sz="4" w:space="0" w:color="auto"/>
              <w:right w:val="single" w:sz="4" w:space="0" w:color="auto"/>
            </w:tcBorders>
            <w:shd w:val="clear" w:color="auto" w:fill="FFFFFF" w:themeFill="background1"/>
            <w:vAlign w:val="center"/>
          </w:tcPr>
          <w:p w14:paraId="646FB122" w14:textId="6C107687" w:rsidR="008C7218" w:rsidRPr="009D7514" w:rsidRDefault="008C7218" w:rsidP="004017CC">
            <w:pPr>
              <w:spacing w:before="0" w:after="0" w:line="288" w:lineRule="auto"/>
              <w:ind w:right="0"/>
              <w:jc w:val="center"/>
              <w:rPr>
                <w:i/>
              </w:rPr>
            </w:pPr>
          </w:p>
        </w:tc>
      </w:tr>
      <w:tr w:rsidR="008C7218" w:rsidRPr="009D7514" w14:paraId="583D6D45" w14:textId="77777777" w:rsidTr="004C3F18">
        <w:trPr>
          <w:trHeight w:val="20"/>
        </w:trPr>
        <w:tc>
          <w:tcPr>
            <w:tcW w:w="378" w:type="pct"/>
          </w:tcPr>
          <w:p w14:paraId="7DE389F0" w14:textId="78163DC4"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1D2FC828" w14:textId="45E29ED6" w:rsidR="008C7218" w:rsidRPr="009D7514" w:rsidRDefault="008C7218" w:rsidP="004017CC">
            <w:pPr>
              <w:spacing w:before="0" w:after="0" w:line="288" w:lineRule="auto"/>
              <w:ind w:right="0"/>
              <w:jc w:val="center"/>
              <w:rPr>
                <w:lang w:val="vi-VN" w:eastAsia="vi-VN"/>
              </w:rPr>
            </w:pPr>
            <w:r w:rsidRPr="009D7514">
              <w:t>Nhà liên kế 6</w:t>
            </w:r>
          </w:p>
        </w:tc>
        <w:tc>
          <w:tcPr>
            <w:tcW w:w="1941" w:type="pct"/>
            <w:tcBorders>
              <w:top w:val="nil"/>
              <w:left w:val="nil"/>
              <w:bottom w:val="single" w:sz="4" w:space="0" w:color="auto"/>
              <w:right w:val="single" w:sz="4" w:space="0" w:color="auto"/>
            </w:tcBorders>
            <w:shd w:val="clear" w:color="auto" w:fill="FFFFFF" w:themeFill="background1"/>
            <w:vAlign w:val="center"/>
          </w:tcPr>
          <w:p w14:paraId="4D1E65B2" w14:textId="17CC2E2F" w:rsidR="008C7218" w:rsidRPr="009D7514" w:rsidRDefault="008C7218" w:rsidP="004017CC">
            <w:pPr>
              <w:spacing w:before="0" w:after="0" w:line="288" w:lineRule="auto"/>
              <w:ind w:right="0"/>
              <w:jc w:val="center"/>
              <w:rPr>
                <w:lang w:eastAsia="vi-VN"/>
              </w:rPr>
            </w:pPr>
            <w:r w:rsidRPr="009D7514">
              <w:rPr>
                <w:lang w:eastAsia="vi-VN"/>
              </w:rPr>
              <w:t>43 căn, với 129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22303C3A" w14:textId="4EADF48E" w:rsidR="008C7218" w:rsidRPr="009D7514" w:rsidRDefault="008C7218" w:rsidP="004017CC">
            <w:pPr>
              <w:spacing w:before="0" w:after="0" w:line="288" w:lineRule="auto"/>
              <w:ind w:right="0"/>
              <w:jc w:val="center"/>
              <w:rPr>
                <w:sz w:val="24"/>
                <w:szCs w:val="24"/>
              </w:rPr>
            </w:pPr>
            <w:r w:rsidRPr="009D7514">
              <w:t>3.530,0</w:t>
            </w:r>
          </w:p>
        </w:tc>
        <w:tc>
          <w:tcPr>
            <w:tcW w:w="616" w:type="pct"/>
            <w:tcBorders>
              <w:top w:val="nil"/>
              <w:left w:val="nil"/>
              <w:bottom w:val="single" w:sz="4" w:space="0" w:color="auto"/>
              <w:right w:val="single" w:sz="4" w:space="0" w:color="auto"/>
            </w:tcBorders>
            <w:shd w:val="clear" w:color="auto" w:fill="FFFFFF" w:themeFill="background1"/>
            <w:vAlign w:val="center"/>
          </w:tcPr>
          <w:p w14:paraId="2F833964" w14:textId="4E9FFC79" w:rsidR="008C7218" w:rsidRPr="009D7514" w:rsidRDefault="008C7218" w:rsidP="004017CC">
            <w:pPr>
              <w:spacing w:before="0" w:after="0" w:line="288" w:lineRule="auto"/>
              <w:ind w:right="0"/>
              <w:jc w:val="center"/>
              <w:rPr>
                <w:i/>
              </w:rPr>
            </w:pPr>
          </w:p>
        </w:tc>
      </w:tr>
      <w:tr w:rsidR="008C7218" w:rsidRPr="009D7514" w14:paraId="4011CC61" w14:textId="77777777" w:rsidTr="004C3F18">
        <w:trPr>
          <w:trHeight w:val="20"/>
        </w:trPr>
        <w:tc>
          <w:tcPr>
            <w:tcW w:w="378" w:type="pct"/>
          </w:tcPr>
          <w:p w14:paraId="44557085" w14:textId="084C8B42"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1CCA74B6" w14:textId="21F442E6" w:rsidR="008C7218" w:rsidRPr="009D7514" w:rsidRDefault="008C7218" w:rsidP="004017CC">
            <w:pPr>
              <w:spacing w:before="0" w:after="0" w:line="288" w:lineRule="auto"/>
              <w:ind w:right="0"/>
              <w:jc w:val="center"/>
              <w:rPr>
                <w:lang w:val="vi-VN" w:eastAsia="vi-VN"/>
              </w:rPr>
            </w:pPr>
            <w:r w:rsidRPr="009D7514">
              <w:t>Nhà liên kế 7</w:t>
            </w:r>
          </w:p>
        </w:tc>
        <w:tc>
          <w:tcPr>
            <w:tcW w:w="1941" w:type="pct"/>
            <w:tcBorders>
              <w:top w:val="nil"/>
              <w:left w:val="nil"/>
              <w:bottom w:val="single" w:sz="4" w:space="0" w:color="auto"/>
              <w:right w:val="single" w:sz="4" w:space="0" w:color="auto"/>
            </w:tcBorders>
            <w:shd w:val="clear" w:color="auto" w:fill="FFFFFF" w:themeFill="background1"/>
            <w:vAlign w:val="center"/>
          </w:tcPr>
          <w:p w14:paraId="1DEC2E28" w14:textId="226B6CFF" w:rsidR="008C7218" w:rsidRPr="009D7514" w:rsidRDefault="008C7218" w:rsidP="004017CC">
            <w:pPr>
              <w:spacing w:before="0" w:after="0" w:line="288" w:lineRule="auto"/>
              <w:ind w:right="0"/>
              <w:jc w:val="center"/>
              <w:rPr>
                <w:lang w:eastAsia="vi-VN"/>
              </w:rPr>
            </w:pPr>
            <w:r w:rsidRPr="009D7514">
              <w:rPr>
                <w:lang w:eastAsia="vi-VN"/>
              </w:rPr>
              <w:t>51 căn, với 153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08B36550" w14:textId="028BCD5F" w:rsidR="008C7218" w:rsidRPr="009D7514" w:rsidRDefault="008C7218" w:rsidP="004017CC">
            <w:pPr>
              <w:spacing w:before="0" w:after="0" w:line="288" w:lineRule="auto"/>
              <w:ind w:right="0"/>
              <w:jc w:val="center"/>
              <w:rPr>
                <w:sz w:val="24"/>
                <w:szCs w:val="24"/>
              </w:rPr>
            </w:pPr>
            <w:r w:rsidRPr="009D7514">
              <w:t>3.862,6</w:t>
            </w:r>
          </w:p>
        </w:tc>
        <w:tc>
          <w:tcPr>
            <w:tcW w:w="616" w:type="pct"/>
            <w:tcBorders>
              <w:top w:val="nil"/>
              <w:left w:val="nil"/>
              <w:bottom w:val="single" w:sz="4" w:space="0" w:color="auto"/>
              <w:right w:val="single" w:sz="4" w:space="0" w:color="auto"/>
            </w:tcBorders>
            <w:shd w:val="clear" w:color="auto" w:fill="FFFFFF" w:themeFill="background1"/>
            <w:vAlign w:val="center"/>
          </w:tcPr>
          <w:p w14:paraId="65426B0D" w14:textId="6AA5894B" w:rsidR="008C7218" w:rsidRPr="009D7514" w:rsidRDefault="008C7218" w:rsidP="004017CC">
            <w:pPr>
              <w:spacing w:before="0" w:after="0" w:line="288" w:lineRule="auto"/>
              <w:ind w:right="0"/>
              <w:jc w:val="center"/>
              <w:rPr>
                <w:i/>
              </w:rPr>
            </w:pPr>
          </w:p>
        </w:tc>
      </w:tr>
      <w:tr w:rsidR="008C7218" w:rsidRPr="009D7514" w14:paraId="40428CF6" w14:textId="77777777" w:rsidTr="004C3F18">
        <w:trPr>
          <w:trHeight w:val="20"/>
        </w:trPr>
        <w:tc>
          <w:tcPr>
            <w:tcW w:w="378" w:type="pct"/>
          </w:tcPr>
          <w:p w14:paraId="05DA8C58" w14:textId="7B870A9C"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2C46BD0C" w14:textId="32B72C26" w:rsidR="008C7218" w:rsidRPr="009D7514" w:rsidRDefault="008C7218" w:rsidP="004017CC">
            <w:pPr>
              <w:spacing w:before="0" w:after="0" w:line="288" w:lineRule="auto"/>
              <w:ind w:right="0"/>
              <w:jc w:val="center"/>
              <w:rPr>
                <w:lang w:val="vi-VN" w:eastAsia="vi-VN"/>
              </w:rPr>
            </w:pPr>
            <w:r w:rsidRPr="009D7514">
              <w:t>Nhà liên kế 8</w:t>
            </w:r>
          </w:p>
        </w:tc>
        <w:tc>
          <w:tcPr>
            <w:tcW w:w="1941" w:type="pct"/>
            <w:tcBorders>
              <w:top w:val="nil"/>
              <w:left w:val="nil"/>
              <w:bottom w:val="single" w:sz="4" w:space="0" w:color="auto"/>
              <w:right w:val="single" w:sz="4" w:space="0" w:color="auto"/>
            </w:tcBorders>
            <w:shd w:val="clear" w:color="auto" w:fill="FFFFFF" w:themeFill="background1"/>
            <w:vAlign w:val="center"/>
          </w:tcPr>
          <w:p w14:paraId="30CF4E3A" w14:textId="756E2C0C" w:rsidR="008C7218" w:rsidRPr="009D7514" w:rsidRDefault="008C7218" w:rsidP="004017CC">
            <w:pPr>
              <w:spacing w:before="0" w:after="0" w:line="288" w:lineRule="auto"/>
              <w:ind w:right="0"/>
              <w:jc w:val="center"/>
              <w:rPr>
                <w:lang w:eastAsia="vi-VN"/>
              </w:rPr>
            </w:pPr>
            <w:r w:rsidRPr="009D7514">
              <w:rPr>
                <w:lang w:eastAsia="vi-VN"/>
              </w:rPr>
              <w:t>41 căn, với 123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1BF8CAE2" w14:textId="48526A90" w:rsidR="008C7218" w:rsidRPr="009D7514" w:rsidRDefault="008C7218" w:rsidP="004017CC">
            <w:pPr>
              <w:spacing w:before="0" w:after="0" w:line="288" w:lineRule="auto"/>
              <w:ind w:right="0"/>
              <w:jc w:val="center"/>
              <w:rPr>
                <w:sz w:val="24"/>
                <w:szCs w:val="24"/>
              </w:rPr>
            </w:pPr>
            <w:r w:rsidRPr="009D7514">
              <w:t>3.225,2</w:t>
            </w:r>
          </w:p>
        </w:tc>
        <w:tc>
          <w:tcPr>
            <w:tcW w:w="616" w:type="pct"/>
            <w:tcBorders>
              <w:top w:val="nil"/>
              <w:left w:val="nil"/>
              <w:bottom w:val="single" w:sz="4" w:space="0" w:color="auto"/>
              <w:right w:val="single" w:sz="4" w:space="0" w:color="auto"/>
            </w:tcBorders>
            <w:shd w:val="clear" w:color="auto" w:fill="FFFFFF" w:themeFill="background1"/>
            <w:vAlign w:val="center"/>
          </w:tcPr>
          <w:p w14:paraId="328C0257" w14:textId="6B90EC31" w:rsidR="008C7218" w:rsidRPr="009D7514" w:rsidRDefault="008C7218" w:rsidP="004017CC">
            <w:pPr>
              <w:spacing w:before="0" w:after="0" w:line="288" w:lineRule="auto"/>
              <w:ind w:right="0"/>
              <w:jc w:val="center"/>
              <w:rPr>
                <w:i/>
              </w:rPr>
            </w:pPr>
          </w:p>
        </w:tc>
      </w:tr>
      <w:tr w:rsidR="008C7218" w:rsidRPr="009D7514" w14:paraId="70A5E665" w14:textId="77777777" w:rsidTr="004C3F18">
        <w:trPr>
          <w:trHeight w:val="20"/>
        </w:trPr>
        <w:tc>
          <w:tcPr>
            <w:tcW w:w="378" w:type="pct"/>
          </w:tcPr>
          <w:p w14:paraId="54268C89" w14:textId="06AF0640"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65EA556F" w14:textId="3825894B" w:rsidR="008C7218" w:rsidRPr="009D7514" w:rsidRDefault="008C7218" w:rsidP="004017CC">
            <w:pPr>
              <w:spacing w:before="0" w:after="0" w:line="288" w:lineRule="auto"/>
              <w:ind w:right="0"/>
              <w:jc w:val="center"/>
              <w:rPr>
                <w:lang w:val="vi-VN" w:eastAsia="vi-VN"/>
              </w:rPr>
            </w:pPr>
            <w:r w:rsidRPr="009D7514">
              <w:t>Nhà liên kế 9</w:t>
            </w:r>
          </w:p>
        </w:tc>
        <w:tc>
          <w:tcPr>
            <w:tcW w:w="1941" w:type="pct"/>
            <w:tcBorders>
              <w:top w:val="nil"/>
              <w:left w:val="nil"/>
              <w:bottom w:val="single" w:sz="4" w:space="0" w:color="auto"/>
              <w:right w:val="single" w:sz="4" w:space="0" w:color="auto"/>
            </w:tcBorders>
            <w:shd w:val="clear" w:color="auto" w:fill="FFFFFF" w:themeFill="background1"/>
            <w:vAlign w:val="center"/>
          </w:tcPr>
          <w:p w14:paraId="69DC7237" w14:textId="7F26154C" w:rsidR="008C7218" w:rsidRPr="009D7514" w:rsidRDefault="008C7218" w:rsidP="004017CC">
            <w:pPr>
              <w:spacing w:before="0" w:after="0" w:line="288" w:lineRule="auto"/>
              <w:ind w:right="0"/>
              <w:jc w:val="center"/>
              <w:rPr>
                <w:lang w:eastAsia="vi-VN"/>
              </w:rPr>
            </w:pPr>
            <w:r w:rsidRPr="009D7514">
              <w:rPr>
                <w:lang w:eastAsia="vi-VN"/>
              </w:rPr>
              <w:t>53 căn, với 159 người</w:t>
            </w:r>
            <w:r w:rsidRPr="009D7514">
              <w:t xml:space="preserve"> </w:t>
            </w:r>
          </w:p>
        </w:tc>
        <w:tc>
          <w:tcPr>
            <w:tcW w:w="984" w:type="pct"/>
            <w:tcBorders>
              <w:top w:val="nil"/>
              <w:left w:val="nil"/>
              <w:bottom w:val="single" w:sz="4" w:space="0" w:color="auto"/>
              <w:right w:val="single" w:sz="4" w:space="0" w:color="auto"/>
            </w:tcBorders>
            <w:shd w:val="clear" w:color="auto" w:fill="FFFFFF" w:themeFill="background1"/>
            <w:vAlign w:val="center"/>
          </w:tcPr>
          <w:p w14:paraId="4916A197" w14:textId="1CCEE0DF" w:rsidR="008C7218" w:rsidRPr="009D7514" w:rsidRDefault="008C7218" w:rsidP="004017CC">
            <w:pPr>
              <w:spacing w:before="0" w:after="0" w:line="288" w:lineRule="auto"/>
              <w:ind w:right="0"/>
              <w:jc w:val="center"/>
              <w:rPr>
                <w:sz w:val="24"/>
                <w:szCs w:val="24"/>
              </w:rPr>
            </w:pPr>
            <w:r w:rsidRPr="009D7514">
              <w:t>4.290,6</w:t>
            </w:r>
          </w:p>
        </w:tc>
        <w:tc>
          <w:tcPr>
            <w:tcW w:w="616" w:type="pct"/>
            <w:tcBorders>
              <w:top w:val="nil"/>
              <w:left w:val="nil"/>
              <w:bottom w:val="single" w:sz="4" w:space="0" w:color="auto"/>
              <w:right w:val="single" w:sz="4" w:space="0" w:color="auto"/>
            </w:tcBorders>
            <w:shd w:val="clear" w:color="auto" w:fill="FFFFFF" w:themeFill="background1"/>
            <w:vAlign w:val="center"/>
          </w:tcPr>
          <w:p w14:paraId="0441F021" w14:textId="31C20DDC" w:rsidR="008C7218" w:rsidRPr="009D7514" w:rsidRDefault="008C7218" w:rsidP="004017CC">
            <w:pPr>
              <w:spacing w:before="0" w:after="0" w:line="288" w:lineRule="auto"/>
              <w:ind w:right="0"/>
              <w:jc w:val="center"/>
              <w:rPr>
                <w:i/>
              </w:rPr>
            </w:pPr>
          </w:p>
        </w:tc>
      </w:tr>
      <w:tr w:rsidR="008C7218" w:rsidRPr="009D7514" w14:paraId="4C9A33C6" w14:textId="77777777" w:rsidTr="004C3F18">
        <w:trPr>
          <w:trHeight w:val="20"/>
        </w:trPr>
        <w:tc>
          <w:tcPr>
            <w:tcW w:w="378" w:type="pct"/>
          </w:tcPr>
          <w:p w14:paraId="2784AAAD" w14:textId="038F773B"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27947D99" w14:textId="1310D3C5" w:rsidR="008C7218" w:rsidRPr="009D7514" w:rsidRDefault="008C7218" w:rsidP="004017CC">
            <w:pPr>
              <w:spacing w:before="0" w:after="0" w:line="288" w:lineRule="auto"/>
              <w:ind w:right="0"/>
              <w:jc w:val="center"/>
              <w:rPr>
                <w:lang w:val="vi-VN" w:eastAsia="vi-VN"/>
              </w:rPr>
            </w:pPr>
            <w:r w:rsidRPr="009D7514">
              <w:t>Nhà liên kế 10</w:t>
            </w:r>
          </w:p>
        </w:tc>
        <w:tc>
          <w:tcPr>
            <w:tcW w:w="1941" w:type="pct"/>
            <w:tcBorders>
              <w:top w:val="nil"/>
              <w:left w:val="nil"/>
              <w:bottom w:val="single" w:sz="4" w:space="0" w:color="auto"/>
              <w:right w:val="single" w:sz="4" w:space="0" w:color="auto"/>
            </w:tcBorders>
            <w:shd w:val="clear" w:color="auto" w:fill="FFFFFF" w:themeFill="background1"/>
            <w:vAlign w:val="center"/>
          </w:tcPr>
          <w:p w14:paraId="06A32CC1" w14:textId="30328519" w:rsidR="008C7218" w:rsidRPr="009D7514" w:rsidRDefault="008C7218" w:rsidP="004017CC">
            <w:pPr>
              <w:spacing w:before="0" w:after="0" w:line="288" w:lineRule="auto"/>
              <w:ind w:right="0"/>
              <w:jc w:val="center"/>
              <w:rPr>
                <w:lang w:eastAsia="vi-VN"/>
              </w:rPr>
            </w:pPr>
            <w:r w:rsidRPr="009D7514">
              <w:t>35</w:t>
            </w:r>
            <w:r w:rsidRPr="009D7514">
              <w:rPr>
                <w:lang w:eastAsia="vi-VN"/>
              </w:rPr>
              <w:t xml:space="preserve"> căn, với 105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3CF8973E" w14:textId="47958B3A" w:rsidR="008C7218" w:rsidRPr="009D7514" w:rsidRDefault="008C7218" w:rsidP="004017CC">
            <w:pPr>
              <w:spacing w:before="0" w:after="0" w:line="288" w:lineRule="auto"/>
              <w:ind w:right="0"/>
              <w:jc w:val="center"/>
              <w:rPr>
                <w:sz w:val="24"/>
                <w:szCs w:val="24"/>
              </w:rPr>
            </w:pPr>
            <w:r w:rsidRPr="009D7514">
              <w:t>3.183,6</w:t>
            </w:r>
          </w:p>
        </w:tc>
        <w:tc>
          <w:tcPr>
            <w:tcW w:w="616" w:type="pct"/>
            <w:tcBorders>
              <w:top w:val="nil"/>
              <w:left w:val="nil"/>
              <w:bottom w:val="single" w:sz="4" w:space="0" w:color="auto"/>
              <w:right w:val="single" w:sz="4" w:space="0" w:color="auto"/>
            </w:tcBorders>
            <w:shd w:val="clear" w:color="auto" w:fill="FFFFFF" w:themeFill="background1"/>
            <w:vAlign w:val="center"/>
          </w:tcPr>
          <w:p w14:paraId="27CF0908" w14:textId="7C9A86B6" w:rsidR="008C7218" w:rsidRPr="009D7514" w:rsidRDefault="008C7218" w:rsidP="004017CC">
            <w:pPr>
              <w:spacing w:before="0" w:after="0" w:line="288" w:lineRule="auto"/>
              <w:ind w:right="0"/>
              <w:jc w:val="center"/>
              <w:rPr>
                <w:i/>
              </w:rPr>
            </w:pPr>
          </w:p>
        </w:tc>
      </w:tr>
      <w:tr w:rsidR="008C7218" w:rsidRPr="009D7514" w14:paraId="651EF61D" w14:textId="77777777" w:rsidTr="004C3F18">
        <w:trPr>
          <w:trHeight w:val="20"/>
        </w:trPr>
        <w:tc>
          <w:tcPr>
            <w:tcW w:w="378" w:type="pct"/>
          </w:tcPr>
          <w:p w14:paraId="52C111CA" w14:textId="31DDCBD4"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53D44A93" w14:textId="0798F806" w:rsidR="008C7218" w:rsidRPr="009D7514" w:rsidRDefault="008C7218" w:rsidP="004017CC">
            <w:pPr>
              <w:spacing w:before="0" w:after="0" w:line="288" w:lineRule="auto"/>
              <w:ind w:right="0"/>
              <w:jc w:val="center"/>
              <w:rPr>
                <w:lang w:val="vi-VN" w:eastAsia="vi-VN"/>
              </w:rPr>
            </w:pPr>
            <w:r w:rsidRPr="009D7514">
              <w:t>Nhà liên kế 11</w:t>
            </w:r>
          </w:p>
        </w:tc>
        <w:tc>
          <w:tcPr>
            <w:tcW w:w="1941" w:type="pct"/>
            <w:tcBorders>
              <w:top w:val="nil"/>
              <w:left w:val="nil"/>
              <w:bottom w:val="single" w:sz="4" w:space="0" w:color="auto"/>
              <w:right w:val="single" w:sz="4" w:space="0" w:color="auto"/>
            </w:tcBorders>
            <w:shd w:val="clear" w:color="auto" w:fill="FFFFFF" w:themeFill="background1"/>
            <w:vAlign w:val="center"/>
          </w:tcPr>
          <w:p w14:paraId="123DBB3A" w14:textId="467D4A94" w:rsidR="008C7218" w:rsidRPr="009D7514" w:rsidRDefault="008C7218" w:rsidP="004017CC">
            <w:pPr>
              <w:spacing w:before="0" w:after="0" w:line="288" w:lineRule="auto"/>
              <w:ind w:right="0"/>
              <w:jc w:val="center"/>
              <w:rPr>
                <w:lang w:eastAsia="vi-VN"/>
              </w:rPr>
            </w:pPr>
            <w:r w:rsidRPr="009D7514">
              <w:t>17</w:t>
            </w:r>
            <w:r w:rsidRPr="009D7514">
              <w:rPr>
                <w:lang w:eastAsia="vi-VN"/>
              </w:rPr>
              <w:t xml:space="preserve"> căn, với 51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65446108" w14:textId="4F0AFD19" w:rsidR="008C7218" w:rsidRPr="009D7514" w:rsidRDefault="008C7218" w:rsidP="004017CC">
            <w:pPr>
              <w:spacing w:before="0" w:after="0" w:line="288" w:lineRule="auto"/>
              <w:ind w:right="0"/>
              <w:jc w:val="center"/>
              <w:rPr>
                <w:sz w:val="24"/>
                <w:szCs w:val="24"/>
              </w:rPr>
            </w:pPr>
            <w:r w:rsidRPr="009D7514">
              <w:t>1.662,1</w:t>
            </w:r>
          </w:p>
        </w:tc>
        <w:tc>
          <w:tcPr>
            <w:tcW w:w="616" w:type="pct"/>
            <w:tcBorders>
              <w:top w:val="nil"/>
              <w:left w:val="nil"/>
              <w:bottom w:val="single" w:sz="4" w:space="0" w:color="auto"/>
              <w:right w:val="single" w:sz="4" w:space="0" w:color="auto"/>
            </w:tcBorders>
            <w:shd w:val="clear" w:color="auto" w:fill="FFFFFF" w:themeFill="background1"/>
            <w:vAlign w:val="center"/>
          </w:tcPr>
          <w:p w14:paraId="0B4B5C42" w14:textId="4F2EF37F" w:rsidR="008C7218" w:rsidRPr="009D7514" w:rsidRDefault="008C7218" w:rsidP="004017CC">
            <w:pPr>
              <w:spacing w:before="0" w:after="0" w:line="288" w:lineRule="auto"/>
              <w:ind w:right="0"/>
              <w:jc w:val="center"/>
              <w:rPr>
                <w:i/>
              </w:rPr>
            </w:pPr>
          </w:p>
        </w:tc>
      </w:tr>
      <w:tr w:rsidR="008C7218" w:rsidRPr="009D7514" w14:paraId="68CB5348" w14:textId="77777777" w:rsidTr="004C3F18">
        <w:trPr>
          <w:trHeight w:val="20"/>
        </w:trPr>
        <w:tc>
          <w:tcPr>
            <w:tcW w:w="378" w:type="pct"/>
          </w:tcPr>
          <w:p w14:paraId="6FD4A1D4" w14:textId="24E1631A"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4B51466A" w14:textId="126FAE49" w:rsidR="008C7218" w:rsidRPr="009D7514" w:rsidRDefault="008C7218" w:rsidP="004017CC">
            <w:pPr>
              <w:spacing w:before="0" w:after="0" w:line="288" w:lineRule="auto"/>
              <w:ind w:right="0"/>
              <w:jc w:val="center"/>
              <w:rPr>
                <w:lang w:val="vi-VN" w:eastAsia="vi-VN"/>
              </w:rPr>
            </w:pPr>
            <w:r w:rsidRPr="009D7514">
              <w:t>Nhà liên kế 12</w:t>
            </w:r>
          </w:p>
        </w:tc>
        <w:tc>
          <w:tcPr>
            <w:tcW w:w="1941" w:type="pct"/>
            <w:tcBorders>
              <w:top w:val="nil"/>
              <w:left w:val="nil"/>
              <w:bottom w:val="single" w:sz="4" w:space="0" w:color="auto"/>
              <w:right w:val="single" w:sz="4" w:space="0" w:color="auto"/>
            </w:tcBorders>
            <w:shd w:val="clear" w:color="auto" w:fill="FFFFFF" w:themeFill="background1"/>
            <w:vAlign w:val="center"/>
          </w:tcPr>
          <w:p w14:paraId="080728DA" w14:textId="36E5FC9F" w:rsidR="008C7218" w:rsidRPr="009D7514" w:rsidRDefault="008C7218" w:rsidP="004017CC">
            <w:pPr>
              <w:spacing w:before="0" w:after="0" w:line="288" w:lineRule="auto"/>
              <w:ind w:right="0"/>
              <w:jc w:val="center"/>
              <w:rPr>
                <w:lang w:eastAsia="vi-VN"/>
              </w:rPr>
            </w:pPr>
            <w:r w:rsidRPr="009D7514">
              <w:t>69</w:t>
            </w:r>
            <w:r w:rsidRPr="009D7514">
              <w:rPr>
                <w:lang w:eastAsia="vi-VN"/>
              </w:rPr>
              <w:t xml:space="preserve"> căn, với 207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15B6EC98" w14:textId="739C776E" w:rsidR="008C7218" w:rsidRPr="009D7514" w:rsidRDefault="008C7218" w:rsidP="004017CC">
            <w:pPr>
              <w:spacing w:before="0" w:after="0" w:line="288" w:lineRule="auto"/>
              <w:ind w:right="0"/>
              <w:jc w:val="center"/>
              <w:rPr>
                <w:sz w:val="24"/>
                <w:szCs w:val="24"/>
              </w:rPr>
            </w:pPr>
            <w:r w:rsidRPr="009D7514">
              <w:t>5.841,1</w:t>
            </w:r>
          </w:p>
        </w:tc>
        <w:tc>
          <w:tcPr>
            <w:tcW w:w="616" w:type="pct"/>
            <w:tcBorders>
              <w:top w:val="nil"/>
              <w:left w:val="nil"/>
              <w:bottom w:val="single" w:sz="4" w:space="0" w:color="auto"/>
              <w:right w:val="single" w:sz="4" w:space="0" w:color="auto"/>
            </w:tcBorders>
            <w:shd w:val="clear" w:color="auto" w:fill="FFFFFF" w:themeFill="background1"/>
            <w:vAlign w:val="center"/>
          </w:tcPr>
          <w:p w14:paraId="259F3BF1" w14:textId="574020E2" w:rsidR="008C7218" w:rsidRPr="009D7514" w:rsidRDefault="008C7218" w:rsidP="004017CC">
            <w:pPr>
              <w:spacing w:before="0" w:after="0" w:line="288" w:lineRule="auto"/>
              <w:ind w:right="0"/>
              <w:jc w:val="center"/>
              <w:rPr>
                <w:i/>
              </w:rPr>
            </w:pPr>
          </w:p>
        </w:tc>
      </w:tr>
      <w:tr w:rsidR="008C7218" w:rsidRPr="009D7514" w14:paraId="21E67657" w14:textId="77777777" w:rsidTr="004C3F18">
        <w:trPr>
          <w:trHeight w:val="20"/>
        </w:trPr>
        <w:tc>
          <w:tcPr>
            <w:tcW w:w="378" w:type="pct"/>
          </w:tcPr>
          <w:p w14:paraId="71D5525B" w14:textId="75A3A32D"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1FC56D6A" w14:textId="617DF185" w:rsidR="008C7218" w:rsidRPr="009D7514" w:rsidRDefault="008C7218" w:rsidP="004017CC">
            <w:pPr>
              <w:spacing w:before="0" w:after="0" w:line="288" w:lineRule="auto"/>
              <w:ind w:right="0"/>
              <w:jc w:val="center"/>
              <w:rPr>
                <w:lang w:val="vi-VN" w:eastAsia="vi-VN"/>
              </w:rPr>
            </w:pPr>
            <w:r w:rsidRPr="009D7514">
              <w:t>Nhà liên kế 13</w:t>
            </w:r>
          </w:p>
        </w:tc>
        <w:tc>
          <w:tcPr>
            <w:tcW w:w="1941" w:type="pct"/>
            <w:tcBorders>
              <w:top w:val="nil"/>
              <w:left w:val="nil"/>
              <w:bottom w:val="single" w:sz="4" w:space="0" w:color="auto"/>
              <w:right w:val="single" w:sz="4" w:space="0" w:color="auto"/>
            </w:tcBorders>
            <w:shd w:val="clear" w:color="auto" w:fill="FFFFFF" w:themeFill="background1"/>
            <w:vAlign w:val="center"/>
          </w:tcPr>
          <w:p w14:paraId="740334D3" w14:textId="50C9B161" w:rsidR="008C7218" w:rsidRPr="009D7514" w:rsidRDefault="008C7218" w:rsidP="004017CC">
            <w:pPr>
              <w:spacing w:before="0" w:after="0" w:line="288" w:lineRule="auto"/>
              <w:ind w:right="0"/>
              <w:jc w:val="center"/>
              <w:rPr>
                <w:lang w:eastAsia="vi-VN"/>
              </w:rPr>
            </w:pPr>
            <w:r w:rsidRPr="009D7514">
              <w:t>87</w:t>
            </w:r>
            <w:r w:rsidRPr="009D7514">
              <w:rPr>
                <w:lang w:eastAsia="vi-VN"/>
              </w:rPr>
              <w:t xml:space="preserve"> căn, với 261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3A0E8122" w14:textId="549E9E83" w:rsidR="008C7218" w:rsidRPr="009D7514" w:rsidRDefault="008C7218" w:rsidP="004017CC">
            <w:pPr>
              <w:spacing w:before="0" w:after="0" w:line="288" w:lineRule="auto"/>
              <w:ind w:right="0"/>
              <w:jc w:val="center"/>
              <w:rPr>
                <w:sz w:val="24"/>
                <w:szCs w:val="24"/>
              </w:rPr>
            </w:pPr>
            <w:r w:rsidRPr="009D7514">
              <w:t>7.263,3</w:t>
            </w:r>
          </w:p>
        </w:tc>
        <w:tc>
          <w:tcPr>
            <w:tcW w:w="616" w:type="pct"/>
            <w:tcBorders>
              <w:top w:val="nil"/>
              <w:left w:val="nil"/>
              <w:bottom w:val="single" w:sz="4" w:space="0" w:color="auto"/>
              <w:right w:val="single" w:sz="4" w:space="0" w:color="auto"/>
            </w:tcBorders>
            <w:shd w:val="clear" w:color="auto" w:fill="FFFFFF" w:themeFill="background1"/>
            <w:vAlign w:val="center"/>
          </w:tcPr>
          <w:p w14:paraId="597CC034" w14:textId="523A5E75" w:rsidR="008C7218" w:rsidRPr="009D7514" w:rsidRDefault="008C7218" w:rsidP="004017CC">
            <w:pPr>
              <w:spacing w:before="0" w:after="0" w:line="288" w:lineRule="auto"/>
              <w:ind w:right="0"/>
              <w:jc w:val="center"/>
              <w:rPr>
                <w:i/>
              </w:rPr>
            </w:pPr>
          </w:p>
        </w:tc>
      </w:tr>
      <w:tr w:rsidR="008C7218" w:rsidRPr="009D7514" w14:paraId="4A9390A1" w14:textId="77777777" w:rsidTr="004C3F18">
        <w:trPr>
          <w:trHeight w:val="20"/>
        </w:trPr>
        <w:tc>
          <w:tcPr>
            <w:tcW w:w="378" w:type="pct"/>
          </w:tcPr>
          <w:p w14:paraId="3E213A21" w14:textId="21B7E12C" w:rsidR="008C7218" w:rsidRPr="009D7514" w:rsidRDefault="008C7218" w:rsidP="004017CC">
            <w:pPr>
              <w:spacing w:before="0" w:after="0" w:line="288" w:lineRule="auto"/>
              <w:ind w:right="0"/>
              <w:jc w:val="center"/>
              <w:rPr>
                <w:b/>
              </w:rPr>
            </w:pPr>
            <w:r w:rsidRPr="009D7514">
              <w:rPr>
                <w:b/>
              </w:rPr>
              <w:lastRenderedPageBreak/>
              <w:t>-</w:t>
            </w:r>
          </w:p>
        </w:tc>
        <w:tc>
          <w:tcPr>
            <w:tcW w:w="1081" w:type="pct"/>
            <w:tcBorders>
              <w:top w:val="nil"/>
              <w:left w:val="nil"/>
              <w:bottom w:val="single" w:sz="4" w:space="0" w:color="auto"/>
              <w:right w:val="single" w:sz="4" w:space="0" w:color="auto"/>
            </w:tcBorders>
            <w:shd w:val="clear" w:color="auto" w:fill="FFFFFF" w:themeFill="background1"/>
            <w:vAlign w:val="center"/>
          </w:tcPr>
          <w:p w14:paraId="1BBFE5EC" w14:textId="37A774B3" w:rsidR="008C7218" w:rsidRPr="009D7514" w:rsidRDefault="008C7218" w:rsidP="004017CC">
            <w:pPr>
              <w:spacing w:before="0" w:after="0" w:line="288" w:lineRule="auto"/>
              <w:ind w:right="0"/>
              <w:jc w:val="center"/>
              <w:rPr>
                <w:lang w:val="vi-VN" w:eastAsia="vi-VN"/>
              </w:rPr>
            </w:pPr>
            <w:r w:rsidRPr="009D7514">
              <w:t>Nhà liên kế 14</w:t>
            </w:r>
          </w:p>
        </w:tc>
        <w:tc>
          <w:tcPr>
            <w:tcW w:w="1941" w:type="pct"/>
            <w:tcBorders>
              <w:top w:val="nil"/>
              <w:left w:val="nil"/>
              <w:bottom w:val="single" w:sz="4" w:space="0" w:color="auto"/>
              <w:right w:val="single" w:sz="4" w:space="0" w:color="auto"/>
            </w:tcBorders>
            <w:shd w:val="clear" w:color="auto" w:fill="FFFFFF" w:themeFill="background1"/>
            <w:vAlign w:val="center"/>
          </w:tcPr>
          <w:p w14:paraId="2BE451B9" w14:textId="692287EB" w:rsidR="008C7218" w:rsidRPr="009D7514" w:rsidRDefault="008C7218" w:rsidP="004017CC">
            <w:pPr>
              <w:spacing w:before="0" w:after="0" w:line="288" w:lineRule="auto"/>
              <w:ind w:right="0"/>
              <w:jc w:val="center"/>
              <w:rPr>
                <w:lang w:eastAsia="vi-VN"/>
              </w:rPr>
            </w:pPr>
            <w:r w:rsidRPr="009D7514">
              <w:t>52</w:t>
            </w:r>
            <w:r w:rsidRPr="009D7514">
              <w:rPr>
                <w:lang w:eastAsia="vi-VN"/>
              </w:rPr>
              <w:t xml:space="preserve"> căn, với 156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711FE884" w14:textId="6433E2A0" w:rsidR="008C7218" w:rsidRPr="009D7514" w:rsidRDefault="008C7218" w:rsidP="004017CC">
            <w:pPr>
              <w:spacing w:before="0" w:after="0" w:line="288" w:lineRule="auto"/>
              <w:ind w:right="0"/>
              <w:jc w:val="center"/>
              <w:rPr>
                <w:sz w:val="24"/>
                <w:szCs w:val="24"/>
              </w:rPr>
            </w:pPr>
            <w:r w:rsidRPr="009D7514">
              <w:t>4.884,5</w:t>
            </w:r>
          </w:p>
        </w:tc>
        <w:tc>
          <w:tcPr>
            <w:tcW w:w="616" w:type="pct"/>
            <w:tcBorders>
              <w:top w:val="nil"/>
              <w:left w:val="nil"/>
              <w:bottom w:val="single" w:sz="4" w:space="0" w:color="auto"/>
              <w:right w:val="single" w:sz="4" w:space="0" w:color="auto"/>
            </w:tcBorders>
            <w:shd w:val="clear" w:color="auto" w:fill="FFFFFF" w:themeFill="background1"/>
            <w:vAlign w:val="center"/>
          </w:tcPr>
          <w:p w14:paraId="702806A3" w14:textId="24469EF9" w:rsidR="008C7218" w:rsidRPr="009D7514" w:rsidRDefault="008C7218" w:rsidP="004017CC">
            <w:pPr>
              <w:spacing w:before="0" w:after="0" w:line="288" w:lineRule="auto"/>
              <w:ind w:right="0"/>
              <w:jc w:val="center"/>
              <w:rPr>
                <w:i/>
              </w:rPr>
            </w:pPr>
          </w:p>
        </w:tc>
      </w:tr>
      <w:tr w:rsidR="008C7218" w:rsidRPr="009D7514" w14:paraId="13345C1B" w14:textId="77777777" w:rsidTr="004C3F18">
        <w:trPr>
          <w:trHeight w:val="20"/>
        </w:trPr>
        <w:tc>
          <w:tcPr>
            <w:tcW w:w="378" w:type="pct"/>
          </w:tcPr>
          <w:p w14:paraId="7329E09F" w14:textId="26461726" w:rsidR="008C7218" w:rsidRPr="009D7514" w:rsidRDefault="008C7218" w:rsidP="004017CC">
            <w:pPr>
              <w:spacing w:before="0" w:after="0" w:line="288" w:lineRule="auto"/>
              <w:ind w:right="0"/>
              <w:jc w:val="center"/>
              <w:rPr>
                <w:b/>
              </w:rPr>
            </w:pPr>
            <w:r w:rsidRPr="009D7514">
              <w:rPr>
                <w:b/>
              </w:rPr>
              <w:t>-</w:t>
            </w:r>
          </w:p>
        </w:tc>
        <w:tc>
          <w:tcPr>
            <w:tcW w:w="1081" w:type="pct"/>
            <w:tcBorders>
              <w:top w:val="nil"/>
              <w:left w:val="nil"/>
              <w:bottom w:val="single" w:sz="4" w:space="0" w:color="auto"/>
              <w:right w:val="single" w:sz="4" w:space="0" w:color="auto"/>
            </w:tcBorders>
            <w:shd w:val="clear" w:color="auto" w:fill="FFFFFF" w:themeFill="background1"/>
            <w:vAlign w:val="center"/>
          </w:tcPr>
          <w:p w14:paraId="289B3038" w14:textId="2E34DAC2" w:rsidR="008C7218" w:rsidRPr="009D7514" w:rsidRDefault="008C7218" w:rsidP="004017CC">
            <w:pPr>
              <w:spacing w:before="0" w:after="0" w:line="288" w:lineRule="auto"/>
              <w:ind w:right="0"/>
              <w:jc w:val="center"/>
              <w:rPr>
                <w:lang w:val="vi-VN" w:eastAsia="vi-VN"/>
              </w:rPr>
            </w:pPr>
            <w:r w:rsidRPr="009D7514">
              <w:t>Nhà liên kế 15</w:t>
            </w:r>
          </w:p>
        </w:tc>
        <w:tc>
          <w:tcPr>
            <w:tcW w:w="1941" w:type="pct"/>
            <w:tcBorders>
              <w:top w:val="nil"/>
              <w:left w:val="nil"/>
              <w:bottom w:val="single" w:sz="4" w:space="0" w:color="auto"/>
              <w:right w:val="single" w:sz="4" w:space="0" w:color="auto"/>
            </w:tcBorders>
            <w:shd w:val="clear" w:color="auto" w:fill="FFFFFF" w:themeFill="background1"/>
            <w:vAlign w:val="center"/>
          </w:tcPr>
          <w:p w14:paraId="6495A2F1" w14:textId="6561610A" w:rsidR="008C7218" w:rsidRPr="009D7514" w:rsidRDefault="008C7218" w:rsidP="004017CC">
            <w:pPr>
              <w:spacing w:before="0" w:after="0" w:line="288" w:lineRule="auto"/>
              <w:ind w:right="0"/>
              <w:jc w:val="center"/>
              <w:rPr>
                <w:lang w:eastAsia="vi-VN"/>
              </w:rPr>
            </w:pPr>
            <w:r w:rsidRPr="009D7514">
              <w:t>21</w:t>
            </w:r>
            <w:r w:rsidRPr="009D7514">
              <w:rPr>
                <w:lang w:eastAsia="vi-VN"/>
              </w:rPr>
              <w:t xml:space="preserve"> căn, với 63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5B98E625" w14:textId="358A0891" w:rsidR="008C7218" w:rsidRPr="009D7514" w:rsidRDefault="008C7218" w:rsidP="004017CC">
            <w:pPr>
              <w:spacing w:before="0" w:after="0" w:line="288" w:lineRule="auto"/>
              <w:ind w:right="0"/>
              <w:jc w:val="center"/>
              <w:rPr>
                <w:sz w:val="24"/>
                <w:szCs w:val="24"/>
              </w:rPr>
            </w:pPr>
            <w:r w:rsidRPr="009D7514">
              <w:t>2.502,7</w:t>
            </w:r>
          </w:p>
        </w:tc>
        <w:tc>
          <w:tcPr>
            <w:tcW w:w="616" w:type="pct"/>
            <w:tcBorders>
              <w:top w:val="nil"/>
              <w:left w:val="nil"/>
              <w:bottom w:val="single" w:sz="4" w:space="0" w:color="auto"/>
              <w:right w:val="single" w:sz="4" w:space="0" w:color="auto"/>
            </w:tcBorders>
            <w:shd w:val="clear" w:color="auto" w:fill="FFFFFF" w:themeFill="background1"/>
            <w:vAlign w:val="center"/>
          </w:tcPr>
          <w:p w14:paraId="13C1F72E" w14:textId="444D8296" w:rsidR="008C7218" w:rsidRPr="009D7514" w:rsidRDefault="008C7218" w:rsidP="004017CC">
            <w:pPr>
              <w:spacing w:before="0" w:after="0" w:line="288" w:lineRule="auto"/>
              <w:ind w:right="0"/>
              <w:jc w:val="center"/>
              <w:rPr>
                <w:i/>
              </w:rPr>
            </w:pPr>
          </w:p>
        </w:tc>
      </w:tr>
      <w:tr w:rsidR="0028357B" w:rsidRPr="009D7514" w14:paraId="06E811D2" w14:textId="77777777" w:rsidTr="004C3F18">
        <w:trPr>
          <w:trHeight w:val="20"/>
        </w:trPr>
        <w:tc>
          <w:tcPr>
            <w:tcW w:w="378" w:type="pct"/>
            <w:vAlign w:val="center"/>
          </w:tcPr>
          <w:p w14:paraId="4795D5E5" w14:textId="77777777" w:rsidR="0028357B" w:rsidRPr="009D7514" w:rsidRDefault="0028357B" w:rsidP="004017CC">
            <w:pPr>
              <w:spacing w:before="0" w:after="0" w:line="288" w:lineRule="auto"/>
              <w:ind w:right="0"/>
              <w:jc w:val="center"/>
            </w:pPr>
            <w:r w:rsidRPr="009D7514">
              <w:t>2</w:t>
            </w:r>
          </w:p>
        </w:tc>
        <w:tc>
          <w:tcPr>
            <w:tcW w:w="1081" w:type="pct"/>
            <w:vAlign w:val="center"/>
          </w:tcPr>
          <w:p w14:paraId="5A3B8642" w14:textId="7D53D271" w:rsidR="0028357B" w:rsidRPr="009D7514" w:rsidRDefault="0028357B" w:rsidP="004017CC">
            <w:pPr>
              <w:spacing w:before="0" w:after="0" w:line="288" w:lineRule="auto"/>
              <w:ind w:right="0"/>
              <w:jc w:val="center"/>
              <w:rPr>
                <w:lang w:eastAsia="vi-VN"/>
              </w:rPr>
            </w:pPr>
            <w:r w:rsidRPr="009D7514">
              <w:rPr>
                <w:rFonts w:eastAsiaTheme="minorHAnsi"/>
              </w:rPr>
              <w:t>Khu Chung cư- hỗn hợp</w:t>
            </w:r>
          </w:p>
        </w:tc>
        <w:tc>
          <w:tcPr>
            <w:tcW w:w="1941" w:type="pct"/>
            <w:vAlign w:val="center"/>
          </w:tcPr>
          <w:p w14:paraId="389A8A89" w14:textId="27325449" w:rsidR="0028357B" w:rsidRPr="009D7514" w:rsidRDefault="0028357B" w:rsidP="004017CC">
            <w:pPr>
              <w:spacing w:before="0" w:after="0" w:line="288" w:lineRule="auto"/>
              <w:ind w:right="0"/>
              <w:jc w:val="center"/>
              <w:rPr>
                <w:lang w:eastAsia="vi-VN"/>
              </w:rPr>
            </w:pPr>
            <w:r w:rsidRPr="009D7514">
              <w:rPr>
                <w:lang w:eastAsia="vi-VN"/>
              </w:rPr>
              <w:t>32 căn, với 96 người</w:t>
            </w:r>
          </w:p>
        </w:tc>
        <w:tc>
          <w:tcPr>
            <w:tcW w:w="984" w:type="pct"/>
            <w:tcBorders>
              <w:top w:val="nil"/>
              <w:left w:val="nil"/>
              <w:bottom w:val="single" w:sz="4" w:space="0" w:color="auto"/>
              <w:right w:val="single" w:sz="4" w:space="0" w:color="auto"/>
            </w:tcBorders>
            <w:shd w:val="clear" w:color="auto" w:fill="FFFFFF" w:themeFill="background1"/>
            <w:vAlign w:val="center"/>
          </w:tcPr>
          <w:p w14:paraId="1BC18D94" w14:textId="7DBD95FD" w:rsidR="0028357B" w:rsidRPr="009D7514" w:rsidRDefault="0028357B" w:rsidP="004017CC">
            <w:pPr>
              <w:spacing w:before="0" w:after="0" w:line="288" w:lineRule="auto"/>
              <w:ind w:right="0"/>
              <w:jc w:val="center"/>
              <w:rPr>
                <w:sz w:val="24"/>
                <w:szCs w:val="24"/>
              </w:rPr>
            </w:pPr>
            <w:r w:rsidRPr="009D7514">
              <w:t>3.148,4</w:t>
            </w:r>
          </w:p>
        </w:tc>
        <w:tc>
          <w:tcPr>
            <w:tcW w:w="616" w:type="pct"/>
            <w:vAlign w:val="center"/>
          </w:tcPr>
          <w:p w14:paraId="6B611824" w14:textId="77777777" w:rsidR="0028357B" w:rsidRPr="009D7514" w:rsidRDefault="0028357B" w:rsidP="004017CC">
            <w:pPr>
              <w:spacing w:before="0" w:after="0" w:line="288" w:lineRule="auto"/>
              <w:ind w:right="0"/>
              <w:jc w:val="center"/>
              <w:rPr>
                <w:i/>
              </w:rPr>
            </w:pPr>
          </w:p>
        </w:tc>
      </w:tr>
      <w:tr w:rsidR="00F31A8D" w:rsidRPr="009D7514" w14:paraId="78CAF6CB" w14:textId="77777777" w:rsidTr="004C3F18">
        <w:trPr>
          <w:trHeight w:val="20"/>
        </w:trPr>
        <w:tc>
          <w:tcPr>
            <w:tcW w:w="378" w:type="pct"/>
            <w:vAlign w:val="center"/>
          </w:tcPr>
          <w:p w14:paraId="3E17BEF9" w14:textId="1A53709D" w:rsidR="00F31A8D" w:rsidRPr="009D7514" w:rsidRDefault="00F31A8D" w:rsidP="004017CC">
            <w:pPr>
              <w:spacing w:before="0" w:after="0" w:line="288" w:lineRule="auto"/>
              <w:ind w:right="0"/>
              <w:jc w:val="center"/>
              <w:rPr>
                <w:b/>
              </w:rPr>
            </w:pPr>
            <w:r w:rsidRPr="009D7514">
              <w:rPr>
                <w:b/>
              </w:rPr>
              <w:t>II</w:t>
            </w:r>
          </w:p>
        </w:tc>
        <w:tc>
          <w:tcPr>
            <w:tcW w:w="3022" w:type="pct"/>
            <w:gridSpan w:val="2"/>
            <w:tcBorders>
              <w:top w:val="nil"/>
              <w:left w:val="single" w:sz="4" w:space="0" w:color="auto"/>
              <w:bottom w:val="single" w:sz="4" w:space="0" w:color="auto"/>
              <w:right w:val="single" w:sz="4" w:space="0" w:color="auto"/>
            </w:tcBorders>
            <w:shd w:val="clear" w:color="auto" w:fill="auto"/>
            <w:vAlign w:val="center"/>
          </w:tcPr>
          <w:p w14:paraId="75CB840F" w14:textId="0E111950" w:rsidR="00F31A8D" w:rsidRPr="009D7514" w:rsidRDefault="00F31A8D" w:rsidP="004017CC">
            <w:pPr>
              <w:spacing w:before="0" w:after="0" w:line="288" w:lineRule="auto"/>
              <w:ind w:right="0"/>
              <w:rPr>
                <w:b/>
                <w:lang w:eastAsia="vi-VN"/>
              </w:rPr>
            </w:pPr>
            <w:r w:rsidRPr="009D7514">
              <w:rPr>
                <w:rFonts w:eastAsiaTheme="minorHAnsi"/>
                <w:b/>
                <w:bCs/>
              </w:rPr>
              <w:t>Đất dịch vụ - công cộng</w:t>
            </w:r>
          </w:p>
        </w:tc>
        <w:tc>
          <w:tcPr>
            <w:tcW w:w="984" w:type="pct"/>
            <w:tcBorders>
              <w:top w:val="nil"/>
              <w:left w:val="nil"/>
              <w:bottom w:val="single" w:sz="4" w:space="0" w:color="auto"/>
              <w:right w:val="single" w:sz="4" w:space="0" w:color="auto"/>
            </w:tcBorders>
            <w:shd w:val="clear" w:color="auto" w:fill="auto"/>
            <w:vAlign w:val="center"/>
          </w:tcPr>
          <w:p w14:paraId="1B962292" w14:textId="4104CD1B" w:rsidR="00F31A8D" w:rsidRPr="009D7514" w:rsidRDefault="00F31A8D" w:rsidP="004017CC">
            <w:pPr>
              <w:spacing w:before="0" w:after="0" w:line="288" w:lineRule="auto"/>
              <w:ind w:right="0"/>
              <w:jc w:val="center"/>
              <w:rPr>
                <w:b/>
              </w:rPr>
            </w:pPr>
            <w:r w:rsidRPr="009D7514">
              <w:rPr>
                <w:rFonts w:eastAsiaTheme="minorHAnsi"/>
                <w:b/>
                <w:bCs/>
              </w:rPr>
              <w:t>5.962,6</w:t>
            </w:r>
          </w:p>
        </w:tc>
        <w:tc>
          <w:tcPr>
            <w:tcW w:w="616" w:type="pct"/>
            <w:tcBorders>
              <w:top w:val="nil"/>
              <w:left w:val="nil"/>
              <w:bottom w:val="single" w:sz="4" w:space="0" w:color="auto"/>
              <w:right w:val="single" w:sz="4" w:space="0" w:color="auto"/>
            </w:tcBorders>
            <w:shd w:val="clear" w:color="auto" w:fill="auto"/>
            <w:vAlign w:val="center"/>
          </w:tcPr>
          <w:p w14:paraId="69B8FCE6" w14:textId="26F66848" w:rsidR="00F31A8D" w:rsidRPr="009D7514" w:rsidRDefault="00F31A8D" w:rsidP="004017CC">
            <w:pPr>
              <w:spacing w:before="0" w:after="0" w:line="288" w:lineRule="auto"/>
              <w:ind w:right="0"/>
              <w:jc w:val="center"/>
              <w:rPr>
                <w:b/>
                <w:i/>
              </w:rPr>
            </w:pPr>
            <w:r w:rsidRPr="009D7514">
              <w:rPr>
                <w:rFonts w:eastAsiaTheme="minorHAnsi"/>
                <w:b/>
                <w:bCs/>
              </w:rPr>
              <w:t>4,70</w:t>
            </w:r>
          </w:p>
        </w:tc>
      </w:tr>
      <w:tr w:rsidR="00F31A8D" w:rsidRPr="009D7514" w14:paraId="765C7C58" w14:textId="77777777" w:rsidTr="004C3F18">
        <w:trPr>
          <w:trHeight w:val="20"/>
        </w:trPr>
        <w:tc>
          <w:tcPr>
            <w:tcW w:w="378" w:type="pct"/>
            <w:vAlign w:val="center"/>
          </w:tcPr>
          <w:p w14:paraId="100058C5" w14:textId="77777777" w:rsidR="00F31A8D" w:rsidRPr="009D7514" w:rsidRDefault="00F31A8D" w:rsidP="004017CC">
            <w:pPr>
              <w:spacing w:before="0" w:after="0" w:line="288" w:lineRule="auto"/>
              <w:ind w:right="0"/>
              <w:jc w:val="center"/>
              <w:rPr>
                <w:i/>
              </w:rPr>
            </w:pPr>
            <w:r w:rsidRPr="009D7514">
              <w:t>3</w:t>
            </w:r>
          </w:p>
        </w:tc>
        <w:tc>
          <w:tcPr>
            <w:tcW w:w="1081" w:type="pct"/>
            <w:tcBorders>
              <w:top w:val="nil"/>
              <w:left w:val="nil"/>
              <w:bottom w:val="single" w:sz="4" w:space="0" w:color="auto"/>
              <w:right w:val="single" w:sz="4" w:space="0" w:color="auto"/>
            </w:tcBorders>
            <w:shd w:val="clear" w:color="auto" w:fill="auto"/>
            <w:vAlign w:val="center"/>
          </w:tcPr>
          <w:p w14:paraId="785A28DF" w14:textId="35F528CB" w:rsidR="00F31A8D" w:rsidRPr="009D7514" w:rsidRDefault="00F31A8D" w:rsidP="004017CC">
            <w:pPr>
              <w:spacing w:before="0" w:after="0" w:line="288" w:lineRule="auto"/>
              <w:ind w:right="0"/>
              <w:jc w:val="center"/>
            </w:pPr>
            <w:r w:rsidRPr="009D7514">
              <w:rPr>
                <w:rFonts w:eastAsiaTheme="minorHAnsi"/>
              </w:rPr>
              <w:t>Trường học</w:t>
            </w:r>
          </w:p>
        </w:tc>
        <w:tc>
          <w:tcPr>
            <w:tcW w:w="1941" w:type="pct"/>
            <w:vAlign w:val="center"/>
          </w:tcPr>
          <w:p w14:paraId="214B60AF" w14:textId="1DA3AB49" w:rsidR="00F31A8D" w:rsidRPr="009D7514" w:rsidRDefault="00F31A8D" w:rsidP="004017CC">
            <w:pPr>
              <w:pStyle w:val="ListParagraph"/>
              <w:numPr>
                <w:ilvl w:val="0"/>
                <w:numId w:val="109"/>
              </w:numPr>
              <w:spacing w:before="0" w:after="0" w:line="288" w:lineRule="auto"/>
              <w:ind w:left="0" w:right="0" w:firstLine="13"/>
              <w:contextualSpacing w:val="0"/>
              <w:rPr>
                <w:rFonts w:eastAsia="Times New Roman"/>
                <w:b/>
                <w:lang w:val="de-DE"/>
              </w:rPr>
            </w:pPr>
            <w:r w:rsidRPr="009D7514">
              <w:rPr>
                <w:rFonts w:eastAsia="Times New Roman"/>
                <w:lang w:val="de-DE"/>
              </w:rPr>
              <w:t xml:space="preserve">em, tầng cao công trình </w:t>
            </w:r>
            <w:r w:rsidRPr="009D7514">
              <w:rPr>
                <w:rFonts w:eastAsia="Times New Roman"/>
                <w:lang w:val="vi-VN"/>
              </w:rPr>
              <w:t>2-3</w:t>
            </w:r>
            <w:r w:rsidRPr="009D7514">
              <w:rPr>
                <w:rFonts w:eastAsia="Times New Roman"/>
                <w:lang w:val="de-DE"/>
              </w:rPr>
              <w:t xml:space="preserve"> tầng, không xây dựng tầng hầm, chiều cao xây dựng tối đa 14m </w:t>
            </w:r>
          </w:p>
          <w:p w14:paraId="35DEF2C4" w14:textId="68CDEA61" w:rsidR="00F31A8D" w:rsidRPr="009D7514" w:rsidRDefault="00F31A8D" w:rsidP="004017CC">
            <w:pPr>
              <w:spacing w:before="0" w:after="0" w:line="288" w:lineRule="auto"/>
              <w:ind w:right="0"/>
            </w:pPr>
          </w:p>
        </w:tc>
        <w:tc>
          <w:tcPr>
            <w:tcW w:w="984" w:type="pct"/>
            <w:vAlign w:val="center"/>
          </w:tcPr>
          <w:p w14:paraId="45141781" w14:textId="6CFF4624" w:rsidR="00F31A8D" w:rsidRPr="009D7514" w:rsidRDefault="00F31A8D" w:rsidP="004017CC">
            <w:pPr>
              <w:spacing w:before="0" w:after="0" w:line="288" w:lineRule="auto"/>
              <w:ind w:right="0"/>
              <w:jc w:val="center"/>
              <w:rPr>
                <w:i/>
                <w:vertAlign w:val="superscript"/>
              </w:rPr>
            </w:pPr>
            <w:r w:rsidRPr="009D7514">
              <w:rPr>
                <w:rFonts w:eastAsia="Times New Roman"/>
                <w:lang w:val="vi-VN"/>
              </w:rPr>
              <w:t>1.628,7</w:t>
            </w:r>
          </w:p>
        </w:tc>
        <w:tc>
          <w:tcPr>
            <w:tcW w:w="616" w:type="pct"/>
            <w:tcBorders>
              <w:top w:val="nil"/>
              <w:left w:val="nil"/>
              <w:bottom w:val="single" w:sz="4" w:space="0" w:color="auto"/>
              <w:right w:val="single" w:sz="4" w:space="0" w:color="auto"/>
            </w:tcBorders>
            <w:shd w:val="clear" w:color="auto" w:fill="auto"/>
            <w:vAlign w:val="center"/>
          </w:tcPr>
          <w:p w14:paraId="2ED68296" w14:textId="57AE67DB" w:rsidR="00F31A8D" w:rsidRPr="009D7514" w:rsidRDefault="00F31A8D" w:rsidP="004017CC">
            <w:pPr>
              <w:spacing w:before="0" w:after="0" w:line="288" w:lineRule="auto"/>
              <w:ind w:right="0"/>
              <w:jc w:val="center"/>
              <w:rPr>
                <w:i/>
              </w:rPr>
            </w:pPr>
            <w:r w:rsidRPr="009D7514">
              <w:rPr>
                <w:rFonts w:eastAsiaTheme="minorHAnsi"/>
              </w:rPr>
              <w:t>1,28</w:t>
            </w:r>
          </w:p>
        </w:tc>
      </w:tr>
      <w:tr w:rsidR="00F31A8D" w:rsidRPr="009D7514" w14:paraId="225A69FF" w14:textId="77777777" w:rsidTr="004C3F18">
        <w:trPr>
          <w:trHeight w:val="20"/>
        </w:trPr>
        <w:tc>
          <w:tcPr>
            <w:tcW w:w="378" w:type="pct"/>
            <w:vAlign w:val="center"/>
          </w:tcPr>
          <w:p w14:paraId="15355F2B" w14:textId="63D9A8E0" w:rsidR="00F31A8D" w:rsidRPr="009D7514" w:rsidRDefault="00F31A8D" w:rsidP="004017CC">
            <w:pPr>
              <w:spacing w:before="0" w:after="0" w:line="288" w:lineRule="auto"/>
              <w:ind w:right="0"/>
              <w:jc w:val="center"/>
            </w:pPr>
            <w:r w:rsidRPr="009D7514">
              <w:t>4</w:t>
            </w:r>
          </w:p>
        </w:tc>
        <w:tc>
          <w:tcPr>
            <w:tcW w:w="1081" w:type="pct"/>
            <w:tcBorders>
              <w:top w:val="nil"/>
              <w:left w:val="nil"/>
              <w:bottom w:val="single" w:sz="4" w:space="0" w:color="auto"/>
              <w:right w:val="single" w:sz="4" w:space="0" w:color="auto"/>
            </w:tcBorders>
            <w:shd w:val="clear" w:color="auto" w:fill="auto"/>
            <w:vAlign w:val="center"/>
          </w:tcPr>
          <w:p w14:paraId="3B90B476" w14:textId="192AC486" w:rsidR="00F31A8D" w:rsidRPr="009D7514" w:rsidRDefault="00F31A8D" w:rsidP="004017CC">
            <w:pPr>
              <w:spacing w:before="0" w:after="0" w:line="288" w:lineRule="auto"/>
              <w:ind w:right="0"/>
              <w:jc w:val="center"/>
            </w:pPr>
            <w:r w:rsidRPr="009D7514">
              <w:rPr>
                <w:rFonts w:eastAsiaTheme="minorHAnsi"/>
              </w:rPr>
              <w:t>Chợ trung tâm</w:t>
            </w:r>
          </w:p>
        </w:tc>
        <w:tc>
          <w:tcPr>
            <w:tcW w:w="1941" w:type="pct"/>
            <w:vAlign w:val="center"/>
          </w:tcPr>
          <w:p w14:paraId="3967E36A" w14:textId="4FA581DA" w:rsidR="00F31A8D" w:rsidRPr="009D7514" w:rsidRDefault="00F31A8D" w:rsidP="004017CC">
            <w:pPr>
              <w:tabs>
                <w:tab w:val="left" w:pos="4320"/>
              </w:tabs>
              <w:spacing w:before="0" w:after="0" w:line="288" w:lineRule="auto"/>
              <w:ind w:right="0"/>
              <w:mirrorIndents/>
              <w:rPr>
                <w:rFonts w:eastAsia="Times New Roman"/>
                <w:lang w:val="de-DE"/>
              </w:rPr>
            </w:pPr>
            <w:r w:rsidRPr="009D7514">
              <w:rPr>
                <w:rFonts w:eastAsia="Times New Roman"/>
                <w:lang w:val="de-DE"/>
              </w:rPr>
              <w:t>Tầng cao công trình 1-3 tầng</w:t>
            </w:r>
            <w:r w:rsidRPr="009D7514">
              <w:rPr>
                <w:rFonts w:eastAsia="Times New Roman"/>
                <w:lang w:val="vi-VN"/>
              </w:rPr>
              <w:t xml:space="preserve">, </w:t>
            </w:r>
            <w:r w:rsidRPr="009D7514">
              <w:rPr>
                <w:rFonts w:eastAsia="Times New Roman"/>
                <w:lang w:val="de-DE"/>
              </w:rPr>
              <w:t>không xây dựng tầng hầm, chiều cao xây dựng tối đa 14m.</w:t>
            </w:r>
          </w:p>
        </w:tc>
        <w:tc>
          <w:tcPr>
            <w:tcW w:w="984" w:type="pct"/>
            <w:vAlign w:val="center"/>
          </w:tcPr>
          <w:p w14:paraId="618C3D76" w14:textId="3B17D489" w:rsidR="00F31A8D" w:rsidRPr="009D7514" w:rsidRDefault="00F31A8D" w:rsidP="004017CC">
            <w:pPr>
              <w:spacing w:before="0" w:after="0" w:line="288" w:lineRule="auto"/>
              <w:ind w:right="0"/>
              <w:jc w:val="center"/>
            </w:pPr>
            <w:r w:rsidRPr="009D7514">
              <w:rPr>
                <w:rFonts w:eastAsia="Times New Roman"/>
                <w:lang w:val="vi-VN"/>
              </w:rPr>
              <w:t>3.886</w:t>
            </w:r>
          </w:p>
        </w:tc>
        <w:tc>
          <w:tcPr>
            <w:tcW w:w="616" w:type="pct"/>
            <w:tcBorders>
              <w:top w:val="nil"/>
              <w:left w:val="nil"/>
              <w:bottom w:val="single" w:sz="4" w:space="0" w:color="auto"/>
              <w:right w:val="single" w:sz="4" w:space="0" w:color="auto"/>
            </w:tcBorders>
            <w:shd w:val="clear" w:color="auto" w:fill="auto"/>
            <w:vAlign w:val="center"/>
          </w:tcPr>
          <w:p w14:paraId="5C1EBD8B" w14:textId="38B82E91" w:rsidR="00F31A8D" w:rsidRPr="009D7514" w:rsidRDefault="00F31A8D" w:rsidP="004017CC">
            <w:pPr>
              <w:spacing w:before="0" w:after="0" w:line="288" w:lineRule="auto"/>
              <w:ind w:right="0"/>
              <w:jc w:val="center"/>
              <w:rPr>
                <w:i/>
              </w:rPr>
            </w:pPr>
            <w:r w:rsidRPr="009D7514">
              <w:rPr>
                <w:rFonts w:eastAsiaTheme="minorHAnsi"/>
              </w:rPr>
              <w:t>2,55</w:t>
            </w:r>
          </w:p>
        </w:tc>
      </w:tr>
      <w:tr w:rsidR="00F31A8D" w:rsidRPr="009D7514" w14:paraId="5C1EA75B" w14:textId="77777777" w:rsidTr="004C3F18">
        <w:trPr>
          <w:trHeight w:val="20"/>
        </w:trPr>
        <w:tc>
          <w:tcPr>
            <w:tcW w:w="378" w:type="pct"/>
            <w:vAlign w:val="center"/>
          </w:tcPr>
          <w:p w14:paraId="0792021A" w14:textId="303086FF" w:rsidR="00F31A8D" w:rsidRPr="009D7514" w:rsidRDefault="00F31A8D" w:rsidP="004017CC">
            <w:pPr>
              <w:spacing w:before="0" w:after="0" w:line="288" w:lineRule="auto"/>
              <w:ind w:right="0"/>
              <w:jc w:val="center"/>
            </w:pPr>
            <w:r w:rsidRPr="009D7514">
              <w:t>5</w:t>
            </w:r>
          </w:p>
        </w:tc>
        <w:tc>
          <w:tcPr>
            <w:tcW w:w="1081" w:type="pct"/>
            <w:tcBorders>
              <w:top w:val="nil"/>
              <w:left w:val="nil"/>
              <w:bottom w:val="single" w:sz="4" w:space="0" w:color="auto"/>
              <w:right w:val="single" w:sz="4" w:space="0" w:color="auto"/>
            </w:tcBorders>
            <w:shd w:val="clear" w:color="auto" w:fill="auto"/>
            <w:vAlign w:val="center"/>
          </w:tcPr>
          <w:p w14:paraId="0767437D" w14:textId="18C1F4D1" w:rsidR="00F31A8D" w:rsidRPr="009D7514" w:rsidRDefault="00F31A8D" w:rsidP="004017CC">
            <w:pPr>
              <w:spacing w:before="0" w:after="0" w:line="288" w:lineRule="auto"/>
              <w:ind w:right="0"/>
              <w:jc w:val="center"/>
            </w:pPr>
            <w:r w:rsidRPr="009D7514">
              <w:rPr>
                <w:rFonts w:eastAsiaTheme="minorHAnsi"/>
              </w:rPr>
              <w:t>Trạm y tế</w:t>
            </w:r>
          </w:p>
        </w:tc>
        <w:tc>
          <w:tcPr>
            <w:tcW w:w="1941" w:type="pct"/>
            <w:vAlign w:val="center"/>
          </w:tcPr>
          <w:p w14:paraId="1F94D40D" w14:textId="62C6C4F0" w:rsidR="00F31A8D" w:rsidRPr="009D7514" w:rsidRDefault="00F31A8D" w:rsidP="004017CC">
            <w:pPr>
              <w:tabs>
                <w:tab w:val="left" w:pos="4320"/>
              </w:tabs>
              <w:spacing w:before="0" w:after="0" w:line="288" w:lineRule="auto"/>
              <w:ind w:right="0"/>
              <w:mirrorIndents/>
              <w:rPr>
                <w:rFonts w:eastAsia="Times New Roman"/>
                <w:lang w:val="de-DE"/>
              </w:rPr>
            </w:pPr>
            <w:r w:rsidRPr="009D7514">
              <w:rPr>
                <w:rFonts w:eastAsia="Times New Roman"/>
                <w:lang w:val="de-DE"/>
              </w:rPr>
              <w:t>Tầng cao công trình 2 tầng</w:t>
            </w:r>
            <w:r w:rsidRPr="009D7514">
              <w:rPr>
                <w:rFonts w:eastAsia="Times New Roman"/>
                <w:lang w:val="vi-VN"/>
              </w:rPr>
              <w:t xml:space="preserve">, </w:t>
            </w:r>
            <w:r w:rsidRPr="009D7514">
              <w:rPr>
                <w:rFonts w:eastAsia="Times New Roman"/>
                <w:lang w:val="de-DE"/>
              </w:rPr>
              <w:t>không xây dựng tầng hầm. Chiều cao xây dựng tối đa 11m.</w:t>
            </w:r>
          </w:p>
        </w:tc>
        <w:tc>
          <w:tcPr>
            <w:tcW w:w="984" w:type="pct"/>
            <w:vAlign w:val="center"/>
          </w:tcPr>
          <w:p w14:paraId="2B97AEB2" w14:textId="4690222B" w:rsidR="00F31A8D" w:rsidRPr="009D7514" w:rsidRDefault="00F31A8D" w:rsidP="004017CC">
            <w:pPr>
              <w:spacing w:before="0" w:after="0" w:line="288" w:lineRule="auto"/>
              <w:ind w:right="0"/>
              <w:jc w:val="center"/>
            </w:pPr>
            <w:r w:rsidRPr="009D7514">
              <w:rPr>
                <w:rFonts w:eastAsia="Times New Roman"/>
                <w:szCs w:val="20"/>
                <w:lang w:val="de-DE"/>
              </w:rPr>
              <w:t>1.095,4</w:t>
            </w:r>
          </w:p>
        </w:tc>
        <w:tc>
          <w:tcPr>
            <w:tcW w:w="616" w:type="pct"/>
            <w:tcBorders>
              <w:top w:val="nil"/>
              <w:left w:val="nil"/>
              <w:bottom w:val="single" w:sz="4" w:space="0" w:color="auto"/>
              <w:right w:val="single" w:sz="4" w:space="0" w:color="auto"/>
            </w:tcBorders>
            <w:shd w:val="clear" w:color="auto" w:fill="auto"/>
            <w:vAlign w:val="center"/>
          </w:tcPr>
          <w:p w14:paraId="7515B070" w14:textId="4C71B89E" w:rsidR="00F31A8D" w:rsidRPr="009D7514" w:rsidRDefault="00F31A8D" w:rsidP="004017CC">
            <w:pPr>
              <w:spacing w:before="0" w:after="0" w:line="288" w:lineRule="auto"/>
              <w:ind w:right="0"/>
              <w:jc w:val="center"/>
              <w:rPr>
                <w:i/>
              </w:rPr>
            </w:pPr>
            <w:r w:rsidRPr="009D7514">
              <w:rPr>
                <w:rFonts w:eastAsiaTheme="minorHAnsi"/>
              </w:rPr>
              <w:t>0,86</w:t>
            </w:r>
          </w:p>
        </w:tc>
      </w:tr>
      <w:tr w:rsidR="0028357B" w:rsidRPr="009D7514" w14:paraId="11FCC902" w14:textId="77777777">
        <w:trPr>
          <w:trHeight w:val="20"/>
        </w:trPr>
        <w:tc>
          <w:tcPr>
            <w:tcW w:w="5000" w:type="pct"/>
            <w:gridSpan w:val="5"/>
            <w:vAlign w:val="center"/>
          </w:tcPr>
          <w:p w14:paraId="551B4397" w14:textId="77777777" w:rsidR="0028357B" w:rsidRPr="009D7514" w:rsidRDefault="0028357B" w:rsidP="004017CC">
            <w:pPr>
              <w:spacing w:before="0" w:after="0" w:line="288" w:lineRule="auto"/>
              <w:ind w:right="0"/>
              <w:jc w:val="left"/>
            </w:pPr>
            <w:r w:rsidRPr="009D7514">
              <w:rPr>
                <w:b/>
                <w:lang w:val="vi-VN"/>
              </w:rPr>
              <w:t>Hạng mục công trình</w:t>
            </w:r>
            <w:r w:rsidRPr="009D7514">
              <w:rPr>
                <w:b/>
              </w:rPr>
              <w:t xml:space="preserve"> phụ</w:t>
            </w:r>
          </w:p>
        </w:tc>
      </w:tr>
      <w:tr w:rsidR="00F31A8D" w:rsidRPr="009D7514" w14:paraId="5BF710B6" w14:textId="77777777" w:rsidTr="004C3F18">
        <w:trPr>
          <w:trHeight w:val="20"/>
        </w:trPr>
        <w:tc>
          <w:tcPr>
            <w:tcW w:w="378" w:type="pct"/>
            <w:vAlign w:val="center"/>
          </w:tcPr>
          <w:p w14:paraId="29B7FA57" w14:textId="0AD9D9C0" w:rsidR="00F31A8D" w:rsidRPr="009D7514" w:rsidRDefault="00F31A8D" w:rsidP="004017CC">
            <w:pPr>
              <w:spacing w:before="0" w:after="0" w:line="288" w:lineRule="auto"/>
              <w:ind w:right="0"/>
              <w:jc w:val="center"/>
              <w:rPr>
                <w:b/>
              </w:rPr>
            </w:pPr>
            <w:r w:rsidRPr="009D7514">
              <w:rPr>
                <w:b/>
              </w:rPr>
              <w:t>III</w:t>
            </w:r>
          </w:p>
        </w:tc>
        <w:tc>
          <w:tcPr>
            <w:tcW w:w="4006" w:type="pct"/>
            <w:gridSpan w:val="3"/>
            <w:vAlign w:val="center"/>
          </w:tcPr>
          <w:p w14:paraId="46788837" w14:textId="1204281E" w:rsidR="00F31A8D" w:rsidRPr="009D7514" w:rsidRDefault="00F31A8D" w:rsidP="004017CC">
            <w:pPr>
              <w:spacing w:before="0" w:after="0" w:line="288" w:lineRule="auto"/>
              <w:ind w:right="0"/>
              <w:rPr>
                <w:b/>
              </w:rPr>
            </w:pPr>
            <w:r w:rsidRPr="009D7514">
              <w:rPr>
                <w:b/>
              </w:rPr>
              <w:t>Cây xanh, giao thông, kỹ thuật</w:t>
            </w:r>
          </w:p>
        </w:tc>
        <w:tc>
          <w:tcPr>
            <w:tcW w:w="616" w:type="pct"/>
            <w:vAlign w:val="center"/>
          </w:tcPr>
          <w:p w14:paraId="190E7DA6" w14:textId="77777777" w:rsidR="00F31A8D" w:rsidRPr="009D7514" w:rsidRDefault="00F31A8D" w:rsidP="004017CC">
            <w:pPr>
              <w:spacing w:before="0" w:after="0" w:line="288" w:lineRule="auto"/>
              <w:ind w:right="0"/>
              <w:jc w:val="center"/>
            </w:pPr>
          </w:p>
        </w:tc>
      </w:tr>
      <w:tr w:rsidR="00F31A8D" w:rsidRPr="009D7514" w14:paraId="4858B4A5" w14:textId="77777777" w:rsidTr="004C3F18">
        <w:trPr>
          <w:trHeight w:val="20"/>
        </w:trPr>
        <w:tc>
          <w:tcPr>
            <w:tcW w:w="378" w:type="pct"/>
            <w:vAlign w:val="center"/>
          </w:tcPr>
          <w:p w14:paraId="3048F3EE" w14:textId="77777777" w:rsidR="00F31A8D" w:rsidRPr="009D7514" w:rsidRDefault="00F31A8D" w:rsidP="004017CC">
            <w:pPr>
              <w:spacing w:before="0" w:after="0" w:line="288" w:lineRule="auto"/>
              <w:ind w:right="0"/>
              <w:jc w:val="center"/>
            </w:pPr>
            <w:r w:rsidRPr="009D7514">
              <w:t>-</w:t>
            </w:r>
          </w:p>
        </w:tc>
        <w:tc>
          <w:tcPr>
            <w:tcW w:w="1081" w:type="pct"/>
            <w:vAlign w:val="center"/>
          </w:tcPr>
          <w:p w14:paraId="79C2B4D1" w14:textId="1C774E3C" w:rsidR="00F31A8D" w:rsidRPr="009D7514" w:rsidRDefault="00F31A8D" w:rsidP="004017CC">
            <w:pPr>
              <w:spacing w:before="0" w:after="0" w:line="288" w:lineRule="auto"/>
              <w:ind w:right="0"/>
            </w:pPr>
            <w:r w:rsidRPr="009D7514">
              <w:rPr>
                <w:rFonts w:eastAsiaTheme="minorHAnsi"/>
                <w:bCs/>
              </w:rPr>
              <w:t>Công viên-cây xanh và thể thao</w:t>
            </w:r>
          </w:p>
        </w:tc>
        <w:tc>
          <w:tcPr>
            <w:tcW w:w="1941" w:type="pct"/>
            <w:vAlign w:val="center"/>
          </w:tcPr>
          <w:p w14:paraId="3D9FC171" w14:textId="725D2240" w:rsidR="00F31A8D" w:rsidRPr="009D7514" w:rsidRDefault="00F31A8D" w:rsidP="004017CC">
            <w:pPr>
              <w:spacing w:before="0" w:after="0" w:line="288" w:lineRule="auto"/>
              <w:ind w:right="0"/>
              <w:rPr>
                <w:vertAlign w:val="superscript"/>
              </w:rPr>
            </w:pPr>
            <w:r w:rsidRPr="009D7514">
              <w:rPr>
                <w:lang w:val="de-DE"/>
              </w:rPr>
              <w:t>Trong đó cây xanh được bố trí với diện tích 4.344,2 m</w:t>
            </w:r>
            <w:r w:rsidRPr="009D7514">
              <w:rPr>
                <w:vertAlign w:val="superscript"/>
                <w:lang w:val="de-DE"/>
              </w:rPr>
              <w:t>2</w:t>
            </w:r>
          </w:p>
        </w:tc>
        <w:tc>
          <w:tcPr>
            <w:tcW w:w="984" w:type="pct"/>
            <w:tcBorders>
              <w:top w:val="nil"/>
              <w:left w:val="nil"/>
              <w:bottom w:val="single" w:sz="4" w:space="0" w:color="auto"/>
              <w:right w:val="single" w:sz="4" w:space="0" w:color="auto"/>
            </w:tcBorders>
            <w:shd w:val="clear" w:color="auto" w:fill="auto"/>
            <w:vAlign w:val="center"/>
          </w:tcPr>
          <w:p w14:paraId="34CCEE48" w14:textId="7FA60EA9" w:rsidR="00F31A8D" w:rsidRPr="009D7514" w:rsidRDefault="00F31A8D" w:rsidP="004017CC">
            <w:pPr>
              <w:spacing w:before="0" w:after="0" w:line="288" w:lineRule="auto"/>
              <w:ind w:right="0"/>
              <w:jc w:val="center"/>
            </w:pPr>
            <w:r w:rsidRPr="009D7514">
              <w:rPr>
                <w:rFonts w:eastAsiaTheme="minorHAnsi"/>
                <w:bCs/>
              </w:rPr>
              <w:t>6.196,2</w:t>
            </w:r>
          </w:p>
        </w:tc>
        <w:tc>
          <w:tcPr>
            <w:tcW w:w="616" w:type="pct"/>
            <w:tcBorders>
              <w:top w:val="nil"/>
              <w:left w:val="nil"/>
              <w:bottom w:val="single" w:sz="4" w:space="0" w:color="auto"/>
              <w:right w:val="single" w:sz="4" w:space="0" w:color="auto"/>
            </w:tcBorders>
            <w:shd w:val="clear" w:color="auto" w:fill="auto"/>
            <w:vAlign w:val="center"/>
          </w:tcPr>
          <w:p w14:paraId="34DE1F04" w14:textId="0DF63684" w:rsidR="00F31A8D" w:rsidRPr="009D7514" w:rsidRDefault="00F31A8D" w:rsidP="004017CC">
            <w:pPr>
              <w:spacing w:before="0" w:after="0" w:line="288" w:lineRule="auto"/>
              <w:ind w:right="0"/>
              <w:jc w:val="center"/>
            </w:pPr>
            <w:r w:rsidRPr="009D7514">
              <w:rPr>
                <w:rFonts w:eastAsiaTheme="minorHAnsi"/>
                <w:bCs/>
              </w:rPr>
              <w:t>4,88</w:t>
            </w:r>
          </w:p>
        </w:tc>
      </w:tr>
      <w:tr w:rsidR="0028357B" w:rsidRPr="009D7514" w14:paraId="35C8422C" w14:textId="77777777" w:rsidTr="004C3F18">
        <w:trPr>
          <w:trHeight w:val="20"/>
        </w:trPr>
        <w:tc>
          <w:tcPr>
            <w:tcW w:w="378" w:type="pct"/>
            <w:vAlign w:val="center"/>
          </w:tcPr>
          <w:p w14:paraId="0E16EFC4" w14:textId="77777777" w:rsidR="0028357B" w:rsidRPr="009D7514" w:rsidRDefault="0028357B" w:rsidP="004017CC">
            <w:pPr>
              <w:spacing w:before="0" w:after="0" w:line="288" w:lineRule="auto"/>
              <w:ind w:right="0"/>
              <w:jc w:val="center"/>
            </w:pPr>
            <w:r w:rsidRPr="009D7514">
              <w:t>-</w:t>
            </w:r>
          </w:p>
        </w:tc>
        <w:tc>
          <w:tcPr>
            <w:tcW w:w="1081" w:type="pct"/>
            <w:vAlign w:val="center"/>
          </w:tcPr>
          <w:p w14:paraId="20F8F32B" w14:textId="77777777" w:rsidR="0028357B" w:rsidRPr="009D7514" w:rsidRDefault="0028357B" w:rsidP="004017CC">
            <w:pPr>
              <w:spacing w:before="0" w:after="0" w:line="288" w:lineRule="auto"/>
              <w:ind w:right="0"/>
              <w:jc w:val="center"/>
              <w:rPr>
                <w:bCs/>
                <w:lang w:val="nl-NL"/>
              </w:rPr>
            </w:pPr>
            <w:r w:rsidRPr="009D7514">
              <w:rPr>
                <w:bCs/>
                <w:lang w:val="nl-NL"/>
              </w:rPr>
              <w:t>Giao thông</w:t>
            </w:r>
          </w:p>
        </w:tc>
        <w:tc>
          <w:tcPr>
            <w:tcW w:w="1941" w:type="pct"/>
            <w:vAlign w:val="center"/>
          </w:tcPr>
          <w:p w14:paraId="7A0469AB" w14:textId="3F7B9D3B" w:rsidR="00AC3376" w:rsidRPr="009D7514" w:rsidRDefault="00AC3376" w:rsidP="004017CC">
            <w:pPr>
              <w:numPr>
                <w:ilvl w:val="0"/>
                <w:numId w:val="110"/>
              </w:numPr>
              <w:tabs>
                <w:tab w:val="left" w:pos="284"/>
                <w:tab w:val="left" w:pos="720"/>
                <w:tab w:val="left" w:pos="6195"/>
              </w:tabs>
              <w:spacing w:before="0" w:after="0" w:line="288" w:lineRule="auto"/>
              <w:ind w:left="0" w:right="0" w:hanging="284"/>
              <w:rPr>
                <w:rFonts w:eastAsia="Times New Roman"/>
                <w:lang w:val="nl-NL"/>
              </w:rPr>
            </w:pPr>
            <w:r w:rsidRPr="009D7514">
              <w:rPr>
                <w:rFonts w:eastAsia="Times New Roman"/>
                <w:lang w:val="nl-NL"/>
              </w:rPr>
              <w:t xml:space="preserve">Giao thông trục chính </w:t>
            </w:r>
            <w:r w:rsidRPr="009D7514">
              <w:rPr>
                <w:rFonts w:eastAsia="Times New Roman"/>
                <w:lang w:val="vi-VN"/>
              </w:rPr>
              <w:t xml:space="preserve">là </w:t>
            </w:r>
            <w:r w:rsidRPr="009D7514">
              <w:rPr>
                <w:rFonts w:eastAsia="Times New Roman"/>
                <w:lang w:val="nl-NL"/>
              </w:rPr>
              <w:t>đường D</w:t>
            </w:r>
            <w:r w:rsidRPr="009D7514">
              <w:rPr>
                <w:rFonts w:eastAsia="Times New Roman"/>
                <w:lang w:val="vi-VN"/>
              </w:rPr>
              <w:t>4</w:t>
            </w:r>
            <w:r w:rsidRPr="009D7514">
              <w:rPr>
                <w:rFonts w:eastAsia="Times New Roman"/>
                <w:lang w:val="nl-NL"/>
              </w:rPr>
              <w:t xml:space="preserve"> lộ giới </w:t>
            </w:r>
            <w:r w:rsidRPr="009D7514">
              <w:rPr>
                <w:rFonts w:eastAsia="Times New Roman"/>
                <w:lang w:val="vi-VN"/>
              </w:rPr>
              <w:t>16</w:t>
            </w:r>
            <w:r w:rsidRPr="009D7514">
              <w:rPr>
                <w:rFonts w:eastAsia="Times New Roman"/>
                <w:lang w:val="nl-NL"/>
              </w:rPr>
              <w:t>m.</w:t>
            </w:r>
          </w:p>
          <w:p w14:paraId="1656CE05" w14:textId="77777777" w:rsidR="00AC3376" w:rsidRPr="009D7514" w:rsidRDefault="00AC3376" w:rsidP="004017CC">
            <w:pPr>
              <w:numPr>
                <w:ilvl w:val="0"/>
                <w:numId w:val="110"/>
              </w:numPr>
              <w:tabs>
                <w:tab w:val="left" w:pos="284"/>
                <w:tab w:val="left" w:pos="720"/>
                <w:tab w:val="left" w:pos="6195"/>
              </w:tabs>
              <w:spacing w:before="0" w:after="0" w:line="288" w:lineRule="auto"/>
              <w:ind w:left="0" w:right="0" w:hanging="284"/>
              <w:rPr>
                <w:rFonts w:eastAsia="Times New Roman"/>
                <w:lang w:val="nl-NL"/>
              </w:rPr>
            </w:pPr>
            <w:r w:rsidRPr="009D7514">
              <w:rPr>
                <w:rFonts w:eastAsia="Times New Roman"/>
                <w:lang w:val="nl-NL"/>
              </w:rPr>
              <w:t xml:space="preserve">Đường gom D1 lộ giới </w:t>
            </w:r>
            <w:r w:rsidRPr="009D7514">
              <w:rPr>
                <w:rFonts w:eastAsia="Times New Roman"/>
                <w:lang w:val="vi-VN"/>
              </w:rPr>
              <w:t>10</w:t>
            </w:r>
            <w:r w:rsidRPr="009D7514">
              <w:rPr>
                <w:rFonts w:eastAsia="Times New Roman"/>
                <w:lang w:val="nl-NL"/>
              </w:rPr>
              <w:t>m.</w:t>
            </w:r>
          </w:p>
          <w:p w14:paraId="09957E9C" w14:textId="676C8326" w:rsidR="0028357B" w:rsidRPr="009D7514" w:rsidRDefault="00AC3376" w:rsidP="004017CC">
            <w:pPr>
              <w:numPr>
                <w:ilvl w:val="0"/>
                <w:numId w:val="110"/>
              </w:numPr>
              <w:tabs>
                <w:tab w:val="left" w:pos="284"/>
                <w:tab w:val="left" w:pos="720"/>
                <w:tab w:val="left" w:pos="6195"/>
              </w:tabs>
              <w:spacing w:before="0" w:after="0" w:line="288" w:lineRule="auto"/>
              <w:ind w:left="0" w:right="0" w:hanging="284"/>
              <w:rPr>
                <w:rFonts w:eastAsia="Times New Roman"/>
                <w:lang w:val="nl-NL"/>
              </w:rPr>
            </w:pPr>
            <w:r w:rsidRPr="009D7514">
              <w:rPr>
                <w:rFonts w:eastAsia="Times New Roman"/>
                <w:lang w:val="nl-NL"/>
              </w:rPr>
              <w:t>Còn lại là các trục đường nội bộ lộ giới 13m và 11m.</w:t>
            </w:r>
          </w:p>
        </w:tc>
        <w:tc>
          <w:tcPr>
            <w:tcW w:w="984" w:type="pct"/>
            <w:vAlign w:val="center"/>
          </w:tcPr>
          <w:p w14:paraId="4726CCCF" w14:textId="4DF3A5CE" w:rsidR="0028357B" w:rsidRPr="009D7514" w:rsidRDefault="008C7218" w:rsidP="004017CC">
            <w:pPr>
              <w:spacing w:before="0" w:after="0" w:line="288" w:lineRule="auto"/>
              <w:ind w:right="0"/>
              <w:jc w:val="center"/>
            </w:pPr>
            <w:r w:rsidRPr="009D7514">
              <w:rPr>
                <w:lang w:val="vi-VN"/>
              </w:rPr>
              <w:t>47.139,4</w:t>
            </w:r>
          </w:p>
        </w:tc>
        <w:tc>
          <w:tcPr>
            <w:tcW w:w="616" w:type="pct"/>
            <w:vAlign w:val="center"/>
          </w:tcPr>
          <w:p w14:paraId="368C0C7F" w14:textId="172CA87B" w:rsidR="0028357B" w:rsidRPr="009D7514" w:rsidRDefault="008C7218" w:rsidP="004017CC">
            <w:pPr>
              <w:spacing w:before="0" w:after="0" w:line="288" w:lineRule="auto"/>
              <w:ind w:right="0"/>
              <w:jc w:val="center"/>
            </w:pPr>
            <w:r w:rsidRPr="009D7514">
              <w:rPr>
                <w:lang w:val="vi-VN"/>
              </w:rPr>
              <w:t>37,16</w:t>
            </w:r>
          </w:p>
        </w:tc>
      </w:tr>
      <w:tr w:rsidR="008C7218" w:rsidRPr="009D7514" w14:paraId="76283E4E" w14:textId="77777777" w:rsidTr="004C3F18">
        <w:trPr>
          <w:trHeight w:val="20"/>
        </w:trPr>
        <w:tc>
          <w:tcPr>
            <w:tcW w:w="378" w:type="pct"/>
            <w:vAlign w:val="center"/>
          </w:tcPr>
          <w:p w14:paraId="5E9F6A40" w14:textId="77777777" w:rsidR="008C7218" w:rsidRPr="009D7514" w:rsidRDefault="008C7218" w:rsidP="004017CC">
            <w:pPr>
              <w:spacing w:before="0" w:after="0" w:line="288" w:lineRule="auto"/>
              <w:ind w:right="0"/>
              <w:jc w:val="center"/>
            </w:pPr>
            <w:r w:rsidRPr="009D7514">
              <w:t>-</w:t>
            </w:r>
          </w:p>
        </w:tc>
        <w:tc>
          <w:tcPr>
            <w:tcW w:w="1081" w:type="pct"/>
            <w:vAlign w:val="center"/>
          </w:tcPr>
          <w:p w14:paraId="24BBF20B" w14:textId="77777777" w:rsidR="008C7218" w:rsidRPr="009D7514" w:rsidRDefault="008C7218" w:rsidP="004017CC">
            <w:pPr>
              <w:spacing w:before="0" w:after="0" w:line="288" w:lineRule="auto"/>
              <w:ind w:right="0"/>
              <w:jc w:val="center"/>
            </w:pPr>
            <w:r w:rsidRPr="009D7514">
              <w:rPr>
                <w:bCs/>
                <w:lang w:val="nl-NL"/>
              </w:rPr>
              <w:t>Kỹ thuật</w:t>
            </w:r>
          </w:p>
        </w:tc>
        <w:tc>
          <w:tcPr>
            <w:tcW w:w="1941" w:type="pct"/>
            <w:vAlign w:val="center"/>
          </w:tcPr>
          <w:p w14:paraId="59414CD6" w14:textId="6C184129" w:rsidR="008C7218" w:rsidRPr="009D7514" w:rsidRDefault="008C7218" w:rsidP="004017CC">
            <w:pPr>
              <w:spacing w:before="0" w:after="0" w:line="288" w:lineRule="auto"/>
              <w:ind w:right="0"/>
            </w:pPr>
            <w:r w:rsidRPr="009D7514">
              <w:rPr>
                <w:lang w:val="nl-NL"/>
              </w:rPr>
              <w:t xml:space="preserve">Đặt trạm xử lý nước thải với diện tích </w:t>
            </w:r>
            <w:r w:rsidR="00F31A8D" w:rsidRPr="009D7514">
              <w:rPr>
                <w:lang w:val="nl-NL"/>
              </w:rPr>
              <w:t>350,7</w:t>
            </w:r>
            <w:r w:rsidRPr="009D7514">
              <w:rPr>
                <w:lang w:val="nl-NL"/>
              </w:rPr>
              <w:t xml:space="preserve"> m</w:t>
            </w:r>
            <w:r w:rsidRPr="009D7514">
              <w:rPr>
                <w:vertAlign w:val="superscript"/>
                <w:lang w:val="nl-NL"/>
              </w:rPr>
              <w:t>2</w:t>
            </w:r>
            <w:r w:rsidR="00F31A8D" w:rsidRPr="009D7514">
              <w:rPr>
                <w:lang w:val="nl-NL"/>
              </w:rPr>
              <w:t xml:space="preserve">, </w:t>
            </w:r>
            <w:r w:rsidRPr="009D7514">
              <w:rPr>
                <w:lang w:val="nl-NL"/>
              </w:rPr>
              <w:t xml:space="preserve">hành lang kỹ thuật </w:t>
            </w:r>
            <w:r w:rsidR="00F31A8D" w:rsidRPr="009D7514">
              <w:rPr>
                <w:lang w:val="nl-NL"/>
              </w:rPr>
              <w:t xml:space="preserve">4.125,6 </w:t>
            </w:r>
            <w:r w:rsidRPr="009D7514">
              <w:rPr>
                <w:lang w:val="nl-NL"/>
              </w:rPr>
              <w:t>m</w:t>
            </w:r>
            <w:r w:rsidRPr="009D7514">
              <w:rPr>
                <w:vertAlign w:val="superscript"/>
                <w:lang w:val="nl-NL"/>
              </w:rPr>
              <w:t>2</w:t>
            </w:r>
            <w:r w:rsidRPr="009D7514">
              <w:rPr>
                <w:lang w:val="nl-NL"/>
              </w:rPr>
              <w:t>.</w:t>
            </w:r>
          </w:p>
        </w:tc>
        <w:tc>
          <w:tcPr>
            <w:tcW w:w="984" w:type="pct"/>
            <w:tcBorders>
              <w:top w:val="nil"/>
              <w:left w:val="nil"/>
              <w:bottom w:val="single" w:sz="4" w:space="0" w:color="auto"/>
              <w:right w:val="single" w:sz="4" w:space="0" w:color="auto"/>
            </w:tcBorders>
            <w:shd w:val="clear" w:color="auto" w:fill="auto"/>
            <w:vAlign w:val="center"/>
          </w:tcPr>
          <w:p w14:paraId="392D9A77" w14:textId="2ED827BF" w:rsidR="008C7218" w:rsidRPr="009D7514" w:rsidRDefault="008C7218" w:rsidP="004017CC">
            <w:pPr>
              <w:spacing w:before="0" w:after="0" w:line="288" w:lineRule="auto"/>
              <w:ind w:right="0"/>
              <w:jc w:val="center"/>
            </w:pPr>
            <w:r w:rsidRPr="009D7514">
              <w:rPr>
                <w:rFonts w:eastAsiaTheme="minorHAnsi"/>
                <w:bCs/>
              </w:rPr>
              <w:t>4.476,3</w:t>
            </w:r>
          </w:p>
        </w:tc>
        <w:tc>
          <w:tcPr>
            <w:tcW w:w="616" w:type="pct"/>
            <w:tcBorders>
              <w:top w:val="nil"/>
              <w:left w:val="nil"/>
              <w:bottom w:val="single" w:sz="4" w:space="0" w:color="auto"/>
              <w:right w:val="single" w:sz="4" w:space="0" w:color="auto"/>
            </w:tcBorders>
            <w:shd w:val="clear" w:color="auto" w:fill="auto"/>
            <w:vAlign w:val="center"/>
          </w:tcPr>
          <w:p w14:paraId="258B9036" w14:textId="52F3E6C2" w:rsidR="008C7218" w:rsidRPr="009D7514" w:rsidRDefault="008C7218" w:rsidP="004017CC">
            <w:pPr>
              <w:spacing w:before="0" w:after="0" w:line="288" w:lineRule="auto"/>
              <w:ind w:right="0"/>
              <w:jc w:val="center"/>
            </w:pPr>
            <w:r w:rsidRPr="009D7514">
              <w:rPr>
                <w:rFonts w:eastAsiaTheme="minorHAnsi"/>
                <w:bCs/>
              </w:rPr>
              <w:t>3,5</w:t>
            </w:r>
          </w:p>
        </w:tc>
      </w:tr>
      <w:tr w:rsidR="0028357B" w:rsidRPr="009D7514" w14:paraId="24294C9E" w14:textId="77777777" w:rsidTr="004C3F18">
        <w:trPr>
          <w:trHeight w:val="20"/>
        </w:trPr>
        <w:tc>
          <w:tcPr>
            <w:tcW w:w="1459" w:type="pct"/>
            <w:gridSpan w:val="2"/>
            <w:vAlign w:val="center"/>
          </w:tcPr>
          <w:p w14:paraId="00EB3C9D" w14:textId="77777777" w:rsidR="0028357B" w:rsidRPr="009D7514" w:rsidRDefault="0028357B" w:rsidP="004017CC">
            <w:pPr>
              <w:spacing w:before="0" w:after="0" w:line="288" w:lineRule="auto"/>
              <w:ind w:right="0"/>
              <w:jc w:val="center"/>
            </w:pPr>
            <w:r w:rsidRPr="009D7514">
              <w:t>Trạm biến áp</w:t>
            </w:r>
          </w:p>
        </w:tc>
        <w:tc>
          <w:tcPr>
            <w:tcW w:w="1941" w:type="pct"/>
            <w:vAlign w:val="center"/>
          </w:tcPr>
          <w:p w14:paraId="5B80F354" w14:textId="10C98EF5" w:rsidR="0028357B" w:rsidRPr="009D7514" w:rsidRDefault="00F31A8D" w:rsidP="004017CC">
            <w:pPr>
              <w:spacing w:before="0" w:after="0" w:line="288" w:lineRule="auto"/>
              <w:ind w:right="0"/>
            </w:pPr>
            <w:r w:rsidRPr="009D7514">
              <w:t>15</w:t>
            </w:r>
            <w:r w:rsidR="0028357B" w:rsidRPr="009D7514">
              <w:t xml:space="preserve"> trạm, </w:t>
            </w:r>
            <w:r w:rsidRPr="009D7514">
              <w:rPr>
                <w:lang w:val="nl-NL"/>
              </w:rPr>
              <w:t>5</w:t>
            </w:r>
            <w:r w:rsidR="0028357B" w:rsidRPr="009D7514">
              <w:rPr>
                <w:lang w:val="nl-NL"/>
              </w:rPr>
              <w:t xml:space="preserve"> trạm biến áp </w:t>
            </w:r>
            <w:r w:rsidRPr="009D7514">
              <w:rPr>
                <w:lang w:val="nl-NL"/>
              </w:rPr>
              <w:t xml:space="preserve">400 </w:t>
            </w:r>
            <w:r w:rsidR="0028357B" w:rsidRPr="009D7514">
              <w:rPr>
                <w:lang w:val="nl-NL"/>
              </w:rPr>
              <w:t>kVA, 0</w:t>
            </w:r>
            <w:r w:rsidRPr="009D7514">
              <w:rPr>
                <w:lang w:val="nl-NL"/>
              </w:rPr>
              <w:t>3</w:t>
            </w:r>
            <w:r w:rsidR="0028357B" w:rsidRPr="009D7514">
              <w:rPr>
                <w:lang w:val="nl-NL"/>
              </w:rPr>
              <w:t xml:space="preserve"> trạm </w:t>
            </w:r>
            <w:r w:rsidRPr="009D7514">
              <w:rPr>
                <w:lang w:val="nl-NL"/>
              </w:rPr>
              <w:t xml:space="preserve">320 </w:t>
            </w:r>
            <w:r w:rsidR="0028357B" w:rsidRPr="009D7514">
              <w:rPr>
                <w:lang w:val="nl-NL"/>
              </w:rPr>
              <w:t>kVA, 0</w:t>
            </w:r>
            <w:r w:rsidRPr="009D7514">
              <w:rPr>
                <w:lang w:val="nl-NL"/>
              </w:rPr>
              <w:t>2</w:t>
            </w:r>
            <w:r w:rsidR="0028357B" w:rsidRPr="009D7514">
              <w:rPr>
                <w:lang w:val="nl-NL"/>
              </w:rPr>
              <w:t xml:space="preserve"> trạm biến áp </w:t>
            </w:r>
            <w:r w:rsidRPr="009D7514">
              <w:rPr>
                <w:lang w:val="nl-NL"/>
              </w:rPr>
              <w:t>2</w:t>
            </w:r>
            <w:r w:rsidR="0028357B" w:rsidRPr="009D7514">
              <w:rPr>
                <w:lang w:val="nl-NL"/>
              </w:rPr>
              <w:t>50kVA</w:t>
            </w:r>
            <w:r w:rsidR="00673B55" w:rsidRPr="009D7514">
              <w:rPr>
                <w:lang w:val="nl-NL"/>
              </w:rPr>
              <w:t>, 01 trạm 180 kVA, 01 trạm 100 kVA, 03 trạm 50 kVA</w:t>
            </w:r>
          </w:p>
        </w:tc>
        <w:tc>
          <w:tcPr>
            <w:tcW w:w="984" w:type="pct"/>
            <w:vAlign w:val="center"/>
          </w:tcPr>
          <w:p w14:paraId="7D03C25E" w14:textId="77777777" w:rsidR="0028357B" w:rsidRPr="009D7514" w:rsidRDefault="0028357B" w:rsidP="004017CC">
            <w:pPr>
              <w:spacing w:before="0" w:after="0" w:line="288" w:lineRule="auto"/>
              <w:ind w:right="0"/>
              <w:jc w:val="center"/>
            </w:pPr>
            <w:r w:rsidRPr="009D7514">
              <w:t>-</w:t>
            </w:r>
          </w:p>
        </w:tc>
        <w:tc>
          <w:tcPr>
            <w:tcW w:w="616" w:type="pct"/>
            <w:vAlign w:val="center"/>
          </w:tcPr>
          <w:p w14:paraId="14448830" w14:textId="77777777" w:rsidR="0028357B" w:rsidRPr="009D7514" w:rsidRDefault="0028357B" w:rsidP="004017CC">
            <w:pPr>
              <w:spacing w:before="0" w:after="0" w:line="288" w:lineRule="auto"/>
              <w:ind w:right="0"/>
              <w:jc w:val="center"/>
            </w:pPr>
            <w:r w:rsidRPr="009D7514">
              <w:t>-</w:t>
            </w:r>
          </w:p>
        </w:tc>
      </w:tr>
    </w:tbl>
    <w:p w14:paraId="5F6CFF32" w14:textId="77777777" w:rsidR="00F105BE" w:rsidRPr="009D7514" w:rsidRDefault="0028419F" w:rsidP="00673B55">
      <w:pPr>
        <w:tabs>
          <w:tab w:val="left" w:pos="284"/>
        </w:tabs>
        <w:spacing w:before="0" w:after="0"/>
        <w:ind w:right="0"/>
        <w:jc w:val="right"/>
        <w:rPr>
          <w:b/>
          <w:lang w:val="de-DE"/>
        </w:rPr>
      </w:pPr>
      <w:r w:rsidRPr="009D7514">
        <w:rPr>
          <w:i/>
        </w:rPr>
        <w:t>(Nguồn: Thuyết minh điều chỉnh cục bộ quy hoạch tổng mặt bằng tỷ lệ 1/500)</w:t>
      </w:r>
    </w:p>
    <w:p w14:paraId="1EBF4B5D" w14:textId="77777777" w:rsidR="00F105BE" w:rsidRPr="009D7514" w:rsidRDefault="0028419F" w:rsidP="00673B55">
      <w:pPr>
        <w:pStyle w:val="ListParagraph"/>
        <w:widowControl w:val="0"/>
        <w:numPr>
          <w:ilvl w:val="0"/>
          <w:numId w:val="27"/>
        </w:numPr>
        <w:tabs>
          <w:tab w:val="left" w:pos="284"/>
        </w:tabs>
        <w:spacing w:before="0" w:after="0"/>
        <w:ind w:left="0" w:right="0" w:firstLine="0"/>
        <w:contextualSpacing w:val="0"/>
        <w:outlineLvl w:val="1"/>
        <w:rPr>
          <w:rFonts w:eastAsia="Times New Roman"/>
          <w:b/>
        </w:rPr>
      </w:pPr>
      <w:bookmarkStart w:id="128" w:name="_Toc108447077"/>
      <w:bookmarkStart w:id="129" w:name="_Toc117929695"/>
      <w:bookmarkStart w:id="130" w:name="_Toc129252012"/>
      <w:bookmarkStart w:id="131" w:name="_Toc451959877"/>
      <w:bookmarkStart w:id="132" w:name="_Toc451960332"/>
      <w:bookmarkStart w:id="133" w:name="_Toc451960036"/>
      <w:bookmarkStart w:id="134" w:name="_Toc451960874"/>
      <w:bookmarkStart w:id="135" w:name="_Toc451960529"/>
      <w:bookmarkStart w:id="136" w:name="_Toc451977712"/>
      <w:bookmarkStart w:id="137" w:name="_Toc451961506"/>
      <w:bookmarkStart w:id="138" w:name="_Toc452040247"/>
      <w:bookmarkStart w:id="139" w:name="_Toc451959876"/>
      <w:bookmarkStart w:id="140" w:name="_Toc451960873"/>
      <w:bookmarkStart w:id="141" w:name="_Toc451960035"/>
      <w:bookmarkStart w:id="142" w:name="_Toc451960528"/>
      <w:bookmarkStart w:id="143" w:name="_Toc332032612"/>
      <w:bookmarkStart w:id="144" w:name="_Toc451977713"/>
      <w:bookmarkStart w:id="145" w:name="_Toc452040246"/>
      <w:bookmarkStart w:id="146" w:name="_Toc451960331"/>
      <w:bookmarkStart w:id="147" w:name="_Toc451959229"/>
      <w:bookmarkStart w:id="148" w:name="_Toc451961505"/>
      <w:bookmarkStart w:id="149" w:name="_Toc451959230"/>
      <w:bookmarkStart w:id="150" w:name="_Toc332032606"/>
      <w:bookmarkEnd w:id="109"/>
      <w:bookmarkEnd w:id="110"/>
      <w:bookmarkEnd w:id="111"/>
      <w:bookmarkEnd w:id="112"/>
      <w:bookmarkEnd w:id="113"/>
      <w:bookmarkEnd w:id="114"/>
      <w:bookmarkEnd w:id="115"/>
      <w:bookmarkEnd w:id="116"/>
      <w:r w:rsidRPr="009D7514">
        <w:rPr>
          <w:rFonts w:eastAsia="Times New Roman"/>
          <w:b/>
        </w:rPr>
        <w:t>Các chỉ tiêu quy hoạch - kiến trúc của hạng mục công trình chính trong khu quy hoạch</w:t>
      </w:r>
      <w:bookmarkEnd w:id="128"/>
      <w:bookmarkEnd w:id="129"/>
      <w:bookmarkEnd w:id="130"/>
    </w:p>
    <w:p w14:paraId="7BD3EABA" w14:textId="77777777" w:rsidR="007D33A7" w:rsidRPr="009D7514" w:rsidRDefault="007D33A7" w:rsidP="00673B55">
      <w:pPr>
        <w:pStyle w:val="ListParagraph"/>
        <w:numPr>
          <w:ilvl w:val="0"/>
          <w:numId w:val="29"/>
        </w:numPr>
        <w:tabs>
          <w:tab w:val="left" w:pos="284"/>
        </w:tabs>
        <w:spacing w:before="0" w:after="0"/>
        <w:ind w:left="0" w:firstLine="0"/>
        <w:contextualSpacing w:val="0"/>
        <w:rPr>
          <w:rFonts w:eastAsia="Malgun Gothic"/>
          <w:b/>
          <w:bCs/>
          <w:i/>
          <w:lang w:val="vi-VN" w:eastAsia="ar-SA"/>
        </w:rPr>
      </w:pPr>
      <w:r w:rsidRPr="009D7514">
        <w:rPr>
          <w:rFonts w:eastAsia="Malgun Gothic"/>
          <w:lang w:val="vi-VN" w:eastAsia="ar-SA"/>
        </w:rPr>
        <w:t>Hạng mục công trình xây dựng có nhóm nhà ở của khu vực quy hoạch gồm nhà liên kế, trường học, trạm y tế, chợ.</w:t>
      </w:r>
    </w:p>
    <w:p w14:paraId="5EC33BD0" w14:textId="77777777" w:rsidR="007D33A7" w:rsidRPr="009D7514" w:rsidRDefault="007D33A7" w:rsidP="00673B55">
      <w:pPr>
        <w:pStyle w:val="ListParagraph"/>
        <w:widowControl w:val="0"/>
        <w:numPr>
          <w:ilvl w:val="0"/>
          <w:numId w:val="28"/>
        </w:numPr>
        <w:tabs>
          <w:tab w:val="left" w:pos="284"/>
        </w:tabs>
        <w:spacing w:before="0" w:after="0"/>
        <w:ind w:left="0" w:right="0" w:firstLine="0"/>
        <w:contextualSpacing w:val="0"/>
        <w:rPr>
          <w:b/>
          <w:i/>
          <w:lang w:val="nl-NL"/>
        </w:rPr>
      </w:pPr>
      <w:r w:rsidRPr="009D7514">
        <w:rPr>
          <w:rFonts w:eastAsia="Malgun Gothic"/>
          <w:lang w:val="vi-VN" w:eastAsia="ar-SA"/>
        </w:rPr>
        <w:lastRenderedPageBreak/>
        <w:t xml:space="preserve"> </w:t>
      </w:r>
      <w:r w:rsidRPr="009D7514">
        <w:rPr>
          <w:rFonts w:eastAsia="Malgun Gothic"/>
          <w:b/>
          <w:bCs/>
          <w:i/>
          <w:lang w:val="vi-VN" w:eastAsia="ar-SA"/>
        </w:rPr>
        <w:t xml:space="preserve"> </w:t>
      </w:r>
      <w:r w:rsidRPr="009D7514">
        <w:rPr>
          <w:b/>
          <w:i/>
          <w:lang w:val="nl-NL"/>
        </w:rPr>
        <w:t>Đất ở:</w:t>
      </w:r>
    </w:p>
    <w:p w14:paraId="688DF94D" w14:textId="3CFBB675" w:rsidR="007D33A7" w:rsidRPr="009D7514" w:rsidRDefault="007D33A7" w:rsidP="00673B55">
      <w:pPr>
        <w:pStyle w:val="ListParagraph"/>
        <w:numPr>
          <w:ilvl w:val="0"/>
          <w:numId w:val="29"/>
        </w:numPr>
        <w:tabs>
          <w:tab w:val="left" w:pos="284"/>
        </w:tabs>
        <w:spacing w:before="0" w:after="0"/>
        <w:ind w:left="0" w:firstLine="0"/>
        <w:contextualSpacing w:val="0"/>
        <w:rPr>
          <w:lang w:val="vi-VN"/>
        </w:rPr>
      </w:pPr>
      <w:r w:rsidRPr="009D7514">
        <w:rPr>
          <w:rFonts w:eastAsia="Malgun Gothic"/>
          <w:b/>
          <w:i/>
          <w:lang w:eastAsia="ko-KR"/>
        </w:rPr>
        <w:t>Khu nhà ở</w:t>
      </w:r>
      <w:r w:rsidRPr="009D7514">
        <w:rPr>
          <w:rFonts w:eastAsia="Malgun Gothic"/>
          <w:b/>
          <w:i/>
          <w:lang w:val="vi-VN" w:eastAsia="ko-KR"/>
        </w:rPr>
        <w:t>:</w:t>
      </w:r>
      <w:r w:rsidRPr="009D7514">
        <w:rPr>
          <w:rFonts w:eastAsia="Malgun Gothic"/>
          <w:b/>
          <w:lang w:val="vi-VN" w:eastAsia="ko-KR"/>
        </w:rPr>
        <w:t xml:space="preserve"> </w:t>
      </w:r>
      <w:r w:rsidRPr="009D7514">
        <w:rPr>
          <w:lang w:val="vi-VN"/>
        </w:rPr>
        <w:t>Tổng diện tích đất ở là 63.095,2m² chiếm tỉ lệ 49,73%; đạt chỉ tiêu 29,09m²/người. Gồm 691 căn nhà liên kế và 32 căn nhà chung cư, tổng số căn là 723 căn, qu</w:t>
      </w:r>
      <w:r w:rsidR="00AC0E23" w:rsidRPr="009D7514">
        <w:t>y</w:t>
      </w:r>
      <w:r w:rsidRPr="009D7514">
        <w:rPr>
          <w:lang w:val="vi-VN"/>
        </w:rPr>
        <w:t xml:space="preserve"> mô dân số 2.169 người. Cụ thể:</w:t>
      </w:r>
    </w:p>
    <w:p w14:paraId="29A1F1C4" w14:textId="2EC48C95" w:rsidR="007D33A7" w:rsidRPr="009D7514" w:rsidRDefault="007D33A7" w:rsidP="00673B55">
      <w:pPr>
        <w:pStyle w:val="ListParagraph"/>
        <w:numPr>
          <w:ilvl w:val="0"/>
          <w:numId w:val="29"/>
        </w:numPr>
        <w:tabs>
          <w:tab w:val="left" w:pos="284"/>
        </w:tabs>
        <w:spacing w:before="0" w:after="0"/>
        <w:ind w:left="0" w:firstLine="0"/>
        <w:contextualSpacing w:val="0"/>
        <w:rPr>
          <w:lang w:val="vi-VN"/>
        </w:rPr>
      </w:pPr>
      <w:r w:rsidRPr="009D7514">
        <w:rPr>
          <w:lang w:val="vi-VN"/>
        </w:rPr>
        <w:t>Nhà liên kế</w:t>
      </w:r>
      <w:r w:rsidRPr="009D7514">
        <w:t xml:space="preserve">: </w:t>
      </w:r>
      <w:r w:rsidRPr="009D7514">
        <w:rPr>
          <w:lang w:val="vi-VN"/>
        </w:rPr>
        <w:t>59.946,8m²</w:t>
      </w:r>
      <w:r w:rsidRPr="009D7514">
        <w:t xml:space="preserve">, </w:t>
      </w:r>
      <w:r w:rsidRPr="009D7514">
        <w:rPr>
          <w:lang w:val="vi-VN"/>
        </w:rPr>
        <w:t>691căn</w:t>
      </w:r>
      <w:r w:rsidRPr="009D7514">
        <w:t xml:space="preserve">, </w:t>
      </w:r>
      <w:r w:rsidRPr="009D7514">
        <w:rPr>
          <w:lang w:val="vi-VN"/>
        </w:rPr>
        <w:t>63,2m²-207,6m²/lô</w:t>
      </w:r>
      <w:r w:rsidRPr="009D7514">
        <w:t xml:space="preserve">, </w:t>
      </w:r>
      <w:r w:rsidRPr="009D7514">
        <w:rPr>
          <w:lang w:val="vi-VN"/>
        </w:rPr>
        <w:t>1-3 tầng</w:t>
      </w:r>
    </w:p>
    <w:p w14:paraId="44C4AA2B" w14:textId="41AEA19B" w:rsidR="007D33A7" w:rsidRPr="009D7514" w:rsidRDefault="007D33A7" w:rsidP="00673B55">
      <w:pPr>
        <w:pStyle w:val="ListParagraph"/>
        <w:numPr>
          <w:ilvl w:val="0"/>
          <w:numId w:val="29"/>
        </w:numPr>
        <w:tabs>
          <w:tab w:val="left" w:pos="284"/>
        </w:tabs>
        <w:spacing w:before="0" w:after="0"/>
        <w:ind w:left="0" w:firstLine="0"/>
        <w:contextualSpacing w:val="0"/>
        <w:rPr>
          <w:lang w:val="vi-VN"/>
        </w:rPr>
      </w:pPr>
      <w:r w:rsidRPr="009D7514">
        <w:rPr>
          <w:lang w:val="vi-VN"/>
        </w:rPr>
        <w:t>Nhà ở chung cư</w:t>
      </w:r>
      <w:r w:rsidRPr="009D7514">
        <w:t xml:space="preserve">: </w:t>
      </w:r>
      <w:r w:rsidRPr="009D7514">
        <w:rPr>
          <w:lang w:val="vi-VN"/>
        </w:rPr>
        <w:t>3.148,4m²</w:t>
      </w:r>
      <w:r w:rsidRPr="009D7514">
        <w:t>,</w:t>
      </w:r>
      <w:r w:rsidRPr="009D7514">
        <w:rPr>
          <w:lang w:val="vi-VN"/>
        </w:rPr>
        <w:t xml:space="preserve"> 32 căn hộ</w:t>
      </w:r>
      <w:r w:rsidRPr="009D7514">
        <w:t xml:space="preserve">, </w:t>
      </w:r>
      <w:r w:rsidRPr="009D7514">
        <w:rPr>
          <w:lang w:val="vi-VN"/>
        </w:rPr>
        <w:t>40-85m²/căn hộ</w:t>
      </w:r>
      <w:r w:rsidRPr="009D7514">
        <w:t xml:space="preserve">, </w:t>
      </w:r>
      <w:r w:rsidRPr="009D7514">
        <w:rPr>
          <w:lang w:val="vi-VN"/>
        </w:rPr>
        <w:t>5 tầng</w:t>
      </w:r>
    </w:p>
    <w:p w14:paraId="47C115C7" w14:textId="77777777" w:rsidR="007D33A7" w:rsidRPr="009D7514" w:rsidRDefault="007D33A7" w:rsidP="00673B55">
      <w:pPr>
        <w:pStyle w:val="ListParagraph"/>
        <w:numPr>
          <w:ilvl w:val="0"/>
          <w:numId w:val="29"/>
        </w:numPr>
        <w:tabs>
          <w:tab w:val="left" w:pos="284"/>
        </w:tabs>
        <w:spacing w:before="0" w:after="0"/>
        <w:ind w:left="0" w:firstLine="0"/>
        <w:contextualSpacing w:val="0"/>
        <w:rPr>
          <w:lang w:val="vi-VN"/>
        </w:rPr>
      </w:pPr>
      <w:r w:rsidRPr="009D7514">
        <w:rPr>
          <w:lang w:val="vi-VN"/>
        </w:rPr>
        <w:t>Về quỹ đất phát triển nhà ở xã hội: không dành quỹ đất để xây dựng nhà ở xã hội do khu vực đầu tư dự án chưa phải là đô thị loại 3 trở lên và không thuộc khu vực quy hoạch là đô thị loại 3 trở lên (quy định tại khoản 1 Điều 5 Nghị định số 100/2015/NĐ-CP ngày 20/10/2015 của Chính phủ về phát triển và quản lý nhà ở xã hội).</w:t>
      </w:r>
    </w:p>
    <w:p w14:paraId="6630CE54" w14:textId="7340701B" w:rsidR="007D33A7" w:rsidRPr="009D7514" w:rsidRDefault="007000CE" w:rsidP="007000CE">
      <w:pPr>
        <w:pStyle w:val="Caption"/>
        <w:rPr>
          <w:rFonts w:eastAsiaTheme="majorEastAsia"/>
          <w:iCs/>
        </w:rPr>
      </w:pPr>
      <w:bookmarkStart w:id="151" w:name="_Toc129252224"/>
      <w:bookmarkStart w:id="152" w:name="_Toc129252509"/>
      <w:r w:rsidRPr="009D7514">
        <w:t xml:space="preserve">Bảng 1. </w:t>
      </w:r>
      <w:fldSimple w:instr=" SEQ Bảng_1. \* ARABIC ">
        <w:r w:rsidR="00986426" w:rsidRPr="009D7514">
          <w:rPr>
            <w:noProof/>
          </w:rPr>
          <w:t>4</w:t>
        </w:r>
      </w:fldSimple>
      <w:r w:rsidRPr="009D7514">
        <w:t xml:space="preserve">. </w:t>
      </w:r>
      <w:r w:rsidR="007D33A7" w:rsidRPr="009D7514">
        <w:rPr>
          <w:rFonts w:eastAsiaTheme="majorEastAsia"/>
          <w:iCs/>
          <w:lang w:val="vi-VN"/>
        </w:rPr>
        <w:t>Quy mô khu đất ở</w:t>
      </w:r>
      <w:r w:rsidR="007D33A7" w:rsidRPr="009D7514">
        <w:rPr>
          <w:rFonts w:eastAsiaTheme="majorEastAsia"/>
          <w:iCs/>
        </w:rPr>
        <w:t xml:space="preserve"> liên kế</w:t>
      </w:r>
      <w:bookmarkEnd w:id="151"/>
      <w:bookmarkEnd w:id="152"/>
    </w:p>
    <w:tbl>
      <w:tblPr>
        <w:tblW w:w="9231" w:type="dxa"/>
        <w:shd w:val="clear" w:color="auto" w:fill="FFFFFF" w:themeFill="background1"/>
        <w:tblLayout w:type="fixed"/>
        <w:tblCellMar>
          <w:left w:w="0" w:type="dxa"/>
          <w:right w:w="0" w:type="dxa"/>
        </w:tblCellMar>
        <w:tblLook w:val="04A0" w:firstRow="1" w:lastRow="0" w:firstColumn="1" w:lastColumn="0" w:noHBand="0" w:noVBand="1"/>
      </w:tblPr>
      <w:tblGrid>
        <w:gridCol w:w="1157"/>
        <w:gridCol w:w="2381"/>
        <w:gridCol w:w="1277"/>
        <w:gridCol w:w="1524"/>
        <w:gridCol w:w="1594"/>
        <w:gridCol w:w="1298"/>
      </w:tblGrid>
      <w:tr w:rsidR="007D33A7" w:rsidRPr="009D7514" w14:paraId="34E08EDF" w14:textId="77777777" w:rsidTr="008E0897">
        <w:trPr>
          <w:trHeight w:val="20"/>
        </w:trPr>
        <w:tc>
          <w:tcPr>
            <w:tcW w:w="9231" w:type="dxa"/>
            <w:gridSpan w:val="6"/>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9686466" w14:textId="77777777" w:rsidR="007D33A7" w:rsidRPr="009D7514" w:rsidRDefault="007D33A7" w:rsidP="007D33A7">
            <w:pPr>
              <w:spacing w:before="0" w:after="0" w:line="240" w:lineRule="auto"/>
              <w:jc w:val="center"/>
              <w:rPr>
                <w:b/>
                <w:bCs/>
              </w:rPr>
            </w:pPr>
            <w:r w:rsidRPr="009D7514">
              <w:rPr>
                <w:b/>
                <w:bCs/>
              </w:rPr>
              <w:t>BẢNG TỔNG HỢP LÔ Ở</w:t>
            </w:r>
          </w:p>
        </w:tc>
      </w:tr>
      <w:tr w:rsidR="007D33A7" w:rsidRPr="009D7514" w14:paraId="633780BD"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5D5D78E" w14:textId="77777777" w:rsidR="007D33A7" w:rsidRPr="009D7514" w:rsidRDefault="007D33A7" w:rsidP="007D33A7">
            <w:pPr>
              <w:spacing w:before="0" w:after="0" w:line="240" w:lineRule="auto"/>
              <w:jc w:val="center"/>
              <w:rPr>
                <w:b/>
                <w:bCs/>
              </w:rPr>
            </w:pPr>
            <w:r w:rsidRPr="009D7514">
              <w:rPr>
                <w:b/>
                <w:bCs/>
              </w:rPr>
              <w:t>Stt</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7BB348F" w14:textId="77777777" w:rsidR="007D33A7" w:rsidRPr="009D7514" w:rsidRDefault="007D33A7" w:rsidP="007D33A7">
            <w:pPr>
              <w:spacing w:before="0" w:after="0" w:line="240" w:lineRule="auto"/>
              <w:jc w:val="center"/>
              <w:rPr>
                <w:b/>
                <w:bCs/>
              </w:rPr>
            </w:pPr>
            <w:r w:rsidRPr="009D7514">
              <w:rPr>
                <w:b/>
                <w:bCs/>
              </w:rPr>
              <w:t>Công trình</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3DC20DA" w14:textId="77777777" w:rsidR="007D33A7" w:rsidRPr="009D7514" w:rsidRDefault="007D33A7" w:rsidP="007D33A7">
            <w:pPr>
              <w:spacing w:before="0" w:after="0" w:line="240" w:lineRule="auto"/>
              <w:jc w:val="center"/>
              <w:rPr>
                <w:b/>
                <w:bCs/>
              </w:rPr>
            </w:pPr>
            <w:r w:rsidRPr="009D7514">
              <w:rPr>
                <w:b/>
                <w:bCs/>
              </w:rPr>
              <w:t>Số căn</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EE508F0" w14:textId="77777777" w:rsidR="007D33A7" w:rsidRPr="009D7514" w:rsidRDefault="007D33A7" w:rsidP="007D33A7">
            <w:pPr>
              <w:spacing w:before="0" w:after="0" w:line="240" w:lineRule="auto"/>
              <w:jc w:val="center"/>
              <w:rPr>
                <w:b/>
                <w:bCs/>
              </w:rPr>
            </w:pPr>
            <w:r w:rsidRPr="009D7514">
              <w:rPr>
                <w:b/>
                <w:bCs/>
              </w:rPr>
              <w:t>Diện tích</w:t>
            </w:r>
          </w:p>
        </w:tc>
        <w:tc>
          <w:tcPr>
            <w:tcW w:w="1594" w:type="dxa"/>
            <w:tcBorders>
              <w:top w:val="nil"/>
              <w:left w:val="nil"/>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394AC71" w14:textId="77777777" w:rsidR="007D33A7" w:rsidRPr="009D7514" w:rsidRDefault="007D33A7" w:rsidP="007D33A7">
            <w:pPr>
              <w:spacing w:before="0" w:after="0" w:line="240" w:lineRule="auto"/>
              <w:jc w:val="center"/>
              <w:rPr>
                <w:b/>
                <w:bCs/>
              </w:rPr>
            </w:pPr>
            <w:r w:rsidRPr="009D7514">
              <w:rPr>
                <w:b/>
                <w:bCs/>
              </w:rPr>
              <w:t>Số người/căn</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9A828F2" w14:textId="77777777" w:rsidR="007D33A7" w:rsidRPr="009D7514" w:rsidRDefault="007D33A7" w:rsidP="007D33A7">
            <w:pPr>
              <w:spacing w:before="0" w:after="0" w:line="240" w:lineRule="auto"/>
              <w:jc w:val="center"/>
              <w:rPr>
                <w:b/>
                <w:bCs/>
              </w:rPr>
            </w:pPr>
            <w:r w:rsidRPr="009D7514">
              <w:rPr>
                <w:b/>
                <w:bCs/>
              </w:rPr>
              <w:t>Số dân</w:t>
            </w:r>
          </w:p>
        </w:tc>
      </w:tr>
      <w:tr w:rsidR="007D33A7" w:rsidRPr="009D7514" w14:paraId="218045A2"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352AEAC" w14:textId="77777777" w:rsidR="007D33A7" w:rsidRPr="009D7514" w:rsidRDefault="007D33A7" w:rsidP="007D33A7">
            <w:pPr>
              <w:spacing w:before="0" w:after="0" w:line="240" w:lineRule="auto"/>
              <w:jc w:val="center"/>
            </w:pPr>
            <w:r w:rsidRPr="009D7514">
              <w:t>LK1</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603D86B" w14:textId="77777777" w:rsidR="007D33A7" w:rsidRPr="009D7514" w:rsidRDefault="007D33A7" w:rsidP="007D33A7">
            <w:pPr>
              <w:spacing w:before="0" w:after="0" w:line="240" w:lineRule="auto"/>
              <w:jc w:val="center"/>
            </w:pPr>
            <w:r w:rsidRPr="009D7514">
              <w:t>Nhà liên kế 1</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C927C35" w14:textId="77777777" w:rsidR="007D33A7" w:rsidRPr="009D7514" w:rsidRDefault="007D33A7" w:rsidP="007D33A7">
            <w:pPr>
              <w:spacing w:before="0" w:after="0" w:line="240" w:lineRule="auto"/>
              <w:jc w:val="center"/>
            </w:pPr>
            <w:r w:rsidRPr="009D7514">
              <w:t>43</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AB3B021" w14:textId="77777777" w:rsidR="007D33A7" w:rsidRPr="009D7514" w:rsidRDefault="007D33A7" w:rsidP="007D33A7">
            <w:pPr>
              <w:spacing w:before="0" w:after="0" w:line="240" w:lineRule="auto"/>
              <w:jc w:val="center"/>
            </w:pPr>
            <w:r w:rsidRPr="009D7514">
              <w:t>3.826,6</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A78C8A5"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6B60F92" w14:textId="77777777" w:rsidR="007D33A7" w:rsidRPr="009D7514" w:rsidRDefault="007D33A7" w:rsidP="007D33A7">
            <w:pPr>
              <w:spacing w:before="0" w:after="0" w:line="240" w:lineRule="auto"/>
              <w:jc w:val="center"/>
            </w:pPr>
            <w:r w:rsidRPr="009D7514">
              <w:t>129</w:t>
            </w:r>
          </w:p>
        </w:tc>
      </w:tr>
      <w:tr w:rsidR="007D33A7" w:rsidRPr="009D7514" w14:paraId="16D1D0C4"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0FC196A" w14:textId="77777777" w:rsidR="007D33A7" w:rsidRPr="009D7514" w:rsidRDefault="007D33A7" w:rsidP="007D33A7">
            <w:pPr>
              <w:spacing w:before="0" w:after="0" w:line="240" w:lineRule="auto"/>
              <w:jc w:val="center"/>
            </w:pPr>
            <w:r w:rsidRPr="009D7514">
              <w:t>LK2</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267CEDF" w14:textId="77777777" w:rsidR="007D33A7" w:rsidRPr="009D7514" w:rsidRDefault="007D33A7" w:rsidP="007D33A7">
            <w:pPr>
              <w:spacing w:before="0" w:after="0" w:line="240" w:lineRule="auto"/>
              <w:jc w:val="center"/>
            </w:pPr>
            <w:r w:rsidRPr="009D7514">
              <w:t>Nhà liên kế 2</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3783946" w14:textId="77777777" w:rsidR="007D33A7" w:rsidRPr="009D7514" w:rsidRDefault="007D33A7" w:rsidP="007D33A7">
            <w:pPr>
              <w:spacing w:before="0" w:after="0" w:line="240" w:lineRule="auto"/>
              <w:jc w:val="center"/>
            </w:pPr>
            <w:r w:rsidRPr="009D7514">
              <w:t>43</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639FA71" w14:textId="77777777" w:rsidR="007D33A7" w:rsidRPr="009D7514" w:rsidRDefault="007D33A7" w:rsidP="007D33A7">
            <w:pPr>
              <w:spacing w:before="0" w:after="0" w:line="240" w:lineRule="auto"/>
              <w:jc w:val="center"/>
            </w:pPr>
            <w:r w:rsidRPr="009D7514">
              <w:t>3.742,2</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9496384"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F7BAE13" w14:textId="77777777" w:rsidR="007D33A7" w:rsidRPr="009D7514" w:rsidRDefault="007D33A7" w:rsidP="007D33A7">
            <w:pPr>
              <w:spacing w:before="0" w:after="0" w:line="240" w:lineRule="auto"/>
              <w:jc w:val="center"/>
            </w:pPr>
            <w:r w:rsidRPr="009D7514">
              <w:t>129</w:t>
            </w:r>
          </w:p>
        </w:tc>
      </w:tr>
      <w:tr w:rsidR="007D33A7" w:rsidRPr="009D7514" w14:paraId="7962BF98"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A42BC15" w14:textId="77777777" w:rsidR="007D33A7" w:rsidRPr="009D7514" w:rsidRDefault="007D33A7" w:rsidP="007D33A7">
            <w:pPr>
              <w:spacing w:before="0" w:after="0" w:line="240" w:lineRule="auto"/>
              <w:jc w:val="center"/>
            </w:pPr>
            <w:r w:rsidRPr="009D7514">
              <w:t>LK3</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D36330B" w14:textId="77777777" w:rsidR="007D33A7" w:rsidRPr="009D7514" w:rsidRDefault="007D33A7" w:rsidP="007D33A7">
            <w:pPr>
              <w:spacing w:before="0" w:after="0" w:line="240" w:lineRule="auto"/>
              <w:jc w:val="center"/>
            </w:pPr>
            <w:r w:rsidRPr="009D7514">
              <w:t>Nhà liên kế 3</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350F66D" w14:textId="77777777" w:rsidR="007D33A7" w:rsidRPr="009D7514" w:rsidRDefault="007D33A7" w:rsidP="007D33A7">
            <w:pPr>
              <w:spacing w:before="0" w:after="0" w:line="240" w:lineRule="auto"/>
              <w:jc w:val="center"/>
            </w:pPr>
            <w:r w:rsidRPr="009D7514">
              <w:t>53</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40A8DBD" w14:textId="77777777" w:rsidR="007D33A7" w:rsidRPr="009D7514" w:rsidRDefault="007D33A7" w:rsidP="007D33A7">
            <w:pPr>
              <w:spacing w:before="0" w:after="0" w:line="240" w:lineRule="auto"/>
              <w:jc w:val="center"/>
            </w:pPr>
            <w:r w:rsidRPr="009D7514">
              <w:t>4.658,3</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3EC52D8"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C32F15F" w14:textId="77777777" w:rsidR="007D33A7" w:rsidRPr="009D7514" w:rsidRDefault="007D33A7" w:rsidP="007D33A7">
            <w:pPr>
              <w:spacing w:before="0" w:after="0" w:line="240" w:lineRule="auto"/>
              <w:jc w:val="center"/>
            </w:pPr>
            <w:r w:rsidRPr="009D7514">
              <w:t>159</w:t>
            </w:r>
          </w:p>
        </w:tc>
      </w:tr>
      <w:tr w:rsidR="007D33A7" w:rsidRPr="009D7514" w14:paraId="1DCB4F01"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C5D349C" w14:textId="77777777" w:rsidR="007D33A7" w:rsidRPr="009D7514" w:rsidRDefault="007D33A7" w:rsidP="007D33A7">
            <w:pPr>
              <w:spacing w:before="0" w:after="0" w:line="240" w:lineRule="auto"/>
              <w:jc w:val="center"/>
            </w:pPr>
            <w:r w:rsidRPr="009D7514">
              <w:t>LK4</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EB83164" w14:textId="77777777" w:rsidR="007D33A7" w:rsidRPr="009D7514" w:rsidRDefault="007D33A7" w:rsidP="007D33A7">
            <w:pPr>
              <w:spacing w:before="0" w:after="0" w:line="240" w:lineRule="auto"/>
              <w:jc w:val="center"/>
            </w:pPr>
            <w:r w:rsidRPr="009D7514">
              <w:t>Nhà liên kế 4</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B4BB8AB" w14:textId="77777777" w:rsidR="007D33A7" w:rsidRPr="009D7514" w:rsidRDefault="007D33A7" w:rsidP="007D33A7">
            <w:pPr>
              <w:spacing w:before="0" w:after="0" w:line="240" w:lineRule="auto"/>
              <w:jc w:val="center"/>
            </w:pPr>
            <w:r w:rsidRPr="009D7514">
              <w:t>36</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2F87554" w14:textId="77777777" w:rsidR="007D33A7" w:rsidRPr="009D7514" w:rsidRDefault="007D33A7" w:rsidP="007D33A7">
            <w:pPr>
              <w:spacing w:before="0" w:after="0" w:line="240" w:lineRule="auto"/>
              <w:jc w:val="center"/>
            </w:pPr>
            <w:r w:rsidRPr="009D7514">
              <w:t>3.594,4</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0B9DF13"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5AFA149" w14:textId="77777777" w:rsidR="007D33A7" w:rsidRPr="009D7514" w:rsidRDefault="007D33A7" w:rsidP="007D33A7">
            <w:pPr>
              <w:spacing w:before="0" w:after="0" w:line="240" w:lineRule="auto"/>
              <w:jc w:val="center"/>
            </w:pPr>
            <w:r w:rsidRPr="009D7514">
              <w:t>108</w:t>
            </w:r>
          </w:p>
        </w:tc>
      </w:tr>
      <w:tr w:rsidR="007D33A7" w:rsidRPr="009D7514" w14:paraId="58E1522F"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BA298E8" w14:textId="77777777" w:rsidR="007D33A7" w:rsidRPr="009D7514" w:rsidRDefault="007D33A7" w:rsidP="007D33A7">
            <w:pPr>
              <w:spacing w:before="0" w:after="0" w:line="240" w:lineRule="auto"/>
              <w:jc w:val="center"/>
            </w:pPr>
            <w:r w:rsidRPr="009D7514">
              <w:t>LK5</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7D0B0F5" w14:textId="77777777" w:rsidR="007D33A7" w:rsidRPr="009D7514" w:rsidRDefault="007D33A7" w:rsidP="007D33A7">
            <w:pPr>
              <w:spacing w:before="0" w:after="0" w:line="240" w:lineRule="auto"/>
              <w:jc w:val="center"/>
            </w:pPr>
            <w:r w:rsidRPr="009D7514">
              <w:t>Nhà liên kế 5</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C217515" w14:textId="77777777" w:rsidR="007D33A7" w:rsidRPr="009D7514" w:rsidRDefault="007D33A7" w:rsidP="007D33A7">
            <w:pPr>
              <w:spacing w:before="0" w:after="0" w:line="240" w:lineRule="auto"/>
              <w:jc w:val="center"/>
            </w:pPr>
            <w:r w:rsidRPr="009D7514">
              <w:t>47</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A956473" w14:textId="77777777" w:rsidR="007D33A7" w:rsidRPr="009D7514" w:rsidRDefault="007D33A7" w:rsidP="007D33A7">
            <w:pPr>
              <w:spacing w:before="0" w:after="0" w:line="240" w:lineRule="auto"/>
              <w:jc w:val="center"/>
            </w:pPr>
            <w:r w:rsidRPr="009D7514">
              <w:t>3.879,6</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03B3DA1"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BB84FFC" w14:textId="77777777" w:rsidR="007D33A7" w:rsidRPr="009D7514" w:rsidRDefault="007D33A7" w:rsidP="007D33A7">
            <w:pPr>
              <w:spacing w:before="0" w:after="0" w:line="240" w:lineRule="auto"/>
              <w:jc w:val="center"/>
            </w:pPr>
            <w:r w:rsidRPr="009D7514">
              <w:t>141</w:t>
            </w:r>
          </w:p>
        </w:tc>
      </w:tr>
      <w:tr w:rsidR="007D33A7" w:rsidRPr="009D7514" w14:paraId="4238486C"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71AB488" w14:textId="77777777" w:rsidR="007D33A7" w:rsidRPr="009D7514" w:rsidRDefault="007D33A7" w:rsidP="007D33A7">
            <w:pPr>
              <w:spacing w:before="0" w:after="0" w:line="240" w:lineRule="auto"/>
              <w:jc w:val="center"/>
            </w:pPr>
            <w:r w:rsidRPr="009D7514">
              <w:t>LK6</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68CAEFB" w14:textId="77777777" w:rsidR="007D33A7" w:rsidRPr="009D7514" w:rsidRDefault="007D33A7" w:rsidP="007D33A7">
            <w:pPr>
              <w:spacing w:before="0" w:after="0" w:line="240" w:lineRule="auto"/>
              <w:jc w:val="center"/>
            </w:pPr>
            <w:r w:rsidRPr="009D7514">
              <w:t>Nhà liên kế 6</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E21AA66" w14:textId="77777777" w:rsidR="007D33A7" w:rsidRPr="009D7514" w:rsidRDefault="007D33A7" w:rsidP="007D33A7">
            <w:pPr>
              <w:spacing w:before="0" w:after="0" w:line="240" w:lineRule="auto"/>
              <w:jc w:val="center"/>
            </w:pPr>
            <w:r w:rsidRPr="009D7514">
              <w:t>43</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C92F560" w14:textId="77777777" w:rsidR="007D33A7" w:rsidRPr="009D7514" w:rsidRDefault="007D33A7" w:rsidP="007D33A7">
            <w:pPr>
              <w:spacing w:before="0" w:after="0" w:line="240" w:lineRule="auto"/>
              <w:jc w:val="center"/>
            </w:pPr>
            <w:r w:rsidRPr="009D7514">
              <w:t>3.530,0</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CDC5A6A"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C8555C6" w14:textId="77777777" w:rsidR="007D33A7" w:rsidRPr="009D7514" w:rsidRDefault="007D33A7" w:rsidP="007D33A7">
            <w:pPr>
              <w:spacing w:before="0" w:after="0" w:line="240" w:lineRule="auto"/>
              <w:jc w:val="center"/>
            </w:pPr>
            <w:r w:rsidRPr="009D7514">
              <w:t>129</w:t>
            </w:r>
          </w:p>
        </w:tc>
      </w:tr>
      <w:tr w:rsidR="007D33A7" w:rsidRPr="009D7514" w14:paraId="5FFAD4B5"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43F399F" w14:textId="77777777" w:rsidR="007D33A7" w:rsidRPr="009D7514" w:rsidRDefault="007D33A7" w:rsidP="007D33A7">
            <w:pPr>
              <w:spacing w:before="0" w:after="0" w:line="240" w:lineRule="auto"/>
              <w:jc w:val="center"/>
            </w:pPr>
            <w:r w:rsidRPr="009D7514">
              <w:t>LK7</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89228D6" w14:textId="77777777" w:rsidR="007D33A7" w:rsidRPr="009D7514" w:rsidRDefault="007D33A7" w:rsidP="007D33A7">
            <w:pPr>
              <w:spacing w:before="0" w:after="0" w:line="240" w:lineRule="auto"/>
              <w:jc w:val="center"/>
            </w:pPr>
            <w:r w:rsidRPr="009D7514">
              <w:t>Nhà liên kế 7</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A354353" w14:textId="77777777" w:rsidR="007D33A7" w:rsidRPr="009D7514" w:rsidRDefault="007D33A7" w:rsidP="007D33A7">
            <w:pPr>
              <w:spacing w:before="0" w:after="0" w:line="240" w:lineRule="auto"/>
              <w:jc w:val="center"/>
            </w:pPr>
            <w:r w:rsidRPr="009D7514">
              <w:t>51</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864C017" w14:textId="77777777" w:rsidR="007D33A7" w:rsidRPr="009D7514" w:rsidRDefault="007D33A7" w:rsidP="007D33A7">
            <w:pPr>
              <w:spacing w:before="0" w:after="0" w:line="240" w:lineRule="auto"/>
              <w:jc w:val="center"/>
            </w:pPr>
            <w:r w:rsidRPr="009D7514">
              <w:t>3.862,6</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C29EC46"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F5A22EE" w14:textId="77777777" w:rsidR="007D33A7" w:rsidRPr="009D7514" w:rsidRDefault="007D33A7" w:rsidP="007D33A7">
            <w:pPr>
              <w:spacing w:before="0" w:after="0" w:line="240" w:lineRule="auto"/>
              <w:jc w:val="center"/>
            </w:pPr>
            <w:r w:rsidRPr="009D7514">
              <w:t>153</w:t>
            </w:r>
          </w:p>
        </w:tc>
      </w:tr>
      <w:tr w:rsidR="007D33A7" w:rsidRPr="009D7514" w14:paraId="17C7B691"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4BF1233" w14:textId="77777777" w:rsidR="007D33A7" w:rsidRPr="009D7514" w:rsidRDefault="007D33A7" w:rsidP="007D33A7">
            <w:pPr>
              <w:spacing w:before="0" w:after="0" w:line="240" w:lineRule="auto"/>
              <w:jc w:val="center"/>
            </w:pPr>
            <w:r w:rsidRPr="009D7514">
              <w:t>LK8</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129FE54" w14:textId="77777777" w:rsidR="007D33A7" w:rsidRPr="009D7514" w:rsidRDefault="007D33A7" w:rsidP="007D33A7">
            <w:pPr>
              <w:spacing w:before="0" w:after="0" w:line="240" w:lineRule="auto"/>
              <w:jc w:val="center"/>
            </w:pPr>
            <w:r w:rsidRPr="009D7514">
              <w:t>Nhà liên kế 8</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30EA126" w14:textId="77777777" w:rsidR="007D33A7" w:rsidRPr="009D7514" w:rsidRDefault="007D33A7" w:rsidP="007D33A7">
            <w:pPr>
              <w:spacing w:before="0" w:after="0" w:line="240" w:lineRule="auto"/>
              <w:jc w:val="center"/>
            </w:pPr>
            <w:r w:rsidRPr="009D7514">
              <w:t>41</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3491754" w14:textId="77777777" w:rsidR="007D33A7" w:rsidRPr="009D7514" w:rsidRDefault="007D33A7" w:rsidP="007D33A7">
            <w:pPr>
              <w:spacing w:before="0" w:after="0" w:line="240" w:lineRule="auto"/>
              <w:jc w:val="center"/>
            </w:pPr>
            <w:r w:rsidRPr="009D7514">
              <w:t>3.225,2</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610DA43"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F9239FF" w14:textId="77777777" w:rsidR="007D33A7" w:rsidRPr="009D7514" w:rsidRDefault="007D33A7" w:rsidP="007D33A7">
            <w:pPr>
              <w:spacing w:before="0" w:after="0" w:line="240" w:lineRule="auto"/>
              <w:jc w:val="center"/>
            </w:pPr>
            <w:r w:rsidRPr="009D7514">
              <w:t>123</w:t>
            </w:r>
          </w:p>
        </w:tc>
      </w:tr>
      <w:tr w:rsidR="007D33A7" w:rsidRPr="009D7514" w14:paraId="6460EAEB"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3B3A4BA" w14:textId="77777777" w:rsidR="007D33A7" w:rsidRPr="009D7514" w:rsidRDefault="007D33A7" w:rsidP="007D33A7">
            <w:pPr>
              <w:spacing w:before="0" w:after="0" w:line="240" w:lineRule="auto"/>
              <w:jc w:val="center"/>
            </w:pPr>
            <w:r w:rsidRPr="009D7514">
              <w:t>LK9</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DC35B6B" w14:textId="77777777" w:rsidR="007D33A7" w:rsidRPr="009D7514" w:rsidRDefault="007D33A7" w:rsidP="007D33A7">
            <w:pPr>
              <w:spacing w:before="0" w:after="0" w:line="240" w:lineRule="auto"/>
              <w:jc w:val="center"/>
            </w:pPr>
            <w:r w:rsidRPr="009D7514">
              <w:t>Nhà liên kế 9</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A970EA2" w14:textId="77777777" w:rsidR="007D33A7" w:rsidRPr="009D7514" w:rsidRDefault="007D33A7" w:rsidP="007D33A7">
            <w:pPr>
              <w:spacing w:before="0" w:after="0" w:line="240" w:lineRule="auto"/>
              <w:jc w:val="center"/>
            </w:pPr>
            <w:r w:rsidRPr="009D7514">
              <w:t>53</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01932F2" w14:textId="77777777" w:rsidR="007D33A7" w:rsidRPr="009D7514" w:rsidRDefault="007D33A7" w:rsidP="007D33A7">
            <w:pPr>
              <w:spacing w:before="0" w:after="0" w:line="240" w:lineRule="auto"/>
              <w:jc w:val="center"/>
            </w:pPr>
            <w:r w:rsidRPr="009D7514">
              <w:t>4.290,6</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1C43C71"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04F7C50" w14:textId="77777777" w:rsidR="007D33A7" w:rsidRPr="009D7514" w:rsidRDefault="007D33A7" w:rsidP="007D33A7">
            <w:pPr>
              <w:spacing w:before="0" w:after="0" w:line="240" w:lineRule="auto"/>
              <w:jc w:val="center"/>
            </w:pPr>
            <w:r w:rsidRPr="009D7514">
              <w:t>159</w:t>
            </w:r>
          </w:p>
        </w:tc>
      </w:tr>
      <w:tr w:rsidR="007D33A7" w:rsidRPr="009D7514" w14:paraId="4B0574D8"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52132C1" w14:textId="77777777" w:rsidR="007D33A7" w:rsidRPr="009D7514" w:rsidRDefault="007D33A7" w:rsidP="007D33A7">
            <w:pPr>
              <w:spacing w:before="0" w:after="0" w:line="240" w:lineRule="auto"/>
              <w:jc w:val="center"/>
            </w:pPr>
            <w:r w:rsidRPr="009D7514">
              <w:t>LK10</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5A4F9D9" w14:textId="77777777" w:rsidR="007D33A7" w:rsidRPr="009D7514" w:rsidRDefault="007D33A7" w:rsidP="007D33A7">
            <w:pPr>
              <w:spacing w:before="0" w:after="0" w:line="240" w:lineRule="auto"/>
              <w:jc w:val="center"/>
            </w:pPr>
            <w:r w:rsidRPr="009D7514">
              <w:t>Nhà liên kế 10</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511A450" w14:textId="77777777" w:rsidR="007D33A7" w:rsidRPr="009D7514" w:rsidRDefault="007D33A7" w:rsidP="007D33A7">
            <w:pPr>
              <w:spacing w:before="0" w:after="0" w:line="240" w:lineRule="auto"/>
              <w:jc w:val="center"/>
            </w:pPr>
            <w:r w:rsidRPr="009D7514">
              <w:t>35</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0D990E4" w14:textId="77777777" w:rsidR="007D33A7" w:rsidRPr="009D7514" w:rsidRDefault="007D33A7" w:rsidP="007D33A7">
            <w:pPr>
              <w:spacing w:before="0" w:after="0" w:line="240" w:lineRule="auto"/>
              <w:jc w:val="center"/>
            </w:pPr>
            <w:r w:rsidRPr="009D7514">
              <w:t>3.183,6</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598502B"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F487D8D" w14:textId="77777777" w:rsidR="007D33A7" w:rsidRPr="009D7514" w:rsidRDefault="007D33A7" w:rsidP="007D33A7">
            <w:pPr>
              <w:spacing w:before="0" w:after="0" w:line="240" w:lineRule="auto"/>
              <w:jc w:val="center"/>
            </w:pPr>
            <w:r w:rsidRPr="009D7514">
              <w:t>105</w:t>
            </w:r>
          </w:p>
        </w:tc>
      </w:tr>
      <w:tr w:rsidR="007D33A7" w:rsidRPr="009D7514" w14:paraId="6C0E61A5"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B606E98" w14:textId="77777777" w:rsidR="007D33A7" w:rsidRPr="009D7514" w:rsidRDefault="007D33A7" w:rsidP="007D33A7">
            <w:pPr>
              <w:spacing w:before="0" w:after="0" w:line="240" w:lineRule="auto"/>
              <w:jc w:val="center"/>
            </w:pPr>
            <w:r w:rsidRPr="009D7514">
              <w:t>LK11</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D7F74D1" w14:textId="77777777" w:rsidR="007D33A7" w:rsidRPr="009D7514" w:rsidRDefault="007D33A7" w:rsidP="007D33A7">
            <w:pPr>
              <w:spacing w:before="0" w:after="0" w:line="240" w:lineRule="auto"/>
              <w:jc w:val="center"/>
            </w:pPr>
            <w:r w:rsidRPr="009D7514">
              <w:t>Nhà liên kế 11</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DB1473A" w14:textId="77777777" w:rsidR="007D33A7" w:rsidRPr="009D7514" w:rsidRDefault="007D33A7" w:rsidP="007D33A7">
            <w:pPr>
              <w:spacing w:before="0" w:after="0" w:line="240" w:lineRule="auto"/>
              <w:jc w:val="center"/>
            </w:pPr>
            <w:r w:rsidRPr="009D7514">
              <w:t>17</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506329E" w14:textId="77777777" w:rsidR="007D33A7" w:rsidRPr="009D7514" w:rsidRDefault="007D33A7" w:rsidP="007D33A7">
            <w:pPr>
              <w:spacing w:before="0" w:after="0" w:line="240" w:lineRule="auto"/>
              <w:jc w:val="center"/>
            </w:pPr>
            <w:r w:rsidRPr="009D7514">
              <w:t>1.662,1</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9D0BA3B"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7853351" w14:textId="77777777" w:rsidR="007D33A7" w:rsidRPr="009D7514" w:rsidRDefault="007D33A7" w:rsidP="007D33A7">
            <w:pPr>
              <w:spacing w:before="0" w:after="0" w:line="240" w:lineRule="auto"/>
              <w:jc w:val="center"/>
            </w:pPr>
            <w:r w:rsidRPr="009D7514">
              <w:t>51</w:t>
            </w:r>
          </w:p>
        </w:tc>
      </w:tr>
      <w:tr w:rsidR="007D33A7" w:rsidRPr="009D7514" w14:paraId="4848C7E1"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EC4F21F" w14:textId="77777777" w:rsidR="007D33A7" w:rsidRPr="009D7514" w:rsidRDefault="007D33A7" w:rsidP="007D33A7">
            <w:pPr>
              <w:spacing w:before="0" w:after="0" w:line="240" w:lineRule="auto"/>
              <w:jc w:val="center"/>
            </w:pPr>
            <w:r w:rsidRPr="009D7514">
              <w:t>LK12</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48980C7" w14:textId="77777777" w:rsidR="007D33A7" w:rsidRPr="009D7514" w:rsidRDefault="007D33A7" w:rsidP="007D33A7">
            <w:pPr>
              <w:spacing w:before="0" w:after="0" w:line="240" w:lineRule="auto"/>
              <w:jc w:val="center"/>
            </w:pPr>
            <w:r w:rsidRPr="009D7514">
              <w:t>Nhà liên kế 12</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A1E3354" w14:textId="77777777" w:rsidR="007D33A7" w:rsidRPr="009D7514" w:rsidRDefault="007D33A7" w:rsidP="007D33A7">
            <w:pPr>
              <w:spacing w:before="0" w:after="0" w:line="240" w:lineRule="auto"/>
              <w:jc w:val="center"/>
            </w:pPr>
            <w:r w:rsidRPr="009D7514">
              <w:t>69</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3A3D99C" w14:textId="77777777" w:rsidR="007D33A7" w:rsidRPr="009D7514" w:rsidRDefault="007D33A7" w:rsidP="007D33A7">
            <w:pPr>
              <w:spacing w:before="0" w:after="0" w:line="240" w:lineRule="auto"/>
              <w:jc w:val="center"/>
            </w:pPr>
            <w:r w:rsidRPr="009D7514">
              <w:t>5.841,1</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FE00312"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FE2BBBB" w14:textId="77777777" w:rsidR="007D33A7" w:rsidRPr="009D7514" w:rsidRDefault="007D33A7" w:rsidP="007D33A7">
            <w:pPr>
              <w:spacing w:before="0" w:after="0" w:line="240" w:lineRule="auto"/>
              <w:jc w:val="center"/>
            </w:pPr>
            <w:r w:rsidRPr="009D7514">
              <w:t>207</w:t>
            </w:r>
          </w:p>
        </w:tc>
      </w:tr>
      <w:tr w:rsidR="007D33A7" w:rsidRPr="009D7514" w14:paraId="5F1618B9"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B28DF80" w14:textId="77777777" w:rsidR="007D33A7" w:rsidRPr="009D7514" w:rsidRDefault="007D33A7" w:rsidP="007D33A7">
            <w:pPr>
              <w:spacing w:before="0" w:after="0" w:line="240" w:lineRule="auto"/>
              <w:jc w:val="center"/>
            </w:pPr>
            <w:r w:rsidRPr="009D7514">
              <w:t>LK13</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A130664" w14:textId="77777777" w:rsidR="007D33A7" w:rsidRPr="009D7514" w:rsidRDefault="007D33A7" w:rsidP="007D33A7">
            <w:pPr>
              <w:spacing w:before="0" w:after="0" w:line="240" w:lineRule="auto"/>
              <w:jc w:val="center"/>
            </w:pPr>
            <w:r w:rsidRPr="009D7514">
              <w:t>Nhà liên kế 13</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6E922D1" w14:textId="77777777" w:rsidR="007D33A7" w:rsidRPr="009D7514" w:rsidRDefault="007D33A7" w:rsidP="007D33A7">
            <w:pPr>
              <w:spacing w:before="0" w:after="0" w:line="240" w:lineRule="auto"/>
              <w:jc w:val="center"/>
            </w:pPr>
            <w:r w:rsidRPr="009D7514">
              <w:t>87</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8E96266" w14:textId="77777777" w:rsidR="007D33A7" w:rsidRPr="009D7514" w:rsidRDefault="007D33A7" w:rsidP="007D33A7">
            <w:pPr>
              <w:spacing w:before="0" w:after="0" w:line="240" w:lineRule="auto"/>
              <w:jc w:val="center"/>
            </w:pPr>
            <w:r w:rsidRPr="009D7514">
              <w:t>7.263,3</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C70BEEC"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C590B5F" w14:textId="77777777" w:rsidR="007D33A7" w:rsidRPr="009D7514" w:rsidRDefault="007D33A7" w:rsidP="007D33A7">
            <w:pPr>
              <w:spacing w:before="0" w:after="0" w:line="240" w:lineRule="auto"/>
              <w:jc w:val="center"/>
            </w:pPr>
            <w:r w:rsidRPr="009D7514">
              <w:t>261</w:t>
            </w:r>
          </w:p>
        </w:tc>
      </w:tr>
      <w:tr w:rsidR="007D33A7" w:rsidRPr="009D7514" w14:paraId="4D59C811"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DBF498C" w14:textId="77777777" w:rsidR="007D33A7" w:rsidRPr="009D7514" w:rsidRDefault="007D33A7" w:rsidP="007D33A7">
            <w:pPr>
              <w:spacing w:before="0" w:after="0" w:line="240" w:lineRule="auto"/>
              <w:jc w:val="center"/>
            </w:pPr>
            <w:r w:rsidRPr="009D7514">
              <w:t>LK14</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E755F9E" w14:textId="77777777" w:rsidR="007D33A7" w:rsidRPr="009D7514" w:rsidRDefault="007D33A7" w:rsidP="007D33A7">
            <w:pPr>
              <w:spacing w:before="0" w:after="0" w:line="240" w:lineRule="auto"/>
              <w:jc w:val="center"/>
            </w:pPr>
            <w:r w:rsidRPr="009D7514">
              <w:t>Nhà liên kế 14</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7E20FA2" w14:textId="77777777" w:rsidR="007D33A7" w:rsidRPr="009D7514" w:rsidRDefault="007D33A7" w:rsidP="007D33A7">
            <w:pPr>
              <w:spacing w:before="0" w:after="0" w:line="240" w:lineRule="auto"/>
              <w:jc w:val="center"/>
            </w:pPr>
            <w:r w:rsidRPr="009D7514">
              <w:t>52</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67E8E86" w14:textId="77777777" w:rsidR="007D33A7" w:rsidRPr="009D7514" w:rsidRDefault="007D33A7" w:rsidP="007D33A7">
            <w:pPr>
              <w:spacing w:before="0" w:after="0" w:line="240" w:lineRule="auto"/>
              <w:jc w:val="center"/>
            </w:pPr>
            <w:r w:rsidRPr="009D7514">
              <w:t>4.884,5</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02E67E6"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F54A564" w14:textId="77777777" w:rsidR="007D33A7" w:rsidRPr="009D7514" w:rsidRDefault="007D33A7" w:rsidP="007D33A7">
            <w:pPr>
              <w:spacing w:before="0" w:after="0" w:line="240" w:lineRule="auto"/>
              <w:jc w:val="center"/>
            </w:pPr>
            <w:r w:rsidRPr="009D7514">
              <w:t>156</w:t>
            </w:r>
          </w:p>
        </w:tc>
      </w:tr>
      <w:tr w:rsidR="007D33A7" w:rsidRPr="009D7514" w14:paraId="63FFE402"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85D0CBF" w14:textId="77777777" w:rsidR="007D33A7" w:rsidRPr="009D7514" w:rsidRDefault="007D33A7" w:rsidP="007D33A7">
            <w:pPr>
              <w:spacing w:before="0" w:after="0" w:line="240" w:lineRule="auto"/>
              <w:jc w:val="center"/>
            </w:pPr>
            <w:r w:rsidRPr="009D7514">
              <w:t>LK15</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4BEA352" w14:textId="77777777" w:rsidR="007D33A7" w:rsidRPr="009D7514" w:rsidRDefault="007D33A7" w:rsidP="007D33A7">
            <w:pPr>
              <w:spacing w:before="0" w:after="0" w:line="240" w:lineRule="auto"/>
              <w:jc w:val="center"/>
            </w:pPr>
            <w:r w:rsidRPr="009D7514">
              <w:t>Nhà liên kế 15</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08C79DF" w14:textId="77777777" w:rsidR="007D33A7" w:rsidRPr="009D7514" w:rsidRDefault="007D33A7" w:rsidP="007D33A7">
            <w:pPr>
              <w:spacing w:before="0" w:after="0" w:line="240" w:lineRule="auto"/>
              <w:jc w:val="center"/>
            </w:pPr>
            <w:r w:rsidRPr="009D7514">
              <w:t>21</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82C4E3B" w14:textId="77777777" w:rsidR="007D33A7" w:rsidRPr="009D7514" w:rsidRDefault="007D33A7" w:rsidP="007D33A7">
            <w:pPr>
              <w:spacing w:before="0" w:after="0" w:line="240" w:lineRule="auto"/>
              <w:jc w:val="center"/>
            </w:pPr>
            <w:r w:rsidRPr="009D7514">
              <w:t>2.502,7</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6C20EB1"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DBA6D4D" w14:textId="77777777" w:rsidR="007D33A7" w:rsidRPr="009D7514" w:rsidRDefault="007D33A7" w:rsidP="007D33A7">
            <w:pPr>
              <w:spacing w:before="0" w:after="0" w:line="240" w:lineRule="auto"/>
              <w:jc w:val="center"/>
            </w:pPr>
            <w:r w:rsidRPr="009D7514">
              <w:t>63</w:t>
            </w:r>
          </w:p>
        </w:tc>
      </w:tr>
      <w:tr w:rsidR="007D33A7" w:rsidRPr="009D7514" w14:paraId="483D83DD"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ADB140A" w14:textId="77777777" w:rsidR="007D33A7" w:rsidRPr="009D7514" w:rsidRDefault="007D33A7" w:rsidP="007D33A7">
            <w:pPr>
              <w:spacing w:before="0" w:after="0" w:line="240" w:lineRule="auto"/>
              <w:jc w:val="center"/>
            </w:pPr>
            <w:r w:rsidRPr="009D7514">
              <w:t>CC</w:t>
            </w: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19CB260" w14:textId="77777777" w:rsidR="007D33A7" w:rsidRPr="009D7514" w:rsidRDefault="007D33A7" w:rsidP="007D33A7">
            <w:pPr>
              <w:spacing w:before="0" w:after="0" w:line="240" w:lineRule="auto"/>
              <w:jc w:val="center"/>
            </w:pPr>
            <w:r w:rsidRPr="009D7514">
              <w:t>Chung cư hỗn hợp</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373F8B3" w14:textId="77777777" w:rsidR="007D33A7" w:rsidRPr="009D7514" w:rsidRDefault="007D33A7" w:rsidP="007D33A7">
            <w:pPr>
              <w:spacing w:before="0" w:after="0" w:line="240" w:lineRule="auto"/>
              <w:jc w:val="center"/>
            </w:pPr>
            <w:r w:rsidRPr="009D7514">
              <w:t>32</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3318AD31" w14:textId="77777777" w:rsidR="007D33A7" w:rsidRPr="009D7514" w:rsidRDefault="007D33A7" w:rsidP="007D33A7">
            <w:pPr>
              <w:spacing w:before="0" w:after="0" w:line="240" w:lineRule="auto"/>
              <w:jc w:val="center"/>
            </w:pPr>
            <w:r w:rsidRPr="009D7514">
              <w:t>3.148,4</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4B8F330" w14:textId="77777777" w:rsidR="007D33A7" w:rsidRPr="009D7514" w:rsidRDefault="007D33A7" w:rsidP="007D33A7">
            <w:pPr>
              <w:spacing w:before="0" w:after="0" w:line="240" w:lineRule="auto"/>
              <w:jc w:val="center"/>
            </w:pPr>
            <w:r w:rsidRPr="009D7514">
              <w:t>3,0</w:t>
            </w: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6564FBA" w14:textId="77777777" w:rsidR="007D33A7" w:rsidRPr="009D7514" w:rsidRDefault="007D33A7" w:rsidP="007D33A7">
            <w:pPr>
              <w:spacing w:before="0" w:after="0" w:line="240" w:lineRule="auto"/>
              <w:jc w:val="center"/>
            </w:pPr>
            <w:r w:rsidRPr="009D7514">
              <w:t>96</w:t>
            </w:r>
          </w:p>
        </w:tc>
      </w:tr>
      <w:tr w:rsidR="007D33A7" w:rsidRPr="009D7514" w14:paraId="145A94B1" w14:textId="77777777" w:rsidTr="008E0897">
        <w:trPr>
          <w:trHeight w:val="20"/>
        </w:trPr>
        <w:tc>
          <w:tcPr>
            <w:tcW w:w="1157" w:type="dxa"/>
            <w:tcBorders>
              <w:top w:val="nil"/>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AF88156" w14:textId="77777777" w:rsidR="007D33A7" w:rsidRPr="009D7514" w:rsidRDefault="007D33A7" w:rsidP="007D33A7">
            <w:pPr>
              <w:spacing w:before="0" w:after="0" w:line="240" w:lineRule="auto"/>
              <w:jc w:val="center"/>
            </w:pPr>
          </w:p>
        </w:tc>
        <w:tc>
          <w:tcPr>
            <w:tcW w:w="2381"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A86A818" w14:textId="77777777" w:rsidR="007D33A7" w:rsidRPr="009D7514" w:rsidRDefault="007D33A7" w:rsidP="007D33A7">
            <w:pPr>
              <w:spacing w:before="0" w:after="0" w:line="240" w:lineRule="auto"/>
              <w:jc w:val="center"/>
              <w:rPr>
                <w:b/>
              </w:rPr>
            </w:pPr>
            <w:r w:rsidRPr="009D7514">
              <w:rPr>
                <w:b/>
              </w:rPr>
              <w:t>TỔNG</w:t>
            </w:r>
          </w:p>
        </w:tc>
        <w:tc>
          <w:tcPr>
            <w:tcW w:w="1277"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AEB7145" w14:textId="77777777" w:rsidR="007D33A7" w:rsidRPr="009D7514" w:rsidRDefault="007D33A7" w:rsidP="007D33A7">
            <w:pPr>
              <w:spacing w:before="0" w:after="0" w:line="240" w:lineRule="auto"/>
              <w:jc w:val="center"/>
              <w:rPr>
                <w:b/>
              </w:rPr>
            </w:pPr>
            <w:r w:rsidRPr="009D7514">
              <w:rPr>
                <w:b/>
              </w:rPr>
              <w:t>723</w:t>
            </w:r>
          </w:p>
        </w:tc>
        <w:tc>
          <w:tcPr>
            <w:tcW w:w="152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056521A9" w14:textId="77777777" w:rsidR="007D33A7" w:rsidRPr="009D7514" w:rsidRDefault="007D33A7" w:rsidP="007D33A7">
            <w:pPr>
              <w:spacing w:before="0" w:after="0" w:line="240" w:lineRule="auto"/>
              <w:jc w:val="center"/>
              <w:rPr>
                <w:b/>
              </w:rPr>
            </w:pPr>
            <w:r w:rsidRPr="009D7514">
              <w:rPr>
                <w:b/>
              </w:rPr>
              <w:t>63.095,2</w:t>
            </w:r>
          </w:p>
        </w:tc>
        <w:tc>
          <w:tcPr>
            <w:tcW w:w="1594"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13C90FB6" w14:textId="77777777" w:rsidR="007D33A7" w:rsidRPr="009D7514" w:rsidRDefault="007D33A7" w:rsidP="007D33A7">
            <w:pPr>
              <w:spacing w:before="0" w:after="0" w:line="240" w:lineRule="auto"/>
              <w:jc w:val="center"/>
              <w:rPr>
                <w:b/>
              </w:rPr>
            </w:pPr>
          </w:p>
        </w:tc>
        <w:tc>
          <w:tcPr>
            <w:tcW w:w="1298" w:type="dxa"/>
            <w:tcBorders>
              <w:top w:val="nil"/>
              <w:left w:val="nil"/>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236C7F41" w14:textId="77777777" w:rsidR="007D33A7" w:rsidRPr="009D7514" w:rsidRDefault="007D33A7" w:rsidP="007D33A7">
            <w:pPr>
              <w:spacing w:before="0" w:after="0" w:line="240" w:lineRule="auto"/>
              <w:jc w:val="center"/>
              <w:rPr>
                <w:b/>
                <w:bCs/>
              </w:rPr>
            </w:pPr>
            <w:r w:rsidRPr="009D7514">
              <w:rPr>
                <w:b/>
                <w:bCs/>
              </w:rPr>
              <w:t>2.169</w:t>
            </w:r>
          </w:p>
        </w:tc>
      </w:tr>
    </w:tbl>
    <w:p w14:paraId="720706FD" w14:textId="5867751F" w:rsidR="007D33A7" w:rsidRPr="009D7514" w:rsidRDefault="007D33A7" w:rsidP="007D33A7">
      <w:pPr>
        <w:pStyle w:val="ListParagraph"/>
        <w:jc w:val="right"/>
        <w:rPr>
          <w:i/>
        </w:rPr>
      </w:pPr>
      <w:r w:rsidRPr="009D7514">
        <w:rPr>
          <w:i/>
          <w:lang w:val="vi-VN"/>
        </w:rPr>
        <w:t>(Nguồn: Thuyết minh quy hoạch tổng mặt bằng tỷ lệ 1/500 của dự án)</w:t>
      </w:r>
    </w:p>
    <w:p w14:paraId="12A41D10" w14:textId="0F554901" w:rsidR="007D33A7" w:rsidRPr="009D7514" w:rsidRDefault="007000CE" w:rsidP="007000CE">
      <w:pPr>
        <w:pStyle w:val="Caption"/>
        <w:rPr>
          <w:rFonts w:eastAsiaTheme="majorEastAsia"/>
          <w:iCs/>
        </w:rPr>
      </w:pPr>
      <w:bookmarkStart w:id="153" w:name="_Toc8742893"/>
      <w:bookmarkStart w:id="154" w:name="_Toc129252225"/>
      <w:bookmarkStart w:id="155" w:name="_Toc129252510"/>
      <w:r w:rsidRPr="009D7514">
        <w:t xml:space="preserve">Bảng 1. </w:t>
      </w:r>
      <w:fldSimple w:instr=" SEQ Bảng_1. \* ARABIC ">
        <w:r w:rsidR="00986426" w:rsidRPr="009D7514">
          <w:rPr>
            <w:noProof/>
          </w:rPr>
          <w:t>5</w:t>
        </w:r>
      </w:fldSimple>
      <w:r w:rsidRPr="009D7514">
        <w:t xml:space="preserve">. </w:t>
      </w:r>
      <w:r w:rsidR="007D33A7" w:rsidRPr="009D7514">
        <w:rPr>
          <w:rFonts w:eastAsiaTheme="majorEastAsia"/>
          <w:iCs/>
          <w:lang w:val="vi-VN"/>
        </w:rPr>
        <w:t>Quy mô khu đất ở</w:t>
      </w:r>
      <w:r w:rsidR="007D33A7" w:rsidRPr="009D7514">
        <w:rPr>
          <w:rFonts w:eastAsiaTheme="majorEastAsia"/>
          <w:iCs/>
        </w:rPr>
        <w:t xml:space="preserve"> căn hộ chung cư</w:t>
      </w:r>
      <w:bookmarkEnd w:id="153"/>
      <w:bookmarkEnd w:id="154"/>
      <w:bookmarkEnd w:id="155"/>
    </w:p>
    <w:tbl>
      <w:tblPr>
        <w:tblW w:w="9209" w:type="dxa"/>
        <w:shd w:val="clear" w:color="auto" w:fill="FFFFFF" w:themeFill="background1"/>
        <w:tblLook w:val="04A0" w:firstRow="1" w:lastRow="0" w:firstColumn="1" w:lastColumn="0" w:noHBand="0" w:noVBand="1"/>
      </w:tblPr>
      <w:tblGrid>
        <w:gridCol w:w="708"/>
        <w:gridCol w:w="3338"/>
        <w:gridCol w:w="851"/>
        <w:gridCol w:w="1339"/>
        <w:gridCol w:w="2973"/>
      </w:tblGrid>
      <w:tr w:rsidR="007D33A7" w:rsidRPr="009D7514" w14:paraId="1B46114D" w14:textId="77777777" w:rsidTr="001A690E">
        <w:trPr>
          <w:trHeight w:val="20"/>
          <w:tblHeader/>
        </w:trPr>
        <w:tc>
          <w:tcPr>
            <w:tcW w:w="9209" w:type="dxa"/>
            <w:gridSpan w:val="5"/>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CFB99BF" w14:textId="3091E6B9" w:rsidR="007D33A7" w:rsidRPr="009D7514" w:rsidRDefault="007D33A7" w:rsidP="00AC0E23">
            <w:pPr>
              <w:spacing w:before="0" w:after="0" w:line="240" w:lineRule="auto"/>
              <w:ind w:right="0"/>
              <w:jc w:val="center"/>
              <w:rPr>
                <w:rFonts w:eastAsia="Times New Roman"/>
                <w:b/>
                <w:bCs/>
              </w:rPr>
            </w:pPr>
            <w:r w:rsidRPr="009D7514">
              <w:rPr>
                <w:rFonts w:eastAsia="Times New Roman"/>
                <w:b/>
                <w:bCs/>
              </w:rPr>
              <w:t>BẢNG TÍNH TOÁN QU</w:t>
            </w:r>
            <w:r w:rsidR="00AC0E23" w:rsidRPr="009D7514">
              <w:rPr>
                <w:rFonts w:eastAsia="Times New Roman"/>
                <w:b/>
                <w:bCs/>
              </w:rPr>
              <w:t>Y</w:t>
            </w:r>
            <w:r w:rsidRPr="009D7514">
              <w:rPr>
                <w:rFonts w:eastAsia="Times New Roman"/>
                <w:b/>
                <w:bCs/>
              </w:rPr>
              <w:t xml:space="preserve"> MÔ CĂN HỘ CHUNG CƯ</w:t>
            </w:r>
          </w:p>
        </w:tc>
      </w:tr>
      <w:tr w:rsidR="007D33A7" w:rsidRPr="009D7514" w14:paraId="13AE5252" w14:textId="77777777" w:rsidTr="001A690E">
        <w:trPr>
          <w:trHeight w:val="20"/>
          <w:tblHeader/>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A127370" w14:textId="4AD5FA0D" w:rsidR="007D33A7" w:rsidRPr="009D7514" w:rsidRDefault="007D33A7" w:rsidP="001A690E">
            <w:pPr>
              <w:spacing w:before="0" w:after="0" w:line="240" w:lineRule="auto"/>
              <w:ind w:right="0"/>
              <w:jc w:val="center"/>
              <w:rPr>
                <w:rFonts w:eastAsia="Times New Roman"/>
                <w:b/>
                <w:bCs/>
              </w:rPr>
            </w:pPr>
            <w:r w:rsidRPr="009D7514">
              <w:rPr>
                <w:rFonts w:eastAsia="Times New Roman"/>
                <w:b/>
                <w:bCs/>
              </w:rPr>
              <w:t>S</w:t>
            </w:r>
            <w:r w:rsidR="001A690E" w:rsidRPr="009D7514">
              <w:rPr>
                <w:rFonts w:eastAsia="Times New Roman"/>
                <w:b/>
                <w:bCs/>
              </w:rPr>
              <w:t>TT</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60E37FEE" w14:textId="77777777" w:rsidR="007D33A7" w:rsidRPr="009D7514" w:rsidRDefault="007D33A7" w:rsidP="001A690E">
            <w:pPr>
              <w:spacing w:before="0" w:after="0" w:line="240" w:lineRule="auto"/>
              <w:ind w:right="0"/>
              <w:jc w:val="center"/>
              <w:rPr>
                <w:rFonts w:eastAsia="Times New Roman"/>
                <w:b/>
                <w:bCs/>
              </w:rPr>
            </w:pPr>
            <w:r w:rsidRPr="009D7514">
              <w:rPr>
                <w:rFonts w:eastAsia="Times New Roman"/>
                <w:b/>
                <w:bCs/>
              </w:rPr>
              <w:t>Công trình</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2AFAB0D" w14:textId="77777777" w:rsidR="007D33A7" w:rsidRPr="009D7514" w:rsidRDefault="007D33A7" w:rsidP="001A690E">
            <w:pPr>
              <w:spacing w:before="0" w:after="0" w:line="240" w:lineRule="auto"/>
              <w:ind w:right="0"/>
              <w:jc w:val="center"/>
              <w:rPr>
                <w:rFonts w:eastAsia="Times New Roman"/>
                <w:b/>
                <w:bCs/>
              </w:rPr>
            </w:pPr>
            <w:r w:rsidRPr="009D7514">
              <w:rPr>
                <w:rFonts w:eastAsia="Times New Roman"/>
                <w:b/>
                <w:bCs/>
              </w:rPr>
              <w:t>Đvt</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7841C02D" w14:textId="7933BBB0" w:rsidR="007D33A7" w:rsidRPr="009D7514" w:rsidRDefault="007D33A7" w:rsidP="00AC0E23">
            <w:pPr>
              <w:spacing w:before="0" w:after="0" w:line="240" w:lineRule="auto"/>
              <w:ind w:right="0"/>
              <w:jc w:val="center"/>
              <w:rPr>
                <w:rFonts w:eastAsia="Times New Roman"/>
                <w:b/>
                <w:bCs/>
              </w:rPr>
            </w:pPr>
            <w:r w:rsidRPr="009D7514">
              <w:rPr>
                <w:rFonts w:eastAsia="Times New Roman"/>
                <w:b/>
                <w:bCs/>
              </w:rPr>
              <w:t>Qu</w:t>
            </w:r>
            <w:r w:rsidR="00AC0E23" w:rsidRPr="009D7514">
              <w:rPr>
                <w:rFonts w:eastAsia="Times New Roman"/>
                <w:b/>
                <w:bCs/>
              </w:rPr>
              <w:t>y</w:t>
            </w:r>
            <w:r w:rsidRPr="009D7514">
              <w:rPr>
                <w:rFonts w:eastAsia="Times New Roman"/>
                <w:b/>
                <w:bCs/>
              </w:rPr>
              <w:t xml:space="preserve"> mô</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0D766FDE" w14:textId="77777777" w:rsidR="007D33A7" w:rsidRPr="009D7514" w:rsidRDefault="007D33A7" w:rsidP="001A690E">
            <w:pPr>
              <w:spacing w:before="0" w:after="0" w:line="240" w:lineRule="auto"/>
              <w:ind w:right="0"/>
              <w:jc w:val="center"/>
              <w:rPr>
                <w:rFonts w:eastAsia="Times New Roman"/>
                <w:b/>
                <w:bCs/>
              </w:rPr>
            </w:pPr>
            <w:r w:rsidRPr="009D7514">
              <w:rPr>
                <w:rFonts w:eastAsia="Times New Roman"/>
                <w:b/>
                <w:bCs/>
              </w:rPr>
              <w:t>Công năng</w:t>
            </w:r>
          </w:p>
        </w:tc>
      </w:tr>
      <w:tr w:rsidR="007D33A7" w:rsidRPr="009D7514" w14:paraId="644A6D32"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98CFE2"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7E6BDE80" w14:textId="77777777" w:rsidR="007D33A7" w:rsidRPr="009D7514" w:rsidRDefault="007D33A7" w:rsidP="001A690E">
            <w:pPr>
              <w:spacing w:before="0" w:after="0" w:line="240" w:lineRule="auto"/>
              <w:ind w:right="0"/>
              <w:rPr>
                <w:rFonts w:eastAsia="Times New Roman"/>
              </w:rPr>
            </w:pPr>
            <w:r w:rsidRPr="009D7514">
              <w:rPr>
                <w:rFonts w:eastAsia="Times New Roman"/>
              </w:rPr>
              <w:t>Diện tích đất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B43C6B2"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m²</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422A473F"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3.148,4</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6AFC18A5" w14:textId="77777777" w:rsidR="007D33A7" w:rsidRPr="009D7514" w:rsidRDefault="007D33A7" w:rsidP="001A690E">
            <w:pPr>
              <w:spacing w:before="0" w:after="0" w:line="240" w:lineRule="auto"/>
              <w:ind w:right="0"/>
              <w:jc w:val="center"/>
              <w:rPr>
                <w:rFonts w:eastAsia="Times New Roman"/>
              </w:rPr>
            </w:pPr>
          </w:p>
        </w:tc>
      </w:tr>
      <w:tr w:rsidR="007D33A7" w:rsidRPr="009D7514" w14:paraId="38626076"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64C0FBA"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2</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7F041002" w14:textId="77777777" w:rsidR="007D33A7" w:rsidRPr="009D7514" w:rsidRDefault="007D33A7" w:rsidP="001A690E">
            <w:pPr>
              <w:spacing w:before="0" w:after="0" w:line="240" w:lineRule="auto"/>
              <w:ind w:right="0"/>
              <w:rPr>
                <w:rFonts w:eastAsia="Times New Roman"/>
              </w:rPr>
            </w:pPr>
            <w:r w:rsidRPr="009D7514">
              <w:rPr>
                <w:rFonts w:eastAsia="Times New Roman"/>
              </w:rPr>
              <w:t>MĐXD (Brut-tô) tối đa</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9E71AD4"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11FD2BD5"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75%</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388744AD" w14:textId="77777777" w:rsidR="007D33A7" w:rsidRPr="009D7514" w:rsidRDefault="007D33A7" w:rsidP="001A690E">
            <w:pPr>
              <w:spacing w:before="0" w:after="0" w:line="240" w:lineRule="auto"/>
              <w:ind w:right="0"/>
              <w:jc w:val="center"/>
              <w:rPr>
                <w:rFonts w:eastAsia="Times New Roman"/>
              </w:rPr>
            </w:pPr>
          </w:p>
        </w:tc>
      </w:tr>
      <w:tr w:rsidR="007D33A7" w:rsidRPr="009D7514" w14:paraId="68314D5F"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11B70E0"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3</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04C60B55" w14:textId="77777777" w:rsidR="007D33A7" w:rsidRPr="009D7514" w:rsidRDefault="007D33A7" w:rsidP="001A690E">
            <w:pPr>
              <w:spacing w:before="0" w:after="0" w:line="240" w:lineRule="auto"/>
              <w:ind w:right="0"/>
              <w:rPr>
                <w:rFonts w:eastAsia="Times New Roman"/>
              </w:rPr>
            </w:pPr>
            <w:r w:rsidRPr="009D7514">
              <w:rPr>
                <w:rFonts w:eastAsia="Times New Roman"/>
              </w:rPr>
              <w:t>MĐXD theo thiết kế quy hoạch</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CAD7A12"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6630D53C"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45%</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7A7150AF" w14:textId="77777777" w:rsidR="007D33A7" w:rsidRPr="009D7514" w:rsidRDefault="007D33A7" w:rsidP="001A690E">
            <w:pPr>
              <w:spacing w:before="0" w:after="0" w:line="240" w:lineRule="auto"/>
              <w:ind w:right="0"/>
              <w:jc w:val="center"/>
              <w:rPr>
                <w:rFonts w:eastAsia="Times New Roman"/>
              </w:rPr>
            </w:pPr>
          </w:p>
        </w:tc>
      </w:tr>
      <w:tr w:rsidR="007D33A7" w:rsidRPr="009D7514" w14:paraId="29423700"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67222D5"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4</w:t>
            </w:r>
          </w:p>
        </w:tc>
        <w:tc>
          <w:tcPr>
            <w:tcW w:w="3338" w:type="dxa"/>
            <w:tcBorders>
              <w:top w:val="nil"/>
              <w:left w:val="nil"/>
              <w:bottom w:val="single" w:sz="4" w:space="0" w:color="auto"/>
              <w:right w:val="single" w:sz="4" w:space="0" w:color="auto"/>
            </w:tcBorders>
            <w:shd w:val="clear" w:color="auto" w:fill="FFFFFF" w:themeFill="background1"/>
            <w:vAlign w:val="center"/>
            <w:hideMark/>
          </w:tcPr>
          <w:p w14:paraId="23AF1FBF" w14:textId="77777777" w:rsidR="007D33A7" w:rsidRPr="009D7514" w:rsidRDefault="007D33A7" w:rsidP="001A690E">
            <w:pPr>
              <w:spacing w:before="0" w:after="0" w:line="240" w:lineRule="auto"/>
              <w:ind w:right="0"/>
              <w:rPr>
                <w:rFonts w:eastAsia="Times New Roman"/>
              </w:rPr>
            </w:pPr>
            <w:r w:rsidRPr="009D7514">
              <w:rPr>
                <w:rFonts w:eastAsia="Times New Roman"/>
              </w:rPr>
              <w:t>Giao thông nội bộ</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061981D"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m²</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0B154D15"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1.039,0</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4B3AC91D" w14:textId="77777777" w:rsidR="007D33A7" w:rsidRPr="009D7514" w:rsidRDefault="007D33A7" w:rsidP="001A690E">
            <w:pPr>
              <w:spacing w:before="0" w:after="0" w:line="240" w:lineRule="auto"/>
              <w:ind w:right="0"/>
              <w:jc w:val="center"/>
              <w:rPr>
                <w:rFonts w:eastAsia="Times New Roman"/>
              </w:rPr>
            </w:pPr>
          </w:p>
        </w:tc>
      </w:tr>
      <w:tr w:rsidR="007D33A7" w:rsidRPr="009D7514" w14:paraId="5DC66FAA"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C44D031"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5</w:t>
            </w:r>
          </w:p>
        </w:tc>
        <w:tc>
          <w:tcPr>
            <w:tcW w:w="3338" w:type="dxa"/>
            <w:tcBorders>
              <w:top w:val="nil"/>
              <w:left w:val="nil"/>
              <w:bottom w:val="single" w:sz="4" w:space="0" w:color="auto"/>
              <w:right w:val="single" w:sz="4" w:space="0" w:color="auto"/>
            </w:tcBorders>
            <w:shd w:val="clear" w:color="auto" w:fill="FFFFFF" w:themeFill="background1"/>
            <w:vAlign w:val="center"/>
            <w:hideMark/>
          </w:tcPr>
          <w:p w14:paraId="26F3D5CC" w14:textId="77777777" w:rsidR="007D33A7" w:rsidRPr="009D7514" w:rsidRDefault="007D33A7" w:rsidP="001A690E">
            <w:pPr>
              <w:spacing w:before="0" w:after="0" w:line="240" w:lineRule="auto"/>
              <w:ind w:right="0"/>
              <w:rPr>
                <w:rFonts w:eastAsia="Times New Roman"/>
              </w:rPr>
            </w:pPr>
            <w:r w:rsidRPr="009D7514">
              <w:rPr>
                <w:rFonts w:eastAsia="Times New Roman"/>
              </w:rPr>
              <w:t>Cây xanh sân vườn</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35DBF75"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m²</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6E86EF3A"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692,6</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49946A7F" w14:textId="152EA630" w:rsidR="007D33A7" w:rsidRPr="009D7514" w:rsidRDefault="001A690E" w:rsidP="001A690E">
            <w:pPr>
              <w:spacing w:before="0" w:after="0" w:line="240" w:lineRule="auto"/>
              <w:ind w:right="0"/>
              <w:rPr>
                <w:rFonts w:eastAsia="Times New Roman"/>
              </w:rPr>
            </w:pPr>
            <w:r w:rsidRPr="009D7514">
              <w:rPr>
                <w:rFonts w:eastAsia="Times New Roman"/>
              </w:rPr>
              <w:t>C</w:t>
            </w:r>
            <w:r w:rsidR="007D33A7" w:rsidRPr="009D7514">
              <w:rPr>
                <w:rFonts w:eastAsia="Times New Roman"/>
              </w:rPr>
              <w:t>hiếm 22% tổng diện tích đất</w:t>
            </w:r>
            <w:r w:rsidRPr="009D7514">
              <w:rPr>
                <w:rFonts w:eastAsia="Times New Roman"/>
              </w:rPr>
              <w:t>.</w:t>
            </w:r>
          </w:p>
        </w:tc>
      </w:tr>
      <w:tr w:rsidR="007D33A7" w:rsidRPr="009D7514" w14:paraId="2EF503E8"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0B6AB52"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6</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1AD7251C" w14:textId="77777777" w:rsidR="007D33A7" w:rsidRPr="009D7514" w:rsidRDefault="007D33A7" w:rsidP="001A690E">
            <w:pPr>
              <w:spacing w:before="0" w:after="0" w:line="240" w:lineRule="auto"/>
              <w:ind w:right="0"/>
              <w:rPr>
                <w:rFonts w:eastAsia="Times New Roman"/>
              </w:rPr>
            </w:pPr>
            <w:r w:rsidRPr="009D7514">
              <w:rPr>
                <w:rFonts w:eastAsia="Times New Roman"/>
              </w:rPr>
              <w:t>DTXD chung cư</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AB75F1D"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m²</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77C8C15C"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1.416,8</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6BAEE0DA" w14:textId="77777777" w:rsidR="007D33A7" w:rsidRPr="009D7514" w:rsidRDefault="007D33A7" w:rsidP="001A690E">
            <w:pPr>
              <w:spacing w:before="0" w:after="0" w:line="240" w:lineRule="auto"/>
              <w:ind w:right="0"/>
              <w:rPr>
                <w:rFonts w:eastAsia="Times New Roman"/>
              </w:rPr>
            </w:pPr>
          </w:p>
        </w:tc>
      </w:tr>
      <w:tr w:rsidR="007D33A7" w:rsidRPr="009D7514" w14:paraId="434D38AB"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8A3A6BD"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lastRenderedPageBreak/>
              <w:t>7</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094050C5" w14:textId="77777777" w:rsidR="007D33A7" w:rsidRPr="009D7514" w:rsidRDefault="007D33A7" w:rsidP="001A690E">
            <w:pPr>
              <w:spacing w:before="0" w:after="0" w:line="240" w:lineRule="auto"/>
              <w:ind w:right="0"/>
              <w:rPr>
                <w:rFonts w:eastAsia="Times New Roman"/>
              </w:rPr>
            </w:pPr>
            <w:r w:rsidRPr="009D7514">
              <w:rPr>
                <w:rFonts w:eastAsia="Times New Roman"/>
              </w:rPr>
              <w:t>Tầng cao xây dựng</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3673A36"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tầng</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2A30D647"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5</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2E991F29" w14:textId="6E3CAA59" w:rsidR="007D33A7" w:rsidRPr="009D7514" w:rsidRDefault="001A690E" w:rsidP="001A690E">
            <w:pPr>
              <w:spacing w:before="0" w:after="0" w:line="240" w:lineRule="auto"/>
              <w:ind w:right="0"/>
              <w:rPr>
                <w:rFonts w:eastAsia="Times New Roman"/>
              </w:rPr>
            </w:pPr>
            <w:r w:rsidRPr="009D7514">
              <w:rPr>
                <w:rFonts w:eastAsia="Times New Roman"/>
              </w:rPr>
              <w:t>C</w:t>
            </w:r>
            <w:r w:rsidR="007D33A7" w:rsidRPr="009D7514">
              <w:rPr>
                <w:rFonts w:eastAsia="Times New Roman"/>
              </w:rPr>
              <w:t>hưa bao gồm tầng hầm</w:t>
            </w:r>
            <w:r w:rsidRPr="009D7514">
              <w:rPr>
                <w:rFonts w:eastAsia="Times New Roman"/>
              </w:rPr>
              <w:t>.</w:t>
            </w:r>
          </w:p>
        </w:tc>
      </w:tr>
      <w:tr w:rsidR="007D33A7" w:rsidRPr="009D7514" w14:paraId="4DAA20A8"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483CA9F"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8</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4F00E8B6" w14:textId="77777777" w:rsidR="007D33A7" w:rsidRPr="009D7514" w:rsidRDefault="007D33A7" w:rsidP="001A690E">
            <w:pPr>
              <w:spacing w:before="0" w:after="0" w:line="240" w:lineRule="auto"/>
              <w:ind w:right="0"/>
              <w:rPr>
                <w:rFonts w:eastAsia="Times New Roman"/>
              </w:rPr>
            </w:pPr>
            <w:r w:rsidRPr="009D7514">
              <w:rPr>
                <w:rFonts w:eastAsia="Times New Roman"/>
              </w:rPr>
              <w:t>Diện tích tầng hầm đỗ xe</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0EC7BBC"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m²</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3B53D189"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1.416,8</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199A4086" w14:textId="77777777" w:rsidR="007D33A7" w:rsidRPr="009D7514" w:rsidRDefault="007D33A7" w:rsidP="001A690E">
            <w:pPr>
              <w:spacing w:before="0" w:after="0" w:line="240" w:lineRule="auto"/>
              <w:ind w:right="0"/>
              <w:rPr>
                <w:rFonts w:eastAsia="Times New Roman"/>
              </w:rPr>
            </w:pPr>
          </w:p>
        </w:tc>
      </w:tr>
      <w:tr w:rsidR="007D33A7" w:rsidRPr="009D7514" w14:paraId="3C57D50C"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2B3ADEB"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9</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1223BE88" w14:textId="77777777" w:rsidR="007D33A7" w:rsidRPr="009D7514" w:rsidRDefault="007D33A7" w:rsidP="001A690E">
            <w:pPr>
              <w:spacing w:before="0" w:after="0" w:line="240" w:lineRule="auto"/>
              <w:ind w:right="0"/>
              <w:rPr>
                <w:rFonts w:eastAsia="Times New Roman"/>
              </w:rPr>
            </w:pPr>
            <w:r w:rsidRPr="009D7514">
              <w:rPr>
                <w:rFonts w:eastAsia="Times New Roman"/>
              </w:rPr>
              <w:t>Diện tích sàn tầng 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05116B1"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m²</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41E02904"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1.416,8</w:t>
            </w:r>
          </w:p>
        </w:tc>
        <w:tc>
          <w:tcPr>
            <w:tcW w:w="2973" w:type="dxa"/>
            <w:tcBorders>
              <w:top w:val="nil"/>
              <w:left w:val="nil"/>
              <w:bottom w:val="single" w:sz="4" w:space="0" w:color="auto"/>
              <w:right w:val="single" w:sz="4" w:space="0" w:color="auto"/>
            </w:tcBorders>
            <w:shd w:val="clear" w:color="auto" w:fill="FFFFFF" w:themeFill="background1"/>
            <w:vAlign w:val="center"/>
            <w:hideMark/>
          </w:tcPr>
          <w:p w14:paraId="4F925871" w14:textId="532347A9" w:rsidR="007D33A7" w:rsidRPr="009D7514" w:rsidRDefault="007D33A7" w:rsidP="001A690E">
            <w:pPr>
              <w:spacing w:before="0" w:after="0" w:line="240" w:lineRule="auto"/>
              <w:ind w:right="0"/>
              <w:rPr>
                <w:rFonts w:eastAsia="Times New Roman"/>
              </w:rPr>
            </w:pPr>
            <w:r w:rsidRPr="009D7514">
              <w:rPr>
                <w:rFonts w:eastAsia="Times New Roman"/>
              </w:rPr>
              <w:t>+ Phòng sinh hoạt cộng đồng: 32 căn hộ x0,8m²/căn hộ = 25,6m².</w:t>
            </w:r>
            <w:r w:rsidRPr="009D7514">
              <w:rPr>
                <w:rFonts w:eastAsia="Times New Roman"/>
              </w:rPr>
              <w:br/>
              <w:t>+ Nhà trẻ:  180m²</w:t>
            </w:r>
            <w:r w:rsidRPr="009D7514">
              <w:rPr>
                <w:rFonts w:eastAsia="Times New Roman"/>
              </w:rPr>
              <w:br/>
              <w:t>+TMDV, Ban quản lý, trung tâm  an ninh, kỹ thuật: 1.211,2m²</w:t>
            </w:r>
          </w:p>
        </w:tc>
      </w:tr>
      <w:tr w:rsidR="007D33A7" w:rsidRPr="009D7514" w14:paraId="18600810"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094F9B7"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10</w:t>
            </w:r>
          </w:p>
        </w:tc>
        <w:tc>
          <w:tcPr>
            <w:tcW w:w="3338" w:type="dxa"/>
            <w:tcBorders>
              <w:top w:val="nil"/>
              <w:left w:val="nil"/>
              <w:bottom w:val="single" w:sz="4" w:space="0" w:color="auto"/>
              <w:right w:val="single" w:sz="4" w:space="0" w:color="auto"/>
            </w:tcBorders>
            <w:shd w:val="clear" w:color="auto" w:fill="FFFFFF" w:themeFill="background1"/>
            <w:vAlign w:val="center"/>
            <w:hideMark/>
          </w:tcPr>
          <w:p w14:paraId="3E3C987A" w14:textId="77777777" w:rsidR="007D33A7" w:rsidRPr="009D7514" w:rsidRDefault="007D33A7" w:rsidP="001A690E">
            <w:pPr>
              <w:spacing w:before="0" w:after="0" w:line="240" w:lineRule="auto"/>
              <w:ind w:right="0"/>
              <w:rPr>
                <w:rFonts w:eastAsia="Times New Roman"/>
              </w:rPr>
            </w:pPr>
            <w:r w:rsidRPr="009D7514">
              <w:rPr>
                <w:rFonts w:eastAsia="Times New Roman"/>
              </w:rPr>
              <w:t>Diện tích sàn 4 tầng căn hộ</w:t>
            </w:r>
            <w:r w:rsidRPr="009D7514">
              <w:rPr>
                <w:rFonts w:eastAsia="Times New Roman"/>
              </w:rPr>
              <w:br/>
              <w:t>Tầng 2 đến tầng 5</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5B26699"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m²</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1816D31A"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5.667,1</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3EAD45EA" w14:textId="51420EC0" w:rsidR="007D33A7" w:rsidRPr="009D7514" w:rsidRDefault="007D33A7" w:rsidP="001A690E">
            <w:pPr>
              <w:spacing w:before="0" w:after="0" w:line="240" w:lineRule="auto"/>
              <w:ind w:right="0"/>
              <w:rPr>
                <w:rFonts w:eastAsia="Times New Roman"/>
              </w:rPr>
            </w:pPr>
            <w:r w:rsidRPr="009D7514">
              <w:rPr>
                <w:rFonts w:eastAsia="Times New Roman"/>
              </w:rPr>
              <w:t>+ Bố trí căn hộ</w:t>
            </w:r>
            <w:r w:rsidR="001A690E" w:rsidRPr="009D7514">
              <w:rPr>
                <w:rFonts w:eastAsia="Times New Roman"/>
              </w:rPr>
              <w:t>.</w:t>
            </w:r>
          </w:p>
        </w:tc>
      </w:tr>
      <w:tr w:rsidR="007D33A7" w:rsidRPr="009D7514" w14:paraId="2BC6499D" w14:textId="77777777" w:rsidTr="001A690E">
        <w:trPr>
          <w:trHeight w:val="7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722106D"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11</w:t>
            </w:r>
          </w:p>
        </w:tc>
        <w:tc>
          <w:tcPr>
            <w:tcW w:w="3338" w:type="dxa"/>
            <w:tcBorders>
              <w:top w:val="nil"/>
              <w:left w:val="nil"/>
              <w:bottom w:val="single" w:sz="4" w:space="0" w:color="auto"/>
              <w:right w:val="single" w:sz="4" w:space="0" w:color="auto"/>
            </w:tcBorders>
            <w:shd w:val="clear" w:color="auto" w:fill="FFFFFF" w:themeFill="background1"/>
            <w:vAlign w:val="center"/>
            <w:hideMark/>
          </w:tcPr>
          <w:p w14:paraId="30DCEB6F" w14:textId="77777777" w:rsidR="007D33A7" w:rsidRPr="009D7514" w:rsidRDefault="007D33A7" w:rsidP="001A690E">
            <w:pPr>
              <w:spacing w:before="0" w:after="0" w:line="240" w:lineRule="auto"/>
              <w:ind w:right="0"/>
              <w:rPr>
                <w:rFonts w:eastAsia="Times New Roman"/>
              </w:rPr>
            </w:pPr>
            <w:r w:rsidRPr="009D7514">
              <w:rPr>
                <w:rFonts w:eastAsia="Times New Roman"/>
              </w:rPr>
              <w:t>Số dân theo quy định</w:t>
            </w:r>
            <w:r w:rsidRPr="009D7514">
              <w:rPr>
                <w:rFonts w:eastAsia="Times New Roman"/>
              </w:rPr>
              <w:br/>
              <w:t>25m²/người</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640BFE4"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người</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1D0E5B02"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102</w:t>
            </w:r>
          </w:p>
        </w:tc>
        <w:tc>
          <w:tcPr>
            <w:tcW w:w="2973" w:type="dxa"/>
            <w:tcBorders>
              <w:top w:val="nil"/>
              <w:left w:val="nil"/>
              <w:bottom w:val="single" w:sz="4" w:space="0" w:color="auto"/>
              <w:right w:val="single" w:sz="4" w:space="0" w:color="auto"/>
            </w:tcBorders>
            <w:shd w:val="clear" w:color="auto" w:fill="FFFFFF" w:themeFill="background1"/>
            <w:vAlign w:val="center"/>
            <w:hideMark/>
          </w:tcPr>
          <w:p w14:paraId="4AC612A6" w14:textId="39AA31B7" w:rsidR="007D33A7" w:rsidRPr="009D7514" w:rsidRDefault="007D33A7" w:rsidP="001A690E">
            <w:pPr>
              <w:spacing w:before="0" w:after="0" w:line="240" w:lineRule="auto"/>
              <w:ind w:right="0"/>
              <w:rPr>
                <w:rFonts w:eastAsia="Times New Roman"/>
              </w:rPr>
            </w:pPr>
            <w:r w:rsidRPr="009D7514">
              <w:rPr>
                <w:rFonts w:eastAsia="Times New Roman"/>
              </w:rPr>
              <w:t>Số dân: 18.369,5m²x45% (hữu dụng) /25m² sàn/người</w:t>
            </w:r>
            <w:r w:rsidR="001A690E" w:rsidRPr="009D7514">
              <w:rPr>
                <w:rFonts w:eastAsia="Times New Roman"/>
              </w:rPr>
              <w:t>.</w:t>
            </w:r>
          </w:p>
        </w:tc>
      </w:tr>
      <w:tr w:rsidR="007D33A7" w:rsidRPr="009D7514" w14:paraId="0C4FEB49"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102E7AB"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12</w:t>
            </w:r>
          </w:p>
        </w:tc>
        <w:tc>
          <w:tcPr>
            <w:tcW w:w="3338" w:type="dxa"/>
            <w:tcBorders>
              <w:top w:val="nil"/>
              <w:left w:val="nil"/>
              <w:bottom w:val="single" w:sz="4" w:space="0" w:color="auto"/>
              <w:right w:val="single" w:sz="4" w:space="0" w:color="auto"/>
            </w:tcBorders>
            <w:shd w:val="clear" w:color="auto" w:fill="FFFFFF" w:themeFill="background1"/>
            <w:vAlign w:val="center"/>
            <w:hideMark/>
          </w:tcPr>
          <w:p w14:paraId="177E90F2" w14:textId="77777777" w:rsidR="007D33A7" w:rsidRPr="009D7514" w:rsidRDefault="007D33A7" w:rsidP="001A690E">
            <w:pPr>
              <w:spacing w:before="0" w:after="0" w:line="240" w:lineRule="auto"/>
              <w:ind w:right="0"/>
              <w:rPr>
                <w:rFonts w:eastAsia="Times New Roman"/>
              </w:rPr>
            </w:pPr>
            <w:r w:rsidRPr="009D7514">
              <w:rPr>
                <w:rFonts w:eastAsia="Times New Roman"/>
              </w:rPr>
              <w:t>Số căn tính toán 3 người/căn</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D8B5746"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căn</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159FFD96"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34</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35D01F5C" w14:textId="77777777" w:rsidR="007D33A7" w:rsidRPr="009D7514" w:rsidRDefault="007D33A7" w:rsidP="001A690E">
            <w:pPr>
              <w:spacing w:before="0" w:after="0" w:line="240" w:lineRule="auto"/>
              <w:ind w:right="0"/>
              <w:rPr>
                <w:rFonts w:eastAsia="Times New Roman"/>
              </w:rPr>
            </w:pPr>
          </w:p>
        </w:tc>
      </w:tr>
      <w:tr w:rsidR="007D33A7" w:rsidRPr="009D7514" w14:paraId="743AA906" w14:textId="77777777" w:rsidTr="001A690E">
        <w:trPr>
          <w:trHeight w:val="2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1020158"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13</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74FA8527" w14:textId="77777777" w:rsidR="007D33A7" w:rsidRPr="009D7514" w:rsidRDefault="007D33A7" w:rsidP="001A690E">
            <w:pPr>
              <w:spacing w:before="0" w:after="0" w:line="240" w:lineRule="auto"/>
              <w:ind w:right="0"/>
              <w:rPr>
                <w:rFonts w:eastAsia="Times New Roman"/>
              </w:rPr>
            </w:pPr>
            <w:r w:rsidRPr="009D7514">
              <w:rPr>
                <w:rFonts w:eastAsia="Times New Roman"/>
              </w:rPr>
              <w:t>Số căn thiết kế</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9D3107E"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căn</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412C9E32"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32</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67BDB7A2" w14:textId="77777777" w:rsidR="007D33A7" w:rsidRPr="009D7514" w:rsidRDefault="007D33A7" w:rsidP="001A690E">
            <w:pPr>
              <w:spacing w:before="0" w:after="0" w:line="240" w:lineRule="auto"/>
              <w:ind w:right="0"/>
              <w:rPr>
                <w:rFonts w:eastAsia="Times New Roman"/>
                <w:b/>
                <w:bCs/>
                <w:i/>
                <w:iCs/>
              </w:rPr>
            </w:pPr>
          </w:p>
        </w:tc>
      </w:tr>
      <w:tr w:rsidR="007D33A7" w:rsidRPr="009D7514" w14:paraId="276EA807" w14:textId="77777777" w:rsidTr="001A690E">
        <w:trPr>
          <w:trHeight w:val="70"/>
        </w:trPr>
        <w:tc>
          <w:tcPr>
            <w:tcW w:w="70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9734FF5"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14</w:t>
            </w:r>
          </w:p>
        </w:tc>
        <w:tc>
          <w:tcPr>
            <w:tcW w:w="3338" w:type="dxa"/>
            <w:tcBorders>
              <w:top w:val="nil"/>
              <w:left w:val="nil"/>
              <w:bottom w:val="single" w:sz="4" w:space="0" w:color="auto"/>
              <w:right w:val="single" w:sz="4" w:space="0" w:color="auto"/>
            </w:tcBorders>
            <w:shd w:val="clear" w:color="auto" w:fill="FFFFFF" w:themeFill="background1"/>
            <w:noWrap/>
            <w:vAlign w:val="center"/>
            <w:hideMark/>
          </w:tcPr>
          <w:p w14:paraId="27CF1863" w14:textId="77777777" w:rsidR="007D33A7" w:rsidRPr="009D7514" w:rsidRDefault="007D33A7" w:rsidP="001A690E">
            <w:pPr>
              <w:spacing w:before="0" w:after="0" w:line="240" w:lineRule="auto"/>
              <w:ind w:right="0"/>
              <w:rPr>
                <w:rFonts w:eastAsia="Times New Roman"/>
              </w:rPr>
            </w:pPr>
            <w:r w:rsidRPr="009D7514">
              <w:rPr>
                <w:rFonts w:eastAsia="Times New Roman"/>
              </w:rPr>
              <w:t>Hệ số sử dụng đất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EE75226"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lần</w:t>
            </w:r>
          </w:p>
        </w:tc>
        <w:tc>
          <w:tcPr>
            <w:tcW w:w="1339" w:type="dxa"/>
            <w:tcBorders>
              <w:top w:val="nil"/>
              <w:left w:val="nil"/>
              <w:bottom w:val="single" w:sz="4" w:space="0" w:color="auto"/>
              <w:right w:val="single" w:sz="4" w:space="0" w:color="auto"/>
            </w:tcBorders>
            <w:shd w:val="clear" w:color="auto" w:fill="FFFFFF" w:themeFill="background1"/>
            <w:noWrap/>
            <w:vAlign w:val="center"/>
            <w:hideMark/>
          </w:tcPr>
          <w:p w14:paraId="1B4760E3" w14:textId="77777777" w:rsidR="007D33A7" w:rsidRPr="009D7514" w:rsidRDefault="007D33A7" w:rsidP="001A690E">
            <w:pPr>
              <w:spacing w:before="0" w:after="0" w:line="240" w:lineRule="auto"/>
              <w:ind w:right="0"/>
              <w:jc w:val="center"/>
              <w:rPr>
                <w:rFonts w:eastAsia="Times New Roman"/>
              </w:rPr>
            </w:pPr>
            <w:r w:rsidRPr="009D7514">
              <w:rPr>
                <w:rFonts w:eastAsia="Times New Roman"/>
              </w:rPr>
              <w:t>4,0</w:t>
            </w:r>
          </w:p>
        </w:tc>
        <w:tc>
          <w:tcPr>
            <w:tcW w:w="2973" w:type="dxa"/>
            <w:tcBorders>
              <w:top w:val="nil"/>
              <w:left w:val="nil"/>
              <w:bottom w:val="single" w:sz="4" w:space="0" w:color="auto"/>
              <w:right w:val="single" w:sz="4" w:space="0" w:color="auto"/>
            </w:tcBorders>
            <w:shd w:val="clear" w:color="auto" w:fill="FFFFFF" w:themeFill="background1"/>
            <w:noWrap/>
            <w:vAlign w:val="center"/>
            <w:hideMark/>
          </w:tcPr>
          <w:p w14:paraId="1C5C9938" w14:textId="77777777" w:rsidR="007D33A7" w:rsidRPr="009D7514" w:rsidRDefault="007D33A7" w:rsidP="001A690E">
            <w:pPr>
              <w:spacing w:before="0" w:after="0" w:line="240" w:lineRule="auto"/>
              <w:ind w:right="0"/>
              <w:rPr>
                <w:rFonts w:eastAsia="Times New Roman"/>
              </w:rPr>
            </w:pPr>
          </w:p>
        </w:tc>
      </w:tr>
    </w:tbl>
    <w:p w14:paraId="4C03B2AE" w14:textId="0B540DB2" w:rsidR="00F105BE" w:rsidRPr="009D7514" w:rsidRDefault="0028419F" w:rsidP="001A690E">
      <w:pPr>
        <w:pStyle w:val="ListParagraph"/>
        <w:spacing w:before="0" w:after="0"/>
        <w:ind w:left="0"/>
        <w:contextualSpacing w:val="0"/>
        <w:jc w:val="right"/>
        <w:rPr>
          <w:i/>
        </w:rPr>
      </w:pPr>
      <w:r w:rsidRPr="009D7514">
        <w:rPr>
          <w:i/>
        </w:rPr>
        <w:t>(Nguồn: Thuyết minh điều chỉnh cục bộ quy hoạch tổng mặt bằng tỷ lệ 1/500)</w:t>
      </w:r>
    </w:p>
    <w:p w14:paraId="7B074431" w14:textId="77777777" w:rsidR="007D33A7" w:rsidRPr="009D7514" w:rsidRDefault="007D33A7" w:rsidP="002D43C3">
      <w:pPr>
        <w:keepNext/>
        <w:widowControl w:val="0"/>
        <w:numPr>
          <w:ilvl w:val="0"/>
          <w:numId w:val="99"/>
        </w:numPr>
        <w:spacing w:before="0" w:after="0"/>
        <w:ind w:left="284" w:right="0" w:hanging="284"/>
        <w:jc w:val="left"/>
        <w:rPr>
          <w:b/>
          <w:i/>
          <w:lang w:val="vi-VN"/>
        </w:rPr>
      </w:pPr>
      <w:r w:rsidRPr="009D7514">
        <w:rPr>
          <w:b/>
          <w:i/>
          <w:lang w:val="vi-VN"/>
        </w:rPr>
        <w:t>Đất công trình chợ trung tâm:</w:t>
      </w:r>
    </w:p>
    <w:p w14:paraId="60CFF453" w14:textId="77777777" w:rsidR="007D33A7" w:rsidRPr="009D7514" w:rsidRDefault="007D33A7" w:rsidP="001A690E">
      <w:pPr>
        <w:spacing w:before="0" w:after="0"/>
        <w:ind w:right="0" w:firstLine="284"/>
        <w:rPr>
          <w:rFonts w:eastAsia="Times New Roman"/>
          <w:szCs w:val="20"/>
          <w:lang w:val="de-DE"/>
        </w:rPr>
      </w:pPr>
      <w:r w:rsidRPr="009D7514">
        <w:rPr>
          <w:rFonts w:eastAsia="Times New Roman"/>
          <w:szCs w:val="20"/>
          <w:lang w:val="de-DE"/>
        </w:rPr>
        <w:t>Công trình chợ kí hiệu CT</w:t>
      </w:r>
      <w:r w:rsidRPr="009D7514">
        <w:rPr>
          <w:rFonts w:eastAsia="Times New Roman"/>
          <w:szCs w:val="20"/>
          <w:lang w:val="vi-VN"/>
        </w:rPr>
        <w:t>2</w:t>
      </w:r>
      <w:r w:rsidRPr="009D7514">
        <w:rPr>
          <w:rFonts w:eastAsia="Times New Roman"/>
          <w:szCs w:val="20"/>
          <w:lang w:val="de-DE"/>
        </w:rPr>
        <w:t xml:space="preserve"> diện tích </w:t>
      </w:r>
      <w:r w:rsidRPr="009D7514">
        <w:rPr>
          <w:rFonts w:eastAsia="Times New Roman"/>
          <w:szCs w:val="20"/>
        </w:rPr>
        <w:t>3.238,5</w:t>
      </w:r>
      <w:r w:rsidRPr="009D7514">
        <w:rPr>
          <w:rFonts w:eastAsia="Times New Roman"/>
          <w:szCs w:val="20"/>
          <w:lang w:val="vi-VN"/>
        </w:rPr>
        <w:t>m²</w:t>
      </w:r>
      <w:r w:rsidRPr="009D7514">
        <w:rPr>
          <w:rFonts w:eastAsia="Times New Roman"/>
          <w:szCs w:val="20"/>
          <w:lang w:val="de-DE"/>
        </w:rPr>
        <w:t xml:space="preserve"> có chức năng là chợ truyền thống kết hợp với siêu thị bố trí tại trung tâm khu ở, có 0</w:t>
      </w:r>
      <w:r w:rsidRPr="009D7514">
        <w:rPr>
          <w:rFonts w:eastAsia="Times New Roman"/>
          <w:szCs w:val="20"/>
          <w:lang w:val="vi-VN"/>
        </w:rPr>
        <w:t>3</w:t>
      </w:r>
      <w:r w:rsidRPr="009D7514">
        <w:rPr>
          <w:rFonts w:eastAsia="Times New Roman"/>
          <w:szCs w:val="20"/>
          <w:lang w:val="de-DE"/>
        </w:rPr>
        <w:t xml:space="preserve"> mặt tiếp giáp đường trong đó mặt chính tiếp giáp tuyến chính D</w:t>
      </w:r>
      <w:r w:rsidRPr="009D7514">
        <w:rPr>
          <w:rFonts w:eastAsia="Times New Roman"/>
          <w:szCs w:val="20"/>
          <w:lang w:val="vi-VN"/>
        </w:rPr>
        <w:t>4</w:t>
      </w:r>
      <w:r w:rsidRPr="009D7514">
        <w:rPr>
          <w:rFonts w:eastAsia="Times New Roman"/>
          <w:szCs w:val="20"/>
          <w:lang w:val="de-DE"/>
        </w:rPr>
        <w:t xml:space="preserve"> thuận tiện cho việc tiếp cận và lưu thông hàng hóa. </w:t>
      </w:r>
    </w:p>
    <w:p w14:paraId="24DCFCFB" w14:textId="77777777" w:rsidR="007D33A7" w:rsidRPr="009D7514" w:rsidRDefault="007D33A7" w:rsidP="001A690E">
      <w:pPr>
        <w:spacing w:before="0" w:after="0"/>
        <w:ind w:right="0" w:firstLine="284"/>
        <w:rPr>
          <w:rFonts w:eastAsia="Times New Roman"/>
          <w:b/>
          <w:lang w:val="vi-VN"/>
        </w:rPr>
      </w:pPr>
      <w:r w:rsidRPr="009D7514">
        <w:rPr>
          <w:rFonts w:eastAsia="Times New Roman"/>
          <w:b/>
          <w:lang w:val="de-DE"/>
        </w:rPr>
        <w:t>Công trình Chợ trung tâm-kí hiệu CT</w:t>
      </w:r>
      <w:r w:rsidRPr="009D7514">
        <w:rPr>
          <w:rFonts w:eastAsia="Times New Roman"/>
          <w:b/>
          <w:lang w:val="vi-VN"/>
        </w:rPr>
        <w:t>2</w:t>
      </w:r>
      <w:r w:rsidRPr="009D7514">
        <w:rPr>
          <w:rFonts w:eastAsia="Times New Roman"/>
          <w:b/>
          <w:lang w:val="de-DE"/>
        </w:rPr>
        <w:t xml:space="preserve">: </w:t>
      </w:r>
      <w:r w:rsidRPr="009D7514">
        <w:rPr>
          <w:rFonts w:eastAsia="Times New Roman"/>
          <w:lang w:val="de-DE"/>
        </w:rPr>
        <w:t xml:space="preserve">diện tích </w:t>
      </w:r>
      <w:r w:rsidRPr="009D7514">
        <w:rPr>
          <w:rFonts w:eastAsia="Times New Roman"/>
          <w:lang w:val="vi-VN"/>
        </w:rPr>
        <w:t>3.238,5m²</w:t>
      </w:r>
    </w:p>
    <w:p w14:paraId="4CE1E114" w14:textId="7CD1308D" w:rsidR="007D33A7" w:rsidRPr="009D7514" w:rsidRDefault="001A690E"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Diện tích sàn</w:t>
      </w:r>
      <w:r w:rsidR="007D33A7" w:rsidRPr="009D7514">
        <w:rPr>
          <w:rFonts w:eastAsia="Times New Roman"/>
          <w:lang w:val="de-DE"/>
        </w:rPr>
        <w:t xml:space="preserve">: </w:t>
      </w:r>
      <w:r w:rsidR="007D33A7" w:rsidRPr="009D7514">
        <w:rPr>
          <w:rFonts w:eastAsia="Times New Roman"/>
          <w:lang w:val="vi-VN"/>
        </w:rPr>
        <w:t>khoảng 3.886m².</w:t>
      </w:r>
    </w:p>
    <w:p w14:paraId="1084A970" w14:textId="2324A460" w:rsidR="007D33A7" w:rsidRPr="009D7514" w:rsidRDefault="001A690E"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Tầng cao công trình</w:t>
      </w:r>
      <w:r w:rsidR="007D33A7" w:rsidRPr="009D7514">
        <w:rPr>
          <w:rFonts w:eastAsia="Times New Roman"/>
          <w:lang w:val="de-DE"/>
        </w:rPr>
        <w:t>: 1-3 tầng</w:t>
      </w:r>
      <w:r w:rsidR="007D33A7" w:rsidRPr="009D7514">
        <w:rPr>
          <w:rFonts w:eastAsia="Times New Roman"/>
          <w:lang w:val="vi-VN"/>
        </w:rPr>
        <w:t>.</w:t>
      </w:r>
    </w:p>
    <w:p w14:paraId="4C64FA1D" w14:textId="305AC53C" w:rsidR="007D33A7" w:rsidRPr="009D7514" w:rsidRDefault="001A690E"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 xml:space="preserve">Tầng hầm </w:t>
      </w:r>
      <w:r w:rsidR="007D33A7" w:rsidRPr="009D7514">
        <w:rPr>
          <w:rFonts w:eastAsia="Times New Roman"/>
          <w:lang w:val="de-DE"/>
        </w:rPr>
        <w:t>: không xây dựng tầng hầm.</w:t>
      </w:r>
    </w:p>
    <w:p w14:paraId="58DC0EDD" w14:textId="4E5A1CC4" w:rsidR="007D33A7" w:rsidRPr="009D7514" w:rsidRDefault="001A690E"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Chiều cao xây dựng</w:t>
      </w:r>
      <w:r w:rsidR="007D33A7" w:rsidRPr="009D7514">
        <w:rPr>
          <w:rFonts w:eastAsia="Times New Roman"/>
          <w:lang w:val="de-DE"/>
        </w:rPr>
        <w:t>: tối đa 14m.</w:t>
      </w:r>
    </w:p>
    <w:p w14:paraId="0D331672" w14:textId="375FB471" w:rsidR="007D33A7" w:rsidRPr="009D7514" w:rsidRDefault="001A690E"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Mật độ xây dựng</w:t>
      </w:r>
      <w:r w:rsidR="007D33A7" w:rsidRPr="009D7514">
        <w:rPr>
          <w:rFonts w:eastAsia="Times New Roman"/>
        </w:rPr>
        <w:t>: ≤ 40%</w:t>
      </w:r>
    </w:p>
    <w:p w14:paraId="7BF0C4F0" w14:textId="3E6AC9E2"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 xml:space="preserve">Hệ số sử dụng </w:t>
      </w:r>
      <w:r w:rsidR="001A690E" w:rsidRPr="009D7514">
        <w:rPr>
          <w:rFonts w:eastAsia="Times New Roman"/>
        </w:rPr>
        <w:t>đất</w:t>
      </w:r>
      <w:r w:rsidRPr="009D7514">
        <w:rPr>
          <w:rFonts w:eastAsia="Times New Roman"/>
        </w:rPr>
        <w:t>: ≤1,2 lần</w:t>
      </w:r>
    </w:p>
    <w:p w14:paraId="5EC02DDC"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Khoảng lùi xây dựng công trình</w:t>
      </w:r>
      <w:r w:rsidRPr="009D7514">
        <w:rPr>
          <w:rFonts w:eastAsia="Times New Roman"/>
        </w:rPr>
        <w:tab/>
        <w:t>:</w:t>
      </w:r>
    </w:p>
    <w:p w14:paraId="0DAC48BC" w14:textId="77777777" w:rsidR="007D33A7" w:rsidRPr="009D7514" w:rsidRDefault="007D33A7" w:rsidP="002D43C3">
      <w:pPr>
        <w:numPr>
          <w:ilvl w:val="0"/>
          <w:numId w:val="101"/>
        </w:numPr>
        <w:tabs>
          <w:tab w:val="left" w:pos="540"/>
        </w:tabs>
        <w:spacing w:before="0" w:after="0"/>
        <w:ind w:left="0" w:right="0" w:firstLine="284"/>
        <w:jc w:val="left"/>
        <w:rPr>
          <w:rFonts w:eastAsia="Times New Roman"/>
        </w:rPr>
      </w:pPr>
      <w:r w:rsidRPr="009D7514">
        <w:rPr>
          <w:rFonts w:eastAsia="Times New Roman"/>
        </w:rPr>
        <w:t>Đối với mặt chính tiếp giáp đường D4, D11 lùi 6m, các mặt tiếp giáp đường còn lại lùi 4m.</w:t>
      </w:r>
    </w:p>
    <w:p w14:paraId="256F18C9" w14:textId="77B3BDAA" w:rsidR="007D33A7" w:rsidRPr="009D7514" w:rsidRDefault="007D33A7" w:rsidP="004017CC">
      <w:pPr>
        <w:numPr>
          <w:ilvl w:val="0"/>
          <w:numId w:val="100"/>
        </w:numPr>
        <w:tabs>
          <w:tab w:val="left" w:pos="540"/>
          <w:tab w:val="left" w:pos="4320"/>
        </w:tabs>
        <w:spacing w:before="0" w:after="0"/>
        <w:ind w:left="0" w:right="0" w:firstLine="284"/>
        <w:jc w:val="left"/>
        <w:rPr>
          <w:rFonts w:eastAsia="Times New Roman"/>
        </w:rPr>
      </w:pPr>
      <w:r w:rsidRPr="009D7514">
        <w:rPr>
          <w:rFonts w:eastAsia="Times New Roman"/>
        </w:rPr>
        <w:t>Bãi đỗ xe: bố trí bãi đỗ xe trong khuôn viên tương ứng qu</w:t>
      </w:r>
      <w:r w:rsidR="00AC0E23" w:rsidRPr="009D7514">
        <w:rPr>
          <w:rFonts w:eastAsia="Times New Roman"/>
        </w:rPr>
        <w:t>y</w:t>
      </w:r>
      <w:r w:rsidRPr="009D7514">
        <w:rPr>
          <w:rFonts w:eastAsia="Times New Roman"/>
        </w:rPr>
        <w:t xml:space="preserve"> mô phục vụ của công trình.</w:t>
      </w:r>
    </w:p>
    <w:p w14:paraId="32168B3F" w14:textId="77777777" w:rsidR="007D33A7" w:rsidRPr="009D7514" w:rsidRDefault="007D33A7" w:rsidP="004017CC">
      <w:pPr>
        <w:widowControl w:val="0"/>
        <w:numPr>
          <w:ilvl w:val="0"/>
          <w:numId w:val="99"/>
        </w:numPr>
        <w:spacing w:before="0" w:after="0"/>
        <w:ind w:left="284" w:right="0" w:hanging="284"/>
        <w:jc w:val="left"/>
        <w:rPr>
          <w:b/>
          <w:i/>
          <w:lang w:val="vi-VN"/>
        </w:rPr>
      </w:pPr>
      <w:r w:rsidRPr="009D7514">
        <w:rPr>
          <w:b/>
          <w:i/>
          <w:lang w:val="vi-VN"/>
        </w:rPr>
        <w:t>Đất giáo dục:</w:t>
      </w:r>
    </w:p>
    <w:p w14:paraId="25E8BA84" w14:textId="77777777" w:rsidR="007D33A7" w:rsidRPr="009D7514" w:rsidRDefault="007D33A7" w:rsidP="004017CC">
      <w:pPr>
        <w:spacing w:before="0" w:after="0"/>
        <w:ind w:right="0" w:firstLine="284"/>
        <w:rPr>
          <w:rFonts w:eastAsia="Times New Roman"/>
          <w:lang w:val="de-DE"/>
        </w:rPr>
      </w:pPr>
      <w:r w:rsidRPr="009D7514">
        <w:rPr>
          <w:rFonts w:eastAsia="Times New Roman"/>
          <w:lang w:val="de-DE"/>
        </w:rPr>
        <w:t xml:space="preserve">Tổng diện tích đất giáo dục là </w:t>
      </w:r>
      <w:r w:rsidRPr="009D7514">
        <w:rPr>
          <w:rFonts w:eastAsia="Times New Roman"/>
        </w:rPr>
        <w:t>1.628,7</w:t>
      </w:r>
      <w:r w:rsidRPr="009D7514">
        <w:rPr>
          <w:rFonts w:eastAsia="Times New Roman"/>
          <w:lang w:val="vi-VN"/>
        </w:rPr>
        <w:t>m²,</w:t>
      </w:r>
      <w:r w:rsidRPr="009D7514">
        <w:rPr>
          <w:rFonts w:eastAsia="Times New Roman"/>
          <w:lang w:val="de-DE"/>
        </w:rPr>
        <w:t xml:space="preserve"> chỉ tiêu </w:t>
      </w:r>
      <w:r w:rsidRPr="009D7514">
        <w:rPr>
          <w:rFonts w:eastAsia="Times New Roman"/>
          <w:lang w:val="vi-VN"/>
        </w:rPr>
        <w:t>0,75</w:t>
      </w:r>
      <w:r w:rsidRPr="009D7514">
        <w:rPr>
          <w:rFonts w:eastAsia="Times New Roman"/>
          <w:lang w:val="de-DE"/>
        </w:rPr>
        <w:t>m²/người là 01 trường học.</w:t>
      </w:r>
    </w:p>
    <w:p w14:paraId="6C48307E" w14:textId="77777777" w:rsidR="007D33A7" w:rsidRPr="009D7514" w:rsidRDefault="007D33A7" w:rsidP="004017CC">
      <w:pPr>
        <w:spacing w:before="0" w:after="0"/>
        <w:ind w:right="0" w:firstLine="284"/>
        <w:rPr>
          <w:rFonts w:eastAsia="Times New Roman"/>
          <w:b/>
          <w:lang w:val="de-DE"/>
        </w:rPr>
      </w:pPr>
      <w:r w:rsidRPr="009D7514">
        <w:rPr>
          <w:rFonts w:eastAsia="Times New Roman"/>
          <w:b/>
          <w:lang w:val="vi-VN"/>
        </w:rPr>
        <w:t xml:space="preserve">Trường </w:t>
      </w:r>
      <w:r w:rsidRPr="009D7514">
        <w:rPr>
          <w:rFonts w:eastAsia="Times New Roman"/>
          <w:b/>
        </w:rPr>
        <w:t>học</w:t>
      </w:r>
      <w:r w:rsidRPr="009D7514">
        <w:rPr>
          <w:rFonts w:eastAsia="Times New Roman"/>
          <w:b/>
          <w:lang w:val="de-DE"/>
        </w:rPr>
        <w:t xml:space="preserve">-kí hiệu CT1 </w:t>
      </w:r>
    </w:p>
    <w:p w14:paraId="28794A1C" w14:textId="3D16C675" w:rsidR="007D33A7" w:rsidRPr="009D7514" w:rsidRDefault="007D33A7" w:rsidP="004017CC">
      <w:pPr>
        <w:tabs>
          <w:tab w:val="left" w:pos="900"/>
        </w:tabs>
        <w:spacing w:before="0" w:after="0"/>
        <w:ind w:right="0" w:firstLine="284"/>
        <w:rPr>
          <w:rFonts w:eastAsia="Times New Roman"/>
          <w:b/>
          <w:lang w:val="de-DE"/>
        </w:rPr>
      </w:pPr>
      <w:r w:rsidRPr="009D7514">
        <w:rPr>
          <w:rFonts w:eastAsia="Times New Roman"/>
          <w:lang w:val="de-DE"/>
        </w:rPr>
        <w:t xml:space="preserve">Diện tích </w:t>
      </w:r>
      <w:r w:rsidRPr="009D7514">
        <w:rPr>
          <w:rFonts w:eastAsia="Times New Roman"/>
          <w:lang w:val="vi-VN"/>
        </w:rPr>
        <w:t>1.628,7</w:t>
      </w:r>
      <w:r w:rsidRPr="009D7514">
        <w:rPr>
          <w:rFonts w:eastAsia="Times New Roman"/>
          <w:lang w:val="de-DE"/>
        </w:rPr>
        <w:t>m², qu</w:t>
      </w:r>
      <w:r w:rsidR="00AC0E23" w:rsidRPr="009D7514">
        <w:rPr>
          <w:rFonts w:eastAsia="Times New Roman"/>
          <w:lang w:val="de-DE"/>
        </w:rPr>
        <w:t>y</w:t>
      </w:r>
      <w:r w:rsidRPr="009D7514">
        <w:rPr>
          <w:rFonts w:eastAsia="Times New Roman"/>
          <w:lang w:val="de-DE"/>
        </w:rPr>
        <w:t xml:space="preserve"> mô phục vụ </w:t>
      </w:r>
      <w:r w:rsidRPr="009D7514">
        <w:rPr>
          <w:rFonts w:eastAsia="Times New Roman"/>
        </w:rPr>
        <w:t>109</w:t>
      </w:r>
      <w:r w:rsidRPr="009D7514">
        <w:rPr>
          <w:rFonts w:eastAsia="Times New Roman"/>
          <w:lang w:val="vi-VN"/>
        </w:rPr>
        <w:t xml:space="preserve"> </w:t>
      </w:r>
      <w:r w:rsidRPr="009D7514">
        <w:rPr>
          <w:rFonts w:eastAsia="Times New Roman"/>
          <w:lang w:val="de-DE"/>
        </w:rPr>
        <w:t>em.</w:t>
      </w:r>
    </w:p>
    <w:p w14:paraId="501CE338" w14:textId="77777777" w:rsidR="007D33A7" w:rsidRPr="009D7514" w:rsidRDefault="007D33A7" w:rsidP="001A690E">
      <w:pPr>
        <w:spacing w:before="0" w:after="0"/>
        <w:ind w:right="0" w:firstLine="540"/>
        <w:rPr>
          <w:rFonts w:eastAsia="Times New Roman"/>
          <w:lang w:val="de-DE"/>
        </w:rPr>
      </w:pPr>
      <w:r w:rsidRPr="009D7514">
        <w:rPr>
          <w:rFonts w:eastAsia="Times New Roman"/>
          <w:lang w:val="de-DE"/>
        </w:rPr>
        <w:t xml:space="preserve">Quy định cụ thể về xây dựng của trường </w:t>
      </w:r>
      <w:r w:rsidRPr="009D7514">
        <w:rPr>
          <w:rFonts w:eastAsia="Times New Roman"/>
        </w:rPr>
        <w:t>học</w:t>
      </w:r>
      <w:r w:rsidRPr="009D7514">
        <w:rPr>
          <w:rFonts w:eastAsia="Times New Roman"/>
          <w:lang w:val="de-DE"/>
        </w:rPr>
        <w:t>:</w:t>
      </w:r>
    </w:p>
    <w:p w14:paraId="7F45CD62"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Tầng cao công trình</w:t>
      </w:r>
      <w:r w:rsidRPr="009D7514">
        <w:rPr>
          <w:rFonts w:eastAsia="Times New Roman"/>
          <w:lang w:val="de-DE"/>
        </w:rPr>
        <w:tab/>
        <w:t xml:space="preserve">: </w:t>
      </w:r>
      <w:r w:rsidRPr="009D7514">
        <w:rPr>
          <w:rFonts w:eastAsia="Times New Roman"/>
          <w:lang w:val="vi-VN"/>
        </w:rPr>
        <w:t>2-3</w:t>
      </w:r>
      <w:r w:rsidRPr="009D7514">
        <w:rPr>
          <w:rFonts w:eastAsia="Times New Roman"/>
          <w:lang w:val="de-DE"/>
        </w:rPr>
        <w:t xml:space="preserve"> tầng.</w:t>
      </w:r>
    </w:p>
    <w:p w14:paraId="33E513FA"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lastRenderedPageBreak/>
        <w:t xml:space="preserve">Tầng hầm </w:t>
      </w:r>
      <w:r w:rsidRPr="009D7514">
        <w:rPr>
          <w:rFonts w:eastAsia="Times New Roman"/>
          <w:lang w:val="de-DE"/>
        </w:rPr>
        <w:tab/>
        <w:t>: không xây dựng tầng hầm</w:t>
      </w:r>
    </w:p>
    <w:p w14:paraId="763C1C88" w14:textId="22EC3840" w:rsidR="007D33A7" w:rsidRPr="009D7514" w:rsidRDefault="00AB78B3" w:rsidP="002D43C3">
      <w:pPr>
        <w:numPr>
          <w:ilvl w:val="0"/>
          <w:numId w:val="100"/>
        </w:numPr>
        <w:tabs>
          <w:tab w:val="left" w:pos="540"/>
        </w:tabs>
        <w:spacing w:before="0" w:after="0"/>
        <w:ind w:left="0" w:right="0" w:firstLine="360"/>
        <w:jc w:val="left"/>
        <w:rPr>
          <w:rFonts w:eastAsia="Times New Roman"/>
          <w:lang w:val="de-DE"/>
        </w:rPr>
      </w:pPr>
      <w:r w:rsidRPr="009D7514">
        <w:rPr>
          <w:rFonts w:eastAsia="Times New Roman"/>
          <w:lang w:val="de-DE"/>
        </w:rPr>
        <w:t>Chiều cao xây dựng</w:t>
      </w:r>
      <w:r w:rsidRPr="009D7514">
        <w:rPr>
          <w:rFonts w:eastAsia="Times New Roman"/>
          <w:lang w:val="de-DE"/>
        </w:rPr>
        <w:tab/>
      </w:r>
      <w:r w:rsidRPr="009D7514">
        <w:rPr>
          <w:rFonts w:eastAsia="Times New Roman"/>
          <w:lang w:val="de-DE"/>
        </w:rPr>
        <w:tab/>
        <w:t xml:space="preserve">           </w:t>
      </w:r>
      <w:r w:rsidR="007D33A7" w:rsidRPr="009D7514">
        <w:rPr>
          <w:rFonts w:eastAsia="Times New Roman"/>
          <w:lang w:val="de-DE"/>
        </w:rPr>
        <w:t xml:space="preserve"> : tối đa 14m </w:t>
      </w:r>
    </w:p>
    <w:p w14:paraId="7B1F8EE1"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Mật độ xây dựng</w:t>
      </w:r>
      <w:r w:rsidRPr="009D7514">
        <w:rPr>
          <w:rFonts w:eastAsia="Times New Roman"/>
        </w:rPr>
        <w:tab/>
        <w:t>: ≤ 40%</w:t>
      </w:r>
    </w:p>
    <w:p w14:paraId="04B94926"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Hệ số sử dụng đất</w:t>
      </w:r>
      <w:r w:rsidRPr="009D7514">
        <w:rPr>
          <w:rFonts w:eastAsia="Times New Roman"/>
        </w:rPr>
        <w:tab/>
        <w:t>: ≤ 1,2 lần</w:t>
      </w:r>
    </w:p>
    <w:p w14:paraId="5337F093"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Khoảng lùi xây dựng công trình</w:t>
      </w:r>
      <w:r w:rsidRPr="009D7514">
        <w:rPr>
          <w:rFonts w:eastAsia="Times New Roman"/>
        </w:rPr>
        <w:tab/>
        <w:t>:</w:t>
      </w:r>
    </w:p>
    <w:p w14:paraId="241512F7" w14:textId="77777777" w:rsidR="007D33A7" w:rsidRPr="009D7514" w:rsidRDefault="007D33A7" w:rsidP="002D43C3">
      <w:pPr>
        <w:numPr>
          <w:ilvl w:val="0"/>
          <w:numId w:val="101"/>
        </w:numPr>
        <w:tabs>
          <w:tab w:val="left" w:pos="540"/>
          <w:tab w:val="left" w:pos="720"/>
        </w:tabs>
        <w:spacing w:before="0" w:after="0"/>
        <w:ind w:left="0" w:right="0" w:firstLine="540"/>
        <w:jc w:val="left"/>
        <w:rPr>
          <w:rFonts w:eastAsia="Times New Roman"/>
        </w:rPr>
      </w:pPr>
      <w:r w:rsidRPr="009D7514">
        <w:rPr>
          <w:rFonts w:eastAsia="Times New Roman"/>
        </w:rPr>
        <w:t>Đối với mặt chính tiếp giáp đường D</w:t>
      </w:r>
      <w:r w:rsidRPr="009D7514">
        <w:rPr>
          <w:rFonts w:eastAsia="Times New Roman"/>
          <w:lang w:val="vi-VN"/>
        </w:rPr>
        <w:t>19</w:t>
      </w:r>
      <w:r w:rsidRPr="009D7514">
        <w:rPr>
          <w:rFonts w:eastAsia="Times New Roman"/>
        </w:rPr>
        <w:t xml:space="preserve"> lùi 6m.</w:t>
      </w:r>
    </w:p>
    <w:p w14:paraId="57856638" w14:textId="77777777" w:rsidR="007D33A7" w:rsidRPr="009D7514" w:rsidRDefault="007D33A7" w:rsidP="002D43C3">
      <w:pPr>
        <w:numPr>
          <w:ilvl w:val="0"/>
          <w:numId w:val="101"/>
        </w:numPr>
        <w:tabs>
          <w:tab w:val="left" w:pos="540"/>
          <w:tab w:val="left" w:pos="720"/>
        </w:tabs>
        <w:spacing w:before="0" w:after="0"/>
        <w:ind w:left="0" w:right="0" w:firstLine="540"/>
        <w:jc w:val="left"/>
        <w:rPr>
          <w:rFonts w:eastAsia="Times New Roman"/>
        </w:rPr>
      </w:pPr>
      <w:r w:rsidRPr="009D7514">
        <w:rPr>
          <w:rFonts w:eastAsia="Times New Roman"/>
        </w:rPr>
        <w:t>Đối với các ranh đất khác: lùi 4m.</w:t>
      </w:r>
    </w:p>
    <w:p w14:paraId="33AF600A" w14:textId="77777777" w:rsidR="007D33A7" w:rsidRPr="009D7514" w:rsidRDefault="007D33A7" w:rsidP="002D43C3">
      <w:pPr>
        <w:widowControl w:val="0"/>
        <w:numPr>
          <w:ilvl w:val="0"/>
          <w:numId w:val="98"/>
        </w:numPr>
        <w:spacing w:before="0" w:after="0"/>
        <w:ind w:right="0"/>
        <w:jc w:val="left"/>
        <w:rPr>
          <w:b/>
          <w:i/>
          <w:lang w:val="vi-VN"/>
        </w:rPr>
      </w:pPr>
      <w:r w:rsidRPr="009D7514">
        <w:rPr>
          <w:b/>
          <w:i/>
          <w:lang w:val="vi-VN"/>
        </w:rPr>
        <w:t>Đất y tế:</w:t>
      </w:r>
    </w:p>
    <w:p w14:paraId="6A043679" w14:textId="77777777" w:rsidR="007D33A7" w:rsidRPr="009D7514" w:rsidRDefault="007D33A7" w:rsidP="001A690E">
      <w:pPr>
        <w:spacing w:before="0" w:after="0"/>
        <w:ind w:right="0" w:firstLine="284"/>
        <w:rPr>
          <w:rFonts w:eastAsia="Times New Roman"/>
          <w:szCs w:val="20"/>
          <w:lang w:val="de-DE"/>
        </w:rPr>
      </w:pPr>
      <w:r w:rsidRPr="009D7514">
        <w:rPr>
          <w:rFonts w:eastAsia="Times New Roman"/>
          <w:szCs w:val="20"/>
          <w:lang w:val="de-DE"/>
        </w:rPr>
        <w:t>Công trình y tế - kí hiệu CT</w:t>
      </w:r>
      <w:r w:rsidRPr="009D7514">
        <w:rPr>
          <w:rFonts w:eastAsia="Times New Roman"/>
          <w:szCs w:val="20"/>
          <w:lang w:val="vi-VN"/>
        </w:rPr>
        <w:t>3</w:t>
      </w:r>
      <w:r w:rsidRPr="009D7514">
        <w:rPr>
          <w:rFonts w:eastAsia="Times New Roman"/>
          <w:szCs w:val="20"/>
          <w:lang w:val="de-DE"/>
        </w:rPr>
        <w:t xml:space="preserve"> diện tích 1.095,4</w:t>
      </w:r>
      <w:r w:rsidRPr="009D7514">
        <w:rPr>
          <w:rFonts w:eastAsia="Times New Roman"/>
          <w:szCs w:val="20"/>
          <w:lang w:val="vi-VN"/>
        </w:rPr>
        <w:t>m²</w:t>
      </w:r>
      <w:r w:rsidRPr="009D7514">
        <w:rPr>
          <w:rFonts w:eastAsia="Times New Roman"/>
          <w:szCs w:val="20"/>
          <w:lang w:val="de-DE"/>
        </w:rPr>
        <w:t>, có chức năng là trạm y tế hoặc trung tâm y tế, có 0</w:t>
      </w:r>
      <w:r w:rsidRPr="009D7514">
        <w:rPr>
          <w:rFonts w:eastAsia="Times New Roman"/>
          <w:szCs w:val="20"/>
          <w:lang w:val="vi-VN"/>
        </w:rPr>
        <w:t>1</w:t>
      </w:r>
      <w:r w:rsidRPr="009D7514">
        <w:rPr>
          <w:rFonts w:eastAsia="Times New Roman"/>
          <w:szCs w:val="20"/>
          <w:lang w:val="de-DE"/>
        </w:rPr>
        <w:t xml:space="preserve"> mặt tiếp giáp D</w:t>
      </w:r>
      <w:r w:rsidRPr="009D7514">
        <w:rPr>
          <w:rFonts w:eastAsia="Times New Roman"/>
          <w:szCs w:val="20"/>
          <w:lang w:val="vi-VN"/>
        </w:rPr>
        <w:t>11</w:t>
      </w:r>
      <w:r w:rsidRPr="009D7514">
        <w:rPr>
          <w:rFonts w:eastAsia="Times New Roman"/>
          <w:szCs w:val="20"/>
          <w:lang w:val="de-DE"/>
        </w:rPr>
        <w:t xml:space="preserve"> thuận tiện cho việc tiếp cận và lưu thông hàng hóa. </w:t>
      </w:r>
    </w:p>
    <w:p w14:paraId="3EAAADCD" w14:textId="77777777" w:rsidR="007D33A7" w:rsidRPr="009D7514" w:rsidRDefault="007D33A7" w:rsidP="001A690E">
      <w:pPr>
        <w:spacing w:before="0" w:after="0"/>
        <w:ind w:right="0" w:firstLine="284"/>
        <w:rPr>
          <w:rFonts w:eastAsia="Times New Roman"/>
          <w:b/>
          <w:lang w:val="vi-VN"/>
        </w:rPr>
      </w:pPr>
      <w:r w:rsidRPr="009D7514">
        <w:rPr>
          <w:rFonts w:eastAsia="Times New Roman"/>
          <w:b/>
          <w:lang w:val="de-DE"/>
        </w:rPr>
        <w:t>Công trình Trạm y tế-kí hiệu CT</w:t>
      </w:r>
      <w:r w:rsidRPr="009D7514">
        <w:rPr>
          <w:rFonts w:eastAsia="Times New Roman"/>
          <w:b/>
          <w:lang w:val="vi-VN"/>
        </w:rPr>
        <w:t>3</w:t>
      </w:r>
      <w:r w:rsidRPr="009D7514">
        <w:rPr>
          <w:rFonts w:eastAsia="Times New Roman"/>
          <w:b/>
          <w:lang w:val="de-DE"/>
        </w:rPr>
        <w:t xml:space="preserve">: </w:t>
      </w:r>
      <w:r w:rsidRPr="009D7514">
        <w:rPr>
          <w:rFonts w:eastAsia="Times New Roman"/>
          <w:lang w:val="de-DE"/>
        </w:rPr>
        <w:t xml:space="preserve">diện tích </w:t>
      </w:r>
      <w:r w:rsidRPr="009D7514">
        <w:rPr>
          <w:rFonts w:eastAsia="Times New Roman"/>
          <w:lang w:val="vi-VN"/>
        </w:rPr>
        <w:t>1.095,4m²</w:t>
      </w:r>
    </w:p>
    <w:p w14:paraId="34DA7641"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Tầng cao công trình</w:t>
      </w:r>
      <w:r w:rsidRPr="009D7514">
        <w:rPr>
          <w:rFonts w:eastAsia="Times New Roman"/>
          <w:lang w:val="de-DE"/>
        </w:rPr>
        <w:tab/>
        <w:t>: 2 tầng</w:t>
      </w:r>
      <w:r w:rsidRPr="009D7514">
        <w:rPr>
          <w:rFonts w:eastAsia="Times New Roman"/>
          <w:lang w:val="vi-VN"/>
        </w:rPr>
        <w:t>.</w:t>
      </w:r>
    </w:p>
    <w:p w14:paraId="3BF75ADA"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 xml:space="preserve">Tầng hầm </w:t>
      </w:r>
      <w:r w:rsidRPr="009D7514">
        <w:rPr>
          <w:rFonts w:eastAsia="Times New Roman"/>
          <w:lang w:val="de-DE"/>
        </w:rPr>
        <w:tab/>
        <w:t>: không xây dựng tầng hầm.</w:t>
      </w:r>
    </w:p>
    <w:p w14:paraId="1B6542BA"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lang w:val="de-DE"/>
        </w:rPr>
      </w:pPr>
      <w:r w:rsidRPr="009D7514">
        <w:rPr>
          <w:rFonts w:eastAsia="Times New Roman"/>
          <w:lang w:val="de-DE"/>
        </w:rPr>
        <w:t>Chiều cao xây dựng</w:t>
      </w:r>
      <w:r w:rsidRPr="009D7514">
        <w:rPr>
          <w:rFonts w:eastAsia="Times New Roman"/>
          <w:lang w:val="de-DE"/>
        </w:rPr>
        <w:tab/>
        <w:t>: tối đa 11m.</w:t>
      </w:r>
    </w:p>
    <w:p w14:paraId="16BD91C5"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Mật độ xây dựng</w:t>
      </w:r>
      <w:r w:rsidRPr="009D7514">
        <w:rPr>
          <w:rFonts w:eastAsia="Times New Roman"/>
        </w:rPr>
        <w:tab/>
        <w:t>: ≤ 40%</w:t>
      </w:r>
    </w:p>
    <w:p w14:paraId="018DEEE3"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Hệ số sử dụng đất</w:t>
      </w:r>
      <w:r w:rsidRPr="009D7514">
        <w:rPr>
          <w:rFonts w:eastAsia="Times New Roman"/>
        </w:rPr>
        <w:tab/>
        <w:t>: ≤1,0 lần</w:t>
      </w:r>
    </w:p>
    <w:p w14:paraId="3D123668" w14:textId="77777777" w:rsidR="007D33A7" w:rsidRPr="009D7514" w:rsidRDefault="007D33A7" w:rsidP="002D43C3">
      <w:pPr>
        <w:numPr>
          <w:ilvl w:val="0"/>
          <w:numId w:val="100"/>
        </w:numPr>
        <w:tabs>
          <w:tab w:val="left" w:pos="540"/>
          <w:tab w:val="left" w:pos="4320"/>
        </w:tabs>
        <w:spacing w:before="0" w:after="0"/>
        <w:ind w:left="0" w:right="0" w:firstLine="360"/>
        <w:jc w:val="left"/>
        <w:rPr>
          <w:rFonts w:eastAsia="Times New Roman"/>
        </w:rPr>
      </w:pPr>
      <w:r w:rsidRPr="009D7514">
        <w:rPr>
          <w:rFonts w:eastAsia="Times New Roman"/>
        </w:rPr>
        <w:t>Khoảng lùi xây dựng công trình</w:t>
      </w:r>
      <w:r w:rsidRPr="009D7514">
        <w:rPr>
          <w:rFonts w:eastAsia="Times New Roman"/>
        </w:rPr>
        <w:tab/>
        <w:t>:</w:t>
      </w:r>
    </w:p>
    <w:p w14:paraId="7EBE199B" w14:textId="77777777" w:rsidR="007D33A7" w:rsidRPr="009D7514" w:rsidRDefault="007D33A7" w:rsidP="004017CC">
      <w:pPr>
        <w:numPr>
          <w:ilvl w:val="0"/>
          <w:numId w:val="101"/>
        </w:numPr>
        <w:tabs>
          <w:tab w:val="left" w:pos="567"/>
        </w:tabs>
        <w:spacing w:before="0" w:after="0"/>
        <w:ind w:left="0" w:right="0" w:firstLine="284"/>
        <w:jc w:val="left"/>
        <w:rPr>
          <w:rFonts w:eastAsia="Times New Roman"/>
        </w:rPr>
      </w:pPr>
      <w:r w:rsidRPr="009D7514">
        <w:rPr>
          <w:rFonts w:eastAsia="Times New Roman"/>
        </w:rPr>
        <w:t>Đối với mặt chính tiếp giáp đường D11 lùi 6m, các mặt tiếp giáp đường còn lại lùi 4m.</w:t>
      </w:r>
    </w:p>
    <w:p w14:paraId="43E97D9D" w14:textId="1FB82DF8" w:rsidR="00F105BE" w:rsidRPr="009D7514" w:rsidRDefault="0028419F" w:rsidP="001A690E">
      <w:pPr>
        <w:pStyle w:val="ListParagraph"/>
        <w:widowControl w:val="0"/>
        <w:numPr>
          <w:ilvl w:val="0"/>
          <w:numId w:val="27"/>
        </w:numPr>
        <w:tabs>
          <w:tab w:val="left" w:pos="567"/>
        </w:tabs>
        <w:spacing w:before="0" w:after="0"/>
        <w:ind w:left="0" w:right="0" w:firstLine="284"/>
        <w:contextualSpacing w:val="0"/>
        <w:outlineLvl w:val="1"/>
        <w:rPr>
          <w:rFonts w:eastAsia="Times New Roman"/>
          <w:b/>
        </w:rPr>
      </w:pPr>
      <w:bookmarkStart w:id="156" w:name="_Toc108447078"/>
      <w:bookmarkStart w:id="157" w:name="_Toc452040251"/>
      <w:bookmarkStart w:id="158" w:name="_Toc472420447"/>
      <w:bookmarkStart w:id="159" w:name="_Toc451961510"/>
      <w:bookmarkStart w:id="160" w:name="_Toc117929696"/>
      <w:bookmarkStart w:id="161" w:name="_Toc129252013"/>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9D7514">
        <w:rPr>
          <w:rFonts w:eastAsia="Times New Roman"/>
          <w:b/>
        </w:rPr>
        <w:t>Các hạng mục công trình phụ trợ</w:t>
      </w:r>
      <w:bookmarkEnd w:id="156"/>
      <w:bookmarkEnd w:id="157"/>
      <w:bookmarkEnd w:id="158"/>
      <w:bookmarkEnd w:id="159"/>
      <w:bookmarkEnd w:id="160"/>
      <w:bookmarkEnd w:id="161"/>
    </w:p>
    <w:p w14:paraId="2AC08F1C" w14:textId="5F4D2F74" w:rsidR="008E0897" w:rsidRPr="009D7514" w:rsidRDefault="009A0725" w:rsidP="001A690E">
      <w:pPr>
        <w:keepNext/>
        <w:tabs>
          <w:tab w:val="left" w:pos="0"/>
        </w:tabs>
        <w:spacing w:before="0" w:after="0"/>
        <w:ind w:right="0" w:firstLine="284"/>
        <w:jc w:val="left"/>
        <w:rPr>
          <w:b/>
          <w:i/>
          <w:lang w:val="vi-VN"/>
        </w:rPr>
      </w:pPr>
      <w:r w:rsidRPr="009D7514">
        <w:rPr>
          <w:b/>
          <w:i/>
        </w:rPr>
        <w:t xml:space="preserve">1/ </w:t>
      </w:r>
      <w:r w:rsidR="008E0897" w:rsidRPr="009D7514">
        <w:rPr>
          <w:b/>
          <w:i/>
          <w:lang w:val="vi-VN"/>
        </w:rPr>
        <w:t xml:space="preserve">Giao thông: </w:t>
      </w:r>
    </w:p>
    <w:p w14:paraId="71424B0F" w14:textId="0EA580D0" w:rsidR="004A5373" w:rsidRPr="009D7514" w:rsidRDefault="008E0897" w:rsidP="001A690E">
      <w:pPr>
        <w:spacing w:before="0" w:after="0"/>
        <w:ind w:firstLine="284"/>
        <w:rPr>
          <w:rFonts w:eastAsia="Times New Roman"/>
          <w:bCs/>
        </w:rPr>
      </w:pPr>
      <w:bookmarkStart w:id="162" w:name="_Toc8742896"/>
      <w:bookmarkStart w:id="163" w:name="_Toc531068191"/>
      <w:bookmarkStart w:id="164" w:name="_Toc531068590"/>
      <w:bookmarkStart w:id="165" w:name="_Toc531069101"/>
      <w:bookmarkStart w:id="166" w:name="_Toc533683731"/>
      <w:bookmarkStart w:id="167" w:name="_Toc3137707"/>
      <w:bookmarkStart w:id="168" w:name="_Toc3305302"/>
      <w:r w:rsidRPr="009D7514">
        <w:rPr>
          <w:lang w:val="vi-VN"/>
        </w:rPr>
        <w:t>Tổng diện tích đất giao thông là 47.139,4m² chiếm tỉ lệ 37,16% đạt chỉ tiêu 21,</w:t>
      </w:r>
      <w:bookmarkStart w:id="169" w:name="_Toc7944890"/>
      <w:r w:rsidR="004A5373" w:rsidRPr="009D7514">
        <w:rPr>
          <w:rFonts w:eastAsia="Times New Roman"/>
          <w:bCs/>
        </w:rPr>
        <w:t xml:space="preserve"> Tổ chức giao thông</w:t>
      </w:r>
      <w:bookmarkEnd w:id="169"/>
    </w:p>
    <w:p w14:paraId="3D74ADA4" w14:textId="0C72EDC4" w:rsidR="004A5373" w:rsidRPr="009D7514" w:rsidRDefault="00811E1E" w:rsidP="002D43C3">
      <w:pPr>
        <w:pStyle w:val="ListParagraph"/>
        <w:numPr>
          <w:ilvl w:val="0"/>
          <w:numId w:val="112"/>
        </w:numPr>
        <w:tabs>
          <w:tab w:val="left" w:pos="0"/>
          <w:tab w:val="left" w:pos="567"/>
        </w:tabs>
        <w:spacing w:before="0" w:after="0"/>
        <w:ind w:left="0" w:right="0" w:firstLine="284"/>
        <w:contextualSpacing w:val="0"/>
        <w:rPr>
          <w:rFonts w:eastAsia="Times New Roman"/>
          <w:i/>
        </w:rPr>
      </w:pPr>
      <w:r w:rsidRPr="009D7514">
        <w:rPr>
          <w:rFonts w:eastAsia="Times New Roman"/>
          <w:i/>
        </w:rPr>
        <w:t>Tổ chức giao thông</w:t>
      </w:r>
    </w:p>
    <w:p w14:paraId="17467E5B" w14:textId="77777777" w:rsidR="004A5373" w:rsidRPr="009D7514" w:rsidRDefault="004A5373" w:rsidP="001A690E">
      <w:pPr>
        <w:tabs>
          <w:tab w:val="left" w:pos="0"/>
          <w:tab w:val="left" w:pos="851"/>
        </w:tabs>
        <w:spacing w:before="0" w:after="0"/>
        <w:ind w:right="0" w:firstLine="284"/>
        <w:rPr>
          <w:rFonts w:eastAsia="Times New Roman"/>
        </w:rPr>
      </w:pPr>
      <w:r w:rsidRPr="009D7514">
        <w:rPr>
          <w:rFonts w:eastAsia="Times New Roman"/>
        </w:rPr>
        <w:t>Khu nhà ở Tân Lập tiếp giáp đường ĐT 746 lộ giới 42m. Đây là tuyến giao thông đối ngoại chính của dự án.</w:t>
      </w:r>
    </w:p>
    <w:p w14:paraId="066A1EF0" w14:textId="77777777" w:rsidR="004A5373" w:rsidRPr="009D7514" w:rsidRDefault="004A5373" w:rsidP="001A690E">
      <w:pPr>
        <w:tabs>
          <w:tab w:val="left" w:pos="0"/>
          <w:tab w:val="left" w:pos="851"/>
        </w:tabs>
        <w:spacing w:before="0" w:after="0"/>
        <w:ind w:right="0" w:firstLine="284"/>
        <w:rPr>
          <w:rFonts w:eastAsia="Times New Roman"/>
        </w:rPr>
      </w:pPr>
      <w:r w:rsidRPr="009D7514">
        <w:rPr>
          <w:rFonts w:eastAsia="Times New Roman"/>
        </w:rPr>
        <w:t>Bố trí đường gom D1 lộ giới 10m song song với ĐT 746 phía Tây bắc.</w:t>
      </w:r>
    </w:p>
    <w:p w14:paraId="3031814E" w14:textId="77777777" w:rsidR="004A5373" w:rsidRPr="009D7514" w:rsidRDefault="004A5373" w:rsidP="001A690E">
      <w:pPr>
        <w:tabs>
          <w:tab w:val="left" w:pos="0"/>
          <w:tab w:val="left" w:pos="851"/>
        </w:tabs>
        <w:spacing w:before="0" w:after="0"/>
        <w:ind w:right="0" w:firstLine="284"/>
        <w:rPr>
          <w:rFonts w:eastAsia="Times New Roman"/>
        </w:rPr>
      </w:pPr>
      <w:r w:rsidRPr="009D7514">
        <w:rPr>
          <w:rFonts w:eastAsia="Times New Roman"/>
        </w:rPr>
        <w:t>Từ đường ĐT 746  mở tuyến chính D4 lộ giới 16m, đây cũng là trục cảnh quan chính của khu quy hoạch.</w:t>
      </w:r>
    </w:p>
    <w:p w14:paraId="763A55F0" w14:textId="77777777" w:rsidR="004A5373" w:rsidRPr="009D7514" w:rsidRDefault="004A5373" w:rsidP="001A690E">
      <w:pPr>
        <w:tabs>
          <w:tab w:val="left" w:pos="0"/>
          <w:tab w:val="left" w:pos="851"/>
        </w:tabs>
        <w:spacing w:before="0" w:after="0"/>
        <w:ind w:right="0" w:firstLine="284"/>
        <w:rPr>
          <w:rFonts w:eastAsia="Times New Roman"/>
        </w:rPr>
      </w:pPr>
      <w:r w:rsidRPr="009D7514">
        <w:rPr>
          <w:rFonts w:eastAsia="Times New Roman"/>
        </w:rPr>
        <w:t>Từ đường D1 mở đường vành đai kết nối các trục dọc, trục ngang và các đường liên khu vực đảm bảo giao thông thông suốt.</w:t>
      </w:r>
    </w:p>
    <w:p w14:paraId="36FFD8C4" w14:textId="77777777" w:rsidR="004A5373" w:rsidRPr="009D7514" w:rsidRDefault="004A5373" w:rsidP="001A690E">
      <w:pPr>
        <w:tabs>
          <w:tab w:val="left" w:pos="0"/>
          <w:tab w:val="left" w:pos="851"/>
        </w:tabs>
        <w:spacing w:before="0" w:after="0"/>
        <w:ind w:right="0" w:firstLine="284"/>
        <w:rPr>
          <w:rFonts w:eastAsia="Times New Roman"/>
        </w:rPr>
      </w:pPr>
      <w:r w:rsidRPr="009D7514">
        <w:rPr>
          <w:rFonts w:eastAsia="Times New Roman"/>
        </w:rPr>
        <w:t>Băng ngang qua khu đất là ranh tuyến đường ĐT 745A (dự kiến theo quy hoạch sử dụng đất tỉnh Bình Dương đến năm 2020 và bản đồ Quy hoạch tổng thể giao thông vận tải tỉnh Bình Dương đến năm 2020 định hướng đến năm 2030) lộ giới 60m, chiếm khoảng 7.806,2m</w:t>
      </w:r>
      <w:r w:rsidRPr="009D7514">
        <w:rPr>
          <w:rFonts w:eastAsia="Times New Roman"/>
          <w:vertAlign w:val="superscript"/>
        </w:rPr>
        <w:t>2</w:t>
      </w:r>
      <w:r w:rsidRPr="009D7514">
        <w:rPr>
          <w:rFonts w:eastAsia="Times New Roman"/>
        </w:rPr>
        <w:t xml:space="preserve"> đất dự án, phạm vi đường tiếp giáp đường D12 về phía Tây và tiếp giáp chung cư về phía Đông. </w:t>
      </w:r>
    </w:p>
    <w:p w14:paraId="102BA55B" w14:textId="77777777" w:rsidR="004A5373" w:rsidRPr="009D7514" w:rsidRDefault="004A5373" w:rsidP="004017CC">
      <w:pPr>
        <w:tabs>
          <w:tab w:val="left" w:pos="851"/>
        </w:tabs>
        <w:spacing w:before="0" w:after="0"/>
        <w:ind w:right="0" w:firstLine="284"/>
        <w:rPr>
          <w:rFonts w:eastAsia="Times New Roman"/>
        </w:rPr>
      </w:pPr>
      <w:r w:rsidRPr="009D7514">
        <w:rPr>
          <w:rFonts w:eastAsia="Times New Roman"/>
        </w:rPr>
        <w:lastRenderedPageBreak/>
        <w:t xml:space="preserve">Để kết nối giao thông trong khu dự án được thông suốt khi tuyến đường ĐT 745A (dự kiến) chưa được hình thành, đơn vị chúng tôi sẽ thực hiện thi công tuyến đường tạm D14 lộ giới 13m=3m+7m+3m, chiều dài 135,7m để kết nối đường D13 với khu chung cư trong dự án. </w:t>
      </w:r>
    </w:p>
    <w:p w14:paraId="757358D7" w14:textId="77777777" w:rsidR="004A5373" w:rsidRPr="009D7514" w:rsidRDefault="004A5373" w:rsidP="004017CC">
      <w:pPr>
        <w:tabs>
          <w:tab w:val="left" w:pos="851"/>
        </w:tabs>
        <w:spacing w:before="0" w:after="0"/>
        <w:ind w:right="0" w:firstLine="284"/>
        <w:rPr>
          <w:rFonts w:eastAsia="Times New Roman"/>
        </w:rPr>
      </w:pPr>
      <w:r w:rsidRPr="009D7514">
        <w:rPr>
          <w:rFonts w:eastAsia="Times New Roman"/>
        </w:rPr>
        <w:t>Hệ thống giao thông nội bộ của khu nhà ở được thiết kế trên nguyên tắc đảm bảo đấu nối với các trục chính và trục nhánh này theo dạng ô cờ nhằm đảm bảo lưu thông của khu nhà ở.</w:t>
      </w:r>
    </w:p>
    <w:p w14:paraId="65242691" w14:textId="77777777" w:rsidR="004A5373" w:rsidRPr="009D7514" w:rsidRDefault="004A5373" w:rsidP="002D43C3">
      <w:pPr>
        <w:pStyle w:val="ListParagraph"/>
        <w:keepNext/>
        <w:numPr>
          <w:ilvl w:val="0"/>
          <w:numId w:val="112"/>
        </w:numPr>
        <w:tabs>
          <w:tab w:val="left" w:pos="284"/>
        </w:tabs>
        <w:spacing w:before="0" w:after="0"/>
        <w:ind w:left="284" w:right="0" w:hanging="284"/>
        <w:contextualSpacing w:val="0"/>
        <w:jc w:val="left"/>
        <w:rPr>
          <w:rFonts w:eastAsia="Times New Roman"/>
          <w:i/>
        </w:rPr>
      </w:pPr>
      <w:bookmarkStart w:id="170" w:name="_Toc7944891"/>
      <w:r w:rsidRPr="009D7514">
        <w:rPr>
          <w:rFonts w:eastAsia="Times New Roman"/>
          <w:i/>
        </w:rPr>
        <w:t>Giao thông đối ngoại</w:t>
      </w:r>
      <w:bookmarkEnd w:id="170"/>
    </w:p>
    <w:p w14:paraId="36E86942" w14:textId="77777777" w:rsidR="004A5373" w:rsidRPr="009D7514" w:rsidRDefault="004A5373" w:rsidP="002D43C3">
      <w:pPr>
        <w:numPr>
          <w:ilvl w:val="0"/>
          <w:numId w:val="111"/>
        </w:numPr>
        <w:tabs>
          <w:tab w:val="left" w:pos="284"/>
          <w:tab w:val="left" w:pos="567"/>
        </w:tabs>
        <w:spacing w:before="0" w:after="0"/>
        <w:ind w:left="284" w:right="0" w:hanging="284"/>
        <w:rPr>
          <w:rFonts w:eastAsia="Times New Roman"/>
          <w:szCs w:val="20"/>
          <w:lang w:val="nl-NL"/>
        </w:rPr>
      </w:pPr>
      <w:r w:rsidRPr="009D7514">
        <w:rPr>
          <w:rFonts w:eastAsia="Times New Roman"/>
          <w:szCs w:val="20"/>
          <w:lang w:val="vi-VN"/>
        </w:rPr>
        <w:t xml:space="preserve">Giao thông đối ngoại là đường ĐT 746 </w:t>
      </w:r>
      <w:r w:rsidRPr="009D7514">
        <w:rPr>
          <w:rFonts w:eastAsia="Times New Roman"/>
          <w:szCs w:val="20"/>
        </w:rPr>
        <w:t xml:space="preserve">- đường cấp II - </w:t>
      </w:r>
      <w:r w:rsidRPr="009D7514">
        <w:rPr>
          <w:rFonts w:eastAsia="Times New Roman"/>
          <w:szCs w:val="20"/>
          <w:lang w:val="vi-VN"/>
        </w:rPr>
        <w:t>lộ giới 42m</w:t>
      </w:r>
    </w:p>
    <w:p w14:paraId="0D1AE7FD" w14:textId="77777777" w:rsidR="004A5373" w:rsidRPr="009D7514" w:rsidRDefault="004A5373" w:rsidP="002D43C3">
      <w:pPr>
        <w:pStyle w:val="ListParagraph"/>
        <w:keepNext/>
        <w:numPr>
          <w:ilvl w:val="0"/>
          <w:numId w:val="112"/>
        </w:numPr>
        <w:tabs>
          <w:tab w:val="left" w:pos="284"/>
        </w:tabs>
        <w:spacing w:before="0" w:after="0"/>
        <w:ind w:left="284" w:right="0" w:hanging="284"/>
        <w:contextualSpacing w:val="0"/>
        <w:jc w:val="left"/>
        <w:rPr>
          <w:rFonts w:eastAsia="Times New Roman"/>
          <w:i/>
        </w:rPr>
      </w:pPr>
      <w:bookmarkStart w:id="171" w:name="_Toc502669817"/>
      <w:bookmarkStart w:id="172" w:name="_Toc7944892"/>
      <w:r w:rsidRPr="009D7514">
        <w:rPr>
          <w:rFonts w:eastAsia="Times New Roman"/>
          <w:i/>
        </w:rPr>
        <w:t>Giao thông đối nội</w:t>
      </w:r>
      <w:bookmarkEnd w:id="171"/>
      <w:bookmarkEnd w:id="172"/>
    </w:p>
    <w:p w14:paraId="5C4294AC" w14:textId="77777777" w:rsidR="004A5373" w:rsidRPr="009D7514" w:rsidRDefault="004A5373" w:rsidP="002D43C3">
      <w:pPr>
        <w:numPr>
          <w:ilvl w:val="0"/>
          <w:numId w:val="110"/>
        </w:numPr>
        <w:tabs>
          <w:tab w:val="left" w:pos="284"/>
          <w:tab w:val="left" w:pos="720"/>
          <w:tab w:val="left" w:pos="6195"/>
        </w:tabs>
        <w:spacing w:before="0" w:after="0"/>
        <w:ind w:left="284" w:right="0" w:hanging="284"/>
        <w:rPr>
          <w:rFonts w:eastAsia="Times New Roman"/>
          <w:lang w:val="nl-NL"/>
        </w:rPr>
      </w:pPr>
      <w:r w:rsidRPr="009D7514">
        <w:rPr>
          <w:rFonts w:eastAsia="Times New Roman"/>
          <w:lang w:val="nl-NL"/>
        </w:rPr>
        <w:t xml:space="preserve">Giao thông trục chính </w:t>
      </w:r>
      <w:r w:rsidRPr="009D7514">
        <w:rPr>
          <w:rFonts w:eastAsia="Times New Roman"/>
          <w:lang w:val="vi-VN"/>
        </w:rPr>
        <w:t xml:space="preserve">là </w:t>
      </w:r>
      <w:r w:rsidRPr="009D7514">
        <w:rPr>
          <w:rFonts w:eastAsia="Times New Roman"/>
          <w:lang w:val="nl-NL"/>
        </w:rPr>
        <w:t>đường D</w:t>
      </w:r>
      <w:r w:rsidRPr="009D7514">
        <w:rPr>
          <w:rFonts w:eastAsia="Times New Roman"/>
          <w:lang w:val="vi-VN"/>
        </w:rPr>
        <w:t>4</w:t>
      </w:r>
      <w:r w:rsidRPr="009D7514">
        <w:rPr>
          <w:rFonts w:eastAsia="Times New Roman"/>
          <w:lang w:val="nl-NL"/>
        </w:rPr>
        <w:t xml:space="preserve"> lộ giới </w:t>
      </w:r>
      <w:r w:rsidRPr="009D7514">
        <w:rPr>
          <w:rFonts w:eastAsia="Times New Roman"/>
          <w:lang w:val="vi-VN"/>
        </w:rPr>
        <w:t>16</w:t>
      </w:r>
      <w:r w:rsidRPr="009D7514">
        <w:rPr>
          <w:rFonts w:eastAsia="Times New Roman"/>
          <w:lang w:val="nl-NL"/>
        </w:rPr>
        <w:t>m.</w:t>
      </w:r>
    </w:p>
    <w:p w14:paraId="014E7A6E" w14:textId="77777777" w:rsidR="004A5373" w:rsidRPr="009D7514" w:rsidRDefault="004A5373" w:rsidP="002D43C3">
      <w:pPr>
        <w:numPr>
          <w:ilvl w:val="0"/>
          <w:numId w:val="110"/>
        </w:numPr>
        <w:tabs>
          <w:tab w:val="left" w:pos="284"/>
          <w:tab w:val="left" w:pos="720"/>
          <w:tab w:val="left" w:pos="6195"/>
        </w:tabs>
        <w:spacing w:before="0" w:after="0"/>
        <w:ind w:left="284" w:right="0" w:hanging="284"/>
        <w:rPr>
          <w:rFonts w:eastAsia="Times New Roman"/>
          <w:lang w:val="nl-NL"/>
        </w:rPr>
      </w:pPr>
      <w:r w:rsidRPr="009D7514">
        <w:rPr>
          <w:rFonts w:eastAsia="Times New Roman"/>
          <w:lang w:val="nl-NL"/>
        </w:rPr>
        <w:t xml:space="preserve">Đường gom D1 lộ giới </w:t>
      </w:r>
      <w:r w:rsidRPr="009D7514">
        <w:rPr>
          <w:rFonts w:eastAsia="Times New Roman"/>
          <w:lang w:val="vi-VN"/>
        </w:rPr>
        <w:t>10</w:t>
      </w:r>
      <w:r w:rsidRPr="009D7514">
        <w:rPr>
          <w:rFonts w:eastAsia="Times New Roman"/>
          <w:lang w:val="nl-NL"/>
        </w:rPr>
        <w:t>m.</w:t>
      </w:r>
    </w:p>
    <w:p w14:paraId="3ABB8FAC" w14:textId="77777777" w:rsidR="004A5373" w:rsidRPr="009D7514" w:rsidRDefault="004A5373" w:rsidP="002D43C3">
      <w:pPr>
        <w:numPr>
          <w:ilvl w:val="0"/>
          <w:numId w:val="110"/>
        </w:numPr>
        <w:tabs>
          <w:tab w:val="left" w:pos="284"/>
          <w:tab w:val="left" w:pos="720"/>
          <w:tab w:val="left" w:pos="6195"/>
        </w:tabs>
        <w:spacing w:before="0" w:after="0"/>
        <w:ind w:left="284" w:right="0" w:hanging="284"/>
        <w:rPr>
          <w:rFonts w:eastAsia="Times New Roman"/>
          <w:lang w:val="nl-NL"/>
        </w:rPr>
      </w:pPr>
      <w:r w:rsidRPr="009D7514">
        <w:rPr>
          <w:rFonts w:eastAsia="Times New Roman"/>
          <w:lang w:val="nl-NL"/>
        </w:rPr>
        <w:t>Còn lại là các trục đường nội bộ lộ giới 13m và 11m.</w:t>
      </w:r>
    </w:p>
    <w:p w14:paraId="48839ECA" w14:textId="77777777" w:rsidR="004A5373" w:rsidRPr="009D7514" w:rsidRDefault="004A5373" w:rsidP="002D43C3">
      <w:pPr>
        <w:pStyle w:val="ListParagraph"/>
        <w:keepNext/>
        <w:numPr>
          <w:ilvl w:val="0"/>
          <w:numId w:val="112"/>
        </w:numPr>
        <w:tabs>
          <w:tab w:val="left" w:pos="284"/>
        </w:tabs>
        <w:spacing w:before="0" w:after="0"/>
        <w:ind w:left="284" w:right="0" w:hanging="284"/>
        <w:contextualSpacing w:val="0"/>
        <w:jc w:val="left"/>
        <w:rPr>
          <w:rFonts w:eastAsia="Times New Roman"/>
          <w:i/>
        </w:rPr>
      </w:pPr>
      <w:bookmarkStart w:id="173" w:name="_Toc7944893"/>
      <w:r w:rsidRPr="009D7514">
        <w:rPr>
          <w:rFonts w:eastAsia="Times New Roman"/>
          <w:i/>
        </w:rPr>
        <w:t>Đấu nối giao thông</w:t>
      </w:r>
      <w:bookmarkEnd w:id="173"/>
    </w:p>
    <w:p w14:paraId="5CA19586" w14:textId="4451297A" w:rsidR="004A5373" w:rsidRPr="009D7514" w:rsidRDefault="004A5373" w:rsidP="001A690E">
      <w:pPr>
        <w:tabs>
          <w:tab w:val="left" w:pos="0"/>
          <w:tab w:val="left" w:pos="851"/>
        </w:tabs>
        <w:spacing w:before="0" w:after="0"/>
        <w:ind w:right="0" w:firstLine="284"/>
        <w:rPr>
          <w:rFonts w:eastAsia="Times New Roman"/>
        </w:rPr>
      </w:pPr>
      <w:r w:rsidRPr="009D7514">
        <w:rPr>
          <w:rFonts w:eastAsia="Times New Roman"/>
        </w:rPr>
        <w:t>Giao thông của khu nhà ở Tân Lập với hệ thống giao thông đối ngoại tại 01 vị trí:</w:t>
      </w:r>
      <w:r w:rsidR="00811E1E" w:rsidRPr="009D7514">
        <w:rPr>
          <w:rFonts w:eastAsia="Times New Roman"/>
        </w:rPr>
        <w:t xml:space="preserve"> </w:t>
      </w:r>
      <w:r w:rsidRPr="009D7514">
        <w:rPr>
          <w:rFonts w:eastAsia="Times New Roman"/>
        </w:rPr>
        <w:t>Đường D4 lộ giới 16m (3m+10m+3m=16m) với đường ĐT 746 lộ giới 42m.</w:t>
      </w:r>
    </w:p>
    <w:p w14:paraId="7C325AF9" w14:textId="5ECF467F" w:rsidR="00811E1E" w:rsidRPr="009D7514" w:rsidRDefault="004A5373" w:rsidP="001A690E">
      <w:pPr>
        <w:tabs>
          <w:tab w:val="left" w:pos="0"/>
          <w:tab w:val="left" w:pos="851"/>
        </w:tabs>
        <w:spacing w:before="0" w:after="0"/>
        <w:ind w:right="0" w:firstLine="284"/>
        <w:rPr>
          <w:rFonts w:eastAsia="Times New Roman"/>
        </w:rPr>
      </w:pPr>
      <w:r w:rsidRPr="009D7514">
        <w:rPr>
          <w:rFonts w:eastAsia="Times New Roman"/>
        </w:rPr>
        <w:t xml:space="preserve">Trong giai đoạn tuyến đường ĐT 746 đoạn tiếp giáp dự án chưa đầu tư, nâng cấp mở rộng thì đường D4 sẽ được đấu nối với đường ĐT 746 hiện hữu. </w:t>
      </w:r>
      <w:r w:rsidR="00050F84" w:rsidRPr="009D7514">
        <w:rPr>
          <w:rFonts w:eastAsia="Times New Roman"/>
        </w:rPr>
        <w:t xml:space="preserve">: Công ty TNHH Tư vấn Dịch vụ Thương mại &amp; Xây dựng Địa ốc Tân Lập </w:t>
      </w:r>
      <w:r w:rsidRPr="009D7514">
        <w:rPr>
          <w:rFonts w:eastAsia="Times New Roman"/>
        </w:rPr>
        <w:t>đã dành sẵn quỹ đất dự trữ để thực hiện đấu nối theo mẫu quy cách đấu nối đường nhánh vào đường tỉnh (Công văn số 3090/UBND-KTN ngày 10/07/2018 của Ủy ban nhân dân tỉnh và hướng dẫn của Sở Giao thông vận tải tại công văn số 3010/SGTVT-QLGT ngày 19/07/2018).</w:t>
      </w:r>
      <w:bookmarkEnd w:id="162"/>
    </w:p>
    <w:p w14:paraId="3E452E32" w14:textId="46EAB528" w:rsidR="004017CC" w:rsidRPr="009D7514" w:rsidRDefault="00811E1E" w:rsidP="001A690E">
      <w:pPr>
        <w:tabs>
          <w:tab w:val="left" w:pos="0"/>
          <w:tab w:val="left" w:pos="851"/>
        </w:tabs>
        <w:spacing w:before="0" w:after="0"/>
        <w:ind w:right="0" w:firstLine="284"/>
      </w:pPr>
      <w:r w:rsidRPr="009D7514">
        <w:rPr>
          <w:rFonts w:eastAsia="Times New Roman" w:cstheme="majorBidi"/>
          <w:iCs/>
        </w:rPr>
        <w:t xml:space="preserve">Hiện tại dự án đã hoàn thành đấu nối giao thông tại </w:t>
      </w:r>
      <w:r w:rsidRPr="009D7514">
        <w:rPr>
          <w:rFonts w:eastAsia="Times New Roman"/>
        </w:rPr>
        <w:t>đường D4 đấu nối với đường ĐT 746 hiện hữu</w:t>
      </w:r>
      <w:r w:rsidRPr="009D7514">
        <w:rPr>
          <w:rFonts w:eastAsia="Times New Roman" w:cstheme="majorBidi"/>
          <w:iCs/>
        </w:rPr>
        <w:t xml:space="preserve"> căn cứ theo Văn bản số 1111/SGTVT -QLGT của Sở Giao Thông Vận Tải tỉnh Bình Dương ngày 27/03/2020 về  chấp thuận thiết kế kỹ thuật đấu nối giao thông đường D4 của dự án Khu nhà ở Tân Lập vào đường ĐT 746; Văn bản số 1647/SGTVT -QLGT của Sở Giao Thông Vận Tải tỉnh Bình Dương ngày 04/06/2019 về việc đấu nối giao thông của dự án Khu nhà ở Tân Lập; Văn bản số 1660/SGTVT -QLGT của Sở Giao Thông Vận Tải tỉnh Bình Dương ngày 05/06/2019 về quy mô đường ĐT 745A đoạn qua dự án Khu nhà ở Tân Lập; Giấy phép thi công số 1442/SGTVT-QLGT của Sở Giao thông vận tải tỉnh Bình Dương ngày 24/04/2020 về hạng mục đấu nối giao thông Khu nhà ở Tân Lập  tại xã Tân Lập, huyện Bắc Tân Uyên, tỉnh Bình Dương.</w:t>
      </w:r>
      <w:r w:rsidR="00F7351F" w:rsidRPr="009D7514">
        <w:rPr>
          <w:rFonts w:eastAsia="Times New Roman" w:cstheme="majorBidi"/>
          <w:iCs/>
        </w:rPr>
        <w:t xml:space="preserve"> </w:t>
      </w:r>
      <w:r w:rsidR="00991591" w:rsidRPr="009D7514">
        <w:rPr>
          <w:rFonts w:eastAsia="Times New Roman" w:cstheme="majorBidi"/>
          <w:iCs/>
        </w:rPr>
        <w:t xml:space="preserve">Văn bản số </w:t>
      </w:r>
      <w:r w:rsidR="00991591" w:rsidRPr="009D7514">
        <w:t xml:space="preserve">3254/SGTVT-QLGT về việc thông báo chấp nhận kết quả nghiệm thu hoàn thành các hạng mục đấu nối giao thông vào đường D4 của Khu nhà ở Tân Lập vào đường ĐT746 </w:t>
      </w:r>
      <w:r w:rsidR="00991591" w:rsidRPr="009D7514">
        <w:rPr>
          <w:lang w:val="vi-VN"/>
        </w:rPr>
        <w:t xml:space="preserve">của Sở Giao Thông Vận Tải tỉnh Bình Dương </w:t>
      </w:r>
      <w:r w:rsidR="00991591" w:rsidRPr="009D7514">
        <w:t>ngày 03/09/2020.</w:t>
      </w:r>
    </w:p>
    <w:p w14:paraId="1B2B9D7B" w14:textId="77777777" w:rsidR="00050F84" w:rsidRPr="009D7514" w:rsidRDefault="00050F84" w:rsidP="001A690E">
      <w:pPr>
        <w:tabs>
          <w:tab w:val="left" w:pos="0"/>
          <w:tab w:val="left" w:pos="851"/>
        </w:tabs>
        <w:spacing w:before="0" w:after="0"/>
        <w:ind w:right="0" w:firstLine="284"/>
      </w:pPr>
    </w:p>
    <w:p w14:paraId="3D2DEC79" w14:textId="77777777" w:rsidR="00050F84" w:rsidRPr="009D7514" w:rsidRDefault="00050F84" w:rsidP="001A690E">
      <w:pPr>
        <w:tabs>
          <w:tab w:val="left" w:pos="0"/>
          <w:tab w:val="left" w:pos="851"/>
        </w:tabs>
        <w:spacing w:before="0" w:after="0"/>
        <w:ind w:right="0" w:firstLine="284"/>
      </w:pPr>
    </w:p>
    <w:p w14:paraId="25D5A178" w14:textId="77777777" w:rsidR="00050F84" w:rsidRPr="009D7514" w:rsidRDefault="00050F84" w:rsidP="001A690E">
      <w:pPr>
        <w:tabs>
          <w:tab w:val="left" w:pos="0"/>
          <w:tab w:val="left" w:pos="851"/>
        </w:tabs>
        <w:spacing w:before="0" w:after="0"/>
        <w:ind w:right="0" w:firstLine="284"/>
        <w:rPr>
          <w:rFonts w:eastAsia="Times New Roman" w:cstheme="majorBidi"/>
          <w:iCs/>
        </w:rPr>
      </w:pPr>
    </w:p>
    <w:p w14:paraId="62353FA3" w14:textId="25D80F56" w:rsidR="008E0897" w:rsidRPr="009D7514" w:rsidRDefault="007000CE" w:rsidP="007000CE">
      <w:pPr>
        <w:pStyle w:val="Caption"/>
        <w:rPr>
          <w:rFonts w:eastAsiaTheme="majorEastAsia"/>
          <w:iCs/>
          <w:lang w:val="vi-VN"/>
        </w:rPr>
      </w:pPr>
      <w:bookmarkStart w:id="174" w:name="_Toc8742897"/>
      <w:bookmarkStart w:id="175" w:name="_Toc129252226"/>
      <w:bookmarkStart w:id="176" w:name="_Toc129252511"/>
      <w:r w:rsidRPr="009D7514">
        <w:lastRenderedPageBreak/>
        <w:t xml:space="preserve">Bảng 1. </w:t>
      </w:r>
      <w:fldSimple w:instr=" SEQ Bảng_1. \* ARABIC ">
        <w:r w:rsidR="00986426" w:rsidRPr="009D7514">
          <w:rPr>
            <w:noProof/>
          </w:rPr>
          <w:t>6</w:t>
        </w:r>
      </w:fldSimple>
      <w:r w:rsidRPr="009D7514">
        <w:t xml:space="preserve">. </w:t>
      </w:r>
      <w:r w:rsidR="008E0897" w:rsidRPr="009D7514">
        <w:rPr>
          <w:rFonts w:eastAsiaTheme="majorEastAsia"/>
          <w:iCs/>
          <w:lang w:val="vi-VN"/>
        </w:rPr>
        <w:t>Thống kê khối lượng hệ thống giao thông</w:t>
      </w:r>
      <w:bookmarkEnd w:id="163"/>
      <w:bookmarkEnd w:id="164"/>
      <w:bookmarkEnd w:id="165"/>
      <w:bookmarkEnd w:id="166"/>
      <w:bookmarkEnd w:id="167"/>
      <w:bookmarkEnd w:id="168"/>
      <w:bookmarkEnd w:id="174"/>
      <w:bookmarkEnd w:id="175"/>
      <w:bookmarkEnd w:id="176"/>
    </w:p>
    <w:tbl>
      <w:tblPr>
        <w:tblW w:w="8763" w:type="dxa"/>
        <w:jc w:val="center"/>
        <w:shd w:val="clear" w:color="auto" w:fill="FFFFFF" w:themeFill="background1"/>
        <w:tblLook w:val="04A0" w:firstRow="1" w:lastRow="0" w:firstColumn="1" w:lastColumn="0" w:noHBand="0" w:noVBand="1"/>
      </w:tblPr>
      <w:tblGrid>
        <w:gridCol w:w="768"/>
        <w:gridCol w:w="4151"/>
        <w:gridCol w:w="1538"/>
        <w:gridCol w:w="2306"/>
      </w:tblGrid>
      <w:tr w:rsidR="008E0897" w:rsidRPr="009D7514" w14:paraId="4D0EF708" w14:textId="77777777" w:rsidTr="00522423">
        <w:trPr>
          <w:trHeight w:val="777"/>
          <w:jc w:val="center"/>
        </w:trPr>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F936F1" w14:textId="77777777" w:rsidR="008E0897" w:rsidRPr="009D7514" w:rsidRDefault="008E0897" w:rsidP="001A690E">
            <w:pPr>
              <w:spacing w:before="0" w:after="0"/>
              <w:ind w:right="0"/>
              <w:jc w:val="center"/>
              <w:rPr>
                <w:rFonts w:eastAsiaTheme="minorHAnsi"/>
                <w:b/>
                <w:bCs/>
              </w:rPr>
            </w:pPr>
            <w:r w:rsidRPr="009D7514">
              <w:rPr>
                <w:rFonts w:eastAsiaTheme="minorHAnsi"/>
                <w:b/>
                <w:bCs/>
              </w:rPr>
              <w:t>Stt</w:t>
            </w:r>
          </w:p>
        </w:tc>
        <w:tc>
          <w:tcPr>
            <w:tcW w:w="41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BD6C2E" w14:textId="77777777" w:rsidR="008E0897" w:rsidRPr="009D7514" w:rsidRDefault="008E0897" w:rsidP="001A690E">
            <w:pPr>
              <w:spacing w:before="0" w:after="0"/>
              <w:ind w:right="0"/>
              <w:jc w:val="center"/>
              <w:rPr>
                <w:rFonts w:eastAsiaTheme="minorHAnsi"/>
                <w:b/>
                <w:bCs/>
              </w:rPr>
            </w:pPr>
            <w:r w:rsidRPr="009D7514">
              <w:rPr>
                <w:rFonts w:eastAsiaTheme="minorHAnsi"/>
                <w:b/>
                <w:bCs/>
              </w:rPr>
              <w:t>Hạng mục</w:t>
            </w:r>
          </w:p>
        </w:tc>
        <w:tc>
          <w:tcPr>
            <w:tcW w:w="153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EBF621" w14:textId="77777777" w:rsidR="008E0897" w:rsidRPr="009D7514" w:rsidRDefault="008E0897" w:rsidP="001A690E">
            <w:pPr>
              <w:spacing w:before="0" w:after="0"/>
              <w:ind w:right="0"/>
              <w:jc w:val="center"/>
              <w:rPr>
                <w:rFonts w:eastAsiaTheme="minorHAnsi"/>
                <w:b/>
                <w:bCs/>
              </w:rPr>
            </w:pPr>
            <w:r w:rsidRPr="009D7514">
              <w:rPr>
                <w:rFonts w:eastAsiaTheme="minorHAnsi"/>
                <w:b/>
                <w:bCs/>
              </w:rPr>
              <w:t>Đvt - m²</w:t>
            </w:r>
          </w:p>
        </w:tc>
        <w:tc>
          <w:tcPr>
            <w:tcW w:w="230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4E2C87" w14:textId="77777777" w:rsidR="008E0897" w:rsidRPr="009D7514" w:rsidRDefault="008E0897" w:rsidP="001A690E">
            <w:pPr>
              <w:spacing w:before="0" w:after="0"/>
              <w:ind w:right="0"/>
              <w:jc w:val="center"/>
              <w:rPr>
                <w:rFonts w:eastAsiaTheme="minorHAnsi"/>
                <w:b/>
                <w:bCs/>
              </w:rPr>
            </w:pPr>
            <w:r w:rsidRPr="009D7514">
              <w:rPr>
                <w:rFonts w:eastAsiaTheme="minorHAnsi"/>
                <w:b/>
                <w:bCs/>
              </w:rPr>
              <w:t>Khối lượng</w:t>
            </w:r>
          </w:p>
        </w:tc>
      </w:tr>
      <w:tr w:rsidR="008E0897" w:rsidRPr="009D7514" w14:paraId="0E806383" w14:textId="77777777" w:rsidTr="00522423">
        <w:trPr>
          <w:trHeight w:val="388"/>
          <w:jc w:val="center"/>
        </w:trPr>
        <w:tc>
          <w:tcPr>
            <w:tcW w:w="76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227CC64" w14:textId="77777777" w:rsidR="008E0897" w:rsidRPr="009D7514" w:rsidRDefault="008E0897" w:rsidP="001A690E">
            <w:pPr>
              <w:spacing w:before="0" w:after="0"/>
              <w:ind w:right="0"/>
              <w:jc w:val="center"/>
              <w:rPr>
                <w:rFonts w:eastAsiaTheme="minorHAnsi"/>
              </w:rPr>
            </w:pPr>
            <w:r w:rsidRPr="009D7514">
              <w:rPr>
                <w:rFonts w:eastAsiaTheme="minorHAnsi"/>
              </w:rPr>
              <w:t>1</w:t>
            </w:r>
          </w:p>
        </w:tc>
        <w:tc>
          <w:tcPr>
            <w:tcW w:w="4151" w:type="dxa"/>
            <w:tcBorders>
              <w:top w:val="nil"/>
              <w:left w:val="nil"/>
              <w:bottom w:val="single" w:sz="4" w:space="0" w:color="auto"/>
              <w:right w:val="single" w:sz="4" w:space="0" w:color="auto"/>
            </w:tcBorders>
            <w:shd w:val="clear" w:color="auto" w:fill="FFFFFF" w:themeFill="background1"/>
            <w:noWrap/>
            <w:vAlign w:val="center"/>
            <w:hideMark/>
          </w:tcPr>
          <w:p w14:paraId="5BD8F40A" w14:textId="77777777" w:rsidR="008E0897" w:rsidRPr="009D7514" w:rsidRDefault="008E0897" w:rsidP="001A690E">
            <w:pPr>
              <w:spacing w:before="0" w:after="0"/>
              <w:ind w:right="0"/>
              <w:jc w:val="left"/>
              <w:rPr>
                <w:rFonts w:eastAsiaTheme="minorHAnsi"/>
              </w:rPr>
            </w:pPr>
            <w:r w:rsidRPr="009D7514">
              <w:rPr>
                <w:rFonts w:eastAsiaTheme="minorHAnsi"/>
              </w:rPr>
              <w:t>Diện tích đường ĐT 745A dự kiến</w:t>
            </w:r>
          </w:p>
        </w:tc>
        <w:tc>
          <w:tcPr>
            <w:tcW w:w="1538" w:type="dxa"/>
            <w:tcBorders>
              <w:top w:val="nil"/>
              <w:left w:val="nil"/>
              <w:bottom w:val="single" w:sz="4" w:space="0" w:color="auto"/>
              <w:right w:val="single" w:sz="4" w:space="0" w:color="auto"/>
            </w:tcBorders>
            <w:shd w:val="clear" w:color="auto" w:fill="FFFFFF" w:themeFill="background1"/>
            <w:noWrap/>
            <w:vAlign w:val="center"/>
            <w:hideMark/>
          </w:tcPr>
          <w:p w14:paraId="2D170A10" w14:textId="77777777" w:rsidR="008E0897" w:rsidRPr="009D7514" w:rsidRDefault="008E0897" w:rsidP="001A690E">
            <w:pPr>
              <w:spacing w:before="0" w:after="0"/>
              <w:ind w:right="0"/>
              <w:jc w:val="center"/>
              <w:rPr>
                <w:rFonts w:eastAsiaTheme="minorHAnsi"/>
              </w:rPr>
            </w:pPr>
            <w:r w:rsidRPr="009D7514">
              <w:rPr>
                <w:rFonts w:eastAsiaTheme="minorHAnsi"/>
              </w:rPr>
              <w:t>m²</w:t>
            </w:r>
          </w:p>
        </w:tc>
        <w:tc>
          <w:tcPr>
            <w:tcW w:w="2306" w:type="dxa"/>
            <w:tcBorders>
              <w:top w:val="nil"/>
              <w:left w:val="nil"/>
              <w:bottom w:val="single" w:sz="4" w:space="0" w:color="auto"/>
              <w:right w:val="single" w:sz="4" w:space="0" w:color="auto"/>
            </w:tcBorders>
            <w:shd w:val="clear" w:color="auto" w:fill="FFFFFF" w:themeFill="background1"/>
            <w:noWrap/>
            <w:vAlign w:val="center"/>
            <w:hideMark/>
          </w:tcPr>
          <w:p w14:paraId="67E9C6E6" w14:textId="77777777" w:rsidR="008E0897" w:rsidRPr="009D7514" w:rsidRDefault="008E0897" w:rsidP="001A690E">
            <w:pPr>
              <w:spacing w:before="0" w:after="0"/>
              <w:ind w:right="0"/>
              <w:jc w:val="right"/>
              <w:rPr>
                <w:rFonts w:eastAsiaTheme="minorHAnsi"/>
              </w:rPr>
            </w:pPr>
            <w:r w:rsidRPr="009D7514">
              <w:rPr>
                <w:rFonts w:eastAsiaTheme="minorHAnsi"/>
              </w:rPr>
              <w:t>7.806,2</w:t>
            </w:r>
          </w:p>
        </w:tc>
      </w:tr>
      <w:tr w:rsidR="008E0897" w:rsidRPr="009D7514" w14:paraId="731B344E" w14:textId="77777777" w:rsidTr="00522423">
        <w:trPr>
          <w:trHeight w:val="388"/>
          <w:jc w:val="center"/>
        </w:trPr>
        <w:tc>
          <w:tcPr>
            <w:tcW w:w="76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E765907" w14:textId="77777777" w:rsidR="008E0897" w:rsidRPr="009D7514" w:rsidRDefault="008E0897" w:rsidP="001A690E">
            <w:pPr>
              <w:spacing w:before="0" w:after="0"/>
              <w:ind w:right="0"/>
              <w:jc w:val="center"/>
              <w:rPr>
                <w:rFonts w:eastAsiaTheme="minorHAnsi"/>
              </w:rPr>
            </w:pPr>
            <w:r w:rsidRPr="009D7514">
              <w:rPr>
                <w:rFonts w:eastAsiaTheme="minorHAnsi"/>
              </w:rPr>
              <w:t>2</w:t>
            </w:r>
          </w:p>
        </w:tc>
        <w:tc>
          <w:tcPr>
            <w:tcW w:w="4151" w:type="dxa"/>
            <w:tcBorders>
              <w:top w:val="nil"/>
              <w:left w:val="nil"/>
              <w:bottom w:val="single" w:sz="4" w:space="0" w:color="auto"/>
              <w:right w:val="single" w:sz="4" w:space="0" w:color="auto"/>
            </w:tcBorders>
            <w:shd w:val="clear" w:color="auto" w:fill="FFFFFF" w:themeFill="background1"/>
            <w:noWrap/>
            <w:vAlign w:val="center"/>
            <w:hideMark/>
          </w:tcPr>
          <w:p w14:paraId="4D424379" w14:textId="77777777" w:rsidR="008E0897" w:rsidRPr="009D7514" w:rsidRDefault="008E0897" w:rsidP="001A690E">
            <w:pPr>
              <w:spacing w:before="0" w:after="0"/>
              <w:ind w:right="0"/>
              <w:jc w:val="left"/>
              <w:rPr>
                <w:rFonts w:eastAsiaTheme="minorHAnsi"/>
              </w:rPr>
            </w:pPr>
            <w:r w:rsidRPr="009D7514">
              <w:rPr>
                <w:rFonts w:eastAsiaTheme="minorHAnsi"/>
              </w:rPr>
              <w:t>Diện tích lòng đường</w:t>
            </w:r>
          </w:p>
        </w:tc>
        <w:tc>
          <w:tcPr>
            <w:tcW w:w="1538" w:type="dxa"/>
            <w:tcBorders>
              <w:top w:val="nil"/>
              <w:left w:val="nil"/>
              <w:bottom w:val="single" w:sz="4" w:space="0" w:color="auto"/>
              <w:right w:val="single" w:sz="4" w:space="0" w:color="auto"/>
            </w:tcBorders>
            <w:shd w:val="clear" w:color="auto" w:fill="FFFFFF" w:themeFill="background1"/>
            <w:noWrap/>
            <w:vAlign w:val="center"/>
            <w:hideMark/>
          </w:tcPr>
          <w:p w14:paraId="02236263" w14:textId="77777777" w:rsidR="008E0897" w:rsidRPr="009D7514" w:rsidRDefault="008E0897" w:rsidP="001A690E">
            <w:pPr>
              <w:spacing w:before="0" w:after="0"/>
              <w:ind w:right="0"/>
              <w:jc w:val="center"/>
              <w:rPr>
                <w:rFonts w:eastAsiaTheme="minorHAnsi"/>
              </w:rPr>
            </w:pPr>
            <w:r w:rsidRPr="009D7514">
              <w:rPr>
                <w:rFonts w:eastAsiaTheme="minorHAnsi"/>
              </w:rPr>
              <w:t>m²</w:t>
            </w:r>
          </w:p>
        </w:tc>
        <w:tc>
          <w:tcPr>
            <w:tcW w:w="2306" w:type="dxa"/>
            <w:tcBorders>
              <w:top w:val="nil"/>
              <w:left w:val="nil"/>
              <w:bottom w:val="nil"/>
              <w:right w:val="single" w:sz="4" w:space="0" w:color="auto"/>
            </w:tcBorders>
            <w:shd w:val="clear" w:color="auto" w:fill="FFFFFF" w:themeFill="background1"/>
            <w:noWrap/>
            <w:vAlign w:val="bottom"/>
            <w:hideMark/>
          </w:tcPr>
          <w:p w14:paraId="228212E2" w14:textId="77777777" w:rsidR="008E0897" w:rsidRPr="009D7514" w:rsidRDefault="008E0897" w:rsidP="001A690E">
            <w:pPr>
              <w:spacing w:before="0" w:after="0"/>
              <w:ind w:right="0"/>
              <w:jc w:val="right"/>
              <w:rPr>
                <w:rFonts w:eastAsiaTheme="minorHAnsi"/>
              </w:rPr>
            </w:pPr>
            <w:r w:rsidRPr="009D7514">
              <w:rPr>
                <w:rFonts w:eastAsiaTheme="minorHAnsi"/>
              </w:rPr>
              <w:t>22.943,7</w:t>
            </w:r>
          </w:p>
        </w:tc>
      </w:tr>
      <w:tr w:rsidR="008E0897" w:rsidRPr="009D7514" w14:paraId="60946CAB" w14:textId="77777777" w:rsidTr="00522423">
        <w:trPr>
          <w:trHeight w:val="388"/>
          <w:jc w:val="center"/>
        </w:trPr>
        <w:tc>
          <w:tcPr>
            <w:tcW w:w="76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5B27AC3" w14:textId="77777777" w:rsidR="008E0897" w:rsidRPr="009D7514" w:rsidRDefault="008E0897" w:rsidP="001A690E">
            <w:pPr>
              <w:spacing w:before="0" w:after="0"/>
              <w:ind w:right="0"/>
              <w:jc w:val="center"/>
              <w:rPr>
                <w:rFonts w:eastAsiaTheme="minorHAnsi"/>
              </w:rPr>
            </w:pPr>
            <w:r w:rsidRPr="009D7514">
              <w:rPr>
                <w:rFonts w:eastAsiaTheme="minorHAnsi"/>
              </w:rPr>
              <w:t>3</w:t>
            </w:r>
          </w:p>
        </w:tc>
        <w:tc>
          <w:tcPr>
            <w:tcW w:w="4151" w:type="dxa"/>
            <w:tcBorders>
              <w:top w:val="nil"/>
              <w:left w:val="nil"/>
              <w:bottom w:val="single" w:sz="4" w:space="0" w:color="auto"/>
              <w:right w:val="single" w:sz="4" w:space="0" w:color="auto"/>
            </w:tcBorders>
            <w:shd w:val="clear" w:color="auto" w:fill="FFFFFF" w:themeFill="background1"/>
            <w:noWrap/>
            <w:vAlign w:val="center"/>
            <w:hideMark/>
          </w:tcPr>
          <w:p w14:paraId="5B1C705E" w14:textId="77777777" w:rsidR="008E0897" w:rsidRPr="009D7514" w:rsidRDefault="008E0897" w:rsidP="001A690E">
            <w:pPr>
              <w:spacing w:before="0" w:after="0"/>
              <w:ind w:right="0"/>
              <w:jc w:val="left"/>
              <w:rPr>
                <w:rFonts w:eastAsiaTheme="minorHAnsi"/>
              </w:rPr>
            </w:pPr>
            <w:r w:rsidRPr="009D7514">
              <w:rPr>
                <w:rFonts w:eastAsiaTheme="minorHAnsi"/>
              </w:rPr>
              <w:t>Diện tích vỉa hè</w:t>
            </w:r>
          </w:p>
        </w:tc>
        <w:tc>
          <w:tcPr>
            <w:tcW w:w="1538" w:type="dxa"/>
            <w:tcBorders>
              <w:top w:val="nil"/>
              <w:left w:val="nil"/>
              <w:bottom w:val="single" w:sz="4" w:space="0" w:color="auto"/>
              <w:right w:val="single" w:sz="4" w:space="0" w:color="auto"/>
            </w:tcBorders>
            <w:shd w:val="clear" w:color="auto" w:fill="FFFFFF" w:themeFill="background1"/>
            <w:noWrap/>
            <w:vAlign w:val="center"/>
            <w:hideMark/>
          </w:tcPr>
          <w:p w14:paraId="6D0FA4C8" w14:textId="77777777" w:rsidR="008E0897" w:rsidRPr="009D7514" w:rsidRDefault="008E0897" w:rsidP="001A690E">
            <w:pPr>
              <w:spacing w:before="0" w:after="0"/>
              <w:ind w:right="0"/>
              <w:jc w:val="center"/>
              <w:rPr>
                <w:rFonts w:eastAsiaTheme="minorHAnsi"/>
              </w:rPr>
            </w:pPr>
            <w:r w:rsidRPr="009D7514">
              <w:rPr>
                <w:rFonts w:eastAsiaTheme="minorHAnsi"/>
              </w:rPr>
              <w:t>m²</w:t>
            </w:r>
          </w:p>
        </w:tc>
        <w:tc>
          <w:tcPr>
            <w:tcW w:w="2306"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C31764F" w14:textId="77777777" w:rsidR="008E0897" w:rsidRPr="009D7514" w:rsidRDefault="008E0897" w:rsidP="001A690E">
            <w:pPr>
              <w:spacing w:before="0" w:after="0"/>
              <w:ind w:right="0"/>
              <w:jc w:val="right"/>
              <w:rPr>
                <w:rFonts w:eastAsiaTheme="minorHAnsi"/>
              </w:rPr>
            </w:pPr>
            <w:r w:rsidRPr="009D7514">
              <w:rPr>
                <w:rFonts w:eastAsiaTheme="minorHAnsi"/>
              </w:rPr>
              <w:t>16.389,5</w:t>
            </w:r>
          </w:p>
        </w:tc>
      </w:tr>
      <w:tr w:rsidR="008E0897" w:rsidRPr="009D7514" w14:paraId="76CF210C" w14:textId="77777777" w:rsidTr="00522423">
        <w:trPr>
          <w:trHeight w:val="388"/>
          <w:jc w:val="center"/>
        </w:trPr>
        <w:tc>
          <w:tcPr>
            <w:tcW w:w="76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919D043" w14:textId="77777777" w:rsidR="008E0897" w:rsidRPr="009D7514" w:rsidRDefault="008E0897" w:rsidP="001A690E">
            <w:pPr>
              <w:spacing w:before="0" w:after="0"/>
              <w:ind w:right="0"/>
              <w:jc w:val="center"/>
              <w:rPr>
                <w:rFonts w:eastAsiaTheme="minorHAnsi"/>
              </w:rPr>
            </w:pPr>
            <w:r w:rsidRPr="009D7514">
              <w:rPr>
                <w:rFonts w:eastAsiaTheme="minorHAnsi"/>
              </w:rPr>
              <w:t> </w:t>
            </w:r>
          </w:p>
        </w:tc>
        <w:tc>
          <w:tcPr>
            <w:tcW w:w="4151" w:type="dxa"/>
            <w:tcBorders>
              <w:top w:val="nil"/>
              <w:left w:val="nil"/>
              <w:bottom w:val="single" w:sz="4" w:space="0" w:color="auto"/>
              <w:right w:val="single" w:sz="4" w:space="0" w:color="auto"/>
            </w:tcBorders>
            <w:shd w:val="clear" w:color="auto" w:fill="FFFFFF" w:themeFill="background1"/>
            <w:noWrap/>
            <w:vAlign w:val="center"/>
            <w:hideMark/>
          </w:tcPr>
          <w:p w14:paraId="2E5762A6" w14:textId="77777777" w:rsidR="008E0897" w:rsidRPr="009D7514" w:rsidRDefault="008E0897" w:rsidP="001A690E">
            <w:pPr>
              <w:spacing w:before="0" w:after="0"/>
              <w:ind w:right="0"/>
              <w:jc w:val="left"/>
              <w:rPr>
                <w:rFonts w:eastAsiaTheme="minorHAnsi"/>
                <w:b/>
                <w:bCs/>
              </w:rPr>
            </w:pPr>
            <w:r w:rsidRPr="009D7514">
              <w:rPr>
                <w:rFonts w:eastAsiaTheme="minorHAnsi"/>
                <w:b/>
                <w:bCs/>
              </w:rPr>
              <w:t>TỔNG</w:t>
            </w:r>
          </w:p>
        </w:tc>
        <w:tc>
          <w:tcPr>
            <w:tcW w:w="1538" w:type="dxa"/>
            <w:tcBorders>
              <w:top w:val="nil"/>
              <w:left w:val="nil"/>
              <w:bottom w:val="single" w:sz="4" w:space="0" w:color="auto"/>
              <w:right w:val="single" w:sz="4" w:space="0" w:color="auto"/>
            </w:tcBorders>
            <w:shd w:val="clear" w:color="auto" w:fill="FFFFFF" w:themeFill="background1"/>
            <w:noWrap/>
            <w:vAlign w:val="center"/>
            <w:hideMark/>
          </w:tcPr>
          <w:p w14:paraId="697038A5" w14:textId="77777777" w:rsidR="008E0897" w:rsidRPr="009D7514" w:rsidRDefault="008E0897" w:rsidP="001A690E">
            <w:pPr>
              <w:spacing w:before="0" w:after="0"/>
              <w:ind w:right="0"/>
              <w:jc w:val="right"/>
              <w:rPr>
                <w:rFonts w:eastAsiaTheme="minorHAnsi"/>
              </w:rPr>
            </w:pPr>
            <w:r w:rsidRPr="009D7514">
              <w:rPr>
                <w:rFonts w:eastAsiaTheme="minorHAnsi"/>
              </w:rPr>
              <w:t> </w:t>
            </w:r>
          </w:p>
        </w:tc>
        <w:tc>
          <w:tcPr>
            <w:tcW w:w="2306" w:type="dxa"/>
            <w:tcBorders>
              <w:top w:val="nil"/>
              <w:left w:val="nil"/>
              <w:bottom w:val="single" w:sz="4" w:space="0" w:color="auto"/>
              <w:right w:val="single" w:sz="4" w:space="0" w:color="auto"/>
            </w:tcBorders>
            <w:shd w:val="clear" w:color="auto" w:fill="FFFFFF" w:themeFill="background1"/>
            <w:noWrap/>
            <w:vAlign w:val="center"/>
            <w:hideMark/>
          </w:tcPr>
          <w:p w14:paraId="1139F094" w14:textId="77777777" w:rsidR="008E0897" w:rsidRPr="009D7514" w:rsidRDefault="008E0897" w:rsidP="001A690E">
            <w:pPr>
              <w:spacing w:before="0" w:after="0"/>
              <w:ind w:right="0"/>
              <w:jc w:val="right"/>
              <w:rPr>
                <w:rFonts w:eastAsiaTheme="minorHAnsi"/>
                <w:b/>
                <w:bCs/>
              </w:rPr>
            </w:pPr>
            <w:r w:rsidRPr="009D7514">
              <w:rPr>
                <w:rFonts w:eastAsiaTheme="minorHAnsi"/>
                <w:b/>
                <w:bCs/>
              </w:rPr>
              <w:t>47.139,4</w:t>
            </w:r>
          </w:p>
        </w:tc>
      </w:tr>
    </w:tbl>
    <w:p w14:paraId="14E74109" w14:textId="29498846" w:rsidR="008E0897" w:rsidRPr="009D7514" w:rsidRDefault="00760E67" w:rsidP="001A690E">
      <w:pPr>
        <w:keepNext/>
        <w:tabs>
          <w:tab w:val="left" w:pos="720"/>
          <w:tab w:val="left" w:pos="6195"/>
        </w:tabs>
        <w:spacing w:before="0" w:after="0"/>
        <w:ind w:right="0"/>
        <w:jc w:val="left"/>
        <w:rPr>
          <w:b/>
          <w:i/>
          <w:lang w:val="vi-VN"/>
        </w:rPr>
      </w:pPr>
      <w:r w:rsidRPr="009D7514">
        <w:rPr>
          <w:b/>
          <w:i/>
        </w:rPr>
        <w:t xml:space="preserve">2/ </w:t>
      </w:r>
      <w:r w:rsidR="008E0897" w:rsidRPr="009D7514">
        <w:rPr>
          <w:b/>
          <w:i/>
          <w:lang w:val="vi-VN"/>
        </w:rPr>
        <w:t>Hệ thống cấp nước:</w:t>
      </w:r>
    </w:p>
    <w:p w14:paraId="06B6B5BD" w14:textId="77777777" w:rsidR="008E0897" w:rsidRPr="009D7514" w:rsidRDefault="008E0897" w:rsidP="001A690E">
      <w:pPr>
        <w:spacing w:before="0" w:after="0"/>
        <w:ind w:right="0" w:firstLine="284"/>
        <w:rPr>
          <w:lang w:val="vi-VN"/>
        </w:rPr>
      </w:pPr>
      <w:r w:rsidRPr="009D7514">
        <w:rPr>
          <w:i/>
          <w:lang w:val="vi-VN"/>
        </w:rPr>
        <w:t>- Nguồn cấp nước:</w:t>
      </w:r>
      <w:r w:rsidRPr="009D7514">
        <w:rPr>
          <w:lang w:val="vi-VN"/>
        </w:rPr>
        <w:t xml:space="preserve"> Bố trí 1 điểm đấu nối nguồn nước thủy cục trên đường ĐT 746 ở phía Tây Bắc. Nguồn cấp nước từ nhà máy cấp nước huyện Bắc Tân Uyên.</w:t>
      </w:r>
    </w:p>
    <w:p w14:paraId="2A66C15E" w14:textId="77777777" w:rsidR="008E0897" w:rsidRPr="009D7514" w:rsidRDefault="008E0897" w:rsidP="001A690E">
      <w:pPr>
        <w:spacing w:before="0" w:after="0"/>
        <w:ind w:right="0" w:firstLine="284"/>
        <w:rPr>
          <w:i/>
          <w:lang w:val="vi-VN"/>
        </w:rPr>
      </w:pPr>
      <w:r w:rsidRPr="009D7514">
        <w:rPr>
          <w:i/>
          <w:lang w:val="vi-VN"/>
        </w:rPr>
        <w:t>- Mạng lưới cấp nước</w:t>
      </w:r>
    </w:p>
    <w:p w14:paraId="43150558" w14:textId="77777777" w:rsidR="008E0897" w:rsidRPr="009D7514" w:rsidRDefault="008E0897" w:rsidP="001A690E">
      <w:pPr>
        <w:spacing w:before="0" w:after="0"/>
        <w:ind w:right="0" w:firstLine="284"/>
        <w:rPr>
          <w:rFonts w:eastAsia="Times New Roman"/>
          <w:lang w:val="vi-VN"/>
        </w:rPr>
      </w:pPr>
      <w:bookmarkStart w:id="177" w:name="_Toc494985481"/>
      <w:bookmarkStart w:id="178" w:name="_Toc496013755"/>
      <w:bookmarkStart w:id="179" w:name="_Toc497718719"/>
      <w:bookmarkStart w:id="180" w:name="_Toc497980243"/>
      <w:bookmarkStart w:id="181" w:name="_Toc530612451"/>
      <w:bookmarkStart w:id="182" w:name="_Toc531068192"/>
      <w:bookmarkStart w:id="183" w:name="_Toc531068591"/>
      <w:bookmarkStart w:id="184" w:name="_Toc531069102"/>
      <w:bookmarkStart w:id="185" w:name="_Toc533683732"/>
      <w:bookmarkStart w:id="186" w:name="_Toc3137708"/>
      <w:bookmarkStart w:id="187" w:name="_Toc3305303"/>
      <w:r w:rsidRPr="009D7514">
        <w:rPr>
          <w:rFonts w:eastAsia="Times New Roman"/>
          <w:lang w:val="vi-VN"/>
        </w:rPr>
        <w:t xml:space="preserve">Công suất cấp nước của toàn khu là </w:t>
      </w:r>
      <w:r w:rsidRPr="009D7514">
        <w:rPr>
          <w:rFonts w:eastAsia="Times New Roman"/>
        </w:rPr>
        <w:t>678,61</w:t>
      </w:r>
      <w:r w:rsidRPr="009D7514">
        <w:rPr>
          <w:rFonts w:eastAsia="Times New Roman"/>
          <w:lang w:val="vi-VN"/>
        </w:rPr>
        <w:t xml:space="preserve"> m³/ngày đêm.</w:t>
      </w:r>
    </w:p>
    <w:p w14:paraId="187AE4C7"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 xml:space="preserve">Vị trí đấu nối hệ thống cấp nước của khu vực quy hoạch với hệ thống cấp nước bên ngoài bố trí van khóa và đồng hồ tổng D100. </w:t>
      </w:r>
      <w:bookmarkStart w:id="188" w:name="_Hlk532027577"/>
      <w:r w:rsidRPr="009D7514">
        <w:rPr>
          <w:rFonts w:eastAsia="Times New Roman"/>
          <w:lang w:val="vi-VN"/>
        </w:rPr>
        <w:t xml:space="preserve">Tuyến ống cấp nước chính trên đường </w:t>
      </w:r>
      <w:bookmarkStart w:id="189" w:name="_Hlk531988264"/>
      <w:r w:rsidRPr="009D7514">
        <w:rPr>
          <w:rFonts w:eastAsia="Times New Roman"/>
          <w:lang w:val="vi-VN"/>
        </w:rPr>
        <w:t xml:space="preserve">D1, D2, D4, D6, D8, D9, D10, D11, D12, D13, D14, D17 và D19 </w:t>
      </w:r>
      <w:bookmarkEnd w:id="189"/>
      <w:r w:rsidRPr="009D7514">
        <w:rPr>
          <w:rFonts w:eastAsia="Times New Roman"/>
          <w:lang w:val="vi-VN"/>
        </w:rPr>
        <w:t>tạo thành mạch vòng chính bao quanh khu quy hoạch, đảm bảo cung cấp nước liên tục không bị gián đoạn để quản lý lưu lượng nước thất thoát.</w:t>
      </w:r>
      <w:bookmarkEnd w:id="188"/>
    </w:p>
    <w:p w14:paraId="3DA757AC"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Các tuyến ống nhánh cấp nước đến các hộ dân được thiết kế có đường kính D63, D110.</w:t>
      </w:r>
    </w:p>
    <w:p w14:paraId="57DB2FDC"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Mạng lưới cấp nước của khu vực quy hoạch được thiết kế dạng hỗn hợp, kết hợp giữa mạng vòng và mạng cụt, mạng cụt cấp nước đến các hộ dân, mạng vòng đảm bảo cấp nước liên tục.</w:t>
      </w:r>
    </w:p>
    <w:p w14:paraId="0EC7E49D"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Đường ống cấp nước sử dụng ống uPVC D6</w:t>
      </w:r>
      <w:r w:rsidRPr="009D7514">
        <w:rPr>
          <w:rFonts w:eastAsia="Times New Roman"/>
        </w:rPr>
        <w:t>3</w:t>
      </w:r>
      <w:r w:rsidRPr="009D7514">
        <w:rPr>
          <w:rFonts w:eastAsia="Times New Roman"/>
          <w:lang w:val="vi-VN"/>
        </w:rPr>
        <w:t>, D1</w:t>
      </w:r>
      <w:r w:rsidRPr="009D7514">
        <w:rPr>
          <w:rFonts w:eastAsia="Times New Roman"/>
        </w:rPr>
        <w:t>1</w:t>
      </w:r>
      <w:r w:rsidRPr="009D7514">
        <w:rPr>
          <w:rFonts w:eastAsia="Times New Roman"/>
          <w:lang w:val="vi-VN"/>
        </w:rPr>
        <w:t>0</w:t>
      </w:r>
      <w:r w:rsidRPr="009D7514">
        <w:rPr>
          <w:rFonts w:eastAsia="Times New Roman"/>
        </w:rPr>
        <w:t>, D160</w:t>
      </w:r>
      <w:r w:rsidRPr="009D7514">
        <w:rPr>
          <w:rFonts w:eastAsia="Times New Roman"/>
          <w:lang w:val="vi-VN"/>
        </w:rPr>
        <w:t>mm.</w:t>
      </w:r>
    </w:p>
    <w:p w14:paraId="259A1EC6"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Dựa vào mặt bằng phân lô của khu vực quy hoạch, bố trí tuyến ống cấp nước một bên đường cho các tuyến ống nằm trên đường D1, D2, D4, D6, D8, D10, D12 và D1</w:t>
      </w:r>
      <w:r w:rsidRPr="009D7514">
        <w:rPr>
          <w:rFonts w:eastAsia="Times New Roman"/>
        </w:rPr>
        <w:t>4</w:t>
      </w:r>
      <w:r w:rsidRPr="009D7514">
        <w:rPr>
          <w:rFonts w:eastAsia="Times New Roman"/>
          <w:lang w:val="vi-VN"/>
        </w:rPr>
        <w:t>; các tuyến còn lại bố trí tuyến ống đi hai bên đường.</w:t>
      </w:r>
    </w:p>
    <w:p w14:paraId="249B4D33"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Tại các nút của mạng lưới bố trí van khoá để có thể sửa chữa từng đoạn ống khi cần thiết. Tại điểm cao nhất trên mạng lưới bố trí van xả khí và điểm thấp nhất mạng lưới đặt van xả cặn.</w:t>
      </w:r>
    </w:p>
    <w:p w14:paraId="74ED6B00" w14:textId="77777777" w:rsidR="008E0897" w:rsidRPr="009D7514" w:rsidRDefault="008E0897" w:rsidP="001A690E">
      <w:pPr>
        <w:spacing w:before="0" w:after="0"/>
        <w:ind w:right="0" w:firstLine="284"/>
        <w:rPr>
          <w:rFonts w:eastAsia="Times New Roman"/>
          <w:lang w:val="vi-VN"/>
        </w:rPr>
      </w:pPr>
      <w:bookmarkStart w:id="190" w:name="_Hlk532027632"/>
      <w:r w:rsidRPr="009D7514">
        <w:rPr>
          <w:rFonts w:eastAsia="Times New Roman"/>
          <w:lang w:val="vi-VN"/>
        </w:rPr>
        <w:t>Theo tiêu chuẩn phòng cháy chữa cháy TCVN 2622-1995, lưu lượng cấp nước chữa cháy là 10 l/s, với 1 đám cháy xảy ra đồng thời (ứng với quy mô dân số của khu Khu nhà ở Tân Lập là khoảng 2.169 người). Dựa vào mạng lưới cấp nước, bố trí các trụ cứu hỏa tại ngã ba, ngã tư hoặc tại những nơi tập trung đông dân với khoảng cách 120m/trụ, trụ cứu hỏa được đặt trên mạng vòng để đảm bảo cấp nước chữa cháy không bị gián đoạn.</w:t>
      </w:r>
    </w:p>
    <w:p w14:paraId="532ED829"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Đối với khu vực quy hoạch, bố trí 25 trụ chữa cháy D150mm.</w:t>
      </w:r>
    </w:p>
    <w:bookmarkEnd w:id="190"/>
    <w:p w14:paraId="47276BCB"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lastRenderedPageBreak/>
        <w:t>Sử dụng phần mền Epanet 2.0 để tính toán thủy lực (đường kính, vận tốc, lưu lượng, độ dốc, tổn thất, áp lực) cho từng đoạn ống cấp nước.</w:t>
      </w:r>
    </w:p>
    <w:p w14:paraId="4E5F2EDA" w14:textId="77777777" w:rsidR="008E0897" w:rsidRPr="009D7514" w:rsidRDefault="008E0897" w:rsidP="001A690E">
      <w:pPr>
        <w:spacing w:before="0" w:after="0"/>
        <w:ind w:right="0" w:firstLine="284"/>
        <w:rPr>
          <w:rFonts w:eastAsia="Times New Roman"/>
          <w:lang w:val="vi-VN"/>
        </w:rPr>
      </w:pPr>
      <w:r w:rsidRPr="009D7514">
        <w:rPr>
          <w:rFonts w:eastAsia="Times New Roman"/>
          <w:lang w:val="vi-VN"/>
        </w:rPr>
        <w:t>Tiến hành kiểm tra, dò bể các đường ống cấp nước theo định kỳ, khi phát hiện sự cố trên đường ống cấp nước, phải khắc phục ngay để hạn chế thất thoát nước.</w:t>
      </w:r>
    </w:p>
    <w:p w14:paraId="34952E73" w14:textId="53793936" w:rsidR="008E0897" w:rsidRPr="009D7514" w:rsidRDefault="007000CE" w:rsidP="007000CE">
      <w:pPr>
        <w:pStyle w:val="Caption"/>
        <w:rPr>
          <w:rFonts w:eastAsiaTheme="majorEastAsia"/>
          <w:iCs/>
          <w:lang w:val="vi-VN"/>
        </w:rPr>
      </w:pPr>
      <w:bookmarkStart w:id="191" w:name="_Toc8742898"/>
      <w:bookmarkStart w:id="192" w:name="_Toc129252227"/>
      <w:bookmarkStart w:id="193" w:name="_Toc129252512"/>
      <w:r w:rsidRPr="009D7514">
        <w:t xml:space="preserve">Bảng 1. </w:t>
      </w:r>
      <w:fldSimple w:instr=" SEQ Bảng_1. \* ARABIC ">
        <w:r w:rsidR="00986426" w:rsidRPr="009D7514">
          <w:rPr>
            <w:noProof/>
          </w:rPr>
          <w:t>7</w:t>
        </w:r>
      </w:fldSimple>
      <w:r w:rsidRPr="009D7514">
        <w:t xml:space="preserve">. </w:t>
      </w:r>
      <w:r w:rsidR="008E0897" w:rsidRPr="009D7514">
        <w:rPr>
          <w:rFonts w:eastAsiaTheme="majorEastAsia"/>
          <w:iCs/>
          <w:lang w:val="vi-VN"/>
        </w:rPr>
        <w:t>Thống kê vật tư hệ thống cấp nước</w:t>
      </w:r>
      <w:bookmarkEnd w:id="177"/>
      <w:bookmarkEnd w:id="178"/>
      <w:bookmarkEnd w:id="179"/>
      <w:bookmarkEnd w:id="180"/>
      <w:bookmarkEnd w:id="181"/>
      <w:bookmarkEnd w:id="182"/>
      <w:bookmarkEnd w:id="183"/>
      <w:bookmarkEnd w:id="184"/>
      <w:bookmarkEnd w:id="185"/>
      <w:bookmarkEnd w:id="186"/>
      <w:bookmarkEnd w:id="187"/>
      <w:bookmarkEnd w:id="191"/>
      <w:bookmarkEnd w:id="192"/>
      <w:bookmarkEnd w:id="193"/>
    </w:p>
    <w:tbl>
      <w:tblPr>
        <w:tblW w:w="7366" w:type="dxa"/>
        <w:jc w:val="center"/>
        <w:shd w:val="clear" w:color="auto" w:fill="FFFFFF" w:themeFill="background1"/>
        <w:tblLook w:val="04A0" w:firstRow="1" w:lastRow="0" w:firstColumn="1" w:lastColumn="0" w:noHBand="0" w:noVBand="1"/>
      </w:tblPr>
      <w:tblGrid>
        <w:gridCol w:w="849"/>
        <w:gridCol w:w="3257"/>
        <w:gridCol w:w="1559"/>
        <w:gridCol w:w="1701"/>
      </w:tblGrid>
      <w:tr w:rsidR="008E0897" w:rsidRPr="009D7514" w14:paraId="08E0500F" w14:textId="77777777" w:rsidTr="00855740">
        <w:trPr>
          <w:trHeight w:val="257"/>
          <w:tblHeader/>
          <w:jc w:val="center"/>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23AFAB" w14:textId="77777777" w:rsidR="008E0897" w:rsidRPr="009D7514" w:rsidRDefault="008E0897" w:rsidP="008E0897">
            <w:pPr>
              <w:spacing w:before="0" w:after="0"/>
              <w:ind w:right="0"/>
              <w:jc w:val="center"/>
              <w:rPr>
                <w:rFonts w:eastAsiaTheme="minorHAnsi"/>
                <w:b/>
                <w:bCs/>
              </w:rPr>
            </w:pPr>
            <w:r w:rsidRPr="009D7514">
              <w:rPr>
                <w:rFonts w:eastAsiaTheme="minorHAnsi"/>
                <w:b/>
                <w:bCs/>
              </w:rPr>
              <w:t>STT</w:t>
            </w:r>
          </w:p>
        </w:tc>
        <w:tc>
          <w:tcPr>
            <w:tcW w:w="325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170E50" w14:textId="77777777" w:rsidR="008E0897" w:rsidRPr="009D7514" w:rsidRDefault="008E0897" w:rsidP="008E0897">
            <w:pPr>
              <w:spacing w:before="0" w:after="0"/>
              <w:ind w:right="0"/>
              <w:jc w:val="center"/>
              <w:rPr>
                <w:rFonts w:eastAsiaTheme="minorHAnsi"/>
                <w:b/>
                <w:bCs/>
              </w:rPr>
            </w:pPr>
            <w:r w:rsidRPr="009D7514">
              <w:rPr>
                <w:rFonts w:eastAsiaTheme="minorHAnsi"/>
                <w:b/>
                <w:bCs/>
              </w:rPr>
              <w:t>Loại vật tư</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8CC8B6" w14:textId="77777777" w:rsidR="008E0897" w:rsidRPr="009D7514" w:rsidRDefault="008E0897" w:rsidP="008E0897">
            <w:pPr>
              <w:spacing w:before="0" w:after="0"/>
              <w:ind w:right="0"/>
              <w:jc w:val="center"/>
              <w:rPr>
                <w:rFonts w:eastAsiaTheme="minorHAnsi"/>
                <w:b/>
                <w:bCs/>
              </w:rPr>
            </w:pPr>
            <w:r w:rsidRPr="009D7514">
              <w:rPr>
                <w:rFonts w:eastAsiaTheme="minorHAnsi"/>
                <w:b/>
                <w:bCs/>
              </w:rPr>
              <w:t>Đơn vị</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FCCA0D" w14:textId="77777777" w:rsidR="008E0897" w:rsidRPr="009D7514" w:rsidRDefault="008E0897" w:rsidP="008E0897">
            <w:pPr>
              <w:spacing w:before="0" w:after="0"/>
              <w:ind w:right="0"/>
              <w:jc w:val="center"/>
              <w:rPr>
                <w:rFonts w:eastAsiaTheme="minorHAnsi"/>
                <w:b/>
                <w:bCs/>
              </w:rPr>
            </w:pPr>
            <w:r w:rsidRPr="009D7514">
              <w:rPr>
                <w:rFonts w:eastAsiaTheme="minorHAnsi"/>
                <w:b/>
                <w:bCs/>
              </w:rPr>
              <w:t>Khối lượng</w:t>
            </w:r>
          </w:p>
        </w:tc>
      </w:tr>
      <w:tr w:rsidR="008E0897" w:rsidRPr="009D7514" w14:paraId="64C9523B"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06C0254" w14:textId="77777777" w:rsidR="008E0897" w:rsidRPr="009D7514" w:rsidRDefault="008E0897" w:rsidP="008E0897">
            <w:pPr>
              <w:spacing w:before="0" w:after="0"/>
              <w:ind w:right="0"/>
              <w:jc w:val="center"/>
              <w:rPr>
                <w:rFonts w:eastAsiaTheme="minorHAnsi"/>
              </w:rPr>
            </w:pPr>
            <w:r w:rsidRPr="009D7514">
              <w:rPr>
                <w:rFonts w:eastAsiaTheme="minorHAnsi"/>
              </w:rPr>
              <w:t>1</w:t>
            </w:r>
          </w:p>
        </w:tc>
        <w:tc>
          <w:tcPr>
            <w:tcW w:w="3257" w:type="dxa"/>
            <w:tcBorders>
              <w:top w:val="nil"/>
              <w:left w:val="nil"/>
              <w:bottom w:val="single" w:sz="4" w:space="0" w:color="auto"/>
              <w:right w:val="single" w:sz="4" w:space="0" w:color="auto"/>
            </w:tcBorders>
            <w:shd w:val="clear" w:color="auto" w:fill="FFFFFF" w:themeFill="background1"/>
            <w:noWrap/>
            <w:vAlign w:val="center"/>
            <w:hideMark/>
          </w:tcPr>
          <w:p w14:paraId="6AA210CD" w14:textId="77777777" w:rsidR="008E0897" w:rsidRPr="009D7514" w:rsidRDefault="008E0897" w:rsidP="008E0897">
            <w:pPr>
              <w:spacing w:before="0" w:after="0"/>
              <w:ind w:right="0"/>
              <w:jc w:val="left"/>
              <w:rPr>
                <w:rFonts w:eastAsiaTheme="minorHAnsi"/>
              </w:rPr>
            </w:pPr>
            <w:r w:rsidRPr="009D7514">
              <w:rPr>
                <w:rFonts w:eastAsiaTheme="minorHAnsi"/>
              </w:rPr>
              <w:t>Ống cấp nước uPVC D160</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666B82D4" w14:textId="77777777" w:rsidR="008E0897" w:rsidRPr="009D7514" w:rsidRDefault="008E0897" w:rsidP="008E0897">
            <w:pPr>
              <w:spacing w:before="0" w:after="0"/>
              <w:ind w:right="0"/>
              <w:jc w:val="center"/>
              <w:rPr>
                <w:rFonts w:eastAsiaTheme="minorHAnsi"/>
              </w:rPr>
            </w:pPr>
            <w:r w:rsidRPr="009D7514">
              <w:rPr>
                <w:rFonts w:eastAsiaTheme="minorHAnsi"/>
              </w:rPr>
              <w:t>m</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4586F09B" w14:textId="77777777" w:rsidR="008E0897" w:rsidRPr="009D7514" w:rsidRDefault="008E0897" w:rsidP="008E0897">
            <w:pPr>
              <w:spacing w:before="0" w:after="0"/>
              <w:ind w:right="0"/>
              <w:jc w:val="center"/>
              <w:rPr>
                <w:rFonts w:eastAsiaTheme="minorHAnsi"/>
              </w:rPr>
            </w:pPr>
            <w:r w:rsidRPr="009D7514">
              <w:rPr>
                <w:rFonts w:eastAsiaTheme="minorHAnsi"/>
              </w:rPr>
              <w:t>1.915</w:t>
            </w:r>
          </w:p>
        </w:tc>
      </w:tr>
      <w:tr w:rsidR="008E0897" w:rsidRPr="009D7514" w14:paraId="1CA91699"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1A649F2A" w14:textId="77777777" w:rsidR="008E0897" w:rsidRPr="009D7514" w:rsidRDefault="008E0897" w:rsidP="008E0897">
            <w:pPr>
              <w:spacing w:before="0" w:after="0"/>
              <w:ind w:right="0"/>
              <w:jc w:val="center"/>
              <w:rPr>
                <w:rFonts w:eastAsiaTheme="minorHAnsi"/>
              </w:rPr>
            </w:pPr>
            <w:r w:rsidRPr="009D7514">
              <w:rPr>
                <w:rFonts w:eastAsiaTheme="minorHAnsi"/>
              </w:rPr>
              <w:t>2</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213AE028" w14:textId="77777777" w:rsidR="008E0897" w:rsidRPr="009D7514" w:rsidRDefault="008E0897" w:rsidP="008E0897">
            <w:pPr>
              <w:spacing w:before="0" w:after="0"/>
              <w:ind w:right="0"/>
              <w:jc w:val="left"/>
              <w:rPr>
                <w:rFonts w:eastAsiaTheme="minorHAnsi"/>
              </w:rPr>
            </w:pPr>
            <w:r w:rsidRPr="009D7514">
              <w:rPr>
                <w:rFonts w:eastAsiaTheme="minorHAnsi"/>
              </w:rPr>
              <w:t>Ống cấp nước uPVC D110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6AB62676" w14:textId="77777777" w:rsidR="008E0897" w:rsidRPr="009D7514" w:rsidRDefault="008E0897" w:rsidP="008E0897">
            <w:pPr>
              <w:spacing w:before="0" w:after="0"/>
              <w:ind w:right="0"/>
              <w:jc w:val="center"/>
              <w:rPr>
                <w:rFonts w:eastAsiaTheme="minorHAnsi"/>
              </w:rPr>
            </w:pPr>
            <w:r w:rsidRPr="009D7514">
              <w:rPr>
                <w:rFonts w:eastAsiaTheme="minorHAnsi"/>
              </w:rPr>
              <w:t>m</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68EE6517" w14:textId="77777777" w:rsidR="008E0897" w:rsidRPr="009D7514" w:rsidRDefault="008E0897" w:rsidP="008E0897">
            <w:pPr>
              <w:spacing w:before="0" w:after="0"/>
              <w:ind w:right="0"/>
              <w:jc w:val="center"/>
              <w:rPr>
                <w:rFonts w:eastAsiaTheme="minorHAnsi"/>
              </w:rPr>
            </w:pPr>
            <w:r w:rsidRPr="009D7514">
              <w:rPr>
                <w:rFonts w:eastAsiaTheme="minorHAnsi"/>
              </w:rPr>
              <w:t>2.930</w:t>
            </w:r>
          </w:p>
        </w:tc>
      </w:tr>
      <w:tr w:rsidR="008E0897" w:rsidRPr="009D7514" w14:paraId="2925C495"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1DD4ACFF" w14:textId="77777777" w:rsidR="008E0897" w:rsidRPr="009D7514" w:rsidRDefault="008E0897" w:rsidP="008E0897">
            <w:pPr>
              <w:spacing w:before="0" w:after="0"/>
              <w:ind w:right="0"/>
              <w:jc w:val="center"/>
              <w:rPr>
                <w:rFonts w:eastAsiaTheme="minorHAnsi"/>
              </w:rPr>
            </w:pPr>
            <w:r w:rsidRPr="009D7514">
              <w:rPr>
                <w:rFonts w:eastAsiaTheme="minorHAnsi"/>
              </w:rPr>
              <w:t>3</w:t>
            </w:r>
          </w:p>
        </w:tc>
        <w:tc>
          <w:tcPr>
            <w:tcW w:w="3257" w:type="dxa"/>
            <w:tcBorders>
              <w:top w:val="nil"/>
              <w:left w:val="nil"/>
              <w:bottom w:val="single" w:sz="4" w:space="0" w:color="auto"/>
              <w:right w:val="single" w:sz="4" w:space="0" w:color="auto"/>
            </w:tcBorders>
            <w:shd w:val="clear" w:color="auto" w:fill="FFFFFF" w:themeFill="background1"/>
            <w:noWrap/>
            <w:vAlign w:val="center"/>
            <w:hideMark/>
          </w:tcPr>
          <w:p w14:paraId="02FD7C12" w14:textId="77777777" w:rsidR="008E0897" w:rsidRPr="009D7514" w:rsidRDefault="008E0897" w:rsidP="008E0897">
            <w:pPr>
              <w:spacing w:before="0" w:after="0"/>
              <w:ind w:right="0"/>
              <w:jc w:val="left"/>
              <w:rPr>
                <w:rFonts w:eastAsiaTheme="minorHAnsi"/>
              </w:rPr>
            </w:pPr>
            <w:r w:rsidRPr="009D7514">
              <w:rPr>
                <w:rFonts w:eastAsiaTheme="minorHAnsi"/>
              </w:rPr>
              <w:t>Ống cấp nước uPVC D63</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518D7250" w14:textId="77777777" w:rsidR="008E0897" w:rsidRPr="009D7514" w:rsidRDefault="008E0897" w:rsidP="008E0897">
            <w:pPr>
              <w:spacing w:before="0" w:after="0"/>
              <w:ind w:right="0"/>
              <w:jc w:val="center"/>
              <w:rPr>
                <w:rFonts w:eastAsiaTheme="minorHAnsi"/>
              </w:rPr>
            </w:pPr>
            <w:r w:rsidRPr="009D7514">
              <w:rPr>
                <w:rFonts w:eastAsiaTheme="minorHAnsi"/>
              </w:rPr>
              <w:t>m</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3A67549C" w14:textId="77777777" w:rsidR="008E0897" w:rsidRPr="009D7514" w:rsidRDefault="008E0897" w:rsidP="008E0897">
            <w:pPr>
              <w:spacing w:before="0" w:after="0"/>
              <w:ind w:right="0"/>
              <w:jc w:val="center"/>
              <w:rPr>
                <w:rFonts w:eastAsiaTheme="minorHAnsi"/>
              </w:rPr>
            </w:pPr>
            <w:r w:rsidRPr="009D7514">
              <w:rPr>
                <w:rFonts w:eastAsiaTheme="minorHAnsi"/>
              </w:rPr>
              <w:t>17</w:t>
            </w:r>
          </w:p>
        </w:tc>
      </w:tr>
      <w:tr w:rsidR="008E0897" w:rsidRPr="009D7514" w14:paraId="559AB3B4"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28F34ECA" w14:textId="77777777" w:rsidR="008E0897" w:rsidRPr="009D7514" w:rsidRDefault="008E0897" w:rsidP="008E0897">
            <w:pPr>
              <w:spacing w:before="0" w:after="0"/>
              <w:ind w:right="0"/>
              <w:jc w:val="center"/>
              <w:rPr>
                <w:rFonts w:eastAsiaTheme="minorHAnsi"/>
              </w:rPr>
            </w:pPr>
            <w:r w:rsidRPr="009D7514">
              <w:rPr>
                <w:rFonts w:eastAsiaTheme="minorHAnsi"/>
              </w:rPr>
              <w:t>4</w:t>
            </w:r>
          </w:p>
        </w:tc>
        <w:tc>
          <w:tcPr>
            <w:tcW w:w="3257" w:type="dxa"/>
            <w:tcBorders>
              <w:top w:val="nil"/>
              <w:left w:val="nil"/>
              <w:bottom w:val="single" w:sz="4" w:space="0" w:color="auto"/>
              <w:right w:val="single" w:sz="4" w:space="0" w:color="auto"/>
            </w:tcBorders>
            <w:shd w:val="clear" w:color="auto" w:fill="FFFFFF" w:themeFill="background1"/>
            <w:noWrap/>
            <w:vAlign w:val="center"/>
            <w:hideMark/>
          </w:tcPr>
          <w:p w14:paraId="192259E0" w14:textId="77777777" w:rsidR="008E0897" w:rsidRPr="009D7514" w:rsidRDefault="008E0897" w:rsidP="008E0897">
            <w:pPr>
              <w:spacing w:before="0" w:after="0"/>
              <w:ind w:right="0"/>
              <w:jc w:val="left"/>
              <w:rPr>
                <w:rFonts w:eastAsiaTheme="minorHAnsi"/>
              </w:rPr>
            </w:pPr>
            <w:r w:rsidRPr="009D7514">
              <w:rPr>
                <w:rFonts w:eastAsiaTheme="minorHAnsi"/>
              </w:rPr>
              <w:t>Trụ cứu hỏa D150</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55DEAC95" w14:textId="77777777" w:rsidR="008E0897" w:rsidRPr="009D7514" w:rsidRDefault="008E0897" w:rsidP="008E0897">
            <w:pPr>
              <w:spacing w:before="0" w:after="0"/>
              <w:ind w:right="0"/>
              <w:jc w:val="center"/>
              <w:rPr>
                <w:rFonts w:eastAsiaTheme="minorHAnsi"/>
              </w:rPr>
            </w:pPr>
            <w:r w:rsidRPr="009D7514">
              <w:rPr>
                <w:rFonts w:eastAsiaTheme="minorHAnsi"/>
              </w:rPr>
              <w:t>trụ</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5A8FB189" w14:textId="77777777" w:rsidR="008E0897" w:rsidRPr="009D7514" w:rsidRDefault="008E0897" w:rsidP="008E0897">
            <w:pPr>
              <w:spacing w:before="0" w:after="0"/>
              <w:ind w:right="0"/>
              <w:jc w:val="center"/>
              <w:rPr>
                <w:rFonts w:eastAsiaTheme="minorHAnsi"/>
              </w:rPr>
            </w:pPr>
            <w:r w:rsidRPr="009D7514">
              <w:rPr>
                <w:rFonts w:eastAsiaTheme="minorHAnsi"/>
              </w:rPr>
              <w:t>25</w:t>
            </w:r>
          </w:p>
        </w:tc>
      </w:tr>
      <w:tr w:rsidR="008E0897" w:rsidRPr="009D7514" w14:paraId="3AFBF124"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2AECDF8D" w14:textId="77777777" w:rsidR="008E0897" w:rsidRPr="009D7514" w:rsidRDefault="008E0897" w:rsidP="008E0897">
            <w:pPr>
              <w:spacing w:before="0" w:after="0"/>
              <w:ind w:right="0"/>
              <w:jc w:val="center"/>
              <w:rPr>
                <w:rFonts w:eastAsiaTheme="minorHAnsi"/>
              </w:rPr>
            </w:pPr>
            <w:r w:rsidRPr="009D7514">
              <w:rPr>
                <w:rFonts w:eastAsiaTheme="minorHAnsi"/>
              </w:rPr>
              <w:t>5</w:t>
            </w:r>
          </w:p>
        </w:tc>
        <w:tc>
          <w:tcPr>
            <w:tcW w:w="3257" w:type="dxa"/>
            <w:tcBorders>
              <w:top w:val="nil"/>
              <w:left w:val="nil"/>
              <w:bottom w:val="single" w:sz="4" w:space="0" w:color="auto"/>
              <w:right w:val="single" w:sz="4" w:space="0" w:color="auto"/>
            </w:tcBorders>
            <w:shd w:val="clear" w:color="auto" w:fill="FFFFFF" w:themeFill="background1"/>
            <w:noWrap/>
            <w:vAlign w:val="center"/>
            <w:hideMark/>
          </w:tcPr>
          <w:p w14:paraId="5C48F1EC" w14:textId="77777777" w:rsidR="008E0897" w:rsidRPr="009D7514" w:rsidRDefault="008E0897" w:rsidP="008E0897">
            <w:pPr>
              <w:spacing w:before="0" w:after="0"/>
              <w:ind w:right="0"/>
              <w:jc w:val="left"/>
              <w:rPr>
                <w:rFonts w:eastAsiaTheme="minorHAnsi"/>
              </w:rPr>
            </w:pPr>
            <w:r w:rsidRPr="009D7514">
              <w:rPr>
                <w:rFonts w:eastAsiaTheme="minorHAnsi"/>
              </w:rPr>
              <w:t>Đồng hồ nước D150</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7575D26F"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4416D526" w14:textId="77777777" w:rsidR="008E0897" w:rsidRPr="009D7514" w:rsidRDefault="008E0897" w:rsidP="008E0897">
            <w:pPr>
              <w:spacing w:before="0" w:after="0"/>
              <w:ind w:right="0"/>
              <w:jc w:val="center"/>
              <w:rPr>
                <w:rFonts w:eastAsiaTheme="minorHAnsi"/>
              </w:rPr>
            </w:pPr>
            <w:r w:rsidRPr="009D7514">
              <w:rPr>
                <w:rFonts w:eastAsiaTheme="minorHAnsi"/>
              </w:rPr>
              <w:t>1</w:t>
            </w:r>
          </w:p>
        </w:tc>
      </w:tr>
      <w:tr w:rsidR="008E0897" w:rsidRPr="009D7514" w14:paraId="1DC34E0A"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6E5EBFDA" w14:textId="77777777" w:rsidR="008E0897" w:rsidRPr="009D7514" w:rsidRDefault="008E0897" w:rsidP="008E0897">
            <w:pPr>
              <w:spacing w:before="0" w:after="0"/>
              <w:ind w:right="0"/>
              <w:jc w:val="center"/>
              <w:rPr>
                <w:rFonts w:eastAsiaTheme="minorHAnsi"/>
              </w:rPr>
            </w:pPr>
            <w:r w:rsidRPr="009D7514">
              <w:rPr>
                <w:rFonts w:eastAsiaTheme="minorHAnsi"/>
              </w:rPr>
              <w:t>6</w:t>
            </w:r>
          </w:p>
        </w:tc>
        <w:tc>
          <w:tcPr>
            <w:tcW w:w="3257" w:type="dxa"/>
            <w:tcBorders>
              <w:top w:val="nil"/>
              <w:left w:val="nil"/>
              <w:bottom w:val="single" w:sz="4" w:space="0" w:color="auto"/>
              <w:right w:val="single" w:sz="4" w:space="0" w:color="auto"/>
            </w:tcBorders>
            <w:shd w:val="clear" w:color="auto" w:fill="FFFFFF" w:themeFill="background1"/>
            <w:noWrap/>
            <w:vAlign w:val="center"/>
            <w:hideMark/>
          </w:tcPr>
          <w:p w14:paraId="43F2FCDD" w14:textId="77777777" w:rsidR="008E0897" w:rsidRPr="009D7514" w:rsidRDefault="008E0897" w:rsidP="008E0897">
            <w:pPr>
              <w:spacing w:before="0" w:after="0"/>
              <w:ind w:right="0"/>
              <w:jc w:val="left"/>
              <w:rPr>
                <w:rFonts w:eastAsiaTheme="minorHAnsi"/>
              </w:rPr>
            </w:pPr>
            <w:r w:rsidRPr="009D7514">
              <w:rPr>
                <w:rFonts w:eastAsiaTheme="minorHAnsi"/>
              </w:rPr>
              <w:t>Van 2 chiều D150</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5BDB8F10"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110C3E6B" w14:textId="77777777" w:rsidR="008E0897" w:rsidRPr="009D7514" w:rsidRDefault="008E0897" w:rsidP="008E0897">
            <w:pPr>
              <w:spacing w:before="0" w:after="0"/>
              <w:ind w:right="0"/>
              <w:jc w:val="center"/>
              <w:rPr>
                <w:rFonts w:eastAsiaTheme="minorHAnsi"/>
              </w:rPr>
            </w:pPr>
            <w:r w:rsidRPr="009D7514">
              <w:rPr>
                <w:rFonts w:eastAsiaTheme="minorHAnsi"/>
              </w:rPr>
              <w:t>17</w:t>
            </w:r>
          </w:p>
        </w:tc>
      </w:tr>
      <w:tr w:rsidR="008E0897" w:rsidRPr="009D7514" w14:paraId="1FA882CE"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68958DD4" w14:textId="77777777" w:rsidR="008E0897" w:rsidRPr="009D7514" w:rsidRDefault="008E0897" w:rsidP="008E0897">
            <w:pPr>
              <w:spacing w:before="0" w:after="0"/>
              <w:ind w:right="0"/>
              <w:jc w:val="center"/>
              <w:rPr>
                <w:rFonts w:eastAsiaTheme="minorHAnsi"/>
              </w:rPr>
            </w:pPr>
            <w:r w:rsidRPr="009D7514">
              <w:rPr>
                <w:rFonts w:eastAsiaTheme="minorHAnsi"/>
              </w:rPr>
              <w:t>7</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4C6EE0B2" w14:textId="77777777" w:rsidR="008E0897" w:rsidRPr="009D7514" w:rsidRDefault="008E0897" w:rsidP="008E0897">
            <w:pPr>
              <w:spacing w:before="0" w:after="0"/>
              <w:ind w:right="0"/>
              <w:jc w:val="left"/>
              <w:rPr>
                <w:rFonts w:eastAsiaTheme="minorHAnsi"/>
              </w:rPr>
            </w:pPr>
            <w:r w:rsidRPr="009D7514">
              <w:rPr>
                <w:rFonts w:eastAsiaTheme="minorHAnsi"/>
              </w:rPr>
              <w:t>Van 2 chiều D100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54AEEEF8"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561285EC" w14:textId="77777777" w:rsidR="008E0897" w:rsidRPr="009D7514" w:rsidRDefault="008E0897" w:rsidP="008E0897">
            <w:pPr>
              <w:spacing w:before="0" w:after="0"/>
              <w:ind w:right="0"/>
              <w:jc w:val="center"/>
              <w:rPr>
                <w:rFonts w:eastAsiaTheme="minorHAnsi"/>
              </w:rPr>
            </w:pPr>
            <w:r w:rsidRPr="009D7514">
              <w:rPr>
                <w:rFonts w:eastAsiaTheme="minorHAnsi"/>
              </w:rPr>
              <w:t>21</w:t>
            </w:r>
          </w:p>
        </w:tc>
      </w:tr>
      <w:tr w:rsidR="008E0897" w:rsidRPr="009D7514" w14:paraId="50D6394C"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EAEEB09" w14:textId="77777777" w:rsidR="008E0897" w:rsidRPr="009D7514" w:rsidRDefault="008E0897" w:rsidP="008E0897">
            <w:pPr>
              <w:spacing w:before="0" w:after="0"/>
              <w:ind w:right="0"/>
              <w:jc w:val="center"/>
              <w:rPr>
                <w:rFonts w:eastAsiaTheme="minorHAnsi"/>
              </w:rPr>
            </w:pPr>
            <w:r w:rsidRPr="009D7514">
              <w:rPr>
                <w:rFonts w:eastAsiaTheme="minorHAnsi"/>
              </w:rPr>
              <w:t>8</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377B75B6" w14:textId="77777777" w:rsidR="008E0897" w:rsidRPr="009D7514" w:rsidRDefault="008E0897" w:rsidP="008E0897">
            <w:pPr>
              <w:spacing w:before="0" w:after="0"/>
              <w:ind w:right="0"/>
              <w:jc w:val="left"/>
              <w:rPr>
                <w:rFonts w:eastAsiaTheme="minorHAnsi"/>
              </w:rPr>
            </w:pPr>
            <w:r w:rsidRPr="009D7514">
              <w:rPr>
                <w:rFonts w:eastAsiaTheme="minorHAnsi"/>
              </w:rPr>
              <w:t>Van 2 chiều D60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165F9EDC"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6D5E2C4B" w14:textId="77777777" w:rsidR="008E0897" w:rsidRPr="009D7514" w:rsidRDefault="008E0897" w:rsidP="008E0897">
            <w:pPr>
              <w:spacing w:before="0" w:after="0"/>
              <w:ind w:right="0"/>
              <w:jc w:val="center"/>
              <w:rPr>
                <w:rFonts w:eastAsiaTheme="minorHAnsi"/>
              </w:rPr>
            </w:pPr>
            <w:r w:rsidRPr="009D7514">
              <w:rPr>
                <w:rFonts w:eastAsiaTheme="minorHAnsi"/>
              </w:rPr>
              <w:t>2</w:t>
            </w:r>
          </w:p>
        </w:tc>
      </w:tr>
      <w:tr w:rsidR="008E0897" w:rsidRPr="009D7514" w14:paraId="3ADDEA2D"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456102C8" w14:textId="77777777" w:rsidR="008E0897" w:rsidRPr="009D7514" w:rsidRDefault="008E0897" w:rsidP="008E0897">
            <w:pPr>
              <w:spacing w:before="0" w:after="0"/>
              <w:ind w:right="0"/>
              <w:jc w:val="center"/>
              <w:rPr>
                <w:rFonts w:eastAsiaTheme="minorHAnsi"/>
              </w:rPr>
            </w:pPr>
            <w:r w:rsidRPr="009D7514">
              <w:rPr>
                <w:rFonts w:eastAsiaTheme="minorHAnsi"/>
              </w:rPr>
              <w:t>9</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35B49B42" w14:textId="77777777" w:rsidR="008E0897" w:rsidRPr="009D7514" w:rsidRDefault="008E0897" w:rsidP="008E0897">
            <w:pPr>
              <w:spacing w:before="0" w:after="0"/>
              <w:ind w:right="0"/>
              <w:jc w:val="left"/>
              <w:rPr>
                <w:rFonts w:eastAsiaTheme="minorHAnsi"/>
              </w:rPr>
            </w:pPr>
            <w:r w:rsidRPr="009D7514">
              <w:rPr>
                <w:rFonts w:eastAsiaTheme="minorHAnsi"/>
              </w:rPr>
              <w:t>Bửng chận D100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6CB4FC54"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76411C0C" w14:textId="77777777" w:rsidR="008E0897" w:rsidRPr="009D7514" w:rsidRDefault="008E0897" w:rsidP="008E0897">
            <w:pPr>
              <w:spacing w:before="0" w:after="0"/>
              <w:ind w:right="0"/>
              <w:jc w:val="center"/>
              <w:rPr>
                <w:rFonts w:eastAsiaTheme="minorHAnsi"/>
              </w:rPr>
            </w:pPr>
            <w:r w:rsidRPr="009D7514">
              <w:rPr>
                <w:rFonts w:eastAsiaTheme="minorHAnsi"/>
              </w:rPr>
              <w:t>21</w:t>
            </w:r>
          </w:p>
        </w:tc>
      </w:tr>
      <w:tr w:rsidR="008E0897" w:rsidRPr="009D7514" w14:paraId="77C32F60"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6E6D96E3" w14:textId="77777777" w:rsidR="008E0897" w:rsidRPr="009D7514" w:rsidRDefault="008E0897" w:rsidP="008E0897">
            <w:pPr>
              <w:spacing w:before="0" w:after="0"/>
              <w:ind w:right="0"/>
              <w:jc w:val="center"/>
              <w:rPr>
                <w:rFonts w:eastAsiaTheme="minorHAnsi"/>
              </w:rPr>
            </w:pPr>
            <w:r w:rsidRPr="009D7514">
              <w:rPr>
                <w:rFonts w:eastAsiaTheme="minorHAnsi"/>
              </w:rPr>
              <w:t>10</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7D427ACC" w14:textId="77777777" w:rsidR="008E0897" w:rsidRPr="009D7514" w:rsidRDefault="008E0897" w:rsidP="008E0897">
            <w:pPr>
              <w:spacing w:before="0" w:after="0"/>
              <w:ind w:right="0"/>
              <w:jc w:val="left"/>
              <w:rPr>
                <w:rFonts w:eastAsiaTheme="minorHAnsi"/>
              </w:rPr>
            </w:pPr>
            <w:r w:rsidRPr="009D7514">
              <w:rPr>
                <w:rFonts w:eastAsiaTheme="minorHAnsi"/>
              </w:rPr>
              <w:t>Bửng chận D150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7A6DD985"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633EB56E" w14:textId="77777777" w:rsidR="008E0897" w:rsidRPr="009D7514" w:rsidRDefault="008E0897" w:rsidP="008E0897">
            <w:pPr>
              <w:spacing w:before="0" w:after="0"/>
              <w:ind w:right="0"/>
              <w:jc w:val="center"/>
              <w:rPr>
                <w:rFonts w:eastAsiaTheme="minorHAnsi"/>
              </w:rPr>
            </w:pPr>
            <w:r w:rsidRPr="009D7514">
              <w:rPr>
                <w:rFonts w:eastAsiaTheme="minorHAnsi"/>
              </w:rPr>
              <w:t>2</w:t>
            </w:r>
          </w:p>
        </w:tc>
      </w:tr>
      <w:tr w:rsidR="008E0897" w:rsidRPr="009D7514" w14:paraId="57AAF682"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15FD5DBB" w14:textId="77777777" w:rsidR="008E0897" w:rsidRPr="009D7514" w:rsidRDefault="008E0897" w:rsidP="008E0897">
            <w:pPr>
              <w:spacing w:before="0" w:after="0"/>
              <w:ind w:right="0"/>
              <w:jc w:val="center"/>
              <w:rPr>
                <w:rFonts w:eastAsiaTheme="minorHAnsi"/>
              </w:rPr>
            </w:pPr>
            <w:r w:rsidRPr="009D7514">
              <w:rPr>
                <w:rFonts w:eastAsiaTheme="minorHAnsi"/>
              </w:rPr>
              <w:t>11</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3401791F" w14:textId="77777777" w:rsidR="008E0897" w:rsidRPr="009D7514" w:rsidRDefault="008E0897" w:rsidP="008E0897">
            <w:pPr>
              <w:spacing w:before="0" w:after="0"/>
              <w:ind w:right="0"/>
              <w:jc w:val="left"/>
              <w:rPr>
                <w:rFonts w:eastAsiaTheme="minorHAnsi"/>
              </w:rPr>
            </w:pPr>
            <w:r w:rsidRPr="009D7514">
              <w:rPr>
                <w:rFonts w:eastAsiaTheme="minorHAnsi"/>
              </w:rPr>
              <w:t>Nút bịt D60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379057DB"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37872BE0" w14:textId="77777777" w:rsidR="008E0897" w:rsidRPr="009D7514" w:rsidRDefault="008E0897" w:rsidP="008E0897">
            <w:pPr>
              <w:spacing w:before="0" w:after="0"/>
              <w:ind w:right="0"/>
              <w:jc w:val="center"/>
              <w:rPr>
                <w:rFonts w:eastAsiaTheme="minorHAnsi"/>
              </w:rPr>
            </w:pPr>
            <w:r w:rsidRPr="009D7514">
              <w:rPr>
                <w:rFonts w:eastAsiaTheme="minorHAnsi"/>
              </w:rPr>
              <w:t>1</w:t>
            </w:r>
          </w:p>
        </w:tc>
      </w:tr>
      <w:tr w:rsidR="008E0897" w:rsidRPr="009D7514" w14:paraId="29881188"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54BFB3AA" w14:textId="77777777" w:rsidR="008E0897" w:rsidRPr="009D7514" w:rsidRDefault="008E0897" w:rsidP="008E0897">
            <w:pPr>
              <w:spacing w:before="0" w:after="0"/>
              <w:ind w:right="0"/>
              <w:jc w:val="center"/>
              <w:rPr>
                <w:rFonts w:eastAsiaTheme="minorHAnsi"/>
              </w:rPr>
            </w:pPr>
            <w:r w:rsidRPr="009D7514">
              <w:rPr>
                <w:rFonts w:eastAsiaTheme="minorHAnsi"/>
              </w:rPr>
              <w:t>12</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595C63D0" w14:textId="77777777" w:rsidR="008E0897" w:rsidRPr="009D7514" w:rsidRDefault="008E0897" w:rsidP="008E0897">
            <w:pPr>
              <w:spacing w:before="0" w:after="0"/>
              <w:ind w:right="0"/>
              <w:jc w:val="left"/>
              <w:rPr>
                <w:rFonts w:eastAsiaTheme="minorHAnsi"/>
              </w:rPr>
            </w:pPr>
            <w:r w:rsidRPr="009D7514">
              <w:rPr>
                <w:rFonts w:eastAsiaTheme="minorHAnsi"/>
              </w:rPr>
              <w:t>Van xả cặn</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486E0159"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3F36848E" w14:textId="77777777" w:rsidR="008E0897" w:rsidRPr="009D7514" w:rsidRDefault="008E0897" w:rsidP="008E0897">
            <w:pPr>
              <w:spacing w:before="0" w:after="0"/>
              <w:ind w:right="0"/>
              <w:jc w:val="center"/>
              <w:rPr>
                <w:rFonts w:eastAsiaTheme="minorHAnsi"/>
              </w:rPr>
            </w:pPr>
            <w:r w:rsidRPr="009D7514">
              <w:rPr>
                <w:rFonts w:eastAsiaTheme="minorHAnsi"/>
              </w:rPr>
              <w:t>1</w:t>
            </w:r>
          </w:p>
        </w:tc>
      </w:tr>
      <w:tr w:rsidR="008E0897" w:rsidRPr="009D7514" w14:paraId="48643FC8"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64154EFE" w14:textId="77777777" w:rsidR="008E0897" w:rsidRPr="009D7514" w:rsidRDefault="008E0897" w:rsidP="008E0897">
            <w:pPr>
              <w:spacing w:before="0" w:after="0"/>
              <w:ind w:right="0"/>
              <w:jc w:val="center"/>
              <w:rPr>
                <w:rFonts w:eastAsiaTheme="minorHAnsi"/>
              </w:rPr>
            </w:pPr>
            <w:r w:rsidRPr="009D7514">
              <w:rPr>
                <w:rFonts w:eastAsiaTheme="minorHAnsi"/>
              </w:rPr>
              <w:t>13</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20845625" w14:textId="77777777" w:rsidR="008E0897" w:rsidRPr="009D7514" w:rsidRDefault="008E0897" w:rsidP="008E0897">
            <w:pPr>
              <w:spacing w:before="0" w:after="0"/>
              <w:ind w:right="0"/>
              <w:jc w:val="left"/>
              <w:rPr>
                <w:rFonts w:eastAsiaTheme="minorHAnsi"/>
              </w:rPr>
            </w:pPr>
            <w:r w:rsidRPr="009D7514">
              <w:rPr>
                <w:rFonts w:eastAsiaTheme="minorHAnsi"/>
              </w:rPr>
              <w:t>Van xả khí</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0FE98430"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0C80E880" w14:textId="77777777" w:rsidR="008E0897" w:rsidRPr="009D7514" w:rsidRDefault="008E0897" w:rsidP="008E0897">
            <w:pPr>
              <w:spacing w:before="0" w:after="0"/>
              <w:ind w:right="0"/>
              <w:jc w:val="center"/>
              <w:rPr>
                <w:rFonts w:eastAsiaTheme="minorHAnsi"/>
              </w:rPr>
            </w:pPr>
            <w:r w:rsidRPr="009D7514">
              <w:rPr>
                <w:rFonts w:eastAsiaTheme="minorHAnsi"/>
              </w:rPr>
              <w:t>1</w:t>
            </w:r>
          </w:p>
        </w:tc>
      </w:tr>
      <w:tr w:rsidR="008E0897" w:rsidRPr="009D7514" w14:paraId="3F147739"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48EFA7DC" w14:textId="77777777" w:rsidR="008E0897" w:rsidRPr="009D7514" w:rsidRDefault="008E0897" w:rsidP="008E0897">
            <w:pPr>
              <w:spacing w:before="0" w:after="0"/>
              <w:ind w:right="0"/>
              <w:jc w:val="center"/>
              <w:rPr>
                <w:rFonts w:eastAsiaTheme="minorHAnsi"/>
              </w:rPr>
            </w:pPr>
            <w:r w:rsidRPr="009D7514">
              <w:rPr>
                <w:rFonts w:eastAsiaTheme="minorHAnsi"/>
              </w:rPr>
              <w:t>14</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2D077259" w14:textId="77777777" w:rsidR="008E0897" w:rsidRPr="009D7514" w:rsidRDefault="008E0897" w:rsidP="008E0897">
            <w:pPr>
              <w:spacing w:before="0" w:after="0"/>
              <w:ind w:right="0"/>
              <w:jc w:val="left"/>
              <w:rPr>
                <w:rFonts w:eastAsiaTheme="minorHAnsi"/>
              </w:rPr>
            </w:pPr>
            <w:r w:rsidRPr="009D7514">
              <w:rPr>
                <w:rFonts w:eastAsiaTheme="minorHAnsi"/>
              </w:rPr>
              <w:t>Cút 1/8 D150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11BA887E"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3C12FA2D" w14:textId="77777777" w:rsidR="008E0897" w:rsidRPr="009D7514" w:rsidRDefault="008E0897" w:rsidP="008E0897">
            <w:pPr>
              <w:spacing w:before="0" w:after="0"/>
              <w:ind w:right="0"/>
              <w:jc w:val="center"/>
              <w:rPr>
                <w:rFonts w:eastAsiaTheme="minorHAnsi"/>
              </w:rPr>
            </w:pPr>
            <w:r w:rsidRPr="009D7514">
              <w:rPr>
                <w:rFonts w:eastAsiaTheme="minorHAnsi"/>
              </w:rPr>
              <w:t>6</w:t>
            </w:r>
          </w:p>
        </w:tc>
      </w:tr>
      <w:tr w:rsidR="008E0897" w:rsidRPr="009D7514" w14:paraId="535EFD29"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0F2EAE9C" w14:textId="77777777" w:rsidR="008E0897" w:rsidRPr="009D7514" w:rsidRDefault="008E0897" w:rsidP="008E0897">
            <w:pPr>
              <w:spacing w:before="0" w:after="0"/>
              <w:ind w:right="0"/>
              <w:jc w:val="center"/>
              <w:rPr>
                <w:rFonts w:eastAsiaTheme="minorHAnsi"/>
              </w:rPr>
            </w:pPr>
            <w:r w:rsidRPr="009D7514">
              <w:rPr>
                <w:rFonts w:eastAsiaTheme="minorHAnsi"/>
              </w:rPr>
              <w:t>15</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0CED558A" w14:textId="77777777" w:rsidR="008E0897" w:rsidRPr="009D7514" w:rsidRDefault="008E0897" w:rsidP="008E0897">
            <w:pPr>
              <w:spacing w:before="0" w:after="0"/>
              <w:ind w:right="0"/>
              <w:jc w:val="left"/>
              <w:rPr>
                <w:rFonts w:eastAsiaTheme="minorHAnsi"/>
              </w:rPr>
            </w:pPr>
            <w:r w:rsidRPr="009D7514">
              <w:rPr>
                <w:rFonts w:eastAsiaTheme="minorHAnsi"/>
              </w:rPr>
              <w:t>Cút 1/4 D150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07F751D3"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360AB217" w14:textId="77777777" w:rsidR="008E0897" w:rsidRPr="009D7514" w:rsidRDefault="008E0897" w:rsidP="008E0897">
            <w:pPr>
              <w:spacing w:before="0" w:after="0"/>
              <w:ind w:right="0"/>
              <w:jc w:val="center"/>
              <w:rPr>
                <w:rFonts w:eastAsiaTheme="minorHAnsi"/>
              </w:rPr>
            </w:pPr>
            <w:r w:rsidRPr="009D7514">
              <w:rPr>
                <w:rFonts w:eastAsiaTheme="minorHAnsi"/>
              </w:rPr>
              <w:t>2</w:t>
            </w:r>
          </w:p>
        </w:tc>
      </w:tr>
      <w:tr w:rsidR="008E0897" w:rsidRPr="009D7514" w14:paraId="7AC1BB5F" w14:textId="77777777" w:rsidTr="00855740">
        <w:trPr>
          <w:trHeight w:val="257"/>
          <w:jc w:val="center"/>
        </w:trPr>
        <w:tc>
          <w:tcPr>
            <w:tcW w:w="849" w:type="dxa"/>
            <w:tcBorders>
              <w:top w:val="nil"/>
              <w:left w:val="single" w:sz="4" w:space="0" w:color="auto"/>
              <w:bottom w:val="single" w:sz="4" w:space="0" w:color="auto"/>
              <w:right w:val="single" w:sz="4" w:space="0" w:color="auto"/>
            </w:tcBorders>
            <w:shd w:val="clear" w:color="auto" w:fill="FFFFFF" w:themeFill="background1"/>
            <w:noWrap/>
            <w:vAlign w:val="center"/>
          </w:tcPr>
          <w:p w14:paraId="7E2301CE" w14:textId="77777777" w:rsidR="008E0897" w:rsidRPr="009D7514" w:rsidRDefault="008E0897" w:rsidP="008E0897">
            <w:pPr>
              <w:spacing w:before="0" w:after="0"/>
              <w:ind w:right="0"/>
              <w:jc w:val="center"/>
              <w:rPr>
                <w:rFonts w:eastAsiaTheme="minorHAnsi"/>
              </w:rPr>
            </w:pPr>
            <w:r w:rsidRPr="009D7514">
              <w:rPr>
                <w:rFonts w:eastAsiaTheme="minorHAnsi"/>
              </w:rPr>
              <w:t>16</w:t>
            </w:r>
          </w:p>
        </w:tc>
        <w:tc>
          <w:tcPr>
            <w:tcW w:w="3257" w:type="dxa"/>
            <w:tcBorders>
              <w:top w:val="nil"/>
              <w:left w:val="nil"/>
              <w:bottom w:val="single" w:sz="4" w:space="0" w:color="auto"/>
              <w:right w:val="single" w:sz="4" w:space="0" w:color="auto"/>
            </w:tcBorders>
            <w:shd w:val="clear" w:color="auto" w:fill="FFFFFF" w:themeFill="background1"/>
            <w:noWrap/>
            <w:vAlign w:val="center"/>
          </w:tcPr>
          <w:p w14:paraId="20093BF7" w14:textId="77777777" w:rsidR="008E0897" w:rsidRPr="009D7514" w:rsidRDefault="008E0897" w:rsidP="008E0897">
            <w:pPr>
              <w:spacing w:before="0" w:after="0"/>
              <w:ind w:right="0"/>
              <w:jc w:val="left"/>
              <w:rPr>
                <w:rFonts w:eastAsiaTheme="minorHAnsi"/>
              </w:rPr>
            </w:pPr>
            <w:r w:rsidRPr="009D7514">
              <w:rPr>
                <w:rFonts w:eastAsiaTheme="minorHAnsi"/>
              </w:rPr>
              <w:t>Cút 1/16 D150</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1D4E3D96"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nil"/>
              <w:left w:val="nil"/>
              <w:bottom w:val="single" w:sz="4" w:space="0" w:color="auto"/>
              <w:right w:val="single" w:sz="4" w:space="0" w:color="auto"/>
            </w:tcBorders>
            <w:shd w:val="clear" w:color="auto" w:fill="FFFFFF" w:themeFill="background1"/>
            <w:noWrap/>
            <w:vAlign w:val="center"/>
          </w:tcPr>
          <w:p w14:paraId="5D9D6893" w14:textId="77777777" w:rsidR="008E0897" w:rsidRPr="009D7514" w:rsidRDefault="008E0897" w:rsidP="008E0897">
            <w:pPr>
              <w:spacing w:before="0" w:after="0"/>
              <w:ind w:right="0"/>
              <w:jc w:val="center"/>
              <w:rPr>
                <w:rFonts w:eastAsiaTheme="minorHAnsi"/>
              </w:rPr>
            </w:pPr>
            <w:r w:rsidRPr="009D7514">
              <w:rPr>
                <w:rFonts w:eastAsiaTheme="minorHAnsi"/>
              </w:rPr>
              <w:t>2</w:t>
            </w:r>
          </w:p>
        </w:tc>
      </w:tr>
      <w:tr w:rsidR="008E0897" w:rsidRPr="009D7514" w14:paraId="6007B485" w14:textId="77777777" w:rsidTr="00855740">
        <w:trPr>
          <w:trHeight w:val="257"/>
          <w:jc w:val="center"/>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3E21E5" w14:textId="77777777" w:rsidR="008E0897" w:rsidRPr="009D7514" w:rsidRDefault="008E0897" w:rsidP="008E0897">
            <w:pPr>
              <w:spacing w:before="0" w:after="0"/>
              <w:ind w:right="0"/>
              <w:jc w:val="center"/>
              <w:rPr>
                <w:rFonts w:eastAsiaTheme="minorHAnsi"/>
              </w:rPr>
            </w:pPr>
            <w:r w:rsidRPr="009D7514">
              <w:rPr>
                <w:rFonts w:eastAsiaTheme="minorHAnsi"/>
              </w:rPr>
              <w:t>17</w:t>
            </w:r>
          </w:p>
        </w:tc>
        <w:tc>
          <w:tcPr>
            <w:tcW w:w="3257" w:type="dxa"/>
            <w:tcBorders>
              <w:top w:val="single" w:sz="4" w:space="0" w:color="auto"/>
              <w:left w:val="nil"/>
              <w:bottom w:val="single" w:sz="4" w:space="0" w:color="auto"/>
              <w:right w:val="single" w:sz="4" w:space="0" w:color="auto"/>
            </w:tcBorders>
            <w:shd w:val="clear" w:color="auto" w:fill="FFFFFF" w:themeFill="background1"/>
            <w:noWrap/>
            <w:vAlign w:val="center"/>
          </w:tcPr>
          <w:p w14:paraId="6BA74E17" w14:textId="77777777" w:rsidR="008E0897" w:rsidRPr="009D7514" w:rsidRDefault="008E0897" w:rsidP="008E0897">
            <w:pPr>
              <w:spacing w:before="0" w:after="0"/>
              <w:ind w:right="0"/>
              <w:jc w:val="left"/>
              <w:rPr>
                <w:rFonts w:eastAsiaTheme="minorHAnsi"/>
              </w:rPr>
            </w:pPr>
            <w:r w:rsidRPr="009D7514">
              <w:rPr>
                <w:rFonts w:eastAsiaTheme="minorHAnsi"/>
              </w:rPr>
              <w:t>Cút 1/16 D100</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center"/>
          </w:tcPr>
          <w:p w14:paraId="0C6BCAF5" w14:textId="77777777" w:rsidR="008E0897" w:rsidRPr="009D7514" w:rsidRDefault="008E0897" w:rsidP="008E0897">
            <w:pPr>
              <w:spacing w:before="0" w:after="0"/>
              <w:ind w:right="0"/>
              <w:jc w:val="center"/>
              <w:rPr>
                <w:rFonts w:eastAsiaTheme="minorHAnsi"/>
              </w:rPr>
            </w:pPr>
            <w:r w:rsidRPr="009D7514">
              <w:rPr>
                <w:rFonts w:eastAsiaTheme="minorHAnsi"/>
              </w:rPr>
              <w:t>cái</w:t>
            </w:r>
          </w:p>
        </w:tc>
        <w:tc>
          <w:tcPr>
            <w:tcW w:w="1701" w:type="dxa"/>
            <w:tcBorders>
              <w:top w:val="single" w:sz="4" w:space="0" w:color="auto"/>
              <w:left w:val="nil"/>
              <w:bottom w:val="single" w:sz="4" w:space="0" w:color="auto"/>
              <w:right w:val="single" w:sz="4" w:space="0" w:color="auto"/>
            </w:tcBorders>
            <w:shd w:val="clear" w:color="auto" w:fill="FFFFFF" w:themeFill="background1"/>
            <w:noWrap/>
            <w:vAlign w:val="center"/>
          </w:tcPr>
          <w:p w14:paraId="1E55E38F" w14:textId="77777777" w:rsidR="008E0897" w:rsidRPr="009D7514" w:rsidRDefault="008E0897" w:rsidP="008E0897">
            <w:pPr>
              <w:spacing w:before="0" w:after="0"/>
              <w:ind w:right="0"/>
              <w:jc w:val="center"/>
              <w:rPr>
                <w:rFonts w:eastAsiaTheme="minorHAnsi"/>
              </w:rPr>
            </w:pPr>
            <w:r w:rsidRPr="009D7514">
              <w:rPr>
                <w:rFonts w:eastAsiaTheme="minorHAnsi"/>
              </w:rPr>
              <w:t>2</w:t>
            </w:r>
          </w:p>
        </w:tc>
      </w:tr>
    </w:tbl>
    <w:p w14:paraId="22A54EC6" w14:textId="77777777" w:rsidR="008E0897" w:rsidRPr="009D7514" w:rsidRDefault="008E0897" w:rsidP="008933DB">
      <w:pPr>
        <w:spacing w:before="0" w:after="0" w:line="276" w:lineRule="auto"/>
        <w:ind w:right="0"/>
        <w:jc w:val="right"/>
        <w:rPr>
          <w:i/>
          <w:lang w:val="vi-VN"/>
        </w:rPr>
      </w:pPr>
      <w:r w:rsidRPr="009D7514">
        <w:rPr>
          <w:i/>
          <w:lang w:val="vi-VN"/>
        </w:rPr>
        <w:t xml:space="preserve"> (Nguồn: Thuyết minh quy hoạch tổng mặt bằng tỷ lệ 1/500 của dự án, 2019)</w:t>
      </w:r>
    </w:p>
    <w:p w14:paraId="2C8A05D8" w14:textId="30266D9A" w:rsidR="0054188C" w:rsidRPr="009D7514" w:rsidRDefault="0054188C" w:rsidP="008933DB">
      <w:pPr>
        <w:spacing w:before="0" w:after="0" w:line="276" w:lineRule="auto"/>
        <w:ind w:firstLine="284"/>
        <w:rPr>
          <w:rFonts w:eastAsia="Times New Roman" w:cstheme="majorBidi"/>
          <w:iCs/>
        </w:rPr>
      </w:pPr>
      <w:r w:rsidRPr="009D7514">
        <w:t>Hiện tại dự án đã hoàn thành</w:t>
      </w:r>
      <w:r w:rsidRPr="009D7514">
        <w:rPr>
          <w:lang w:val="vi-VN"/>
        </w:rPr>
        <w:t xml:space="preserve"> đấu nối nguồn nước thủy cục trên đường ĐT 746 ở phía Tây Bắc. Nguồn cấp nước từ nhà máy cấp nước huyện Bắc Tân Uyên</w:t>
      </w:r>
      <w:r w:rsidRPr="009D7514">
        <w:t xml:space="preserve"> theo</w:t>
      </w:r>
      <w:r w:rsidR="008E7285" w:rsidRPr="009D7514">
        <w:t xml:space="preserve"> </w:t>
      </w:r>
      <w:r w:rsidRPr="009D7514">
        <w:rPr>
          <w:rFonts w:eastAsia="Times New Roman" w:cstheme="majorBidi"/>
          <w:iCs/>
        </w:rPr>
        <w:t>văn bản số 54/CNTU-KT của Chi nhánh cấp nước Tân Uyên ngày 12/06/2019 về việc thỏa thuận đấu nối cấp nước sạch dự án Khu nhà ở Tân Lập  tại xã Tân Lập, huyện Bắc Tân Uyên, tỉnh Bình Dương.</w:t>
      </w:r>
      <w:r w:rsidR="00601044" w:rsidRPr="009D7514">
        <w:rPr>
          <w:rFonts w:eastAsia="Times New Roman" w:cstheme="majorBidi"/>
          <w:iCs/>
        </w:rPr>
        <w:t xml:space="preserve"> </w:t>
      </w:r>
      <w:r w:rsidRPr="009D7514">
        <w:rPr>
          <w:rFonts w:eastAsia="Times New Roman" w:cstheme="majorBidi"/>
          <w:iCs/>
        </w:rPr>
        <w:t>Căn cứ Hợp đồng dịch vụ cấp nước sạch số 202016750 ngày 21/07/2020 giữa Chi nhánh cấp nước Tân Uyên thuộc Công ty TNHH CP nước Môi Trường Bình Dương và  Công ty TNHH Tư vấn Dịch vụ Thương mại &amp; Xây dựng Địa ốc Tân Lập về việc cung cấp dịch vụ nước sạch và văn bản số 54/CNTU-KT của Chi nhánh cấp nước Tân Uyên ngày 12/06/2019 về việc thỏa thuận đấu nối cấp nước sạch dự án Khu nhà ở Tân Lập  tại xã Tân Lập, huyện Bắc Tân Uyên, tỉnh Bình Dương.</w:t>
      </w:r>
    </w:p>
    <w:p w14:paraId="3ACBD075" w14:textId="460EF5C0" w:rsidR="008E0897" w:rsidRPr="009D7514" w:rsidRDefault="00760E67" w:rsidP="008933DB">
      <w:pPr>
        <w:pStyle w:val="ListParagraph"/>
        <w:spacing w:before="0" w:after="0" w:line="276" w:lineRule="auto"/>
        <w:ind w:left="284"/>
        <w:contextualSpacing w:val="0"/>
        <w:rPr>
          <w:b/>
          <w:i/>
          <w:lang w:val="vi-VN"/>
        </w:rPr>
      </w:pPr>
      <w:r w:rsidRPr="009D7514">
        <w:rPr>
          <w:b/>
          <w:i/>
        </w:rPr>
        <w:t xml:space="preserve">3/ </w:t>
      </w:r>
      <w:r w:rsidR="008E0897" w:rsidRPr="009D7514">
        <w:rPr>
          <w:b/>
          <w:i/>
          <w:lang w:val="vi-VN"/>
        </w:rPr>
        <w:t>Hệ thống cấp điện:</w:t>
      </w:r>
    </w:p>
    <w:p w14:paraId="26A1907A" w14:textId="77777777" w:rsidR="0054188C" w:rsidRPr="009D7514" w:rsidRDefault="0054188C" w:rsidP="008933DB">
      <w:pPr>
        <w:pStyle w:val="ListParagraph"/>
        <w:spacing w:before="0" w:after="0" w:line="276" w:lineRule="auto"/>
        <w:ind w:left="284"/>
        <w:contextualSpacing w:val="0"/>
        <w:rPr>
          <w:rFonts w:eastAsia="Times New Roman" w:cstheme="majorBidi"/>
          <w:b/>
          <w:i/>
          <w:iCs/>
          <w:lang w:val="vi-VN"/>
        </w:rPr>
      </w:pPr>
      <w:r w:rsidRPr="009D7514">
        <w:rPr>
          <w:rFonts w:eastAsia="Times New Roman" w:cstheme="majorBidi"/>
          <w:b/>
          <w:iCs/>
          <w:lang w:val="vi-VN"/>
        </w:rPr>
        <w:t>Cấp điện:</w:t>
      </w:r>
    </w:p>
    <w:p w14:paraId="3A83386F" w14:textId="70B4F289" w:rsidR="0054188C" w:rsidRPr="009D7514" w:rsidRDefault="0054188C" w:rsidP="008933DB">
      <w:pPr>
        <w:pStyle w:val="ListParagraph"/>
        <w:spacing w:before="0" w:after="0" w:line="276" w:lineRule="auto"/>
        <w:ind w:left="284"/>
        <w:contextualSpacing w:val="0"/>
        <w:rPr>
          <w:rFonts w:eastAsia="Times New Roman" w:cstheme="majorBidi"/>
          <w:iCs/>
          <w:lang w:val="de-DE"/>
        </w:rPr>
      </w:pPr>
      <w:r w:rsidRPr="009D7514">
        <w:rPr>
          <w:rFonts w:eastAsia="Times New Roman" w:cstheme="majorBidi"/>
          <w:i/>
          <w:iCs/>
          <w:lang w:val="vi-VN"/>
        </w:rPr>
        <w:t>- Nguồn cấp điện</w:t>
      </w:r>
      <w:r w:rsidRPr="009D7514">
        <w:rPr>
          <w:rFonts w:eastAsia="Times New Roman" w:cstheme="majorBidi"/>
          <w:iCs/>
          <w:lang w:val="vi-VN"/>
        </w:rPr>
        <w:t xml:space="preserve">: </w:t>
      </w:r>
      <w:bookmarkStart w:id="194" w:name="_Hlk532027657"/>
      <w:bookmarkStart w:id="195" w:name="_Hlk523846161"/>
      <w:r w:rsidRPr="009D7514">
        <w:rPr>
          <w:rFonts w:eastAsia="Times New Roman" w:cstheme="majorBidi"/>
          <w:iCs/>
          <w:lang w:val="de-DE"/>
        </w:rPr>
        <w:t xml:space="preserve">Hiện trạng trong khu vực quy hoạch </w:t>
      </w:r>
      <w:r w:rsidR="00991591" w:rsidRPr="009D7514">
        <w:rPr>
          <w:rFonts w:eastAsia="Times New Roman" w:cstheme="majorBidi"/>
          <w:iCs/>
          <w:lang w:val="de-DE"/>
        </w:rPr>
        <w:t xml:space="preserve">đã </w:t>
      </w:r>
      <w:r w:rsidRPr="009D7514">
        <w:rPr>
          <w:rFonts w:eastAsia="Times New Roman" w:cstheme="majorBidi"/>
          <w:iCs/>
          <w:lang w:val="de-DE"/>
        </w:rPr>
        <w:t>có hệ thống cấp điện. Trên đường ĐT 746 hiện đã có hệ thống cấp điện, nguồn đấu nối cấp điện cho khu quy hoạch  từ đường dây trung thế trên tuyến đường này</w:t>
      </w:r>
      <w:bookmarkEnd w:id="194"/>
      <w:r w:rsidRPr="009D7514">
        <w:rPr>
          <w:rFonts w:eastAsia="Times New Roman" w:cstheme="majorBidi"/>
          <w:iCs/>
          <w:lang w:val="de-DE"/>
        </w:rPr>
        <w:t>.</w:t>
      </w:r>
      <w:bookmarkEnd w:id="195"/>
    </w:p>
    <w:p w14:paraId="20450452" w14:textId="2E390916" w:rsidR="0054188C" w:rsidRPr="009D7514" w:rsidRDefault="0054188C" w:rsidP="008933DB">
      <w:pPr>
        <w:pStyle w:val="ListParagraph"/>
        <w:spacing w:before="0" w:after="0" w:line="276" w:lineRule="auto"/>
        <w:ind w:left="284"/>
        <w:contextualSpacing w:val="0"/>
        <w:rPr>
          <w:rFonts w:eastAsia="Times New Roman" w:cstheme="majorBidi"/>
          <w:iCs/>
          <w:lang w:val="de-DE"/>
        </w:rPr>
      </w:pPr>
      <w:r w:rsidRPr="009D7514">
        <w:rPr>
          <w:rFonts w:eastAsia="Times New Roman" w:cstheme="majorBidi"/>
          <w:i/>
          <w:iCs/>
          <w:lang w:val="vi-VN"/>
        </w:rPr>
        <w:lastRenderedPageBreak/>
        <w:t>-</w:t>
      </w:r>
      <w:r w:rsidRPr="009D7514">
        <w:rPr>
          <w:rFonts w:eastAsia="Times New Roman" w:cstheme="majorBidi"/>
          <w:i/>
          <w:iCs/>
        </w:rPr>
        <w:t xml:space="preserve"> </w:t>
      </w:r>
      <w:r w:rsidRPr="009D7514">
        <w:rPr>
          <w:rFonts w:eastAsia="Times New Roman" w:cstheme="majorBidi"/>
          <w:i/>
          <w:iCs/>
          <w:lang w:val="vi-VN"/>
        </w:rPr>
        <w:t xml:space="preserve"> Mạng lưới cấp điện:</w:t>
      </w:r>
      <w:r w:rsidRPr="009D7514">
        <w:rPr>
          <w:rFonts w:eastAsia="Times New Roman" w:cstheme="majorBidi"/>
          <w:iCs/>
          <w:lang w:val="vi-VN"/>
        </w:rPr>
        <w:t xml:space="preserve"> </w:t>
      </w:r>
    </w:p>
    <w:p w14:paraId="106FF4D1" w14:textId="77777777" w:rsidR="008E0897" w:rsidRPr="009D7514" w:rsidRDefault="008E0897" w:rsidP="008933DB">
      <w:pPr>
        <w:pStyle w:val="ListParagraph"/>
        <w:numPr>
          <w:ilvl w:val="0"/>
          <w:numId w:val="112"/>
        </w:numPr>
        <w:spacing w:before="0" w:after="0" w:line="276" w:lineRule="auto"/>
        <w:ind w:left="284" w:right="0" w:hanging="284"/>
        <w:contextualSpacing w:val="0"/>
        <w:rPr>
          <w:rFonts w:eastAsia="VNI-Times"/>
          <w:i/>
        </w:rPr>
      </w:pPr>
      <w:bookmarkStart w:id="196" w:name="_Toc488609086"/>
      <w:bookmarkStart w:id="197" w:name="_Toc494985482"/>
      <w:bookmarkStart w:id="198" w:name="_Toc496013756"/>
      <w:bookmarkStart w:id="199" w:name="_Toc497718720"/>
      <w:bookmarkStart w:id="200" w:name="_Toc497980244"/>
      <w:bookmarkStart w:id="201" w:name="_Toc530612452"/>
      <w:bookmarkStart w:id="202" w:name="_Toc531068193"/>
      <w:bookmarkStart w:id="203" w:name="_Toc531068592"/>
      <w:bookmarkStart w:id="204" w:name="_Toc531069103"/>
      <w:bookmarkStart w:id="205" w:name="_Toc533683733"/>
      <w:bookmarkStart w:id="206" w:name="_Toc3137709"/>
      <w:bookmarkStart w:id="207" w:name="_Toc3305304"/>
      <w:r w:rsidRPr="009D7514">
        <w:rPr>
          <w:rFonts w:eastAsia="VNI-Times"/>
          <w:i/>
        </w:rPr>
        <w:t>Trạm biến áp:</w:t>
      </w:r>
    </w:p>
    <w:p w14:paraId="320F9F83" w14:textId="77777777"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Tiếp tục đầu tư xây dựng bổ sung các trạm biến áp mới cấp điện cho khu vực chưa đầu tư xây dựng</w:t>
      </w:r>
    </w:p>
    <w:p w14:paraId="1C67372A" w14:textId="77777777"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 xml:space="preserve">Sử dụng </w:t>
      </w:r>
      <w:bookmarkStart w:id="208" w:name="_Hlk1143534"/>
      <w:r w:rsidRPr="009D7514">
        <w:rPr>
          <w:rFonts w:eastAsia="Times New Roman"/>
          <w:lang w:val="vi-VN"/>
        </w:rPr>
        <w:t>máy biến áp siêu giảm tổn thất Amosphous nhằm mục đích sử dụng năng lượng điện tiết kiệm, hiệu quả, giảm tổn thất điện năng</w:t>
      </w:r>
      <w:bookmarkEnd w:id="208"/>
      <w:r w:rsidRPr="009D7514">
        <w:rPr>
          <w:rFonts w:eastAsia="Times New Roman"/>
          <w:lang w:val="vi-VN"/>
        </w:rPr>
        <w:t>.</w:t>
      </w:r>
    </w:p>
    <w:p w14:paraId="3EBC002E" w14:textId="77777777"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Các trạm biến áp có điện áp vào là 22kV và điện áp ra là 0,4 kV, bán kính phục vụ của mỗi trạm dưới 350m.</w:t>
      </w:r>
    </w:p>
    <w:p w14:paraId="4D5FA7D9" w14:textId="4DE1CC86"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Toàn bộ khu vực quy hoạch được bố trí 1</w:t>
      </w:r>
      <w:r w:rsidR="0025205A" w:rsidRPr="009D7514">
        <w:rPr>
          <w:rFonts w:eastAsia="Times New Roman"/>
        </w:rPr>
        <w:t>5</w:t>
      </w:r>
      <w:r w:rsidRPr="009D7514">
        <w:rPr>
          <w:rFonts w:eastAsia="Times New Roman"/>
          <w:lang w:val="vi-VN"/>
        </w:rPr>
        <w:t xml:space="preserve"> trạm biến áp, các trạm biến áp này được đặt tại các vị trí đất công viên, cây xanh, đất hạ tầng kỹ thuật để đảm bảo mỹ quan đô thị.</w:t>
      </w:r>
    </w:p>
    <w:p w14:paraId="2CD365EF" w14:textId="6A5B94AF" w:rsidR="0025205A" w:rsidRPr="009D7514" w:rsidRDefault="0025205A" w:rsidP="008933DB">
      <w:pPr>
        <w:tabs>
          <w:tab w:val="left" w:pos="993"/>
        </w:tabs>
        <w:spacing w:before="0" w:after="0" w:line="276" w:lineRule="auto"/>
        <w:ind w:right="0" w:firstLine="426"/>
        <w:rPr>
          <w:rFonts w:eastAsia="Times New Roman"/>
          <w:lang w:val="vi-VN"/>
        </w:rPr>
      </w:pPr>
      <w:r w:rsidRPr="009D7514">
        <w:rPr>
          <w:rFonts w:eastAsia="Times New Roman"/>
          <w:lang w:val="vi-VN"/>
        </w:rPr>
        <w:t xml:space="preserve">Trạm biến áp T1 công suất </w:t>
      </w:r>
      <w:r w:rsidRPr="009D7514">
        <w:rPr>
          <w:rFonts w:eastAsia="Times New Roman"/>
        </w:rPr>
        <w:t>283,5</w:t>
      </w:r>
      <w:r w:rsidRPr="009D7514">
        <w:rPr>
          <w:rFonts w:eastAsia="Times New Roman"/>
          <w:lang w:val="vi-VN"/>
        </w:rPr>
        <w:t xml:space="preserve"> kVA</w:t>
      </w:r>
      <w:r w:rsidRPr="009D7514">
        <w:rPr>
          <w:rFonts w:eastAsia="Times New Roman"/>
        </w:rPr>
        <w:t xml:space="preserve"> </w:t>
      </w:r>
      <w:r w:rsidRPr="009D7514">
        <w:rPr>
          <w:rFonts w:eastAsia="Times New Roman"/>
          <w:lang w:val="vi-VN"/>
        </w:rPr>
        <w:t>(</w:t>
      </w:r>
      <w:r w:rsidRPr="009D7514">
        <w:rPr>
          <w:rFonts w:eastAsia="Times New Roman"/>
        </w:rPr>
        <w:t>1</w:t>
      </w:r>
      <w:r w:rsidRPr="009D7514">
        <w:rPr>
          <w:rFonts w:eastAsia="Times New Roman"/>
          <w:lang w:val="vi-VN"/>
        </w:rPr>
        <w:t xml:space="preserve"> máy biến áp 320 kVA) cấp điện LK1, LK5; </w:t>
      </w:r>
    </w:p>
    <w:p w14:paraId="69B70014" w14:textId="69A0BCA6"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w:t>
      </w:r>
      <w:r w:rsidR="0025205A" w:rsidRPr="009D7514">
        <w:rPr>
          <w:rFonts w:eastAsia="Times New Roman"/>
        </w:rPr>
        <w:t>1</w:t>
      </w:r>
      <w:r w:rsidRPr="009D7514">
        <w:rPr>
          <w:rFonts w:eastAsia="Times New Roman"/>
          <w:lang w:val="vi-VN"/>
        </w:rPr>
        <w:t xml:space="preserve">B công suất </w:t>
      </w:r>
      <w:r w:rsidR="0025205A" w:rsidRPr="009D7514">
        <w:rPr>
          <w:rFonts w:eastAsia="Times New Roman"/>
        </w:rPr>
        <w:t>285,2</w:t>
      </w:r>
      <w:r w:rsidRPr="009D7514">
        <w:rPr>
          <w:rFonts w:eastAsia="Times New Roman"/>
          <w:lang w:val="vi-VN"/>
        </w:rPr>
        <w:t xml:space="preserve"> kVA</w:t>
      </w:r>
      <w:r w:rsidR="0025205A" w:rsidRPr="009D7514">
        <w:rPr>
          <w:rFonts w:eastAsia="Times New Roman"/>
        </w:rPr>
        <w:t xml:space="preserve"> </w:t>
      </w:r>
      <w:r w:rsidRPr="009D7514">
        <w:rPr>
          <w:rFonts w:eastAsia="Times New Roman"/>
          <w:lang w:val="vi-VN"/>
        </w:rPr>
        <w:t>(</w:t>
      </w:r>
      <w:r w:rsidR="0025205A" w:rsidRPr="009D7514">
        <w:rPr>
          <w:rFonts w:eastAsia="Times New Roman"/>
        </w:rPr>
        <w:t>1</w:t>
      </w:r>
      <w:r w:rsidRPr="009D7514">
        <w:rPr>
          <w:rFonts w:eastAsia="Times New Roman"/>
          <w:lang w:val="vi-VN"/>
        </w:rPr>
        <w:t xml:space="preserve"> máy biến áp 320 kVA) cấp điện LK4, LK5 ; </w:t>
      </w:r>
    </w:p>
    <w:p w14:paraId="2C8AEDB6" w14:textId="54CADC70"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 xml:space="preserve">Trạm biến áp TB2 công suất </w:t>
      </w:r>
      <w:r w:rsidR="0025205A" w:rsidRPr="009D7514">
        <w:rPr>
          <w:rFonts w:eastAsia="Times New Roman"/>
        </w:rPr>
        <w:t>93,27</w:t>
      </w:r>
      <w:r w:rsidRPr="009D7514">
        <w:rPr>
          <w:rFonts w:eastAsia="Times New Roman"/>
          <w:lang w:val="vi-VN"/>
        </w:rPr>
        <w:t xml:space="preserve"> kVA(1 máy biến áp 100 kVA) bố trí tại chợ cấp điện cho chợ</w:t>
      </w:r>
    </w:p>
    <w:p w14:paraId="68CE2EEA" w14:textId="3310245B"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w:t>
      </w:r>
      <w:r w:rsidR="0025205A" w:rsidRPr="009D7514">
        <w:rPr>
          <w:rFonts w:eastAsia="Times New Roman"/>
        </w:rPr>
        <w:t>3</w:t>
      </w:r>
      <w:r w:rsidR="0025205A" w:rsidRPr="009D7514">
        <w:rPr>
          <w:rFonts w:eastAsia="Times New Roman"/>
          <w:lang w:val="vi-VN"/>
        </w:rPr>
        <w:t>A</w:t>
      </w:r>
      <w:r w:rsidRPr="009D7514">
        <w:rPr>
          <w:rFonts w:eastAsia="Times New Roman"/>
          <w:lang w:val="vi-VN"/>
        </w:rPr>
        <w:t xml:space="preserve"> công suất </w:t>
      </w:r>
      <w:r w:rsidR="0025205A" w:rsidRPr="009D7514">
        <w:rPr>
          <w:rFonts w:eastAsia="Times New Roman"/>
        </w:rPr>
        <w:t>378,4</w:t>
      </w:r>
      <w:r w:rsidRPr="009D7514">
        <w:rPr>
          <w:rFonts w:eastAsia="Times New Roman"/>
          <w:lang w:val="vi-VN"/>
        </w:rPr>
        <w:t xml:space="preserve"> kVA (</w:t>
      </w:r>
      <w:r w:rsidR="0025205A" w:rsidRPr="009D7514">
        <w:rPr>
          <w:rFonts w:eastAsia="Times New Roman"/>
        </w:rPr>
        <w:t>1</w:t>
      </w:r>
      <w:r w:rsidRPr="009D7514">
        <w:rPr>
          <w:rFonts w:eastAsia="Times New Roman"/>
          <w:lang w:val="vi-VN"/>
        </w:rPr>
        <w:t xml:space="preserve"> máy biến áp 400 kVA)  cấp điện cho  LK2, LK6.</w:t>
      </w:r>
    </w:p>
    <w:p w14:paraId="2CF61960" w14:textId="0968AE00" w:rsidR="00131C7D" w:rsidRPr="009D7514" w:rsidRDefault="008E0897" w:rsidP="008933DB">
      <w:pPr>
        <w:tabs>
          <w:tab w:val="left" w:pos="993"/>
        </w:tabs>
        <w:spacing w:before="0" w:after="0" w:line="276" w:lineRule="auto"/>
        <w:ind w:right="0" w:firstLine="426"/>
        <w:rPr>
          <w:rFonts w:eastAsia="Times New Roman"/>
        </w:rPr>
      </w:pPr>
      <w:r w:rsidRPr="009D7514">
        <w:rPr>
          <w:rFonts w:eastAsia="Times New Roman"/>
          <w:lang w:val="vi-VN"/>
        </w:rPr>
        <w:t>Trạm biến áp T</w:t>
      </w:r>
      <w:r w:rsidR="00131C7D" w:rsidRPr="009D7514">
        <w:rPr>
          <w:rFonts w:eastAsia="Times New Roman"/>
        </w:rPr>
        <w:t>3</w:t>
      </w:r>
      <w:r w:rsidRPr="009D7514">
        <w:rPr>
          <w:rFonts w:eastAsia="Times New Roman"/>
          <w:lang w:val="vi-VN"/>
        </w:rPr>
        <w:t xml:space="preserve">B công suất </w:t>
      </w:r>
      <w:r w:rsidR="00131C7D" w:rsidRPr="009D7514">
        <w:rPr>
          <w:rFonts w:eastAsia="Times New Roman"/>
        </w:rPr>
        <w:t>312,57</w:t>
      </w:r>
      <w:r w:rsidRPr="009D7514">
        <w:rPr>
          <w:rFonts w:eastAsia="Times New Roman"/>
          <w:lang w:val="vi-VN"/>
        </w:rPr>
        <w:t xml:space="preserve"> kVA(1 máy biến áp </w:t>
      </w:r>
      <w:r w:rsidR="00131C7D" w:rsidRPr="009D7514">
        <w:rPr>
          <w:rFonts w:eastAsia="Times New Roman"/>
        </w:rPr>
        <w:t>40</w:t>
      </w:r>
      <w:r w:rsidRPr="009D7514">
        <w:rPr>
          <w:rFonts w:eastAsia="Times New Roman"/>
          <w:lang w:val="vi-VN"/>
        </w:rPr>
        <w:t xml:space="preserve">0 kVA) cấp điện cho </w:t>
      </w:r>
      <w:r w:rsidR="00131C7D" w:rsidRPr="009D7514">
        <w:rPr>
          <w:rFonts w:eastAsia="Times New Roman"/>
          <w:lang w:val="vi-VN"/>
        </w:rPr>
        <w:t>LK</w:t>
      </w:r>
      <w:r w:rsidR="00131C7D" w:rsidRPr="009D7514">
        <w:rPr>
          <w:rFonts w:eastAsia="Times New Roman"/>
        </w:rPr>
        <w:t>8</w:t>
      </w:r>
      <w:r w:rsidR="00131C7D" w:rsidRPr="009D7514">
        <w:rPr>
          <w:rFonts w:eastAsia="Times New Roman"/>
          <w:lang w:val="vi-VN"/>
        </w:rPr>
        <w:t>, LK3</w:t>
      </w:r>
      <w:r w:rsidR="00131C7D" w:rsidRPr="009D7514">
        <w:rPr>
          <w:rFonts w:eastAsia="Times New Roman"/>
        </w:rPr>
        <w:t>, khu cây xanh, chiếu sang công cộng.</w:t>
      </w:r>
    </w:p>
    <w:p w14:paraId="6EBBB8E3" w14:textId="6AA8F71F"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w:t>
      </w:r>
      <w:r w:rsidR="00131C7D" w:rsidRPr="009D7514">
        <w:rPr>
          <w:rFonts w:eastAsia="Times New Roman"/>
        </w:rPr>
        <w:t>4</w:t>
      </w:r>
      <w:r w:rsidRPr="009D7514">
        <w:rPr>
          <w:rFonts w:eastAsia="Times New Roman"/>
          <w:lang w:val="vi-VN"/>
        </w:rPr>
        <w:t xml:space="preserve"> công suất </w:t>
      </w:r>
      <w:r w:rsidR="00131C7D" w:rsidRPr="009D7514">
        <w:rPr>
          <w:rFonts w:eastAsia="Times New Roman"/>
        </w:rPr>
        <w:t>42</w:t>
      </w:r>
      <w:r w:rsidRPr="009D7514">
        <w:rPr>
          <w:rFonts w:eastAsia="Times New Roman"/>
          <w:lang w:val="vi-VN"/>
        </w:rPr>
        <w:t xml:space="preserve"> kVA (1 máy biến áp </w:t>
      </w:r>
      <w:r w:rsidR="00131C7D" w:rsidRPr="009D7514">
        <w:rPr>
          <w:rFonts w:eastAsia="Times New Roman"/>
        </w:rPr>
        <w:t>5</w:t>
      </w:r>
      <w:r w:rsidRPr="009D7514">
        <w:rPr>
          <w:rFonts w:eastAsia="Times New Roman"/>
          <w:lang w:val="vi-VN"/>
        </w:rPr>
        <w:t xml:space="preserve">0 kVA)  bố trí cấp điện cho </w:t>
      </w:r>
      <w:r w:rsidR="00131C7D" w:rsidRPr="009D7514">
        <w:rPr>
          <w:rFonts w:eastAsia="Times New Roman"/>
          <w:lang w:val="vi-VN"/>
        </w:rPr>
        <w:t>trạm xử lí nước thải.</w:t>
      </w:r>
    </w:p>
    <w:p w14:paraId="7843BAAE" w14:textId="77777777" w:rsidR="00131C7D" w:rsidRPr="009D7514" w:rsidRDefault="008E0897" w:rsidP="008933DB">
      <w:pPr>
        <w:tabs>
          <w:tab w:val="left" w:pos="993"/>
        </w:tabs>
        <w:spacing w:before="0" w:after="0" w:line="276" w:lineRule="auto"/>
        <w:ind w:right="0" w:firstLine="426"/>
        <w:rPr>
          <w:rFonts w:eastAsia="Times New Roman"/>
        </w:rPr>
      </w:pPr>
      <w:r w:rsidRPr="009D7514">
        <w:rPr>
          <w:rFonts w:eastAsia="Times New Roman"/>
          <w:lang w:val="vi-VN"/>
        </w:rPr>
        <w:t>Trạm biến áp T</w:t>
      </w:r>
      <w:r w:rsidR="00131C7D" w:rsidRPr="009D7514">
        <w:rPr>
          <w:rFonts w:eastAsia="Times New Roman"/>
        </w:rPr>
        <w:t>5</w:t>
      </w:r>
      <w:r w:rsidRPr="009D7514">
        <w:rPr>
          <w:rFonts w:eastAsia="Times New Roman"/>
          <w:lang w:val="vi-VN"/>
        </w:rPr>
        <w:t xml:space="preserve"> công suất </w:t>
      </w:r>
      <w:r w:rsidR="00131C7D" w:rsidRPr="009D7514">
        <w:rPr>
          <w:rFonts w:eastAsia="Times New Roman"/>
        </w:rPr>
        <w:t>312</w:t>
      </w:r>
      <w:r w:rsidRPr="009D7514">
        <w:rPr>
          <w:rFonts w:eastAsia="Times New Roman"/>
          <w:lang w:val="vi-VN"/>
        </w:rPr>
        <w:t xml:space="preserve"> kVA(</w:t>
      </w:r>
      <w:r w:rsidR="00131C7D" w:rsidRPr="009D7514">
        <w:rPr>
          <w:rFonts w:eastAsia="Times New Roman"/>
        </w:rPr>
        <w:t>1</w:t>
      </w:r>
      <w:r w:rsidRPr="009D7514">
        <w:rPr>
          <w:rFonts w:eastAsia="Times New Roman"/>
          <w:lang w:val="vi-VN"/>
        </w:rPr>
        <w:t xml:space="preserve"> máy biến áp </w:t>
      </w:r>
      <w:r w:rsidR="00131C7D" w:rsidRPr="009D7514">
        <w:rPr>
          <w:rFonts w:eastAsia="Times New Roman"/>
        </w:rPr>
        <w:t>32</w:t>
      </w:r>
      <w:r w:rsidRPr="009D7514">
        <w:rPr>
          <w:rFonts w:eastAsia="Times New Roman"/>
          <w:lang w:val="vi-VN"/>
        </w:rPr>
        <w:t xml:space="preserve">0 kVA) bố trí cấp điện cho </w:t>
      </w:r>
      <w:r w:rsidR="00131C7D" w:rsidRPr="009D7514">
        <w:rPr>
          <w:rFonts w:eastAsia="Times New Roman"/>
          <w:lang w:val="vi-VN"/>
        </w:rPr>
        <w:t>LK</w:t>
      </w:r>
      <w:r w:rsidR="00131C7D" w:rsidRPr="009D7514">
        <w:rPr>
          <w:rFonts w:eastAsia="Times New Roman"/>
        </w:rPr>
        <w:t>12</w:t>
      </w:r>
      <w:r w:rsidR="00131C7D" w:rsidRPr="009D7514">
        <w:rPr>
          <w:rFonts w:eastAsia="Times New Roman"/>
          <w:lang w:val="vi-VN"/>
        </w:rPr>
        <w:t>, LK3</w:t>
      </w:r>
      <w:r w:rsidR="00131C7D" w:rsidRPr="009D7514">
        <w:rPr>
          <w:rFonts w:eastAsia="Times New Roman"/>
        </w:rPr>
        <w:t>.</w:t>
      </w:r>
    </w:p>
    <w:p w14:paraId="32B0C537" w14:textId="2E274FE3" w:rsidR="008E0897" w:rsidRPr="009D7514" w:rsidRDefault="00131C7D"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w:t>
      </w:r>
      <w:r w:rsidRPr="009D7514">
        <w:rPr>
          <w:rFonts w:eastAsia="Times New Roman"/>
        </w:rPr>
        <w:t>6</w:t>
      </w:r>
      <w:r w:rsidRPr="009D7514">
        <w:rPr>
          <w:rFonts w:eastAsia="Times New Roman"/>
          <w:lang w:val="vi-VN"/>
        </w:rPr>
        <w:t xml:space="preserve"> công suất 3</w:t>
      </w:r>
      <w:r w:rsidRPr="009D7514">
        <w:rPr>
          <w:rFonts w:eastAsia="Times New Roman"/>
        </w:rPr>
        <w:t>22</w:t>
      </w:r>
      <w:r w:rsidRPr="009D7514">
        <w:rPr>
          <w:rFonts w:eastAsia="Times New Roman"/>
          <w:lang w:val="vi-VN"/>
        </w:rPr>
        <w:t>,</w:t>
      </w:r>
      <w:r w:rsidRPr="009D7514">
        <w:rPr>
          <w:rFonts w:eastAsia="Times New Roman"/>
        </w:rPr>
        <w:t>9</w:t>
      </w:r>
      <w:r w:rsidRPr="009D7514">
        <w:rPr>
          <w:rFonts w:eastAsia="Times New Roman"/>
          <w:lang w:val="vi-VN"/>
        </w:rPr>
        <w:t>7 kVA (</w:t>
      </w:r>
      <w:r w:rsidRPr="009D7514">
        <w:rPr>
          <w:rFonts w:eastAsia="Times New Roman"/>
        </w:rPr>
        <w:t>2</w:t>
      </w:r>
      <w:r w:rsidRPr="009D7514">
        <w:rPr>
          <w:rFonts w:eastAsia="Times New Roman"/>
          <w:lang w:val="vi-VN"/>
        </w:rPr>
        <w:t xml:space="preserve"> máy biến áp </w:t>
      </w:r>
      <w:r w:rsidRPr="009D7514">
        <w:rPr>
          <w:rFonts w:eastAsia="Times New Roman"/>
        </w:rPr>
        <w:t>18</w:t>
      </w:r>
      <w:r w:rsidRPr="009D7514">
        <w:rPr>
          <w:rFonts w:eastAsia="Times New Roman"/>
          <w:lang w:val="vi-VN"/>
        </w:rPr>
        <w:t xml:space="preserve">0 kVA)  bố trí cấp điện cho </w:t>
      </w:r>
      <w:r w:rsidR="008E0897" w:rsidRPr="009D7514">
        <w:rPr>
          <w:rFonts w:eastAsia="Times New Roman"/>
          <w:lang w:val="vi-VN"/>
        </w:rPr>
        <w:t>chung cư.</w:t>
      </w:r>
    </w:p>
    <w:p w14:paraId="428AA66C" w14:textId="33ED5461"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T7 công suất 3</w:t>
      </w:r>
      <w:r w:rsidR="00131C7D" w:rsidRPr="009D7514">
        <w:rPr>
          <w:rFonts w:eastAsia="Times New Roman"/>
        </w:rPr>
        <w:t>81</w:t>
      </w:r>
      <w:r w:rsidRPr="009D7514">
        <w:rPr>
          <w:rFonts w:eastAsia="Times New Roman"/>
          <w:lang w:val="vi-VN"/>
        </w:rPr>
        <w:t>,</w:t>
      </w:r>
      <w:r w:rsidR="00131C7D" w:rsidRPr="009D7514">
        <w:rPr>
          <w:rFonts w:eastAsia="Times New Roman"/>
        </w:rPr>
        <w:t>34</w:t>
      </w:r>
      <w:r w:rsidRPr="009D7514">
        <w:rPr>
          <w:rFonts w:eastAsia="Times New Roman"/>
          <w:lang w:val="vi-VN"/>
        </w:rPr>
        <w:t xml:space="preserve"> kVA (1 máy biến áp 400 kVA)  bố trí cấp điện cho  LK12, LK13.</w:t>
      </w:r>
    </w:p>
    <w:p w14:paraId="5C1F5619" w14:textId="632B1CA4"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 xml:space="preserve">Trạm biến áp T8 công suất </w:t>
      </w:r>
      <w:r w:rsidR="00131C7D" w:rsidRPr="009D7514">
        <w:rPr>
          <w:rFonts w:eastAsia="Times New Roman"/>
        </w:rPr>
        <w:t>44</w:t>
      </w:r>
      <w:r w:rsidRPr="009D7514">
        <w:rPr>
          <w:rFonts w:eastAsia="Times New Roman"/>
          <w:lang w:val="vi-VN"/>
        </w:rPr>
        <w:t xml:space="preserve"> kVA(1 máy biến áp 50 kVA) bố trí cấp điện cho trạm y tế.</w:t>
      </w:r>
    </w:p>
    <w:p w14:paraId="3936E742" w14:textId="1D23BBD8"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w:t>
      </w:r>
      <w:r w:rsidR="00131C7D" w:rsidRPr="009D7514">
        <w:rPr>
          <w:rFonts w:eastAsia="Times New Roman"/>
        </w:rPr>
        <w:t>9</w:t>
      </w:r>
      <w:r w:rsidR="00131C7D" w:rsidRPr="009D7514">
        <w:rPr>
          <w:rFonts w:eastAsia="Times New Roman"/>
          <w:lang w:val="vi-VN"/>
        </w:rPr>
        <w:t>A</w:t>
      </w:r>
      <w:r w:rsidRPr="009D7514">
        <w:rPr>
          <w:rFonts w:eastAsia="Times New Roman"/>
          <w:lang w:val="vi-VN"/>
        </w:rPr>
        <w:t xml:space="preserve"> công suất </w:t>
      </w:r>
      <w:r w:rsidR="00131C7D" w:rsidRPr="009D7514">
        <w:rPr>
          <w:rFonts w:eastAsia="Times New Roman"/>
        </w:rPr>
        <w:t>378,4</w:t>
      </w:r>
      <w:r w:rsidRPr="009D7514">
        <w:rPr>
          <w:rFonts w:eastAsia="Times New Roman"/>
          <w:lang w:val="vi-VN"/>
        </w:rPr>
        <w:t xml:space="preserve"> kVA (</w:t>
      </w:r>
      <w:r w:rsidR="00131C7D" w:rsidRPr="009D7514">
        <w:rPr>
          <w:rFonts w:eastAsia="Times New Roman"/>
        </w:rPr>
        <w:t>1</w:t>
      </w:r>
      <w:r w:rsidRPr="009D7514">
        <w:rPr>
          <w:rFonts w:eastAsia="Times New Roman"/>
          <w:lang w:val="vi-VN"/>
        </w:rPr>
        <w:t xml:space="preserve"> máy biến áp 400 kVA) bố trí cấp điện cho  LK7, LK</w:t>
      </w:r>
      <w:r w:rsidR="00131C7D" w:rsidRPr="009D7514">
        <w:rPr>
          <w:rFonts w:eastAsia="Times New Roman"/>
        </w:rPr>
        <w:t>10</w:t>
      </w:r>
      <w:r w:rsidRPr="009D7514">
        <w:rPr>
          <w:rFonts w:eastAsia="Times New Roman"/>
          <w:lang w:val="vi-VN"/>
        </w:rPr>
        <w:t>.</w:t>
      </w:r>
    </w:p>
    <w:p w14:paraId="509FBE1C" w14:textId="5AA692AD" w:rsidR="00131C7D" w:rsidRPr="009D7514" w:rsidRDefault="00131C7D"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w:t>
      </w:r>
      <w:r w:rsidRPr="009D7514">
        <w:rPr>
          <w:rFonts w:eastAsia="Times New Roman"/>
        </w:rPr>
        <w:t>9B</w:t>
      </w:r>
      <w:r w:rsidRPr="009D7514">
        <w:rPr>
          <w:rFonts w:eastAsia="Times New Roman"/>
          <w:lang w:val="vi-VN"/>
        </w:rPr>
        <w:t xml:space="preserve"> công suất </w:t>
      </w:r>
      <w:r w:rsidRPr="009D7514">
        <w:rPr>
          <w:rFonts w:eastAsia="Times New Roman"/>
        </w:rPr>
        <w:t>347,3</w:t>
      </w:r>
      <w:r w:rsidRPr="009D7514">
        <w:rPr>
          <w:rFonts w:eastAsia="Times New Roman"/>
          <w:lang w:val="vi-VN"/>
        </w:rPr>
        <w:t xml:space="preserve"> kVA (</w:t>
      </w:r>
      <w:r w:rsidRPr="009D7514">
        <w:rPr>
          <w:rFonts w:eastAsia="Times New Roman"/>
        </w:rPr>
        <w:t>1</w:t>
      </w:r>
      <w:r w:rsidRPr="009D7514">
        <w:rPr>
          <w:rFonts w:eastAsia="Times New Roman"/>
          <w:lang w:val="vi-VN"/>
        </w:rPr>
        <w:t xml:space="preserve"> máy biến áp 400 kVA) bố trí cấp điện cho  LK</w:t>
      </w:r>
      <w:r w:rsidRPr="009D7514">
        <w:rPr>
          <w:rFonts w:eastAsia="Times New Roman"/>
        </w:rPr>
        <w:t>9</w:t>
      </w:r>
      <w:r w:rsidRPr="009D7514">
        <w:rPr>
          <w:rFonts w:eastAsia="Times New Roman"/>
          <w:lang w:val="vi-VN"/>
        </w:rPr>
        <w:t>, LK</w:t>
      </w:r>
      <w:r w:rsidRPr="009D7514">
        <w:rPr>
          <w:rFonts w:eastAsia="Times New Roman"/>
        </w:rPr>
        <w:t>11</w:t>
      </w:r>
      <w:r w:rsidRPr="009D7514">
        <w:rPr>
          <w:rFonts w:eastAsia="Times New Roman"/>
          <w:lang w:val="vi-VN"/>
        </w:rPr>
        <w:t>.</w:t>
      </w:r>
    </w:p>
    <w:p w14:paraId="0A529137" w14:textId="5C500402"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w:t>
      </w:r>
      <w:r w:rsidR="00131C7D" w:rsidRPr="009D7514">
        <w:rPr>
          <w:rFonts w:eastAsia="Times New Roman"/>
        </w:rPr>
        <w:t>10</w:t>
      </w:r>
      <w:r w:rsidRPr="009D7514">
        <w:rPr>
          <w:rFonts w:eastAsia="Times New Roman"/>
          <w:lang w:val="vi-VN"/>
        </w:rPr>
        <w:t xml:space="preserve"> công suất </w:t>
      </w:r>
      <w:r w:rsidR="00131C7D" w:rsidRPr="009D7514">
        <w:rPr>
          <w:rFonts w:eastAsia="Times New Roman"/>
        </w:rPr>
        <w:t>26,16</w:t>
      </w:r>
      <w:r w:rsidRPr="009D7514">
        <w:rPr>
          <w:rFonts w:eastAsia="Times New Roman"/>
          <w:lang w:val="vi-VN"/>
        </w:rPr>
        <w:t xml:space="preserve"> kVA (1 máy biến áp </w:t>
      </w:r>
      <w:r w:rsidR="00131C7D" w:rsidRPr="009D7514">
        <w:rPr>
          <w:rFonts w:eastAsia="Times New Roman"/>
        </w:rPr>
        <w:t>2</w:t>
      </w:r>
      <w:r w:rsidRPr="009D7514">
        <w:rPr>
          <w:rFonts w:eastAsia="Times New Roman"/>
          <w:lang w:val="vi-VN"/>
        </w:rPr>
        <w:t>50 Kva) bố trí cấp điện cho  trường học.</w:t>
      </w:r>
    </w:p>
    <w:p w14:paraId="1C99B456" w14:textId="6C15B2EC" w:rsidR="008E0897" w:rsidRPr="009D7514" w:rsidRDefault="008E0897"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T11</w:t>
      </w:r>
      <w:r w:rsidR="00131C7D" w:rsidRPr="009D7514">
        <w:rPr>
          <w:rFonts w:eastAsia="Times New Roman"/>
        </w:rPr>
        <w:t>A</w:t>
      </w:r>
      <w:r w:rsidRPr="009D7514">
        <w:rPr>
          <w:rFonts w:eastAsia="Times New Roman"/>
          <w:lang w:val="vi-VN"/>
        </w:rPr>
        <w:t xml:space="preserve"> công suất </w:t>
      </w:r>
      <w:r w:rsidR="00131C7D" w:rsidRPr="009D7514">
        <w:rPr>
          <w:rFonts w:eastAsia="Times New Roman"/>
        </w:rPr>
        <w:t>230,56</w:t>
      </w:r>
      <w:r w:rsidRPr="009D7514">
        <w:rPr>
          <w:rFonts w:eastAsia="Times New Roman"/>
          <w:lang w:val="vi-VN"/>
        </w:rPr>
        <w:t xml:space="preserve"> kVA (</w:t>
      </w:r>
      <w:r w:rsidR="00131C7D" w:rsidRPr="009D7514">
        <w:rPr>
          <w:rFonts w:eastAsia="Times New Roman"/>
        </w:rPr>
        <w:t>1</w:t>
      </w:r>
      <w:r w:rsidRPr="009D7514">
        <w:rPr>
          <w:rFonts w:eastAsia="Times New Roman"/>
          <w:lang w:val="vi-VN"/>
        </w:rPr>
        <w:t xml:space="preserve"> máy biến áp 250 kVA) bố trí cấp điện cho  LK1</w:t>
      </w:r>
      <w:r w:rsidR="00131C7D" w:rsidRPr="009D7514">
        <w:rPr>
          <w:rFonts w:eastAsia="Times New Roman"/>
        </w:rPr>
        <w:t>4, khu cây xanh</w:t>
      </w:r>
      <w:r w:rsidRPr="009D7514">
        <w:rPr>
          <w:rFonts w:eastAsia="Times New Roman"/>
          <w:lang w:val="vi-VN"/>
        </w:rPr>
        <w:t>.</w:t>
      </w:r>
    </w:p>
    <w:p w14:paraId="55AD9A6B" w14:textId="37E23A35" w:rsidR="00131C7D" w:rsidRPr="009D7514" w:rsidRDefault="00131C7D" w:rsidP="008933DB">
      <w:pPr>
        <w:tabs>
          <w:tab w:val="left" w:pos="993"/>
        </w:tabs>
        <w:spacing w:before="0" w:after="0" w:line="276" w:lineRule="auto"/>
        <w:ind w:right="0" w:firstLine="426"/>
        <w:rPr>
          <w:rFonts w:eastAsia="Times New Roman"/>
          <w:lang w:val="vi-VN"/>
        </w:rPr>
      </w:pPr>
      <w:r w:rsidRPr="009D7514">
        <w:rPr>
          <w:rFonts w:eastAsia="Times New Roman"/>
          <w:lang w:val="vi-VN"/>
        </w:rPr>
        <w:t>Trạm biến áp T11</w:t>
      </w:r>
      <w:r w:rsidRPr="009D7514">
        <w:rPr>
          <w:rFonts w:eastAsia="Times New Roman"/>
        </w:rPr>
        <w:t>B</w:t>
      </w:r>
      <w:r w:rsidRPr="009D7514">
        <w:rPr>
          <w:rFonts w:eastAsia="Times New Roman"/>
          <w:lang w:val="vi-VN"/>
        </w:rPr>
        <w:t xml:space="preserve"> công suất </w:t>
      </w:r>
      <w:r w:rsidRPr="009D7514">
        <w:rPr>
          <w:rFonts w:eastAsia="Times New Roman"/>
        </w:rPr>
        <w:t>242,55</w:t>
      </w:r>
      <w:r w:rsidRPr="009D7514">
        <w:rPr>
          <w:rFonts w:eastAsia="Times New Roman"/>
          <w:lang w:val="vi-VN"/>
        </w:rPr>
        <w:t xml:space="preserve"> kVA (</w:t>
      </w:r>
      <w:r w:rsidRPr="009D7514">
        <w:rPr>
          <w:rFonts w:eastAsia="Times New Roman"/>
        </w:rPr>
        <w:t>2</w:t>
      </w:r>
      <w:r w:rsidRPr="009D7514">
        <w:rPr>
          <w:rFonts w:eastAsia="Times New Roman"/>
          <w:lang w:val="vi-VN"/>
        </w:rPr>
        <w:t xml:space="preserve"> máy biến áp 250 kVA) bố trí cấp điện cho  LK1</w:t>
      </w:r>
      <w:r w:rsidRPr="009D7514">
        <w:rPr>
          <w:rFonts w:eastAsia="Times New Roman"/>
        </w:rPr>
        <w:t xml:space="preserve">5, </w:t>
      </w:r>
      <w:r w:rsidRPr="009D7514">
        <w:rPr>
          <w:rFonts w:eastAsia="Times New Roman"/>
          <w:lang w:val="vi-VN"/>
        </w:rPr>
        <w:t>LK1</w:t>
      </w:r>
      <w:r w:rsidRPr="009D7514">
        <w:rPr>
          <w:rFonts w:eastAsia="Times New Roman"/>
        </w:rPr>
        <w:t>3</w:t>
      </w:r>
      <w:r w:rsidRPr="009D7514">
        <w:rPr>
          <w:rFonts w:eastAsia="Times New Roman"/>
          <w:lang w:val="vi-VN"/>
        </w:rPr>
        <w:t>.</w:t>
      </w:r>
    </w:p>
    <w:p w14:paraId="4FA81A69" w14:textId="77777777" w:rsidR="008E0897" w:rsidRPr="009D7514" w:rsidRDefault="008E0897" w:rsidP="008933DB">
      <w:pPr>
        <w:pStyle w:val="ListParagraph"/>
        <w:numPr>
          <w:ilvl w:val="0"/>
          <w:numId w:val="114"/>
        </w:numPr>
        <w:spacing w:before="0" w:after="0" w:line="276" w:lineRule="auto"/>
        <w:ind w:left="284" w:right="0" w:hanging="284"/>
        <w:contextualSpacing w:val="0"/>
        <w:rPr>
          <w:rFonts w:eastAsia="VNI-Times"/>
          <w:i/>
        </w:rPr>
      </w:pPr>
      <w:r w:rsidRPr="009D7514">
        <w:rPr>
          <w:rFonts w:eastAsia="VNI-Times"/>
          <w:i/>
        </w:rPr>
        <w:t>Mạng trung thế 22kV</w:t>
      </w:r>
    </w:p>
    <w:p w14:paraId="7F0A1FCF" w14:textId="77777777" w:rsidR="008E0897" w:rsidRPr="009D7514" w:rsidRDefault="008E0897" w:rsidP="008933DB">
      <w:pPr>
        <w:tabs>
          <w:tab w:val="left" w:pos="993"/>
        </w:tabs>
        <w:spacing w:before="0" w:after="0" w:line="276" w:lineRule="auto"/>
        <w:ind w:right="0" w:firstLine="284"/>
        <w:rPr>
          <w:rFonts w:eastAsia="Times New Roman"/>
          <w:lang w:val="vi-VN"/>
        </w:rPr>
      </w:pPr>
      <w:r w:rsidRPr="009D7514">
        <w:rPr>
          <w:rFonts w:eastAsia="Times New Roman"/>
          <w:lang w:val="vi-VN"/>
        </w:rPr>
        <w:lastRenderedPageBreak/>
        <w:t>Xây dựng mới các lộ cáp trung thế 22kV đi nổi đấu nối vào tuyến trung thế 22kV hiện hữu của dự án để cấp điện cho các trạm biến áp xây mới trong khu vực. Tại các vị trí đấu nối lắp hệ thống đóng tắt tự động phòng sự cố ảnh hưởng mạng điện chung của vùng.</w:t>
      </w:r>
    </w:p>
    <w:p w14:paraId="42733718" w14:textId="77777777" w:rsidR="008E0897" w:rsidRPr="009D7514" w:rsidRDefault="008E0897" w:rsidP="008933DB">
      <w:pPr>
        <w:tabs>
          <w:tab w:val="left" w:pos="993"/>
        </w:tabs>
        <w:spacing w:before="0" w:after="0" w:line="276" w:lineRule="auto"/>
        <w:ind w:right="0" w:firstLine="284"/>
        <w:rPr>
          <w:rFonts w:eastAsia="Times New Roman"/>
        </w:rPr>
      </w:pPr>
      <w:r w:rsidRPr="009D7514">
        <w:rPr>
          <w:rFonts w:eastAsia="Times New Roman"/>
          <w:lang w:val="vi-VN"/>
        </w:rPr>
        <w:t xml:space="preserve">Tuyến cáp chính trung thế của khu vực quy hoạch được thiết kế dạng dây kép dẫn từ vị trí đấu nối đến các trạm biến áp. </w:t>
      </w:r>
    </w:p>
    <w:p w14:paraId="591566F6" w14:textId="77777777" w:rsidR="008E0897" w:rsidRPr="009D7514" w:rsidRDefault="008E0897" w:rsidP="008933DB">
      <w:pPr>
        <w:pStyle w:val="ListParagraph"/>
        <w:numPr>
          <w:ilvl w:val="0"/>
          <w:numId w:val="113"/>
        </w:numPr>
        <w:spacing w:before="0" w:after="0" w:line="276" w:lineRule="auto"/>
        <w:ind w:left="284" w:right="0" w:hanging="284"/>
        <w:contextualSpacing w:val="0"/>
        <w:rPr>
          <w:rFonts w:eastAsia="VNI-Times"/>
          <w:i/>
        </w:rPr>
      </w:pPr>
      <w:r w:rsidRPr="009D7514">
        <w:rPr>
          <w:rFonts w:eastAsia="VNI-Times"/>
          <w:i/>
        </w:rPr>
        <w:t>Mạng hạ thế 0,4 kV</w:t>
      </w:r>
    </w:p>
    <w:p w14:paraId="251BE401" w14:textId="77777777" w:rsidR="008E0897" w:rsidRPr="009D7514" w:rsidRDefault="008E0897" w:rsidP="008933DB">
      <w:pPr>
        <w:tabs>
          <w:tab w:val="left" w:pos="993"/>
        </w:tabs>
        <w:spacing w:before="0" w:after="0" w:line="276" w:lineRule="auto"/>
        <w:ind w:right="0" w:firstLine="284"/>
        <w:rPr>
          <w:rFonts w:eastAsia="Times New Roman"/>
          <w:lang w:val="vi-VN"/>
        </w:rPr>
      </w:pPr>
      <w:r w:rsidRPr="009D7514">
        <w:rPr>
          <w:rFonts w:eastAsia="Times New Roman"/>
          <w:lang w:val="vi-VN"/>
        </w:rPr>
        <w:t>Hệ thống điện hạ thế của khu vực quy hoạch được thiết kế đi nổi đáp ứng các chỉ tiêu kỹ thuật và an toàn cho người sử dụng.</w:t>
      </w:r>
    </w:p>
    <w:p w14:paraId="3A06BEC6" w14:textId="77777777" w:rsidR="008E0897" w:rsidRPr="009D7514" w:rsidRDefault="008E0897" w:rsidP="008933DB">
      <w:pPr>
        <w:tabs>
          <w:tab w:val="left" w:pos="993"/>
        </w:tabs>
        <w:spacing w:before="0" w:after="0" w:line="276" w:lineRule="auto"/>
        <w:ind w:right="0" w:firstLine="284"/>
        <w:rPr>
          <w:rFonts w:eastAsia="Times New Roman"/>
          <w:lang w:val="vi-VN"/>
        </w:rPr>
      </w:pPr>
      <w:r w:rsidRPr="009D7514">
        <w:rPr>
          <w:rFonts w:eastAsia="Times New Roman"/>
          <w:lang w:val="vi-VN"/>
        </w:rPr>
        <w:t xml:space="preserve">Cáp hạ thế từ trạm biến áp đi đến các tủ điện phân phối được thiết kế đi nổi. </w:t>
      </w:r>
    </w:p>
    <w:p w14:paraId="2FD1858D" w14:textId="77777777" w:rsidR="008E0897" w:rsidRPr="009D7514" w:rsidRDefault="008E0897" w:rsidP="008933DB">
      <w:pPr>
        <w:tabs>
          <w:tab w:val="left" w:pos="993"/>
        </w:tabs>
        <w:spacing w:before="0" w:after="0" w:line="276" w:lineRule="auto"/>
        <w:ind w:right="0" w:firstLine="284"/>
        <w:rPr>
          <w:rFonts w:eastAsia="Times New Roman"/>
          <w:lang w:val="vi-VN"/>
        </w:rPr>
      </w:pPr>
      <w:r w:rsidRPr="009D7514">
        <w:rPr>
          <w:rFonts w:eastAsia="Times New Roman"/>
          <w:lang w:val="vi-VN"/>
        </w:rPr>
        <w:t>Mạng lưới hạ thế của từng khối công trình thương mại dịch vụ, trường học và công viên được thiết kế và đầu tư sau khi có thiết kế chi tiết công trình.</w:t>
      </w:r>
    </w:p>
    <w:p w14:paraId="13FD40FA" w14:textId="77777777" w:rsidR="008E0897" w:rsidRPr="009D7514" w:rsidRDefault="008E0897" w:rsidP="008933DB">
      <w:pPr>
        <w:tabs>
          <w:tab w:val="left" w:pos="993"/>
        </w:tabs>
        <w:spacing w:before="0" w:after="0" w:line="276" w:lineRule="auto"/>
        <w:ind w:right="0" w:firstLine="284"/>
        <w:rPr>
          <w:rFonts w:eastAsia="Times New Roman"/>
        </w:rPr>
      </w:pPr>
      <w:r w:rsidRPr="009D7514">
        <w:rPr>
          <w:rFonts w:eastAsia="Times New Roman"/>
          <w:lang w:val="vi-VN"/>
        </w:rPr>
        <w:t>Đường dây 0,4kV: cáp được sử dụng là cáp chuyên dụng</w:t>
      </w:r>
      <w:r w:rsidRPr="009D7514">
        <w:rPr>
          <w:rFonts w:eastAsia="Times New Roman"/>
        </w:rPr>
        <w:t>.</w:t>
      </w:r>
    </w:p>
    <w:p w14:paraId="75B2669F" w14:textId="77777777" w:rsidR="008E0897" w:rsidRPr="009D7514" w:rsidRDefault="008E0897" w:rsidP="008933DB">
      <w:pPr>
        <w:tabs>
          <w:tab w:val="left" w:pos="993"/>
        </w:tabs>
        <w:spacing w:before="0" w:after="0" w:line="276" w:lineRule="auto"/>
        <w:ind w:right="0" w:firstLine="284"/>
        <w:jc w:val="left"/>
        <w:rPr>
          <w:rFonts w:eastAsia="Times New Roman"/>
        </w:rPr>
      </w:pPr>
      <w:r w:rsidRPr="009D7514">
        <w:rPr>
          <w:rFonts w:eastAsia="Times New Roman"/>
          <w:lang w:val="vi-VN"/>
        </w:rPr>
        <w:t>Các tủ phân phối điện hạ thế được bố trí tại các công trình công cộng và giữa hai nhà để thuận tiện cho việc cung cấp điện, cũng như đảm bảo cảnh quan. Đối với khu nhà liền kề, mỗi tủ điện phục vụ cho 6-8 hộ dân.</w:t>
      </w:r>
    </w:p>
    <w:p w14:paraId="5817DD9E" w14:textId="77777777" w:rsidR="008E0897" w:rsidRPr="009D7514" w:rsidRDefault="008E0897" w:rsidP="008933DB">
      <w:pPr>
        <w:tabs>
          <w:tab w:val="left" w:pos="993"/>
        </w:tabs>
        <w:spacing w:before="0" w:after="0" w:line="276" w:lineRule="auto"/>
        <w:ind w:right="0" w:firstLine="426"/>
        <w:rPr>
          <w:rFonts w:eastAsia="Times New Roman"/>
          <w:b/>
          <w:i/>
        </w:rPr>
      </w:pPr>
      <w:r w:rsidRPr="009D7514">
        <w:rPr>
          <w:rFonts w:eastAsia="Times New Roman"/>
          <w:b/>
          <w:i/>
        </w:rPr>
        <w:t>Chỉ tiêu phụ tải:</w:t>
      </w:r>
    </w:p>
    <w:p w14:paraId="269DD9FB" w14:textId="77777777" w:rsidR="008E0897" w:rsidRPr="009D7514" w:rsidRDefault="008E0897" w:rsidP="008933DB">
      <w:pPr>
        <w:tabs>
          <w:tab w:val="left" w:pos="993"/>
        </w:tabs>
        <w:spacing w:before="0" w:after="0" w:line="276" w:lineRule="auto"/>
        <w:ind w:right="0" w:firstLine="284"/>
        <w:rPr>
          <w:rFonts w:eastAsia="Times New Roman"/>
          <w:lang w:val="vi-VN"/>
        </w:rPr>
      </w:pPr>
      <w:r w:rsidRPr="009D7514">
        <w:rPr>
          <w:rFonts w:eastAsia="Times New Roman"/>
          <w:lang w:val="vi-VN"/>
        </w:rPr>
        <w:t>Theo quy chuẩn QCXDVN 07/2016, chỉ tiêu cấp điện sinh hoạt, chiếu sáng, công cộng dịch vụ của Khu nhà ở Tân Lập</w:t>
      </w:r>
      <w:r w:rsidRPr="009D7514">
        <w:rPr>
          <w:rFonts w:eastAsia="Times New Roman"/>
        </w:rPr>
        <w:t xml:space="preserve"> </w:t>
      </w:r>
      <w:r w:rsidRPr="009D7514">
        <w:rPr>
          <w:rFonts w:eastAsia="Times New Roman"/>
          <w:lang w:val="vi-VN"/>
        </w:rPr>
        <w:t>được tính như sau:</w:t>
      </w:r>
    </w:p>
    <w:p w14:paraId="10C03506"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Chỉ tiêu cấp điện sinh hoạt cho các hộ liền kề 4kW/hộ.</w:t>
      </w:r>
    </w:p>
    <w:p w14:paraId="38BEDB8E"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Chỉ tiêu cấp điện chung cư: 4kW/ hộ</w:t>
      </w:r>
    </w:p>
    <w:p w14:paraId="0CF9AF28"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Chỉ tiêu cấp điện công trình công cộng: 20-30W/ m</w:t>
      </w:r>
      <w:r w:rsidRPr="009D7514">
        <w:rPr>
          <w:rFonts w:eastAsia="Times New Roman"/>
          <w:vertAlign w:val="superscript"/>
        </w:rPr>
        <w:t>2</w:t>
      </w:r>
      <w:r w:rsidRPr="009D7514">
        <w:rPr>
          <w:rFonts w:eastAsia="Times New Roman"/>
        </w:rPr>
        <w:t xml:space="preserve"> sàn ( không điều hòa và có điều hòa).</w:t>
      </w:r>
    </w:p>
    <w:p w14:paraId="61C13977"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Chỉ tiêu cấp điện nhà trẻ chung cư: 65W/ m</w:t>
      </w:r>
      <w:r w:rsidRPr="009D7514">
        <w:rPr>
          <w:rFonts w:eastAsia="Times New Roman"/>
          <w:vertAlign w:val="superscript"/>
        </w:rPr>
        <w:t>2</w:t>
      </w:r>
      <w:r w:rsidRPr="009D7514">
        <w:rPr>
          <w:rFonts w:eastAsia="Times New Roman"/>
        </w:rPr>
        <w:t xml:space="preserve"> ( có điều hòa).</w:t>
      </w:r>
    </w:p>
    <w:p w14:paraId="4CC68350"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Chỉ tiêu cấp điện trạm y tế : 1,5kW/ giường.</w:t>
      </w:r>
    </w:p>
    <w:p w14:paraId="76A88247"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Chỉ tiêu cấp điện cây xanh công viên: 20kW/ha</w:t>
      </w:r>
    </w:p>
    <w:p w14:paraId="399AE56A"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lang w:val="vi-VN"/>
        </w:rPr>
        <w:t>Chỉ tiêu cấp điện</w:t>
      </w:r>
      <w:r w:rsidRPr="009D7514">
        <w:rPr>
          <w:rFonts w:eastAsia="Times New Roman"/>
        </w:rPr>
        <w:t xml:space="preserve"> trường học: 200W/ cháu.</w:t>
      </w:r>
    </w:p>
    <w:p w14:paraId="065FE4A9"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lang w:val="vi-VN"/>
        </w:rPr>
        <w:t>Chỉ tiêu cấp điện</w:t>
      </w:r>
      <w:r w:rsidRPr="009D7514">
        <w:rPr>
          <w:rFonts w:eastAsia="Times New Roman"/>
        </w:rPr>
        <w:t xml:space="preserve"> trạm xử lí nước thải: 25kW/ khu.</w:t>
      </w:r>
    </w:p>
    <w:p w14:paraId="27D3D002" w14:textId="77777777" w:rsidR="008E0897" w:rsidRPr="009D7514" w:rsidRDefault="008E0897"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Chỉ tiêu cấp điện cho giao thông (chiếu sáng đường giao thông): 20kW/km.</w:t>
      </w:r>
    </w:p>
    <w:p w14:paraId="03DFA171" w14:textId="42CEF2E4" w:rsidR="008E0897" w:rsidRPr="009D7514" w:rsidRDefault="00017896" w:rsidP="008933DB">
      <w:pPr>
        <w:numPr>
          <w:ilvl w:val="0"/>
          <w:numId w:val="102"/>
        </w:numPr>
        <w:tabs>
          <w:tab w:val="left" w:pos="709"/>
        </w:tabs>
        <w:spacing w:before="0" w:after="0" w:line="276" w:lineRule="auto"/>
        <w:ind w:left="0" w:right="0" w:firstLine="426"/>
        <w:jc w:val="left"/>
        <w:rPr>
          <w:rFonts w:eastAsia="Times New Roman"/>
        </w:rPr>
      </w:pPr>
      <w:r w:rsidRPr="009D7514">
        <w:rPr>
          <w:rFonts w:eastAsia="Times New Roman"/>
        </w:rPr>
        <w:t xml:space="preserve">Tổng công suất cấp điện của </w:t>
      </w:r>
      <w:r w:rsidR="008E0897" w:rsidRPr="009D7514">
        <w:rPr>
          <w:rFonts w:eastAsia="Times New Roman"/>
        </w:rPr>
        <w:t xml:space="preserve"> 1</w:t>
      </w:r>
      <w:r w:rsidR="006C6719" w:rsidRPr="009D7514">
        <w:rPr>
          <w:rFonts w:eastAsia="Times New Roman"/>
        </w:rPr>
        <w:t>5</w:t>
      </w:r>
      <w:r w:rsidR="008E0897" w:rsidRPr="009D7514">
        <w:rPr>
          <w:rFonts w:eastAsia="Times New Roman"/>
        </w:rPr>
        <w:t xml:space="preserve"> trạm biến áp là 4.070 kVA.Tính toán chi tiết phụ tải khu vực quy hoạch được thống kê như bảng sau:</w:t>
      </w:r>
    </w:p>
    <w:p w14:paraId="35410ED2" w14:textId="2DA14286" w:rsidR="008E0897" w:rsidRPr="009D7514" w:rsidRDefault="007000CE" w:rsidP="008933DB">
      <w:pPr>
        <w:pStyle w:val="Caption"/>
        <w:spacing w:line="276" w:lineRule="auto"/>
        <w:rPr>
          <w:rFonts w:eastAsiaTheme="majorEastAsia"/>
          <w:iCs/>
        </w:rPr>
      </w:pPr>
      <w:bookmarkStart w:id="209" w:name="_Toc8742899"/>
      <w:bookmarkStart w:id="210" w:name="_Toc129252228"/>
      <w:bookmarkStart w:id="211" w:name="_Toc129252513"/>
      <w:r w:rsidRPr="009D7514">
        <w:t xml:space="preserve">Bảng 1. </w:t>
      </w:r>
      <w:fldSimple w:instr=" SEQ Bảng_1. \* ARABIC ">
        <w:r w:rsidR="00986426" w:rsidRPr="009D7514">
          <w:rPr>
            <w:noProof/>
          </w:rPr>
          <w:t>8</w:t>
        </w:r>
      </w:fldSimple>
      <w:r w:rsidRPr="009D7514">
        <w:t xml:space="preserve">. </w:t>
      </w:r>
      <w:r w:rsidR="00BA7660" w:rsidRPr="009D7514">
        <w:rPr>
          <w:rFonts w:eastAsiaTheme="majorEastAsia"/>
          <w:iCs/>
          <w:lang w:val="vi-VN"/>
        </w:rPr>
        <w:t>Thống kê vật tư cấp điện</w:t>
      </w:r>
      <w:bookmarkEnd w:id="209"/>
      <w:r w:rsidR="007D4D83" w:rsidRPr="009D7514">
        <w:rPr>
          <w:rFonts w:eastAsiaTheme="majorEastAsia"/>
          <w:iCs/>
        </w:rPr>
        <w:t>.</w:t>
      </w:r>
      <w:bookmarkEnd w:id="210"/>
      <w:bookmarkEnd w:id="211"/>
    </w:p>
    <w:tbl>
      <w:tblPr>
        <w:tblW w:w="10540" w:type="dxa"/>
        <w:jc w:val="center"/>
        <w:shd w:val="clear" w:color="auto" w:fill="FFFFFF" w:themeFill="background1"/>
        <w:tblLook w:val="04A0" w:firstRow="1" w:lastRow="0" w:firstColumn="1" w:lastColumn="0" w:noHBand="0" w:noVBand="1"/>
      </w:tblPr>
      <w:tblGrid>
        <w:gridCol w:w="534"/>
        <w:gridCol w:w="1517"/>
        <w:gridCol w:w="1532"/>
        <w:gridCol w:w="996"/>
        <w:gridCol w:w="820"/>
        <w:gridCol w:w="1080"/>
        <w:gridCol w:w="801"/>
        <w:gridCol w:w="852"/>
        <w:gridCol w:w="766"/>
        <w:gridCol w:w="675"/>
        <w:gridCol w:w="967"/>
      </w:tblGrid>
      <w:tr w:rsidR="007D4D83" w:rsidRPr="009D7514" w14:paraId="0FE5B417" w14:textId="77777777" w:rsidTr="00146728">
        <w:trPr>
          <w:trHeight w:val="1486"/>
          <w:tblHeader/>
          <w:jc w:val="center"/>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C3C4C1" w14:textId="77777777" w:rsidR="007D4D83" w:rsidRPr="009D7514" w:rsidRDefault="007D4D83" w:rsidP="007D4D83">
            <w:pPr>
              <w:spacing w:before="0" w:after="0" w:line="240" w:lineRule="auto"/>
              <w:ind w:right="0"/>
              <w:rPr>
                <w:b/>
                <w:bCs/>
              </w:rPr>
            </w:pPr>
            <w:r w:rsidRPr="009D7514">
              <w:rPr>
                <w:b/>
                <w:bCs/>
              </w:rPr>
              <w:lastRenderedPageBreak/>
              <w:t>Stt</w:t>
            </w:r>
          </w:p>
        </w:tc>
        <w:tc>
          <w:tcPr>
            <w:tcW w:w="151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5FE832" w14:textId="77777777" w:rsidR="007D4D83" w:rsidRPr="009D7514" w:rsidRDefault="007D4D83" w:rsidP="007D4D83">
            <w:pPr>
              <w:spacing w:before="0" w:after="0" w:line="240" w:lineRule="auto"/>
              <w:ind w:right="0"/>
              <w:rPr>
                <w:b/>
                <w:bCs/>
              </w:rPr>
            </w:pPr>
            <w:r w:rsidRPr="009D7514">
              <w:rPr>
                <w:b/>
                <w:bCs/>
              </w:rPr>
              <w:t>Tba</w:t>
            </w: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5B95F6" w14:textId="77777777" w:rsidR="007D4D83" w:rsidRPr="009D7514" w:rsidRDefault="007D4D83" w:rsidP="007D4D83">
            <w:pPr>
              <w:spacing w:before="0" w:after="0" w:line="240" w:lineRule="auto"/>
              <w:ind w:right="0"/>
              <w:rPr>
                <w:b/>
                <w:bCs/>
              </w:rPr>
            </w:pPr>
            <w:r w:rsidRPr="009D7514">
              <w:rPr>
                <w:b/>
                <w:bCs/>
              </w:rPr>
              <w:t>Phụ tải</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794E95D" w14:textId="77777777" w:rsidR="007D4D83" w:rsidRPr="009D7514" w:rsidRDefault="007D4D83" w:rsidP="007D4D83">
            <w:pPr>
              <w:spacing w:before="0" w:after="0" w:line="240" w:lineRule="auto"/>
              <w:ind w:right="0"/>
              <w:rPr>
                <w:b/>
                <w:bCs/>
              </w:rPr>
            </w:pPr>
            <w:r w:rsidRPr="009D7514">
              <w:rPr>
                <w:b/>
                <w:bCs/>
              </w:rPr>
              <w:t>Diện tích (m</w:t>
            </w:r>
            <w:r w:rsidRPr="009D7514">
              <w:rPr>
                <w:b/>
                <w:bCs/>
                <w:vertAlign w:val="superscript"/>
              </w:rPr>
              <w:t>2</w:t>
            </w:r>
            <w:r w:rsidRPr="009D7514">
              <w:rPr>
                <w:b/>
                <w:bCs/>
              </w:rPr>
              <w:t>)</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C97D50" w14:textId="77777777" w:rsidR="007D4D83" w:rsidRPr="009D7514" w:rsidRDefault="007D4D83" w:rsidP="007D4D83">
            <w:pPr>
              <w:spacing w:before="0" w:after="0" w:line="240" w:lineRule="auto"/>
              <w:ind w:right="0"/>
              <w:rPr>
                <w:b/>
                <w:bCs/>
              </w:rPr>
            </w:pPr>
            <w:r w:rsidRPr="009D7514">
              <w:rPr>
                <w:b/>
                <w:bCs/>
              </w:rPr>
              <w:t>Số thửa (căn)</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D92887" w14:textId="77777777" w:rsidR="007D4D83" w:rsidRPr="009D7514" w:rsidRDefault="007D4D83" w:rsidP="007D4D83">
            <w:pPr>
              <w:spacing w:before="0" w:after="0" w:line="240" w:lineRule="auto"/>
              <w:ind w:right="0"/>
              <w:rPr>
                <w:b/>
                <w:bCs/>
              </w:rPr>
            </w:pPr>
            <w:r w:rsidRPr="009D7514">
              <w:rPr>
                <w:b/>
                <w:bCs/>
              </w:rPr>
              <w:t>Dân số</w:t>
            </w:r>
          </w:p>
          <w:p w14:paraId="17F47AF1" w14:textId="77777777" w:rsidR="007D4D83" w:rsidRPr="009D7514" w:rsidRDefault="007D4D83" w:rsidP="007D4D83">
            <w:pPr>
              <w:spacing w:before="0" w:after="0" w:line="240" w:lineRule="auto"/>
              <w:ind w:right="0"/>
              <w:rPr>
                <w:b/>
                <w:bCs/>
              </w:rPr>
            </w:pPr>
            <w:r w:rsidRPr="009D7514">
              <w:rPr>
                <w:b/>
                <w:bCs/>
              </w:rPr>
              <w:t>(Người)</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1D365C" w14:textId="77777777" w:rsidR="007D4D83" w:rsidRPr="009D7514" w:rsidRDefault="007D4D83" w:rsidP="007D4D83">
            <w:pPr>
              <w:spacing w:before="0" w:after="0" w:line="240" w:lineRule="auto"/>
              <w:ind w:right="0"/>
              <w:rPr>
                <w:b/>
                <w:bCs/>
              </w:rPr>
            </w:pPr>
            <w:r w:rsidRPr="009D7514">
              <w:rPr>
                <w:b/>
                <w:bCs/>
              </w:rPr>
              <w:t>Chỉ tiêu</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BB33DA" w14:textId="77777777" w:rsidR="007D4D83" w:rsidRPr="009D7514" w:rsidRDefault="007D4D83" w:rsidP="007D4D83">
            <w:pPr>
              <w:spacing w:before="0" w:after="0" w:line="240" w:lineRule="auto"/>
              <w:ind w:right="0"/>
              <w:rPr>
                <w:b/>
                <w:bCs/>
              </w:rPr>
            </w:pPr>
            <w:r w:rsidRPr="009D7514">
              <w:rPr>
                <w:b/>
                <w:bCs/>
              </w:rPr>
              <w:t>Công suất (KW)</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C0F028" w14:textId="77777777" w:rsidR="007D4D83" w:rsidRPr="009D7514" w:rsidRDefault="007D4D83" w:rsidP="007D4D83">
            <w:pPr>
              <w:spacing w:before="0" w:after="0" w:line="240" w:lineRule="auto"/>
              <w:ind w:right="0"/>
              <w:rPr>
                <w:b/>
                <w:bCs/>
              </w:rPr>
            </w:pPr>
            <w:r w:rsidRPr="009D7514">
              <w:rPr>
                <w:b/>
                <w:bCs/>
              </w:rPr>
              <w:t>Hệ số đông thơi</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CA370E" w14:textId="77777777" w:rsidR="007D4D83" w:rsidRPr="009D7514" w:rsidRDefault="007D4D83" w:rsidP="007D4D83">
            <w:pPr>
              <w:spacing w:before="0" w:after="0" w:line="240" w:lineRule="auto"/>
              <w:ind w:right="0"/>
              <w:rPr>
                <w:b/>
                <w:bCs/>
              </w:rPr>
            </w:pPr>
            <w:r w:rsidRPr="009D7514">
              <w:rPr>
                <w:b/>
                <w:bCs/>
              </w:rPr>
              <w:t>Cos φ</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AEC5C4" w14:textId="77777777" w:rsidR="007D4D83" w:rsidRPr="009D7514" w:rsidRDefault="007D4D83" w:rsidP="007D4D83">
            <w:pPr>
              <w:spacing w:before="0" w:after="0" w:line="240" w:lineRule="auto"/>
              <w:ind w:right="0"/>
              <w:rPr>
                <w:b/>
                <w:bCs/>
              </w:rPr>
            </w:pPr>
            <w:r w:rsidRPr="009D7514">
              <w:rPr>
                <w:b/>
                <w:bCs/>
              </w:rPr>
              <w:t>Công suất tính toán (KVA)</w:t>
            </w:r>
          </w:p>
        </w:tc>
      </w:tr>
      <w:tr w:rsidR="007D4D83" w:rsidRPr="009D7514" w14:paraId="56C635FD" w14:textId="77777777" w:rsidTr="00146728">
        <w:trPr>
          <w:trHeight w:val="744"/>
          <w:tblHeader/>
          <w:jc w:val="center"/>
        </w:trPr>
        <w:tc>
          <w:tcPr>
            <w:tcW w:w="534"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7A3A9F8F" w14:textId="77777777" w:rsidR="007D4D83" w:rsidRPr="009D7514" w:rsidRDefault="007D4D83" w:rsidP="007D4D83">
            <w:pPr>
              <w:spacing w:before="0" w:after="0" w:line="240" w:lineRule="auto"/>
              <w:ind w:right="0"/>
              <w:rPr>
                <w:b/>
                <w:bCs/>
              </w:rPr>
            </w:pPr>
            <w:r w:rsidRPr="009D7514">
              <w:rPr>
                <w:b/>
                <w:bCs/>
              </w:rPr>
              <w:t>1</w:t>
            </w:r>
          </w:p>
        </w:tc>
        <w:tc>
          <w:tcPr>
            <w:tcW w:w="1517"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36081C8C" w14:textId="77777777" w:rsidR="007D4D83" w:rsidRPr="009D7514" w:rsidRDefault="007D4D83" w:rsidP="007D4D83">
            <w:pPr>
              <w:spacing w:before="0" w:after="0" w:line="240" w:lineRule="auto"/>
              <w:ind w:right="0"/>
              <w:rPr>
                <w:b/>
                <w:bCs/>
              </w:rPr>
            </w:pPr>
            <w:r w:rsidRPr="009D7514">
              <w:rPr>
                <w:b/>
                <w:bCs/>
              </w:rPr>
              <w:t>Trạm 1 (320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703BFA67" w14:textId="77777777" w:rsidR="007D4D83" w:rsidRPr="009D7514" w:rsidRDefault="007D4D83" w:rsidP="007D4D83">
            <w:pPr>
              <w:spacing w:before="0" w:after="0" w:line="240" w:lineRule="auto"/>
              <w:ind w:right="0"/>
              <w:rPr>
                <w:bCs/>
              </w:rPr>
            </w:pPr>
            <w:r w:rsidRPr="009D7514">
              <w:t>Lô LK1</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8022F90"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E781C1" w14:textId="77777777" w:rsidR="007D4D83" w:rsidRPr="009D7514" w:rsidRDefault="007D4D83" w:rsidP="007D4D83">
            <w:pPr>
              <w:spacing w:before="0" w:after="0" w:line="240" w:lineRule="auto"/>
              <w:ind w:right="0"/>
              <w:rPr>
                <w:bCs/>
              </w:rPr>
            </w:pPr>
            <w:r w:rsidRPr="009D7514">
              <w:rPr>
                <w:bCs/>
              </w:rPr>
              <w:t>43</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4A6985CE" w14:textId="77777777" w:rsidR="007D4D83" w:rsidRPr="009D7514" w:rsidRDefault="007D4D83" w:rsidP="007D4D83">
            <w:pPr>
              <w:spacing w:before="0" w:after="0" w:line="240" w:lineRule="auto"/>
              <w:ind w:right="0"/>
              <w:rPr>
                <w:bCs/>
              </w:rPr>
            </w:pPr>
            <w:r w:rsidRPr="009D7514">
              <w:rPr>
                <w:bCs/>
              </w:rPr>
              <w:t>172</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D3F0E9F"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0720BAFD" w14:textId="77777777" w:rsidR="007D4D83" w:rsidRPr="009D7514" w:rsidRDefault="007D4D83" w:rsidP="007D4D83">
            <w:pPr>
              <w:spacing w:before="0" w:after="0" w:line="240" w:lineRule="auto"/>
              <w:ind w:right="0"/>
              <w:rPr>
                <w:bCs/>
              </w:rPr>
            </w:pPr>
            <w:r w:rsidRPr="009D7514">
              <w:rPr>
                <w:bCs/>
              </w:rPr>
              <w:t>172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0DB22B7E"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73B415E"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0747564B" w14:textId="77777777" w:rsidR="007D4D83" w:rsidRPr="009D7514" w:rsidRDefault="007D4D83" w:rsidP="007D4D83">
            <w:pPr>
              <w:spacing w:before="0" w:after="0" w:line="240" w:lineRule="auto"/>
              <w:ind w:right="0"/>
              <w:rPr>
                <w:bCs/>
              </w:rPr>
            </w:pPr>
            <w:r w:rsidRPr="009D7514">
              <w:rPr>
                <w:bCs/>
              </w:rPr>
              <w:t>172</w:t>
            </w:r>
          </w:p>
        </w:tc>
      </w:tr>
      <w:tr w:rsidR="007D4D83" w:rsidRPr="009D7514" w14:paraId="3312E7FE" w14:textId="77777777" w:rsidTr="00146728">
        <w:trPr>
          <w:trHeight w:val="544"/>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0D121456"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09A2F087"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4AF210E2" w14:textId="77777777" w:rsidR="007D4D83" w:rsidRPr="009D7514" w:rsidRDefault="007D4D83" w:rsidP="007D4D83">
            <w:pPr>
              <w:spacing w:before="0" w:after="0" w:line="240" w:lineRule="auto"/>
              <w:ind w:right="0"/>
              <w:rPr>
                <w:bCs/>
              </w:rPr>
            </w:pPr>
            <w:r w:rsidRPr="009D7514">
              <w:t>Lô LK5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37E7D87"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A26C32" w14:textId="77777777" w:rsidR="007D4D83" w:rsidRPr="009D7514" w:rsidRDefault="007D4D83" w:rsidP="007D4D83">
            <w:pPr>
              <w:spacing w:before="0" w:after="0" w:line="240" w:lineRule="auto"/>
              <w:ind w:right="0"/>
              <w:rPr>
                <w:bCs/>
              </w:rPr>
            </w:pPr>
            <w:r w:rsidRPr="009D7514">
              <w:rPr>
                <w:bCs/>
              </w:rPr>
              <w:t>21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01DB74C" w14:textId="77777777" w:rsidR="007D4D83" w:rsidRPr="009D7514" w:rsidRDefault="007D4D83" w:rsidP="007D4D83">
            <w:pPr>
              <w:spacing w:before="0" w:after="0" w:line="240" w:lineRule="auto"/>
              <w:ind w:right="0"/>
              <w:rPr>
                <w:bCs/>
              </w:rPr>
            </w:pPr>
            <w:r w:rsidRPr="009D7514">
              <w:rPr>
                <w:bCs/>
              </w:rPr>
              <w:t>84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F0D9F20"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89E512A" w14:textId="77777777" w:rsidR="007D4D83" w:rsidRPr="009D7514" w:rsidRDefault="007D4D83" w:rsidP="007D4D83">
            <w:pPr>
              <w:spacing w:before="0" w:after="0" w:line="240" w:lineRule="auto"/>
              <w:ind w:right="0"/>
              <w:rPr>
                <w:bCs/>
              </w:rPr>
            </w:pPr>
            <w:r w:rsidRPr="009D7514">
              <w:rPr>
                <w:bCs/>
              </w:rPr>
              <w:t>84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0C9C857E"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6BB9F883"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87F9F66" w14:textId="77777777" w:rsidR="007D4D83" w:rsidRPr="009D7514" w:rsidRDefault="007D4D83" w:rsidP="007D4D83">
            <w:pPr>
              <w:spacing w:before="0" w:after="0" w:line="240" w:lineRule="auto"/>
              <w:ind w:right="0"/>
              <w:rPr>
                <w:bCs/>
              </w:rPr>
            </w:pPr>
            <w:r w:rsidRPr="009D7514">
              <w:rPr>
                <w:bCs/>
              </w:rPr>
              <w:t>84</w:t>
            </w:r>
          </w:p>
        </w:tc>
      </w:tr>
      <w:tr w:rsidR="007D4D83" w:rsidRPr="009D7514" w14:paraId="343BC432"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775AD03D"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71F3B39C"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2D3E66D4" w14:textId="77777777" w:rsidR="007D4D83" w:rsidRPr="009D7514" w:rsidRDefault="007D4D83" w:rsidP="007D4D83">
            <w:pPr>
              <w:spacing w:before="0" w:after="0" w:line="240" w:lineRule="auto"/>
              <w:ind w:right="0"/>
              <w:rPr>
                <w:bCs/>
              </w:rPr>
            </w:pPr>
            <w:r w:rsidRPr="009D7514">
              <w:rPr>
                <w:bCs/>
              </w:rPr>
              <w:t>Chiếu sáng công cộng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DFB8FEF"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CD9126" w14:textId="77777777" w:rsidR="007D4D83" w:rsidRPr="009D7514" w:rsidRDefault="007D4D83" w:rsidP="007D4D83">
            <w:pPr>
              <w:spacing w:before="0" w:after="0" w:line="240" w:lineRule="auto"/>
              <w:ind w:right="0"/>
              <w:rPr>
                <w:bCs/>
              </w:rPr>
            </w:pPr>
            <w:r w:rsidRPr="009D7514">
              <w:rPr>
                <w:bCs/>
              </w:rPr>
              <w:t>0,7</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7464A07"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E92C59C" w14:textId="77777777" w:rsidR="007D4D83" w:rsidRPr="009D7514" w:rsidRDefault="007D4D83" w:rsidP="007D4D83">
            <w:pPr>
              <w:spacing w:before="0" w:after="0" w:line="240" w:lineRule="auto"/>
              <w:ind w:right="0"/>
              <w:rPr>
                <w:bCs/>
              </w:rPr>
            </w:pPr>
            <w:r w:rsidRPr="009D7514">
              <w:rPr>
                <w:bCs/>
              </w:rPr>
              <w:t>20</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FB3CE10" w14:textId="77777777" w:rsidR="007D4D83" w:rsidRPr="009D7514" w:rsidRDefault="007D4D83" w:rsidP="007D4D83">
            <w:pPr>
              <w:spacing w:before="0" w:after="0" w:line="240" w:lineRule="auto"/>
              <w:ind w:right="0"/>
              <w:rPr>
                <w:bCs/>
              </w:rPr>
            </w:pPr>
            <w:r w:rsidRPr="009D7514">
              <w:rPr>
                <w:bCs/>
              </w:rPr>
              <w:t>14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FF4EDDD"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2561E04"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3CCA340E" w14:textId="77777777" w:rsidR="007D4D83" w:rsidRPr="009D7514" w:rsidRDefault="007D4D83" w:rsidP="007D4D83">
            <w:pPr>
              <w:spacing w:before="0" w:after="0" w:line="240" w:lineRule="auto"/>
              <w:ind w:right="0"/>
              <w:rPr>
                <w:bCs/>
              </w:rPr>
            </w:pPr>
            <w:r w:rsidRPr="009D7514">
              <w:rPr>
                <w:bCs/>
              </w:rPr>
              <w:t>14</w:t>
            </w:r>
          </w:p>
        </w:tc>
      </w:tr>
      <w:tr w:rsidR="007D4D83" w:rsidRPr="009D7514" w14:paraId="012A4589"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73E28B1A"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54FF5596"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6283401E" w14:textId="77777777" w:rsidR="007D4D83" w:rsidRPr="009D7514" w:rsidRDefault="007D4D83" w:rsidP="007D4D83">
            <w:pPr>
              <w:spacing w:before="0" w:after="0" w:line="240" w:lineRule="auto"/>
              <w:ind w:right="0"/>
              <w:rPr>
                <w:bCs/>
              </w:rPr>
            </w:pPr>
            <w:r w:rsidRPr="009D7514">
              <w:t>Dự phòng 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03FBCED"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83FBDDF"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1063CB76"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5F81313A"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7A4A6338"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2CD63CB"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6C7A0D61"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16029A4" w14:textId="77777777" w:rsidR="007D4D83" w:rsidRPr="009D7514" w:rsidRDefault="007D4D83" w:rsidP="007D4D83">
            <w:pPr>
              <w:spacing w:before="0" w:after="0" w:line="240" w:lineRule="auto"/>
              <w:ind w:right="0"/>
              <w:rPr>
                <w:bCs/>
              </w:rPr>
            </w:pPr>
            <w:r w:rsidRPr="009D7514">
              <w:rPr>
                <w:bCs/>
              </w:rPr>
              <w:t>13,5</w:t>
            </w:r>
          </w:p>
        </w:tc>
      </w:tr>
      <w:tr w:rsidR="007D4D83" w:rsidRPr="009D7514" w14:paraId="58328758"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4DBA3AC9"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7C6E1CB0"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274F9848" w14:textId="77777777" w:rsidR="007D4D83" w:rsidRPr="009D7514" w:rsidRDefault="007D4D83" w:rsidP="007D4D83">
            <w:pPr>
              <w:spacing w:before="0" w:after="0" w:line="240" w:lineRule="auto"/>
              <w:ind w:right="0"/>
              <w:rPr>
                <w:bCs/>
              </w:rPr>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391BDE0"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2E0B4B"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7674430A"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653CCE24"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68BD307D"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CFA1D74"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6248B026"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99A86D0" w14:textId="77777777" w:rsidR="007D4D83" w:rsidRPr="009D7514" w:rsidRDefault="007D4D83" w:rsidP="007D4D83">
            <w:pPr>
              <w:spacing w:before="0" w:after="0" w:line="240" w:lineRule="auto"/>
              <w:ind w:right="0"/>
              <w:rPr>
                <w:bCs/>
              </w:rPr>
            </w:pPr>
            <w:r w:rsidRPr="009D7514">
              <w:rPr>
                <w:bCs/>
              </w:rPr>
              <w:t>283.5</w:t>
            </w:r>
          </w:p>
        </w:tc>
      </w:tr>
      <w:tr w:rsidR="007D4D83" w:rsidRPr="009D7514" w14:paraId="163B266B" w14:textId="77777777" w:rsidTr="00146728">
        <w:trPr>
          <w:trHeight w:val="216"/>
          <w:tblHeader/>
          <w:jc w:val="center"/>
        </w:trPr>
        <w:tc>
          <w:tcPr>
            <w:tcW w:w="534"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257F1423" w14:textId="77777777" w:rsidR="007D4D83" w:rsidRPr="009D7514" w:rsidRDefault="007D4D83" w:rsidP="007D4D83">
            <w:pPr>
              <w:spacing w:before="0" w:after="0" w:line="240" w:lineRule="auto"/>
              <w:ind w:right="0"/>
              <w:rPr>
                <w:b/>
                <w:bCs/>
              </w:rPr>
            </w:pPr>
            <w:r w:rsidRPr="009D7514">
              <w:rPr>
                <w:b/>
                <w:bCs/>
              </w:rPr>
              <w:t>2</w:t>
            </w:r>
          </w:p>
        </w:tc>
        <w:tc>
          <w:tcPr>
            <w:tcW w:w="1517"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17343C0A" w14:textId="77777777" w:rsidR="007D4D83" w:rsidRPr="009D7514" w:rsidRDefault="007D4D83" w:rsidP="007D4D83">
            <w:pPr>
              <w:spacing w:before="0" w:after="0" w:line="240" w:lineRule="auto"/>
              <w:ind w:right="0"/>
              <w:rPr>
                <w:b/>
                <w:bCs/>
              </w:rPr>
            </w:pPr>
            <w:r w:rsidRPr="009D7514">
              <w:rPr>
                <w:b/>
                <w:bCs/>
              </w:rPr>
              <w:t>Trạm T1B (320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49EFFD63" w14:textId="77777777" w:rsidR="007D4D83" w:rsidRPr="009D7514" w:rsidRDefault="007D4D83" w:rsidP="007D4D83">
            <w:pPr>
              <w:spacing w:before="0" w:after="0" w:line="240" w:lineRule="auto"/>
              <w:ind w:right="0"/>
            </w:pPr>
            <w:r w:rsidRPr="009D7514">
              <w:t>Lô LK5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16D889D2"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2C0260" w14:textId="77777777" w:rsidR="007D4D83" w:rsidRPr="009D7514" w:rsidRDefault="007D4D83" w:rsidP="007D4D83">
            <w:pPr>
              <w:spacing w:before="0" w:after="0" w:line="240" w:lineRule="auto"/>
              <w:ind w:right="0"/>
              <w:rPr>
                <w:bCs/>
              </w:rPr>
            </w:pPr>
            <w:r w:rsidRPr="009D7514">
              <w:rPr>
                <w:bCs/>
              </w:rPr>
              <w:t>26</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F63E27D" w14:textId="77777777" w:rsidR="007D4D83" w:rsidRPr="009D7514" w:rsidRDefault="007D4D83" w:rsidP="007D4D83">
            <w:pPr>
              <w:spacing w:before="0" w:after="0" w:line="240" w:lineRule="auto"/>
              <w:ind w:right="0"/>
              <w:rPr>
                <w:bCs/>
              </w:rPr>
            </w:pPr>
            <w:r w:rsidRPr="009D7514">
              <w:rPr>
                <w:bCs/>
              </w:rPr>
              <w:t>104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5F47F13"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0FBBAF15" w14:textId="77777777" w:rsidR="007D4D83" w:rsidRPr="009D7514" w:rsidRDefault="007D4D83" w:rsidP="007D4D83">
            <w:pPr>
              <w:spacing w:before="0" w:after="0" w:line="240" w:lineRule="auto"/>
              <w:ind w:right="0"/>
              <w:rPr>
                <w:bCs/>
              </w:rPr>
            </w:pPr>
            <w:r w:rsidRPr="009D7514">
              <w:rPr>
                <w:bCs/>
              </w:rPr>
              <w:t>104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E386E6E"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5F13579"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19D2FAF" w14:textId="77777777" w:rsidR="007D4D83" w:rsidRPr="009D7514" w:rsidRDefault="007D4D83" w:rsidP="007D4D83">
            <w:pPr>
              <w:spacing w:before="0" w:after="0" w:line="240" w:lineRule="auto"/>
              <w:ind w:right="0"/>
              <w:rPr>
                <w:bCs/>
              </w:rPr>
            </w:pPr>
            <w:r w:rsidRPr="009D7514">
              <w:rPr>
                <w:bCs/>
              </w:rPr>
              <w:t>104</w:t>
            </w:r>
          </w:p>
        </w:tc>
      </w:tr>
      <w:tr w:rsidR="007D4D83" w:rsidRPr="009D7514" w14:paraId="1065CA1D"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763D822D"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30B7F81A"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1CB5CBBF" w14:textId="77777777" w:rsidR="007D4D83" w:rsidRPr="009D7514" w:rsidRDefault="007D4D83" w:rsidP="007D4D83">
            <w:pPr>
              <w:spacing w:before="0" w:after="0" w:line="240" w:lineRule="auto"/>
              <w:ind w:right="0"/>
            </w:pPr>
            <w:r w:rsidRPr="009D7514">
              <w:t>Lô LK4</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556311D"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A6C707" w14:textId="77777777" w:rsidR="007D4D83" w:rsidRPr="009D7514" w:rsidRDefault="007D4D83" w:rsidP="007D4D83">
            <w:pPr>
              <w:spacing w:before="0" w:after="0" w:line="240" w:lineRule="auto"/>
              <w:ind w:right="0"/>
              <w:rPr>
                <w:bCs/>
              </w:rPr>
            </w:pPr>
            <w:r w:rsidRPr="009D7514">
              <w:rPr>
                <w:bCs/>
              </w:rPr>
              <w:t>36</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72E38CC" w14:textId="77777777" w:rsidR="007D4D83" w:rsidRPr="009D7514" w:rsidRDefault="007D4D83" w:rsidP="007D4D83">
            <w:pPr>
              <w:spacing w:before="0" w:after="0" w:line="240" w:lineRule="auto"/>
              <w:ind w:right="0"/>
              <w:rPr>
                <w:bCs/>
              </w:rPr>
            </w:pPr>
            <w:r w:rsidRPr="009D7514">
              <w:rPr>
                <w:bCs/>
              </w:rPr>
              <w:t>144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2345E179"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4AE79FFF" w14:textId="77777777" w:rsidR="007D4D83" w:rsidRPr="009D7514" w:rsidRDefault="007D4D83" w:rsidP="007D4D83">
            <w:pPr>
              <w:spacing w:before="0" w:after="0" w:line="240" w:lineRule="auto"/>
              <w:ind w:right="0"/>
              <w:rPr>
                <w:bCs/>
              </w:rPr>
            </w:pPr>
            <w:r w:rsidRPr="009D7514">
              <w:rPr>
                <w:bCs/>
              </w:rPr>
              <w:t>144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2F1C697"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05C573E"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718B8477" w14:textId="77777777" w:rsidR="007D4D83" w:rsidRPr="009D7514" w:rsidRDefault="007D4D83" w:rsidP="007D4D83">
            <w:pPr>
              <w:spacing w:before="0" w:after="0" w:line="240" w:lineRule="auto"/>
              <w:ind w:right="0"/>
              <w:rPr>
                <w:bCs/>
              </w:rPr>
            </w:pPr>
            <w:r w:rsidRPr="009D7514">
              <w:rPr>
                <w:bCs/>
              </w:rPr>
              <w:t>144</w:t>
            </w:r>
          </w:p>
        </w:tc>
      </w:tr>
      <w:tr w:rsidR="007D4D83" w:rsidRPr="009D7514" w14:paraId="63FF7A17"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2C076638"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32E94836"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3A841F9A" w14:textId="77777777" w:rsidR="007D4D83" w:rsidRPr="009D7514" w:rsidRDefault="007D4D83" w:rsidP="007D4D83">
            <w:pPr>
              <w:spacing w:before="0" w:after="0" w:line="240" w:lineRule="auto"/>
              <w:ind w:right="0"/>
            </w:pPr>
            <w:r w:rsidRPr="009D7514">
              <w:t>Dự phòng 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9BD2491"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30D5C5"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485D397"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D130659"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DE74A8B"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D23718B"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73C79A10"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B6E5D56" w14:textId="77777777" w:rsidR="007D4D83" w:rsidRPr="009D7514" w:rsidRDefault="007D4D83" w:rsidP="007D4D83">
            <w:pPr>
              <w:spacing w:before="0" w:after="0" w:line="240" w:lineRule="auto"/>
              <w:ind w:right="0"/>
              <w:rPr>
                <w:bCs/>
              </w:rPr>
            </w:pPr>
            <w:r w:rsidRPr="009D7514">
              <w:rPr>
                <w:bCs/>
              </w:rPr>
              <w:t>37,2</w:t>
            </w:r>
          </w:p>
        </w:tc>
      </w:tr>
      <w:tr w:rsidR="007D4D83" w:rsidRPr="009D7514" w14:paraId="1890DF49"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5AFBB9FE"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061B25DC"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5A882191"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37C9DCE"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BEB16A"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4A91796"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65FA946E"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91D2FFA"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FC678DD"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C179778"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001AA0A1" w14:textId="77777777" w:rsidR="007D4D83" w:rsidRPr="009D7514" w:rsidRDefault="007D4D83" w:rsidP="007D4D83">
            <w:pPr>
              <w:spacing w:before="0" w:after="0" w:line="240" w:lineRule="auto"/>
              <w:ind w:right="0"/>
              <w:rPr>
                <w:bCs/>
              </w:rPr>
            </w:pPr>
            <w:r w:rsidRPr="009D7514">
              <w:rPr>
                <w:bCs/>
              </w:rPr>
              <w:t>285,2</w:t>
            </w:r>
          </w:p>
        </w:tc>
      </w:tr>
      <w:tr w:rsidR="007D4D83" w:rsidRPr="009D7514" w14:paraId="4460518A" w14:textId="77777777" w:rsidTr="00146728">
        <w:trPr>
          <w:trHeight w:val="216"/>
          <w:tblHeader/>
          <w:jc w:val="center"/>
        </w:trPr>
        <w:tc>
          <w:tcPr>
            <w:tcW w:w="534"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08D2C01A" w14:textId="77777777" w:rsidR="007D4D83" w:rsidRPr="009D7514" w:rsidRDefault="007D4D83" w:rsidP="007D4D83">
            <w:pPr>
              <w:spacing w:before="0" w:after="0" w:line="240" w:lineRule="auto"/>
              <w:ind w:right="0"/>
              <w:rPr>
                <w:b/>
                <w:bCs/>
              </w:rPr>
            </w:pPr>
            <w:r w:rsidRPr="009D7514">
              <w:rPr>
                <w:b/>
                <w:bCs/>
              </w:rPr>
              <w:t>3</w:t>
            </w:r>
          </w:p>
        </w:tc>
        <w:tc>
          <w:tcPr>
            <w:tcW w:w="1517"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1820595B" w14:textId="77777777" w:rsidR="007D4D83" w:rsidRPr="009D7514" w:rsidRDefault="007D4D83" w:rsidP="007D4D83">
            <w:pPr>
              <w:spacing w:before="0" w:after="0" w:line="240" w:lineRule="auto"/>
              <w:ind w:right="0"/>
              <w:rPr>
                <w:b/>
                <w:bCs/>
              </w:rPr>
            </w:pPr>
            <w:r w:rsidRPr="009D7514">
              <w:rPr>
                <w:b/>
                <w:bCs/>
              </w:rPr>
              <w:t>Trạm T2</w:t>
            </w:r>
          </w:p>
          <w:p w14:paraId="2C10AEAA" w14:textId="77777777" w:rsidR="007D4D83" w:rsidRPr="009D7514" w:rsidRDefault="007D4D83" w:rsidP="007D4D83">
            <w:pPr>
              <w:spacing w:before="0" w:after="0" w:line="240" w:lineRule="auto"/>
              <w:ind w:right="0"/>
              <w:rPr>
                <w:b/>
                <w:bCs/>
              </w:rPr>
            </w:pPr>
            <w:r w:rsidRPr="009D7514">
              <w:rPr>
                <w:b/>
                <w:bCs/>
              </w:rPr>
              <w:t>(100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17097B0B" w14:textId="77777777" w:rsidR="007D4D83" w:rsidRPr="009D7514" w:rsidRDefault="007D4D83" w:rsidP="007D4D83">
            <w:pPr>
              <w:spacing w:before="0" w:after="0" w:line="240" w:lineRule="auto"/>
              <w:ind w:right="0"/>
            </w:pPr>
            <w:r w:rsidRPr="009D7514">
              <w:t>Chợ</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1C22564" w14:textId="77777777" w:rsidR="007D4D83" w:rsidRPr="009D7514" w:rsidRDefault="007D4D83" w:rsidP="007D4D83">
            <w:pPr>
              <w:spacing w:before="0" w:after="0" w:line="240" w:lineRule="auto"/>
              <w:ind w:right="0"/>
              <w:rPr>
                <w:bCs/>
              </w:rPr>
            </w:pPr>
            <w:r w:rsidRPr="009D7514">
              <w:rPr>
                <w:bCs/>
              </w:rPr>
              <w:t>3.886,2</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2169B5" w14:textId="77777777" w:rsidR="007D4D83" w:rsidRPr="009D7514" w:rsidRDefault="007D4D83" w:rsidP="007D4D83">
            <w:pPr>
              <w:spacing w:before="0" w:after="0" w:line="240" w:lineRule="auto"/>
              <w:ind w:right="0"/>
              <w:rPr>
                <w:bCs/>
              </w:rPr>
            </w:pPr>
            <w:r w:rsidRPr="009D7514">
              <w:rPr>
                <w:bCs/>
              </w:rPr>
              <w:t>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4CE132AC"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661DC4E" w14:textId="77777777" w:rsidR="007D4D83" w:rsidRPr="009D7514" w:rsidRDefault="007D4D83" w:rsidP="007D4D83">
            <w:pPr>
              <w:spacing w:before="0" w:after="0" w:line="240" w:lineRule="auto"/>
              <w:ind w:right="0"/>
              <w:rPr>
                <w:bCs/>
              </w:rPr>
            </w:pPr>
            <w:r w:rsidRPr="009D7514">
              <w:rPr>
                <w:bCs/>
              </w:rPr>
              <w:t>0,02</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34D84CA" w14:textId="77777777" w:rsidR="007D4D83" w:rsidRPr="009D7514" w:rsidRDefault="007D4D83" w:rsidP="007D4D83">
            <w:pPr>
              <w:spacing w:before="0" w:after="0" w:line="240" w:lineRule="auto"/>
              <w:ind w:right="0"/>
              <w:rPr>
                <w:bCs/>
              </w:rPr>
            </w:pPr>
            <w:r w:rsidRPr="009D7514">
              <w:rPr>
                <w:bCs/>
              </w:rPr>
              <w:t>0,02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6FEBF4F3"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A20F7A0"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6DC89DF2" w14:textId="77777777" w:rsidR="007D4D83" w:rsidRPr="009D7514" w:rsidRDefault="007D4D83" w:rsidP="007D4D83">
            <w:pPr>
              <w:spacing w:before="0" w:after="0" w:line="240" w:lineRule="auto"/>
              <w:ind w:right="0"/>
              <w:rPr>
                <w:bCs/>
              </w:rPr>
            </w:pPr>
            <w:r w:rsidRPr="009D7514">
              <w:rPr>
                <w:bCs/>
              </w:rPr>
              <w:t>77,72</w:t>
            </w:r>
          </w:p>
        </w:tc>
      </w:tr>
      <w:tr w:rsidR="007D4D83" w:rsidRPr="009D7514" w14:paraId="1158F1C2"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3E24E217"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280266B9"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7F2B7CED" w14:textId="77777777" w:rsidR="007D4D83" w:rsidRPr="009D7514" w:rsidRDefault="007D4D83" w:rsidP="007D4D83">
            <w:pPr>
              <w:spacing w:before="0" w:after="0" w:line="240" w:lineRule="auto"/>
              <w:ind w:right="0"/>
            </w:pPr>
            <w:r w:rsidRPr="009D7514">
              <w:t>Dự phòng 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264995E"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5C7BFF"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7F0DBF19"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D691DA3"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4A2E449"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081C97D8"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BF9EC58"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DECD29F" w14:textId="77777777" w:rsidR="007D4D83" w:rsidRPr="009D7514" w:rsidRDefault="007D4D83" w:rsidP="007D4D83">
            <w:pPr>
              <w:spacing w:before="0" w:after="0" w:line="240" w:lineRule="auto"/>
              <w:ind w:right="0"/>
              <w:rPr>
                <w:bCs/>
              </w:rPr>
            </w:pPr>
            <w:r w:rsidRPr="009D7514">
              <w:rPr>
                <w:bCs/>
              </w:rPr>
              <w:t>15,54</w:t>
            </w:r>
          </w:p>
        </w:tc>
      </w:tr>
      <w:tr w:rsidR="007D4D83" w:rsidRPr="009D7514" w14:paraId="7A4B3A22"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1C3F6AB5"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47ED6351"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7907F1CA"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0D3CAA5"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11E3F3"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162AA1D"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124BCED"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970B840"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45940A0"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F10F7A4"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8F92D4A" w14:textId="77777777" w:rsidR="007D4D83" w:rsidRPr="009D7514" w:rsidRDefault="007D4D83" w:rsidP="007D4D83">
            <w:pPr>
              <w:spacing w:before="0" w:after="0" w:line="240" w:lineRule="auto"/>
              <w:ind w:right="0"/>
              <w:rPr>
                <w:bCs/>
              </w:rPr>
            </w:pPr>
            <w:r w:rsidRPr="009D7514">
              <w:rPr>
                <w:bCs/>
              </w:rPr>
              <w:t>93,27</w:t>
            </w:r>
          </w:p>
        </w:tc>
      </w:tr>
      <w:tr w:rsidR="007D4D83" w:rsidRPr="009D7514" w14:paraId="4B6BDFDC" w14:textId="77777777" w:rsidTr="00146728">
        <w:trPr>
          <w:trHeight w:val="216"/>
          <w:tblHeader/>
          <w:jc w:val="center"/>
        </w:trPr>
        <w:tc>
          <w:tcPr>
            <w:tcW w:w="534"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33022AC8" w14:textId="77777777" w:rsidR="007D4D83" w:rsidRPr="009D7514" w:rsidRDefault="007D4D83" w:rsidP="007D4D83">
            <w:pPr>
              <w:spacing w:before="0" w:after="0" w:line="240" w:lineRule="auto"/>
              <w:ind w:right="0"/>
              <w:rPr>
                <w:b/>
                <w:bCs/>
              </w:rPr>
            </w:pPr>
            <w:r w:rsidRPr="009D7514">
              <w:rPr>
                <w:b/>
                <w:bCs/>
              </w:rPr>
              <w:t>3</w:t>
            </w:r>
          </w:p>
        </w:tc>
        <w:tc>
          <w:tcPr>
            <w:tcW w:w="1517"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752FFB04" w14:textId="77777777" w:rsidR="007D4D83" w:rsidRPr="009D7514" w:rsidRDefault="007D4D83" w:rsidP="007D4D83">
            <w:pPr>
              <w:spacing w:before="0" w:after="0" w:line="240" w:lineRule="auto"/>
              <w:ind w:right="0"/>
              <w:rPr>
                <w:b/>
                <w:bCs/>
              </w:rPr>
            </w:pPr>
            <w:r w:rsidRPr="009D7514">
              <w:rPr>
                <w:b/>
                <w:bCs/>
              </w:rPr>
              <w:t>Trạm T3A</w:t>
            </w:r>
          </w:p>
          <w:p w14:paraId="4CBDC9C7" w14:textId="77777777" w:rsidR="007D4D83" w:rsidRPr="009D7514" w:rsidRDefault="007D4D83" w:rsidP="007D4D83">
            <w:pPr>
              <w:spacing w:before="0" w:after="0" w:line="240" w:lineRule="auto"/>
              <w:ind w:right="0"/>
              <w:rPr>
                <w:b/>
                <w:bCs/>
              </w:rPr>
            </w:pPr>
            <w:r w:rsidRPr="009D7514">
              <w:rPr>
                <w:b/>
                <w:bCs/>
              </w:rPr>
              <w:t>(400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27F2C4EA" w14:textId="77777777" w:rsidR="007D4D83" w:rsidRPr="009D7514" w:rsidRDefault="007D4D83" w:rsidP="007D4D83">
            <w:pPr>
              <w:spacing w:before="0" w:after="0" w:line="240" w:lineRule="auto"/>
              <w:ind w:right="0"/>
            </w:pPr>
            <w:r w:rsidRPr="009D7514">
              <w:t>Lô LK2</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77914E2"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22EDB4" w14:textId="77777777" w:rsidR="007D4D83" w:rsidRPr="009D7514" w:rsidRDefault="007D4D83" w:rsidP="007D4D83">
            <w:pPr>
              <w:spacing w:before="0" w:after="0" w:line="240" w:lineRule="auto"/>
              <w:ind w:right="0"/>
              <w:rPr>
                <w:bCs/>
              </w:rPr>
            </w:pPr>
            <w:r w:rsidRPr="009D7514">
              <w:rPr>
                <w:bCs/>
              </w:rPr>
              <w:t>43</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605F6CC" w14:textId="77777777" w:rsidR="007D4D83" w:rsidRPr="009D7514" w:rsidRDefault="007D4D83" w:rsidP="007D4D83">
            <w:pPr>
              <w:spacing w:before="0" w:after="0" w:line="240" w:lineRule="auto"/>
              <w:ind w:right="0"/>
              <w:rPr>
                <w:bCs/>
              </w:rPr>
            </w:pPr>
            <w:r w:rsidRPr="009D7514">
              <w:rPr>
                <w:bCs/>
              </w:rPr>
              <w:t>172</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1DD9B2DF"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43AFE8C8" w14:textId="77777777" w:rsidR="007D4D83" w:rsidRPr="009D7514" w:rsidRDefault="007D4D83" w:rsidP="007D4D83">
            <w:pPr>
              <w:spacing w:before="0" w:after="0" w:line="240" w:lineRule="auto"/>
              <w:ind w:right="0"/>
              <w:rPr>
                <w:bCs/>
              </w:rPr>
            </w:pPr>
            <w:r w:rsidRPr="009D7514">
              <w:rPr>
                <w:bCs/>
              </w:rPr>
              <w:t>172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E821D58"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70AC86E4"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5BFD570" w14:textId="77777777" w:rsidR="007D4D83" w:rsidRPr="009D7514" w:rsidRDefault="007D4D83" w:rsidP="007D4D83">
            <w:pPr>
              <w:spacing w:before="0" w:after="0" w:line="240" w:lineRule="auto"/>
              <w:ind w:right="0"/>
              <w:rPr>
                <w:bCs/>
              </w:rPr>
            </w:pPr>
            <w:r w:rsidRPr="009D7514">
              <w:rPr>
                <w:bCs/>
              </w:rPr>
              <w:t>172</w:t>
            </w:r>
          </w:p>
        </w:tc>
      </w:tr>
      <w:tr w:rsidR="007D4D83" w:rsidRPr="009D7514" w14:paraId="426AA885"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0477E147"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060A18EB"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4C6AA4B8" w14:textId="77777777" w:rsidR="007D4D83" w:rsidRPr="009D7514" w:rsidRDefault="007D4D83" w:rsidP="007D4D83">
            <w:pPr>
              <w:spacing w:before="0" w:after="0" w:line="240" w:lineRule="auto"/>
              <w:ind w:right="0"/>
            </w:pPr>
            <w:r w:rsidRPr="009D7514">
              <w:t>Lô LK6</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23E0D46"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8FF586" w14:textId="77777777" w:rsidR="007D4D83" w:rsidRPr="009D7514" w:rsidRDefault="007D4D83" w:rsidP="007D4D83">
            <w:pPr>
              <w:spacing w:before="0" w:after="0" w:line="240" w:lineRule="auto"/>
              <w:ind w:right="0"/>
              <w:rPr>
                <w:bCs/>
              </w:rPr>
            </w:pPr>
            <w:r w:rsidRPr="009D7514">
              <w:rPr>
                <w:bCs/>
              </w:rPr>
              <w:t>43</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ACAC6E8" w14:textId="77777777" w:rsidR="007D4D83" w:rsidRPr="009D7514" w:rsidRDefault="007D4D83" w:rsidP="007D4D83">
            <w:pPr>
              <w:spacing w:before="0" w:after="0" w:line="240" w:lineRule="auto"/>
              <w:ind w:right="0"/>
              <w:rPr>
                <w:bCs/>
              </w:rPr>
            </w:pPr>
            <w:r w:rsidRPr="009D7514">
              <w:rPr>
                <w:bCs/>
              </w:rPr>
              <w:t>172</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03D9916"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46269C8F" w14:textId="77777777" w:rsidR="007D4D83" w:rsidRPr="009D7514" w:rsidRDefault="007D4D83" w:rsidP="007D4D83">
            <w:pPr>
              <w:spacing w:before="0" w:after="0" w:line="240" w:lineRule="auto"/>
              <w:ind w:right="0"/>
              <w:rPr>
                <w:bCs/>
              </w:rPr>
            </w:pPr>
            <w:r w:rsidRPr="009D7514">
              <w:rPr>
                <w:bCs/>
              </w:rPr>
              <w:t>172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5251034C"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8F8634A"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3C05B7D8" w14:textId="77777777" w:rsidR="007D4D83" w:rsidRPr="009D7514" w:rsidRDefault="007D4D83" w:rsidP="007D4D83">
            <w:pPr>
              <w:spacing w:before="0" w:after="0" w:line="240" w:lineRule="auto"/>
              <w:ind w:right="0"/>
              <w:rPr>
                <w:bCs/>
              </w:rPr>
            </w:pPr>
            <w:r w:rsidRPr="009D7514">
              <w:rPr>
                <w:bCs/>
              </w:rPr>
              <w:t>172</w:t>
            </w:r>
          </w:p>
        </w:tc>
      </w:tr>
      <w:tr w:rsidR="007D4D83" w:rsidRPr="009D7514" w14:paraId="2FDFA4D6" w14:textId="77777777" w:rsidTr="00146728">
        <w:trPr>
          <w:trHeight w:val="153"/>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10CFC1FF"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0D5218A6"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218856F2" w14:textId="77777777" w:rsidR="007D4D83" w:rsidRPr="009D7514" w:rsidRDefault="007D4D83" w:rsidP="007D4D83">
            <w:pPr>
              <w:spacing w:before="0" w:after="0" w:line="240" w:lineRule="auto"/>
              <w:ind w:right="0"/>
            </w:pPr>
            <w:r w:rsidRPr="009D7514">
              <w:t>Dự phòng 10%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67C5610"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right w:val="single" w:sz="4" w:space="0" w:color="auto"/>
            </w:tcBorders>
            <w:shd w:val="clear" w:color="auto" w:fill="FFFFFF" w:themeFill="background1"/>
            <w:noWrap/>
            <w:vAlign w:val="center"/>
          </w:tcPr>
          <w:p w14:paraId="6AFE569D" w14:textId="77777777" w:rsidR="007D4D83" w:rsidRPr="009D7514" w:rsidRDefault="007D4D83" w:rsidP="007D4D83">
            <w:pPr>
              <w:spacing w:before="0" w:after="0" w:line="240" w:lineRule="auto"/>
              <w:ind w:right="0"/>
              <w:rPr>
                <w:bCs/>
              </w:rPr>
            </w:pPr>
          </w:p>
        </w:tc>
        <w:tc>
          <w:tcPr>
            <w:tcW w:w="1080" w:type="dxa"/>
            <w:tcBorders>
              <w:top w:val="single" w:sz="4" w:space="0" w:color="auto"/>
              <w:left w:val="nil"/>
              <w:right w:val="single" w:sz="4" w:space="0" w:color="auto"/>
            </w:tcBorders>
            <w:shd w:val="clear" w:color="auto" w:fill="FFFFFF" w:themeFill="background1"/>
            <w:vAlign w:val="center"/>
          </w:tcPr>
          <w:p w14:paraId="3A4DA4B8" w14:textId="77777777" w:rsidR="007D4D83" w:rsidRPr="009D7514" w:rsidRDefault="007D4D83" w:rsidP="007D4D83">
            <w:pPr>
              <w:spacing w:before="0" w:after="0" w:line="240" w:lineRule="auto"/>
              <w:ind w:right="0"/>
              <w:rPr>
                <w:bCs/>
              </w:rPr>
            </w:pPr>
          </w:p>
        </w:tc>
        <w:tc>
          <w:tcPr>
            <w:tcW w:w="801" w:type="dxa"/>
            <w:tcBorders>
              <w:top w:val="single" w:sz="4" w:space="0" w:color="auto"/>
              <w:left w:val="nil"/>
              <w:right w:val="single" w:sz="4" w:space="0" w:color="auto"/>
            </w:tcBorders>
            <w:shd w:val="clear" w:color="auto" w:fill="FFFFFF" w:themeFill="background1"/>
            <w:vAlign w:val="center"/>
          </w:tcPr>
          <w:p w14:paraId="4FB4FF09" w14:textId="77777777" w:rsidR="007D4D83" w:rsidRPr="009D7514" w:rsidRDefault="007D4D83" w:rsidP="007D4D83">
            <w:pPr>
              <w:spacing w:before="0" w:after="0" w:line="240" w:lineRule="auto"/>
              <w:ind w:right="0"/>
              <w:rPr>
                <w:bCs/>
              </w:rPr>
            </w:pPr>
          </w:p>
        </w:tc>
        <w:tc>
          <w:tcPr>
            <w:tcW w:w="852" w:type="dxa"/>
            <w:tcBorders>
              <w:top w:val="single" w:sz="4" w:space="0" w:color="auto"/>
              <w:left w:val="nil"/>
              <w:right w:val="single" w:sz="4" w:space="0" w:color="auto"/>
            </w:tcBorders>
            <w:shd w:val="clear" w:color="auto" w:fill="FFFFFF" w:themeFill="background1"/>
            <w:vAlign w:val="center"/>
          </w:tcPr>
          <w:p w14:paraId="6DA8CE17" w14:textId="77777777" w:rsidR="007D4D83" w:rsidRPr="009D7514" w:rsidRDefault="007D4D83" w:rsidP="007D4D83">
            <w:pPr>
              <w:spacing w:before="0" w:after="0" w:line="240" w:lineRule="auto"/>
              <w:ind w:right="0"/>
              <w:rPr>
                <w:bCs/>
              </w:rPr>
            </w:pPr>
          </w:p>
        </w:tc>
        <w:tc>
          <w:tcPr>
            <w:tcW w:w="766" w:type="dxa"/>
            <w:tcBorders>
              <w:top w:val="single" w:sz="4" w:space="0" w:color="auto"/>
              <w:left w:val="nil"/>
              <w:right w:val="single" w:sz="4" w:space="0" w:color="auto"/>
            </w:tcBorders>
            <w:shd w:val="clear" w:color="auto" w:fill="FFFFFF" w:themeFill="background1"/>
            <w:vAlign w:val="center"/>
          </w:tcPr>
          <w:p w14:paraId="7FF72FAE" w14:textId="77777777" w:rsidR="007D4D83" w:rsidRPr="009D7514" w:rsidRDefault="007D4D83" w:rsidP="007D4D83">
            <w:pPr>
              <w:spacing w:before="0" w:after="0" w:line="240" w:lineRule="auto"/>
              <w:ind w:right="0"/>
              <w:rPr>
                <w:bCs/>
              </w:rPr>
            </w:pPr>
          </w:p>
        </w:tc>
        <w:tc>
          <w:tcPr>
            <w:tcW w:w="675" w:type="dxa"/>
            <w:tcBorders>
              <w:top w:val="single" w:sz="4" w:space="0" w:color="auto"/>
              <w:left w:val="nil"/>
              <w:right w:val="single" w:sz="4" w:space="0" w:color="auto"/>
            </w:tcBorders>
            <w:shd w:val="clear" w:color="auto" w:fill="FFFFFF" w:themeFill="background1"/>
            <w:noWrap/>
            <w:vAlign w:val="center"/>
          </w:tcPr>
          <w:p w14:paraId="48ED12A2" w14:textId="77777777" w:rsidR="007D4D83" w:rsidRPr="009D7514" w:rsidRDefault="007D4D83" w:rsidP="007D4D83">
            <w:pPr>
              <w:spacing w:before="0" w:after="0" w:line="240" w:lineRule="auto"/>
              <w:ind w:right="0"/>
              <w:rPr>
                <w:bCs/>
              </w:rPr>
            </w:pPr>
          </w:p>
        </w:tc>
        <w:tc>
          <w:tcPr>
            <w:tcW w:w="967" w:type="dxa"/>
            <w:tcBorders>
              <w:top w:val="single" w:sz="4" w:space="0" w:color="auto"/>
              <w:left w:val="nil"/>
              <w:right w:val="single" w:sz="4" w:space="0" w:color="auto"/>
            </w:tcBorders>
            <w:shd w:val="clear" w:color="auto" w:fill="FFFFFF" w:themeFill="background1"/>
            <w:vAlign w:val="center"/>
          </w:tcPr>
          <w:p w14:paraId="49F0A465" w14:textId="77777777" w:rsidR="007D4D83" w:rsidRPr="009D7514" w:rsidRDefault="007D4D83" w:rsidP="007D4D83">
            <w:pPr>
              <w:spacing w:before="0" w:after="0" w:line="240" w:lineRule="auto"/>
              <w:ind w:right="0"/>
              <w:rPr>
                <w:bCs/>
              </w:rPr>
            </w:pPr>
            <w:r w:rsidRPr="009D7514">
              <w:rPr>
                <w:bCs/>
              </w:rPr>
              <w:t>34,4</w:t>
            </w:r>
          </w:p>
        </w:tc>
      </w:tr>
      <w:tr w:rsidR="007D4D83" w:rsidRPr="009D7514" w14:paraId="5225C4A3"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31C38008"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34138807"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6C563534"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24402BA"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2976B5"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FBBCF20"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2305E282"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3CF4D93"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2DFCAA8"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E6E6918"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7CC2A44B" w14:textId="77777777" w:rsidR="007D4D83" w:rsidRPr="009D7514" w:rsidRDefault="007D4D83" w:rsidP="007D4D83">
            <w:pPr>
              <w:spacing w:before="0" w:after="0" w:line="240" w:lineRule="auto"/>
              <w:ind w:right="0"/>
              <w:rPr>
                <w:bCs/>
              </w:rPr>
            </w:pPr>
            <w:r w:rsidRPr="009D7514">
              <w:rPr>
                <w:bCs/>
              </w:rPr>
              <w:t>378,4</w:t>
            </w:r>
          </w:p>
        </w:tc>
      </w:tr>
      <w:tr w:rsidR="007D4D83" w:rsidRPr="009D7514" w14:paraId="22093F25" w14:textId="77777777" w:rsidTr="00146728">
        <w:trPr>
          <w:trHeight w:val="216"/>
          <w:tblHeader/>
          <w:jc w:val="center"/>
        </w:trPr>
        <w:tc>
          <w:tcPr>
            <w:tcW w:w="534"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0DF57091" w14:textId="77777777" w:rsidR="007D4D83" w:rsidRPr="009D7514" w:rsidRDefault="007D4D83" w:rsidP="007D4D83">
            <w:pPr>
              <w:spacing w:before="0" w:after="0" w:line="240" w:lineRule="auto"/>
              <w:ind w:right="0"/>
              <w:rPr>
                <w:b/>
                <w:bCs/>
              </w:rPr>
            </w:pPr>
            <w:r w:rsidRPr="009D7514">
              <w:rPr>
                <w:b/>
                <w:bCs/>
              </w:rPr>
              <w:t>4</w:t>
            </w:r>
          </w:p>
        </w:tc>
        <w:tc>
          <w:tcPr>
            <w:tcW w:w="1517"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1BEC2BDE" w14:textId="77777777" w:rsidR="007D4D83" w:rsidRPr="009D7514" w:rsidRDefault="007D4D83" w:rsidP="007D4D83">
            <w:pPr>
              <w:spacing w:before="0" w:after="0" w:line="240" w:lineRule="auto"/>
              <w:ind w:right="0"/>
              <w:rPr>
                <w:b/>
                <w:bCs/>
              </w:rPr>
            </w:pPr>
            <w:r w:rsidRPr="009D7514">
              <w:rPr>
                <w:b/>
                <w:bCs/>
              </w:rPr>
              <w:t>Trạm T3B</w:t>
            </w:r>
          </w:p>
          <w:p w14:paraId="4E5B982C" w14:textId="77777777" w:rsidR="007D4D83" w:rsidRPr="009D7514" w:rsidRDefault="007D4D83" w:rsidP="007D4D83">
            <w:pPr>
              <w:spacing w:before="0" w:after="0" w:line="240" w:lineRule="auto"/>
              <w:ind w:right="0"/>
              <w:rPr>
                <w:b/>
                <w:bCs/>
              </w:rPr>
            </w:pPr>
            <w:r w:rsidRPr="009D7514">
              <w:rPr>
                <w:b/>
                <w:bCs/>
              </w:rPr>
              <w:t>(400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2AE9B67D" w14:textId="77777777" w:rsidR="007D4D83" w:rsidRPr="009D7514" w:rsidRDefault="007D4D83" w:rsidP="007D4D83">
            <w:pPr>
              <w:spacing w:before="0" w:after="0" w:line="240" w:lineRule="auto"/>
              <w:ind w:right="0"/>
            </w:pPr>
            <w:r w:rsidRPr="009D7514">
              <w:t>Lô LK2</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30A9F77"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949211" w14:textId="77777777" w:rsidR="007D4D83" w:rsidRPr="009D7514" w:rsidRDefault="007D4D83" w:rsidP="007D4D83">
            <w:pPr>
              <w:spacing w:before="0" w:after="0" w:line="240" w:lineRule="auto"/>
              <w:ind w:right="0"/>
              <w:rPr>
                <w:bCs/>
              </w:rPr>
            </w:pPr>
            <w:r w:rsidRPr="009D7514">
              <w:rPr>
                <w:bCs/>
              </w:rPr>
              <w:t>41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43B456FD" w14:textId="77777777" w:rsidR="007D4D83" w:rsidRPr="009D7514" w:rsidRDefault="007D4D83" w:rsidP="007D4D83">
            <w:pPr>
              <w:spacing w:before="0" w:after="0" w:line="240" w:lineRule="auto"/>
              <w:ind w:right="0"/>
              <w:rPr>
                <w:bCs/>
              </w:rPr>
            </w:pPr>
            <w:r w:rsidRPr="009D7514">
              <w:rPr>
                <w:bCs/>
              </w:rPr>
              <w:t>164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87A0651"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7C514C88" w14:textId="77777777" w:rsidR="007D4D83" w:rsidRPr="009D7514" w:rsidRDefault="007D4D83" w:rsidP="007D4D83">
            <w:pPr>
              <w:spacing w:before="0" w:after="0" w:line="240" w:lineRule="auto"/>
              <w:ind w:right="0"/>
              <w:rPr>
                <w:bCs/>
              </w:rPr>
            </w:pPr>
            <w:r w:rsidRPr="009D7514">
              <w:rPr>
                <w:bCs/>
              </w:rPr>
              <w:t>164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55F1E807"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C5F40AA"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D4097B8" w14:textId="77777777" w:rsidR="007D4D83" w:rsidRPr="009D7514" w:rsidRDefault="007D4D83" w:rsidP="007D4D83">
            <w:pPr>
              <w:spacing w:before="0" w:after="0" w:line="240" w:lineRule="auto"/>
              <w:ind w:right="0"/>
              <w:rPr>
                <w:bCs/>
              </w:rPr>
            </w:pPr>
            <w:r w:rsidRPr="009D7514">
              <w:rPr>
                <w:bCs/>
              </w:rPr>
              <w:t>164</w:t>
            </w:r>
          </w:p>
        </w:tc>
      </w:tr>
      <w:tr w:rsidR="007D4D83" w:rsidRPr="009D7514" w14:paraId="1D842A28"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57C824FD"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343FE0BE"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119DA2E8" w14:textId="77777777" w:rsidR="007D4D83" w:rsidRPr="009D7514" w:rsidRDefault="007D4D83" w:rsidP="007D4D83">
            <w:pPr>
              <w:spacing w:before="0" w:after="0" w:line="240" w:lineRule="auto"/>
              <w:ind w:right="0"/>
            </w:pPr>
            <w:r w:rsidRPr="009D7514">
              <w:t>Lô LK6</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77F5580"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000AAF" w14:textId="77777777" w:rsidR="007D4D83" w:rsidRPr="009D7514" w:rsidRDefault="007D4D83" w:rsidP="007D4D83">
            <w:pPr>
              <w:spacing w:before="0" w:after="0" w:line="240" w:lineRule="auto"/>
              <w:ind w:right="0"/>
              <w:rPr>
                <w:bCs/>
              </w:rPr>
            </w:pPr>
            <w:r w:rsidRPr="009D7514">
              <w:rPr>
                <w:bCs/>
              </w:rPr>
              <w:t>21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BA6A6BA" w14:textId="77777777" w:rsidR="007D4D83" w:rsidRPr="009D7514" w:rsidRDefault="007D4D83" w:rsidP="007D4D83">
            <w:pPr>
              <w:spacing w:before="0" w:after="0" w:line="240" w:lineRule="auto"/>
              <w:ind w:right="0"/>
              <w:rPr>
                <w:bCs/>
              </w:rPr>
            </w:pPr>
            <w:r w:rsidRPr="009D7514">
              <w:rPr>
                <w:bCs/>
              </w:rPr>
              <w:t>84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3570E86"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6DD52CAE" w14:textId="77777777" w:rsidR="007D4D83" w:rsidRPr="009D7514" w:rsidRDefault="007D4D83" w:rsidP="007D4D83">
            <w:pPr>
              <w:spacing w:before="0" w:after="0" w:line="240" w:lineRule="auto"/>
              <w:ind w:right="0"/>
              <w:rPr>
                <w:bCs/>
              </w:rPr>
            </w:pPr>
            <w:r w:rsidRPr="009D7514">
              <w:rPr>
                <w:bCs/>
              </w:rPr>
              <w:t>84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61FEEBF"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216DFA4"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328E70A5" w14:textId="77777777" w:rsidR="007D4D83" w:rsidRPr="009D7514" w:rsidRDefault="007D4D83" w:rsidP="007D4D83">
            <w:pPr>
              <w:spacing w:before="0" w:after="0" w:line="240" w:lineRule="auto"/>
              <w:ind w:right="0"/>
              <w:rPr>
                <w:bCs/>
              </w:rPr>
            </w:pPr>
            <w:r w:rsidRPr="009D7514">
              <w:rPr>
                <w:bCs/>
              </w:rPr>
              <w:t>84</w:t>
            </w:r>
          </w:p>
        </w:tc>
      </w:tr>
      <w:tr w:rsidR="007D4D83" w:rsidRPr="009D7514" w14:paraId="47917B4E"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72520D8E"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50DEF64C"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149BA93D" w14:textId="77777777" w:rsidR="007D4D83" w:rsidRPr="009D7514" w:rsidRDefault="007D4D83" w:rsidP="007D4D83">
            <w:pPr>
              <w:spacing w:before="0" w:after="0" w:line="240" w:lineRule="auto"/>
              <w:ind w:right="0"/>
            </w:pPr>
            <w:r w:rsidRPr="009D7514">
              <w:t>Khu cây xanh</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2B844A8" w14:textId="77777777" w:rsidR="007D4D83" w:rsidRPr="009D7514" w:rsidRDefault="007D4D83" w:rsidP="007D4D83">
            <w:pPr>
              <w:spacing w:before="0" w:after="0" w:line="240" w:lineRule="auto"/>
              <w:ind w:right="0"/>
              <w:rPr>
                <w:bCs/>
              </w:rPr>
            </w:pPr>
            <w:r w:rsidRPr="009D7514">
              <w:rPr>
                <w:bCs/>
              </w:rPr>
              <w:t>0,19 ha</w:t>
            </w:r>
          </w:p>
        </w:tc>
        <w:tc>
          <w:tcPr>
            <w:tcW w:w="820" w:type="dxa"/>
            <w:tcBorders>
              <w:top w:val="single" w:sz="4" w:space="0" w:color="auto"/>
              <w:left w:val="nil"/>
              <w:bottom w:val="single" w:sz="4" w:space="0" w:color="auto"/>
              <w:right w:val="single" w:sz="4" w:space="0" w:color="auto"/>
            </w:tcBorders>
            <w:shd w:val="clear" w:color="auto" w:fill="FFFFFF" w:themeFill="background1"/>
            <w:noWrap/>
            <w:vAlign w:val="center"/>
          </w:tcPr>
          <w:p w14:paraId="622E9D0C" w14:textId="77777777" w:rsidR="007D4D83" w:rsidRPr="009D7514" w:rsidRDefault="007D4D83" w:rsidP="007D4D83">
            <w:pPr>
              <w:spacing w:before="0" w:after="0" w:line="240" w:lineRule="auto"/>
              <w:ind w:right="0"/>
              <w:rPr>
                <w:bCs/>
              </w:rPr>
            </w:pPr>
            <w:r w:rsidRPr="009D7514">
              <w:rPr>
                <w:bCs/>
              </w:rPr>
              <w:t>0,19</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14BC228"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264487B" w14:textId="77777777" w:rsidR="007D4D83" w:rsidRPr="009D7514" w:rsidRDefault="007D4D83" w:rsidP="007D4D83">
            <w:pPr>
              <w:spacing w:before="0" w:after="0" w:line="240" w:lineRule="auto"/>
              <w:ind w:right="0"/>
              <w:rPr>
                <w:bCs/>
              </w:rPr>
            </w:pPr>
            <w:r w:rsidRPr="009D7514">
              <w:rPr>
                <w:bCs/>
              </w:rPr>
              <w:t>20</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C3D6942" w14:textId="77777777" w:rsidR="007D4D83" w:rsidRPr="009D7514" w:rsidRDefault="007D4D83" w:rsidP="007D4D83">
            <w:pPr>
              <w:spacing w:before="0" w:after="0" w:line="240" w:lineRule="auto"/>
              <w:ind w:right="0"/>
              <w:rPr>
                <w:bCs/>
              </w:rPr>
            </w:pPr>
            <w:r w:rsidRPr="009D7514">
              <w:rPr>
                <w:bCs/>
              </w:rPr>
              <w:t>3,8</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AFBC2E5"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2770B4B1"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9D0BA8D" w14:textId="77777777" w:rsidR="007D4D83" w:rsidRPr="009D7514" w:rsidRDefault="007D4D83" w:rsidP="007D4D83">
            <w:pPr>
              <w:spacing w:before="0" w:after="0" w:line="240" w:lineRule="auto"/>
              <w:ind w:right="0"/>
              <w:rPr>
                <w:bCs/>
              </w:rPr>
            </w:pPr>
            <w:r w:rsidRPr="009D7514">
              <w:rPr>
                <w:bCs/>
              </w:rPr>
              <w:t>3,8</w:t>
            </w:r>
          </w:p>
        </w:tc>
      </w:tr>
      <w:tr w:rsidR="007D4D83" w:rsidRPr="009D7514" w14:paraId="7D696D48"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33342F23"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74011659"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68C33CDB" w14:textId="77777777" w:rsidR="007D4D83" w:rsidRPr="009D7514" w:rsidRDefault="007D4D83" w:rsidP="007D4D83">
            <w:pPr>
              <w:spacing w:before="0" w:after="0" w:line="240" w:lineRule="auto"/>
              <w:ind w:right="0"/>
            </w:pPr>
            <w:r w:rsidRPr="009D7514">
              <w:rPr>
                <w:bCs/>
              </w:rPr>
              <w:t>Chiếu sáng công cộng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5028663" w14:textId="77777777" w:rsidR="007D4D83" w:rsidRPr="009D7514" w:rsidRDefault="007D4D83" w:rsidP="007D4D83">
            <w:pPr>
              <w:spacing w:before="0" w:after="0" w:line="240" w:lineRule="auto"/>
              <w:ind w:right="0"/>
              <w:rPr>
                <w:bCs/>
              </w:rPr>
            </w:pPr>
            <w:r w:rsidRPr="009D7514">
              <w:rPr>
                <w:bCs/>
              </w:rPr>
              <w:t>1 km</w:t>
            </w:r>
          </w:p>
        </w:tc>
        <w:tc>
          <w:tcPr>
            <w:tcW w:w="820" w:type="dxa"/>
            <w:tcBorders>
              <w:top w:val="single" w:sz="4" w:space="0" w:color="auto"/>
              <w:left w:val="nil"/>
              <w:bottom w:val="single" w:sz="4" w:space="0" w:color="auto"/>
              <w:right w:val="single" w:sz="4" w:space="0" w:color="auto"/>
            </w:tcBorders>
            <w:shd w:val="clear" w:color="auto" w:fill="FFFFFF" w:themeFill="background1"/>
            <w:noWrap/>
            <w:vAlign w:val="center"/>
          </w:tcPr>
          <w:p w14:paraId="6CEA3BDC" w14:textId="77777777" w:rsidR="007D4D83" w:rsidRPr="009D7514" w:rsidRDefault="007D4D83" w:rsidP="007D4D83">
            <w:pPr>
              <w:spacing w:before="0" w:after="0" w:line="240" w:lineRule="auto"/>
              <w:ind w:right="0"/>
              <w:rPr>
                <w:bCs/>
              </w:rPr>
            </w:pPr>
            <w:r w:rsidRPr="009D7514">
              <w:rPr>
                <w:bCs/>
              </w:rPr>
              <w:t>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71075417"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131E939" w14:textId="77777777" w:rsidR="007D4D83" w:rsidRPr="009D7514" w:rsidRDefault="007D4D83" w:rsidP="007D4D83">
            <w:pPr>
              <w:spacing w:before="0" w:after="0" w:line="240" w:lineRule="auto"/>
              <w:ind w:right="0"/>
              <w:rPr>
                <w:bCs/>
              </w:rPr>
            </w:pPr>
            <w:r w:rsidRPr="009D7514">
              <w:rPr>
                <w:bCs/>
              </w:rPr>
              <w:t>20</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2CCF4B8" w14:textId="77777777" w:rsidR="007D4D83" w:rsidRPr="009D7514" w:rsidRDefault="007D4D83" w:rsidP="007D4D83">
            <w:pPr>
              <w:spacing w:before="0" w:after="0" w:line="240" w:lineRule="auto"/>
              <w:ind w:right="0"/>
              <w:rPr>
                <w:bCs/>
              </w:rPr>
            </w:pPr>
            <w:r w:rsidRPr="009D7514">
              <w:rPr>
                <w:bCs/>
              </w:rPr>
              <w:t>20</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BD4F57B"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3DA6A31"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D28B30A" w14:textId="77777777" w:rsidR="007D4D83" w:rsidRPr="009D7514" w:rsidRDefault="007D4D83" w:rsidP="007D4D83">
            <w:pPr>
              <w:spacing w:before="0" w:after="0" w:line="240" w:lineRule="auto"/>
              <w:ind w:right="0"/>
              <w:rPr>
                <w:bCs/>
              </w:rPr>
            </w:pPr>
            <w:r w:rsidRPr="009D7514">
              <w:rPr>
                <w:bCs/>
              </w:rPr>
              <w:t>20</w:t>
            </w:r>
          </w:p>
        </w:tc>
      </w:tr>
      <w:tr w:rsidR="007D4D83" w:rsidRPr="009D7514" w14:paraId="45067390"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50925D83"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1A1A5C42"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00521883" w14:textId="77777777" w:rsidR="007D4D83" w:rsidRPr="009D7514" w:rsidRDefault="007D4D83" w:rsidP="007D4D83">
            <w:pPr>
              <w:spacing w:before="0" w:after="0" w:line="240" w:lineRule="auto"/>
              <w:ind w:right="0"/>
            </w:pPr>
            <w:r w:rsidRPr="009D7514">
              <w:t>Dự phòng 15%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8830678"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C223C"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1DA043B"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3E11A42"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DB9331C"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4EAB0E9"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A919829"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E873B9B" w14:textId="77777777" w:rsidR="007D4D83" w:rsidRPr="009D7514" w:rsidRDefault="007D4D83" w:rsidP="007D4D83">
            <w:pPr>
              <w:spacing w:before="0" w:after="0" w:line="240" w:lineRule="auto"/>
              <w:ind w:right="0"/>
              <w:rPr>
                <w:bCs/>
              </w:rPr>
            </w:pPr>
            <w:r w:rsidRPr="009D7514">
              <w:rPr>
                <w:bCs/>
              </w:rPr>
              <w:t>40,77</w:t>
            </w:r>
          </w:p>
        </w:tc>
      </w:tr>
      <w:tr w:rsidR="007D4D83" w:rsidRPr="009D7514" w14:paraId="282457DD"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238C3561"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54E88A73"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7814512A"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E7AADF8"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70EAB9"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1DE976B4"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207B9369"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FD2E994"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957A2B8"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20A190D"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686FE801" w14:textId="77777777" w:rsidR="007D4D83" w:rsidRPr="009D7514" w:rsidRDefault="007D4D83" w:rsidP="007D4D83">
            <w:pPr>
              <w:spacing w:before="0" w:after="0" w:line="240" w:lineRule="auto"/>
              <w:ind w:right="0"/>
              <w:rPr>
                <w:bCs/>
              </w:rPr>
            </w:pPr>
            <w:r w:rsidRPr="009D7514">
              <w:rPr>
                <w:bCs/>
              </w:rPr>
              <w:t>312,57</w:t>
            </w:r>
          </w:p>
        </w:tc>
      </w:tr>
      <w:tr w:rsidR="007D4D83" w:rsidRPr="009D7514" w14:paraId="72690BCA" w14:textId="77777777" w:rsidTr="00146728">
        <w:trPr>
          <w:trHeight w:val="423"/>
          <w:tblHeader/>
          <w:jc w:val="center"/>
        </w:trPr>
        <w:tc>
          <w:tcPr>
            <w:tcW w:w="534"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154B8989" w14:textId="77777777" w:rsidR="007D4D83" w:rsidRPr="009D7514" w:rsidRDefault="007D4D83" w:rsidP="007D4D83">
            <w:pPr>
              <w:spacing w:before="0" w:after="0" w:line="240" w:lineRule="auto"/>
              <w:ind w:right="0"/>
              <w:rPr>
                <w:b/>
                <w:bCs/>
              </w:rPr>
            </w:pPr>
            <w:r w:rsidRPr="009D7514">
              <w:rPr>
                <w:b/>
                <w:bCs/>
              </w:rPr>
              <w:t>5</w:t>
            </w:r>
          </w:p>
        </w:tc>
        <w:tc>
          <w:tcPr>
            <w:tcW w:w="1517"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tcPr>
          <w:p w14:paraId="0DE814DB" w14:textId="77777777" w:rsidR="007D4D83" w:rsidRPr="009D7514" w:rsidRDefault="007D4D83" w:rsidP="007D4D83">
            <w:pPr>
              <w:spacing w:before="0" w:after="0" w:line="240" w:lineRule="auto"/>
              <w:ind w:right="0"/>
              <w:rPr>
                <w:b/>
                <w:bCs/>
              </w:rPr>
            </w:pPr>
            <w:r w:rsidRPr="009D7514">
              <w:rPr>
                <w:b/>
                <w:bCs/>
              </w:rPr>
              <w:t>Trạm T4</w:t>
            </w:r>
          </w:p>
          <w:p w14:paraId="1B74BEFF" w14:textId="77777777" w:rsidR="007D4D83" w:rsidRPr="009D7514" w:rsidRDefault="007D4D83" w:rsidP="007D4D83">
            <w:pPr>
              <w:spacing w:before="0" w:after="0" w:line="240" w:lineRule="auto"/>
              <w:ind w:right="0"/>
              <w:rPr>
                <w:b/>
                <w:bCs/>
              </w:rPr>
            </w:pPr>
            <w:r w:rsidRPr="009D7514">
              <w:rPr>
                <w:b/>
                <w:bCs/>
              </w:rPr>
              <w:t>(50 kVA)</w:t>
            </w: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68D00145" w14:textId="77777777" w:rsidR="007D4D83" w:rsidRPr="009D7514" w:rsidRDefault="007D4D83" w:rsidP="007D4D83">
            <w:pPr>
              <w:spacing w:before="0" w:after="0" w:line="240" w:lineRule="auto"/>
              <w:ind w:right="0"/>
            </w:pPr>
            <w:r w:rsidRPr="009D7514">
              <w:t>Trạm xử lý nước thải</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ECD9C98"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FD359C" w14:textId="77777777" w:rsidR="007D4D83" w:rsidRPr="009D7514" w:rsidRDefault="007D4D83" w:rsidP="007D4D83">
            <w:pPr>
              <w:spacing w:before="0" w:after="0" w:line="240" w:lineRule="auto"/>
              <w:ind w:right="0"/>
              <w:rPr>
                <w:bCs/>
              </w:rPr>
            </w:pPr>
            <w:r w:rsidRPr="009D7514">
              <w:rPr>
                <w:bCs/>
              </w:rPr>
              <w:t>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CFE529A"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13B3A8E1" w14:textId="77777777" w:rsidR="007D4D83" w:rsidRPr="009D7514" w:rsidRDefault="007D4D83" w:rsidP="007D4D83">
            <w:pPr>
              <w:spacing w:before="0" w:after="0" w:line="240" w:lineRule="auto"/>
              <w:ind w:right="0"/>
              <w:rPr>
                <w:bCs/>
              </w:rPr>
            </w:pPr>
            <w:r w:rsidRPr="009D7514">
              <w:rPr>
                <w:bCs/>
              </w:rPr>
              <w:t>35</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6E6270ED" w14:textId="77777777" w:rsidR="007D4D83" w:rsidRPr="009D7514" w:rsidRDefault="007D4D83" w:rsidP="007D4D83">
            <w:pPr>
              <w:spacing w:before="0" w:after="0" w:line="240" w:lineRule="auto"/>
              <w:ind w:right="0"/>
              <w:rPr>
                <w:bCs/>
              </w:rPr>
            </w:pPr>
            <w:r w:rsidRPr="009D7514">
              <w:rPr>
                <w:bCs/>
              </w:rPr>
              <w:t>35</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51932A99"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15D6006F"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DDB556D" w14:textId="77777777" w:rsidR="007D4D83" w:rsidRPr="009D7514" w:rsidRDefault="007D4D83" w:rsidP="007D4D83">
            <w:pPr>
              <w:spacing w:before="0" w:after="0" w:line="240" w:lineRule="auto"/>
              <w:ind w:right="0"/>
              <w:rPr>
                <w:bCs/>
              </w:rPr>
            </w:pPr>
            <w:r w:rsidRPr="009D7514">
              <w:rPr>
                <w:bCs/>
              </w:rPr>
              <w:t>35</w:t>
            </w:r>
          </w:p>
        </w:tc>
      </w:tr>
      <w:tr w:rsidR="007D4D83" w:rsidRPr="009D7514" w14:paraId="04BEDAD8"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42F63261"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79F77F96"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26E6A138" w14:textId="77777777" w:rsidR="007D4D83" w:rsidRPr="009D7514" w:rsidRDefault="007D4D83" w:rsidP="007D4D83">
            <w:pPr>
              <w:spacing w:before="0" w:after="0" w:line="240" w:lineRule="auto"/>
              <w:ind w:right="0"/>
            </w:pPr>
            <w:r w:rsidRPr="009D7514">
              <w:t>Dự phòng 15%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8C3A168"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13F83D"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D26ED8B"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29739582"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23B75EA"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E277C1B"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BD0F970"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7AFE3186" w14:textId="77777777" w:rsidR="007D4D83" w:rsidRPr="009D7514" w:rsidRDefault="007D4D83" w:rsidP="007D4D83">
            <w:pPr>
              <w:spacing w:before="0" w:after="0" w:line="240" w:lineRule="auto"/>
              <w:ind w:right="0"/>
              <w:rPr>
                <w:bCs/>
              </w:rPr>
            </w:pPr>
            <w:r w:rsidRPr="009D7514">
              <w:rPr>
                <w:bCs/>
              </w:rPr>
              <w:t>7</w:t>
            </w:r>
          </w:p>
        </w:tc>
      </w:tr>
      <w:tr w:rsidR="007D4D83" w:rsidRPr="009D7514" w14:paraId="4EAD60AD"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28DE3902"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703DBF77"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0BE72BD9"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E89E1CC"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A83144"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176D598"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6ED0488"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DD3A6DB"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BB4E40A"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659D5495"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FC2C932" w14:textId="77777777" w:rsidR="007D4D83" w:rsidRPr="009D7514" w:rsidRDefault="007D4D83" w:rsidP="007D4D83">
            <w:pPr>
              <w:spacing w:before="0" w:after="0" w:line="240" w:lineRule="auto"/>
              <w:ind w:right="0"/>
              <w:rPr>
                <w:bCs/>
              </w:rPr>
            </w:pPr>
            <w:r w:rsidRPr="009D7514">
              <w:rPr>
                <w:bCs/>
              </w:rPr>
              <w:t>42</w:t>
            </w:r>
          </w:p>
        </w:tc>
      </w:tr>
      <w:tr w:rsidR="007D4D83" w:rsidRPr="009D7514" w14:paraId="62F10BDD" w14:textId="77777777" w:rsidTr="00146728">
        <w:trPr>
          <w:trHeight w:val="216"/>
          <w:tblHeader/>
          <w:jc w:val="center"/>
        </w:trPr>
        <w:tc>
          <w:tcPr>
            <w:tcW w:w="53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629AB2" w14:textId="77777777" w:rsidR="007D4D83" w:rsidRPr="009D7514" w:rsidRDefault="007D4D83" w:rsidP="007D4D83">
            <w:pPr>
              <w:spacing w:before="0" w:after="0" w:line="240" w:lineRule="auto"/>
              <w:ind w:right="0"/>
              <w:rPr>
                <w:b/>
                <w:bCs/>
              </w:rPr>
            </w:pPr>
            <w:r w:rsidRPr="009D7514">
              <w:rPr>
                <w:b/>
                <w:bCs/>
              </w:rPr>
              <w:t>6</w:t>
            </w:r>
          </w:p>
        </w:tc>
        <w:tc>
          <w:tcPr>
            <w:tcW w:w="151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5944E" w14:textId="77777777" w:rsidR="007D4D83" w:rsidRPr="009D7514" w:rsidRDefault="007D4D83" w:rsidP="007D4D83">
            <w:pPr>
              <w:spacing w:before="0" w:after="0" w:line="240" w:lineRule="auto"/>
              <w:ind w:right="0"/>
              <w:rPr>
                <w:b/>
                <w:bCs/>
              </w:rPr>
            </w:pPr>
            <w:r w:rsidRPr="009D7514">
              <w:rPr>
                <w:b/>
                <w:bCs/>
              </w:rPr>
              <w:t>Trạm T5</w:t>
            </w:r>
          </w:p>
          <w:p w14:paraId="25A72EB5" w14:textId="77777777" w:rsidR="007D4D83" w:rsidRPr="009D7514" w:rsidRDefault="007D4D83" w:rsidP="007D4D83">
            <w:pPr>
              <w:spacing w:before="0" w:after="0" w:line="240" w:lineRule="auto"/>
              <w:ind w:right="0"/>
              <w:rPr>
                <w:b/>
                <w:bCs/>
              </w:rPr>
            </w:pPr>
            <w:r w:rsidRPr="009D7514">
              <w:rPr>
                <w:b/>
                <w:bCs/>
              </w:rPr>
              <w:t>(320 kVA)</w:t>
            </w:r>
          </w:p>
        </w:tc>
        <w:tc>
          <w:tcPr>
            <w:tcW w:w="1532" w:type="dxa"/>
            <w:tcBorders>
              <w:top w:val="nil"/>
              <w:left w:val="single" w:sz="4" w:space="0" w:color="auto"/>
              <w:bottom w:val="single" w:sz="4" w:space="0" w:color="auto"/>
              <w:right w:val="single" w:sz="4" w:space="0" w:color="auto"/>
            </w:tcBorders>
            <w:shd w:val="clear" w:color="auto" w:fill="FFFFFF" w:themeFill="background1"/>
            <w:noWrap/>
            <w:vAlign w:val="center"/>
          </w:tcPr>
          <w:p w14:paraId="19B79C57" w14:textId="77777777" w:rsidR="007D4D83" w:rsidRPr="009D7514" w:rsidRDefault="007D4D83" w:rsidP="007D4D83">
            <w:pPr>
              <w:spacing w:before="0" w:after="0" w:line="240" w:lineRule="auto"/>
              <w:ind w:right="0"/>
            </w:pPr>
            <w:r w:rsidRPr="009D7514">
              <w:t>Lô LK3</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3F56D21"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685551" w14:textId="77777777" w:rsidR="007D4D83" w:rsidRPr="009D7514" w:rsidRDefault="007D4D83" w:rsidP="007D4D83">
            <w:pPr>
              <w:spacing w:before="0" w:after="0" w:line="240" w:lineRule="auto"/>
              <w:ind w:right="0"/>
              <w:rPr>
                <w:bCs/>
              </w:rPr>
            </w:pPr>
            <w:r w:rsidRPr="009D7514">
              <w:rPr>
                <w:bCs/>
              </w:rPr>
              <w:t>32</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29DE575" w14:textId="77777777" w:rsidR="007D4D83" w:rsidRPr="009D7514" w:rsidRDefault="007D4D83" w:rsidP="007D4D83">
            <w:pPr>
              <w:spacing w:before="0" w:after="0" w:line="240" w:lineRule="auto"/>
              <w:ind w:right="0"/>
              <w:rPr>
                <w:bCs/>
              </w:rPr>
            </w:pPr>
            <w:r w:rsidRPr="009D7514">
              <w:rPr>
                <w:bCs/>
              </w:rPr>
              <w:t>128</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5E789BF5"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403F9C4" w14:textId="77777777" w:rsidR="007D4D83" w:rsidRPr="009D7514" w:rsidRDefault="007D4D83" w:rsidP="007D4D83">
            <w:pPr>
              <w:spacing w:before="0" w:after="0" w:line="240" w:lineRule="auto"/>
              <w:ind w:right="0"/>
              <w:rPr>
                <w:bCs/>
              </w:rPr>
            </w:pPr>
            <w:r w:rsidRPr="009D7514">
              <w:rPr>
                <w:bCs/>
              </w:rPr>
              <w:t>128</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791C665"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6E74E3A2"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54DC0FB" w14:textId="77777777" w:rsidR="007D4D83" w:rsidRPr="009D7514" w:rsidRDefault="007D4D83" w:rsidP="007D4D83">
            <w:pPr>
              <w:spacing w:before="0" w:after="0" w:line="240" w:lineRule="auto"/>
              <w:ind w:right="0"/>
              <w:rPr>
                <w:bCs/>
              </w:rPr>
            </w:pPr>
            <w:r w:rsidRPr="009D7514">
              <w:rPr>
                <w:bCs/>
              </w:rPr>
              <w:t>128</w:t>
            </w:r>
          </w:p>
        </w:tc>
      </w:tr>
      <w:tr w:rsidR="007D4D83" w:rsidRPr="009D7514" w14:paraId="4DEAC5AA"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60FD58"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E3ED91" w14:textId="77777777" w:rsidR="007D4D83" w:rsidRPr="009D7514" w:rsidRDefault="007D4D83" w:rsidP="007D4D83">
            <w:pPr>
              <w:spacing w:before="0" w:after="0" w:line="240" w:lineRule="auto"/>
              <w:ind w:right="0"/>
              <w:rPr>
                <w:b/>
                <w:bCs/>
              </w:rPr>
            </w:pPr>
          </w:p>
        </w:tc>
        <w:tc>
          <w:tcPr>
            <w:tcW w:w="1532" w:type="dxa"/>
            <w:tcBorders>
              <w:top w:val="nil"/>
              <w:left w:val="single" w:sz="4" w:space="0" w:color="auto"/>
              <w:bottom w:val="single" w:sz="4" w:space="0" w:color="auto"/>
              <w:right w:val="single" w:sz="4" w:space="0" w:color="auto"/>
            </w:tcBorders>
            <w:shd w:val="clear" w:color="auto" w:fill="FFFFFF" w:themeFill="background1"/>
            <w:noWrap/>
            <w:vAlign w:val="center"/>
          </w:tcPr>
          <w:p w14:paraId="6E1D89EC" w14:textId="77777777" w:rsidR="007D4D83" w:rsidRPr="009D7514" w:rsidRDefault="007D4D83" w:rsidP="007D4D83">
            <w:pPr>
              <w:spacing w:before="0" w:after="0" w:line="240" w:lineRule="auto"/>
              <w:ind w:right="0"/>
            </w:pPr>
            <w:r w:rsidRPr="009D7514">
              <w:t>Lô LK12</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E41100D"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11C387" w14:textId="77777777" w:rsidR="007D4D83" w:rsidRPr="009D7514" w:rsidRDefault="007D4D83" w:rsidP="007D4D83">
            <w:pPr>
              <w:spacing w:before="0" w:after="0" w:line="240" w:lineRule="auto"/>
              <w:ind w:right="0"/>
              <w:rPr>
                <w:bCs/>
              </w:rPr>
            </w:pPr>
            <w:r w:rsidRPr="009D7514">
              <w:rPr>
                <w:bCs/>
              </w:rPr>
              <w:t>33</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4186CECF" w14:textId="77777777" w:rsidR="007D4D83" w:rsidRPr="009D7514" w:rsidRDefault="007D4D83" w:rsidP="007D4D83">
            <w:pPr>
              <w:spacing w:before="0" w:after="0" w:line="240" w:lineRule="auto"/>
              <w:ind w:right="0"/>
              <w:rPr>
                <w:bCs/>
              </w:rPr>
            </w:pPr>
            <w:r w:rsidRPr="009D7514">
              <w:rPr>
                <w:bCs/>
              </w:rPr>
              <w:t>132</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6BB8C0F3"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9CF1DBE" w14:textId="77777777" w:rsidR="007D4D83" w:rsidRPr="009D7514" w:rsidRDefault="007D4D83" w:rsidP="007D4D83">
            <w:pPr>
              <w:spacing w:before="0" w:after="0" w:line="240" w:lineRule="auto"/>
              <w:ind w:right="0"/>
              <w:rPr>
                <w:bCs/>
              </w:rPr>
            </w:pPr>
            <w:r w:rsidRPr="009D7514">
              <w:rPr>
                <w:bCs/>
              </w:rPr>
              <w:t>132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09B4D86B"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79DF44E7"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05634F6D" w14:textId="77777777" w:rsidR="007D4D83" w:rsidRPr="009D7514" w:rsidRDefault="007D4D83" w:rsidP="007D4D83">
            <w:pPr>
              <w:spacing w:before="0" w:after="0" w:line="240" w:lineRule="auto"/>
              <w:ind w:right="0"/>
              <w:rPr>
                <w:bCs/>
              </w:rPr>
            </w:pPr>
            <w:r w:rsidRPr="009D7514">
              <w:rPr>
                <w:bCs/>
              </w:rPr>
              <w:t>132</w:t>
            </w:r>
          </w:p>
        </w:tc>
      </w:tr>
      <w:tr w:rsidR="007D4D83" w:rsidRPr="009D7514" w14:paraId="791E717D"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DE605"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5E30CC"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82D9ED" w14:textId="77777777" w:rsidR="007D4D83" w:rsidRPr="009D7514" w:rsidRDefault="007D4D83" w:rsidP="007D4D83">
            <w:pPr>
              <w:spacing w:before="0" w:after="0" w:line="240" w:lineRule="auto"/>
              <w:ind w:right="0"/>
            </w:pPr>
            <w:r w:rsidRPr="009D7514">
              <w:t>Dự phòng 20%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52EF2E71"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57A9F"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4CDE9DF"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A91EE1F"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B68FA7F"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655EAECE"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7C64F86A"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89AE3B5" w14:textId="77777777" w:rsidR="007D4D83" w:rsidRPr="009D7514" w:rsidRDefault="007D4D83" w:rsidP="007D4D83">
            <w:pPr>
              <w:spacing w:before="0" w:after="0" w:line="240" w:lineRule="auto"/>
              <w:ind w:right="0"/>
              <w:rPr>
                <w:bCs/>
              </w:rPr>
            </w:pPr>
            <w:r w:rsidRPr="009D7514">
              <w:rPr>
                <w:bCs/>
              </w:rPr>
              <w:t>52</w:t>
            </w:r>
          </w:p>
        </w:tc>
      </w:tr>
      <w:tr w:rsidR="007D4D83" w:rsidRPr="009D7514" w14:paraId="2B0FB4D0"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F4C757"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0230F"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9DB0BF"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C924F01"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ED9501"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2C7A37AF"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67B6F2C3"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708C19E6"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9CA7E72"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7861B8D9"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7FD4A14" w14:textId="77777777" w:rsidR="007D4D83" w:rsidRPr="009D7514" w:rsidRDefault="007D4D83" w:rsidP="007D4D83">
            <w:pPr>
              <w:spacing w:before="0" w:after="0" w:line="240" w:lineRule="auto"/>
              <w:ind w:right="0"/>
              <w:rPr>
                <w:bCs/>
              </w:rPr>
            </w:pPr>
            <w:r w:rsidRPr="009D7514">
              <w:rPr>
                <w:bCs/>
              </w:rPr>
              <w:t>312</w:t>
            </w:r>
          </w:p>
        </w:tc>
      </w:tr>
      <w:tr w:rsidR="007D4D83" w:rsidRPr="009D7514" w14:paraId="446B3169" w14:textId="77777777" w:rsidTr="00146728">
        <w:trPr>
          <w:trHeight w:val="216"/>
          <w:tblHeader/>
          <w:jc w:val="center"/>
        </w:trPr>
        <w:tc>
          <w:tcPr>
            <w:tcW w:w="53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85759" w14:textId="77777777" w:rsidR="007D4D83" w:rsidRPr="009D7514" w:rsidRDefault="007D4D83" w:rsidP="007D4D83">
            <w:pPr>
              <w:spacing w:before="0" w:after="0" w:line="240" w:lineRule="auto"/>
              <w:ind w:right="0"/>
              <w:rPr>
                <w:b/>
                <w:bCs/>
              </w:rPr>
            </w:pPr>
            <w:r w:rsidRPr="009D7514">
              <w:rPr>
                <w:b/>
                <w:bCs/>
              </w:rPr>
              <w:lastRenderedPageBreak/>
              <w:t>7</w:t>
            </w:r>
          </w:p>
        </w:tc>
        <w:tc>
          <w:tcPr>
            <w:tcW w:w="151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5BA542" w14:textId="77777777" w:rsidR="007D4D83" w:rsidRPr="009D7514" w:rsidRDefault="007D4D83" w:rsidP="007D4D83">
            <w:pPr>
              <w:spacing w:before="0" w:after="0" w:line="240" w:lineRule="auto"/>
              <w:ind w:right="0"/>
              <w:rPr>
                <w:b/>
                <w:bCs/>
              </w:rPr>
            </w:pPr>
            <w:r w:rsidRPr="009D7514">
              <w:rPr>
                <w:b/>
                <w:bCs/>
              </w:rPr>
              <w:t>Trạm T6</w:t>
            </w:r>
          </w:p>
          <w:p w14:paraId="5DDFAA18" w14:textId="77777777" w:rsidR="007D4D83" w:rsidRPr="009D7514" w:rsidRDefault="007D4D83" w:rsidP="007D4D83">
            <w:pPr>
              <w:spacing w:before="0" w:after="0" w:line="240" w:lineRule="auto"/>
              <w:ind w:right="0"/>
              <w:rPr>
                <w:b/>
                <w:bCs/>
              </w:rPr>
            </w:pPr>
            <w:r w:rsidRPr="009D7514">
              <w:rPr>
                <w:b/>
                <w:bCs/>
              </w:rPr>
              <w:t>(2x180 kVA)</w:t>
            </w: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8D41BE" w14:textId="77777777" w:rsidR="007D4D83" w:rsidRPr="009D7514" w:rsidRDefault="007D4D83" w:rsidP="007D4D83">
            <w:pPr>
              <w:spacing w:before="0" w:after="0" w:line="240" w:lineRule="auto"/>
              <w:ind w:right="0"/>
            </w:pPr>
            <w:r w:rsidRPr="009D7514">
              <w:t>Căn hộ chung cư</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E200CDD"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9A30E8" w14:textId="77777777" w:rsidR="007D4D83" w:rsidRPr="009D7514" w:rsidRDefault="007D4D83" w:rsidP="007D4D83">
            <w:pPr>
              <w:spacing w:before="0" w:after="0" w:line="240" w:lineRule="auto"/>
              <w:ind w:right="0"/>
              <w:rPr>
                <w:bCs/>
              </w:rPr>
            </w:pPr>
            <w:r w:rsidRPr="009D7514">
              <w:rPr>
                <w:bCs/>
              </w:rPr>
              <w:t>32</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7C531E14"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1BB5D164" w14:textId="77777777" w:rsidR="007D4D83" w:rsidRPr="009D7514" w:rsidRDefault="007D4D83" w:rsidP="007D4D83">
            <w:pPr>
              <w:spacing w:before="0" w:after="0" w:line="240" w:lineRule="auto"/>
              <w:ind w:right="0"/>
              <w:rPr>
                <w:bCs/>
              </w:rPr>
            </w:pPr>
            <w:r w:rsidRPr="009D7514">
              <w:rPr>
                <w:bCs/>
              </w:rPr>
              <w:t>6</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92EA100" w14:textId="77777777" w:rsidR="007D4D83" w:rsidRPr="009D7514" w:rsidRDefault="007D4D83" w:rsidP="007D4D83">
            <w:pPr>
              <w:spacing w:before="0" w:after="0" w:line="240" w:lineRule="auto"/>
              <w:ind w:right="0"/>
              <w:rPr>
                <w:bCs/>
              </w:rPr>
            </w:pPr>
            <w:r w:rsidRPr="009D7514">
              <w:rPr>
                <w:bCs/>
              </w:rPr>
              <w:t>192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CE35543"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84AEA7E"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D12C70E" w14:textId="77777777" w:rsidR="007D4D83" w:rsidRPr="009D7514" w:rsidRDefault="007D4D83" w:rsidP="007D4D83">
            <w:pPr>
              <w:spacing w:before="0" w:after="0" w:line="240" w:lineRule="auto"/>
              <w:ind w:right="0"/>
              <w:rPr>
                <w:bCs/>
              </w:rPr>
            </w:pPr>
            <w:r w:rsidRPr="009D7514">
              <w:rPr>
                <w:bCs/>
              </w:rPr>
              <w:t>192</w:t>
            </w:r>
          </w:p>
        </w:tc>
      </w:tr>
      <w:tr w:rsidR="007D4D83" w:rsidRPr="009D7514" w14:paraId="73F2499F"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53745E"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A41138"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35475D" w14:textId="77777777" w:rsidR="007D4D83" w:rsidRPr="009D7514" w:rsidRDefault="007D4D83" w:rsidP="007D4D83">
            <w:pPr>
              <w:spacing w:before="0" w:after="0" w:line="240" w:lineRule="auto"/>
              <w:ind w:right="0"/>
            </w:pPr>
            <w:r w:rsidRPr="009D7514">
              <w:t>Nhà trẻ chung cư</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AFFB991" w14:textId="77777777" w:rsidR="007D4D83" w:rsidRPr="009D7514" w:rsidRDefault="007D4D83" w:rsidP="007D4D83">
            <w:pPr>
              <w:spacing w:before="0" w:after="0" w:line="240" w:lineRule="auto"/>
              <w:ind w:right="0"/>
              <w:rPr>
                <w:bCs/>
              </w:rPr>
            </w:pPr>
            <w:r w:rsidRPr="009D7514">
              <w:rPr>
                <w:bCs/>
              </w:rPr>
              <w:t>180</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7EB009"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A344A99"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31E96D8" w14:textId="77777777" w:rsidR="007D4D83" w:rsidRPr="009D7514" w:rsidRDefault="007D4D83" w:rsidP="007D4D83">
            <w:pPr>
              <w:spacing w:before="0" w:after="0" w:line="240" w:lineRule="auto"/>
              <w:ind w:right="0"/>
              <w:rPr>
                <w:bCs/>
              </w:rPr>
            </w:pPr>
            <w:r w:rsidRPr="009D7514">
              <w:rPr>
                <w:bCs/>
              </w:rPr>
              <w:t>0,065</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478D85FB" w14:textId="77777777" w:rsidR="007D4D83" w:rsidRPr="009D7514" w:rsidRDefault="007D4D83" w:rsidP="007D4D83">
            <w:pPr>
              <w:spacing w:before="0" w:after="0" w:line="240" w:lineRule="auto"/>
              <w:ind w:right="0"/>
              <w:rPr>
                <w:bCs/>
              </w:rPr>
            </w:pPr>
            <w:r w:rsidRPr="009D7514">
              <w:rPr>
                <w:bCs/>
              </w:rPr>
              <w:t>0,065</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B59B9CB"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C394F6D"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DA8E8A8" w14:textId="77777777" w:rsidR="007D4D83" w:rsidRPr="009D7514" w:rsidRDefault="007D4D83" w:rsidP="007D4D83">
            <w:pPr>
              <w:spacing w:before="0" w:after="0" w:line="240" w:lineRule="auto"/>
              <w:ind w:right="0"/>
              <w:rPr>
                <w:bCs/>
              </w:rPr>
            </w:pPr>
            <w:r w:rsidRPr="009D7514">
              <w:rPr>
                <w:bCs/>
              </w:rPr>
              <w:t>11,7</w:t>
            </w:r>
          </w:p>
        </w:tc>
      </w:tr>
      <w:tr w:rsidR="007D4D83" w:rsidRPr="009D7514" w14:paraId="0F4141B7"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F5BBD"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6F289E"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760FC2" w14:textId="77777777" w:rsidR="007D4D83" w:rsidRPr="009D7514" w:rsidRDefault="007D4D83" w:rsidP="007D4D83">
            <w:pPr>
              <w:spacing w:before="0" w:after="0" w:line="240" w:lineRule="auto"/>
              <w:ind w:right="0"/>
            </w:pPr>
            <w:r w:rsidRPr="009D7514">
              <w:t>Phòng sinh hoạt cộng đồng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A4787EE" w14:textId="77777777" w:rsidR="007D4D83" w:rsidRPr="009D7514" w:rsidRDefault="007D4D83" w:rsidP="007D4D83">
            <w:pPr>
              <w:spacing w:before="0" w:after="0" w:line="240" w:lineRule="auto"/>
              <w:ind w:right="0"/>
              <w:rPr>
                <w:bCs/>
              </w:rPr>
            </w:pPr>
            <w:r w:rsidRPr="009D7514">
              <w:rPr>
                <w:bCs/>
              </w:rPr>
              <w:t>25,6</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367215"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4C34114"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1A497F9" w14:textId="77777777" w:rsidR="007D4D83" w:rsidRPr="009D7514" w:rsidRDefault="007D4D83" w:rsidP="007D4D83">
            <w:pPr>
              <w:spacing w:before="0" w:after="0" w:line="240" w:lineRule="auto"/>
              <w:ind w:right="0"/>
              <w:rPr>
                <w:bCs/>
              </w:rPr>
            </w:pPr>
            <w:r w:rsidRPr="009D7514">
              <w:rPr>
                <w:bCs/>
              </w:rPr>
              <w:t>0,03</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2670107" w14:textId="77777777" w:rsidR="007D4D83" w:rsidRPr="009D7514" w:rsidRDefault="007D4D83" w:rsidP="007D4D83">
            <w:pPr>
              <w:spacing w:before="0" w:after="0" w:line="240" w:lineRule="auto"/>
              <w:ind w:right="0"/>
              <w:rPr>
                <w:bCs/>
              </w:rPr>
            </w:pPr>
            <w:r w:rsidRPr="009D7514">
              <w:rPr>
                <w:bCs/>
              </w:rPr>
              <w:t>0,03</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49F2DA8"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9A73DC7"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FF9DA86" w14:textId="77777777" w:rsidR="007D4D83" w:rsidRPr="009D7514" w:rsidRDefault="007D4D83" w:rsidP="007D4D83">
            <w:pPr>
              <w:spacing w:before="0" w:after="0" w:line="240" w:lineRule="auto"/>
              <w:ind w:right="0"/>
              <w:rPr>
                <w:bCs/>
              </w:rPr>
            </w:pPr>
            <w:r w:rsidRPr="009D7514">
              <w:rPr>
                <w:bCs/>
              </w:rPr>
              <w:t>0,77</w:t>
            </w:r>
          </w:p>
        </w:tc>
      </w:tr>
      <w:tr w:rsidR="007D4D83" w:rsidRPr="009D7514" w14:paraId="1315A461"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82C6B2"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0D83DE"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889006" w14:textId="77777777" w:rsidR="007D4D83" w:rsidRPr="009D7514" w:rsidRDefault="007D4D83" w:rsidP="007D4D83">
            <w:pPr>
              <w:spacing w:before="0" w:after="0" w:line="240" w:lineRule="auto"/>
              <w:ind w:right="0"/>
            </w:pPr>
            <w:r w:rsidRPr="009D7514">
              <w:t>TTTM, ban quản lý, trung tâm an ninh kỹ thuật chung cư</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C0A0EC0" w14:textId="77777777" w:rsidR="007D4D83" w:rsidRPr="009D7514" w:rsidRDefault="007D4D83" w:rsidP="007D4D83">
            <w:pPr>
              <w:spacing w:before="0" w:after="0" w:line="240" w:lineRule="auto"/>
              <w:ind w:right="0"/>
              <w:rPr>
                <w:bCs/>
              </w:rPr>
            </w:pPr>
            <w:r w:rsidRPr="009D7514">
              <w:rPr>
                <w:bCs/>
              </w:rPr>
              <w:t>1.211,2</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E483AF"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719CC9A8"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26F12041" w14:textId="77777777" w:rsidR="007D4D83" w:rsidRPr="009D7514" w:rsidRDefault="007D4D83" w:rsidP="007D4D83">
            <w:pPr>
              <w:spacing w:before="0" w:after="0" w:line="240" w:lineRule="auto"/>
              <w:ind w:right="0"/>
              <w:rPr>
                <w:bCs/>
              </w:rPr>
            </w:pPr>
            <w:r w:rsidRPr="009D7514">
              <w:rPr>
                <w:bCs/>
              </w:rPr>
              <w:t>0,03</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0B6F1896" w14:textId="77777777" w:rsidR="007D4D83" w:rsidRPr="009D7514" w:rsidRDefault="007D4D83" w:rsidP="007D4D83">
            <w:pPr>
              <w:spacing w:before="0" w:after="0" w:line="240" w:lineRule="auto"/>
              <w:ind w:right="0"/>
              <w:rPr>
                <w:bCs/>
              </w:rPr>
            </w:pPr>
            <w:r w:rsidRPr="009D7514">
              <w:rPr>
                <w:bCs/>
              </w:rPr>
              <w:t>0,03</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00EE418"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16515000"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876DD53" w14:textId="77777777" w:rsidR="007D4D83" w:rsidRPr="009D7514" w:rsidRDefault="007D4D83" w:rsidP="007D4D83">
            <w:pPr>
              <w:spacing w:before="0" w:after="0" w:line="240" w:lineRule="auto"/>
              <w:ind w:right="0"/>
              <w:rPr>
                <w:bCs/>
              </w:rPr>
            </w:pPr>
            <w:r w:rsidRPr="009D7514">
              <w:rPr>
                <w:bCs/>
              </w:rPr>
              <w:t>36,34</w:t>
            </w:r>
          </w:p>
        </w:tc>
      </w:tr>
      <w:tr w:rsidR="007D4D83" w:rsidRPr="009D7514" w14:paraId="57B101EE"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4FCDF1"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9C72F0"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F2399B" w14:textId="77777777" w:rsidR="007D4D83" w:rsidRPr="009D7514" w:rsidRDefault="007D4D83" w:rsidP="007D4D83">
            <w:pPr>
              <w:spacing w:before="0" w:after="0" w:line="240" w:lineRule="auto"/>
              <w:ind w:right="0"/>
            </w:pPr>
            <w:r w:rsidRPr="009D7514">
              <w:t>Tầng hầm đỗ xe chung cư</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1398AFAD" w14:textId="77777777" w:rsidR="007D4D83" w:rsidRPr="009D7514" w:rsidRDefault="007D4D83" w:rsidP="007D4D83">
            <w:pPr>
              <w:spacing w:before="0" w:after="0" w:line="240" w:lineRule="auto"/>
              <w:ind w:right="0"/>
              <w:rPr>
                <w:bCs/>
              </w:rPr>
            </w:pPr>
            <w:r w:rsidRPr="009D7514">
              <w:rPr>
                <w:bCs/>
              </w:rPr>
              <w:t>1.416,8</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983472"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120E6E2"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6465467" w14:textId="77777777" w:rsidR="007D4D83" w:rsidRPr="009D7514" w:rsidRDefault="007D4D83" w:rsidP="007D4D83">
            <w:pPr>
              <w:spacing w:before="0" w:after="0" w:line="240" w:lineRule="auto"/>
              <w:ind w:right="0"/>
              <w:rPr>
                <w:bCs/>
              </w:rPr>
            </w:pPr>
            <w:r w:rsidRPr="009D7514">
              <w:rPr>
                <w:bCs/>
              </w:rPr>
              <w:t>0,02</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320C744" w14:textId="77777777" w:rsidR="007D4D83" w:rsidRPr="009D7514" w:rsidRDefault="007D4D83" w:rsidP="007D4D83">
            <w:pPr>
              <w:spacing w:before="0" w:after="0" w:line="240" w:lineRule="auto"/>
              <w:ind w:right="0"/>
              <w:rPr>
                <w:bCs/>
              </w:rPr>
            </w:pPr>
            <w:r w:rsidRPr="009D7514">
              <w:rPr>
                <w:bCs/>
              </w:rPr>
              <w:t>0,02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6B8938FE"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A5C5872"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3B9BDBF" w14:textId="77777777" w:rsidR="007D4D83" w:rsidRPr="009D7514" w:rsidRDefault="007D4D83" w:rsidP="007D4D83">
            <w:pPr>
              <w:spacing w:before="0" w:after="0" w:line="240" w:lineRule="auto"/>
              <w:ind w:right="0"/>
              <w:rPr>
                <w:bCs/>
              </w:rPr>
            </w:pPr>
            <w:r w:rsidRPr="009D7514">
              <w:rPr>
                <w:bCs/>
              </w:rPr>
              <w:t>28,34</w:t>
            </w:r>
          </w:p>
        </w:tc>
      </w:tr>
      <w:tr w:rsidR="007D4D83" w:rsidRPr="009D7514" w14:paraId="7A46817F"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A3F47B"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E6F789"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32F57" w14:textId="77777777" w:rsidR="007D4D83" w:rsidRPr="009D7514" w:rsidRDefault="007D4D83" w:rsidP="007D4D83">
            <w:pPr>
              <w:spacing w:before="0" w:after="0" w:line="240" w:lineRule="auto"/>
              <w:ind w:right="0"/>
            </w:pPr>
            <w:r w:rsidRPr="009D7514">
              <w:t>Dự phòng 20%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82BFE17"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BF77E5"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E67673A"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FF01082"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77B62F67"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3457D01"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BD94922"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9D778EB" w14:textId="77777777" w:rsidR="007D4D83" w:rsidRPr="009D7514" w:rsidRDefault="007D4D83" w:rsidP="007D4D83">
            <w:pPr>
              <w:spacing w:before="0" w:after="0" w:line="240" w:lineRule="auto"/>
              <w:ind w:right="0"/>
              <w:rPr>
                <w:bCs/>
              </w:rPr>
            </w:pPr>
            <w:r w:rsidRPr="009D7514">
              <w:rPr>
                <w:bCs/>
              </w:rPr>
              <w:t>53,83</w:t>
            </w:r>
          </w:p>
        </w:tc>
      </w:tr>
      <w:tr w:rsidR="007D4D83" w:rsidRPr="009D7514" w14:paraId="0854F46E"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E2D2D4"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BF0C3A"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44AE44"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ADE2C16"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E407A"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2D0C6528"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F918B65"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D9D6FB2"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BD2B683"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1DB097EF"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AC16539" w14:textId="77777777" w:rsidR="007D4D83" w:rsidRPr="009D7514" w:rsidRDefault="007D4D83" w:rsidP="007D4D83">
            <w:pPr>
              <w:spacing w:before="0" w:after="0" w:line="240" w:lineRule="auto"/>
              <w:ind w:right="0"/>
              <w:rPr>
                <w:bCs/>
              </w:rPr>
            </w:pPr>
            <w:r w:rsidRPr="009D7514">
              <w:rPr>
                <w:bCs/>
              </w:rPr>
              <w:t>322,97</w:t>
            </w:r>
          </w:p>
        </w:tc>
      </w:tr>
      <w:tr w:rsidR="007D4D83" w:rsidRPr="009D7514" w14:paraId="369EE6B3" w14:textId="77777777" w:rsidTr="00146728">
        <w:trPr>
          <w:trHeight w:val="216"/>
          <w:tblHeader/>
          <w:jc w:val="center"/>
        </w:trPr>
        <w:tc>
          <w:tcPr>
            <w:tcW w:w="534" w:type="dxa"/>
            <w:vMerge w:val="restart"/>
            <w:tcBorders>
              <w:top w:val="nil"/>
              <w:left w:val="single" w:sz="4" w:space="0" w:color="auto"/>
              <w:right w:val="single" w:sz="4" w:space="0" w:color="auto"/>
            </w:tcBorders>
            <w:shd w:val="clear" w:color="auto" w:fill="FFFFFF" w:themeFill="background1"/>
            <w:noWrap/>
            <w:vAlign w:val="center"/>
          </w:tcPr>
          <w:p w14:paraId="3E31E6B2" w14:textId="77777777" w:rsidR="007D4D83" w:rsidRPr="009D7514" w:rsidRDefault="007D4D83" w:rsidP="007D4D83">
            <w:pPr>
              <w:spacing w:before="0" w:after="0" w:line="240" w:lineRule="auto"/>
              <w:ind w:right="0"/>
              <w:rPr>
                <w:b/>
                <w:bCs/>
              </w:rPr>
            </w:pPr>
            <w:r w:rsidRPr="009D7514">
              <w:rPr>
                <w:b/>
                <w:bCs/>
              </w:rPr>
              <w:t>8</w:t>
            </w:r>
          </w:p>
        </w:tc>
        <w:tc>
          <w:tcPr>
            <w:tcW w:w="1517" w:type="dxa"/>
            <w:vMerge w:val="restart"/>
            <w:tcBorders>
              <w:top w:val="nil"/>
              <w:left w:val="single" w:sz="4" w:space="0" w:color="auto"/>
              <w:right w:val="single" w:sz="4" w:space="0" w:color="auto"/>
            </w:tcBorders>
            <w:shd w:val="clear" w:color="auto" w:fill="FFFFFF" w:themeFill="background1"/>
            <w:noWrap/>
            <w:vAlign w:val="center"/>
          </w:tcPr>
          <w:p w14:paraId="1B6C0020" w14:textId="77777777" w:rsidR="007D4D83" w:rsidRPr="009D7514" w:rsidRDefault="007D4D83" w:rsidP="007D4D83">
            <w:pPr>
              <w:spacing w:before="0" w:after="0" w:line="240" w:lineRule="auto"/>
              <w:ind w:right="0"/>
              <w:rPr>
                <w:b/>
                <w:bCs/>
              </w:rPr>
            </w:pPr>
            <w:r w:rsidRPr="009D7514">
              <w:rPr>
                <w:b/>
                <w:bCs/>
              </w:rPr>
              <w:t>Trạm T7</w:t>
            </w:r>
          </w:p>
          <w:p w14:paraId="194D8DB7" w14:textId="77777777" w:rsidR="007D4D83" w:rsidRPr="009D7514" w:rsidRDefault="007D4D83" w:rsidP="007D4D83">
            <w:pPr>
              <w:spacing w:before="0" w:after="0" w:line="240" w:lineRule="auto"/>
              <w:ind w:right="0"/>
              <w:rPr>
                <w:b/>
                <w:bCs/>
              </w:rPr>
            </w:pPr>
            <w:r w:rsidRPr="009D7514">
              <w:rPr>
                <w:b/>
                <w:bCs/>
              </w:rPr>
              <w:t>(400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4F4260E6" w14:textId="77777777" w:rsidR="007D4D83" w:rsidRPr="009D7514" w:rsidRDefault="007D4D83" w:rsidP="007D4D83">
            <w:pPr>
              <w:spacing w:before="0" w:after="0" w:line="240" w:lineRule="auto"/>
              <w:ind w:right="0"/>
            </w:pPr>
            <w:r w:rsidRPr="009D7514">
              <w:t>Lô LK12</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08C32F8"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8C1EA5" w14:textId="77777777" w:rsidR="007D4D83" w:rsidRPr="009D7514" w:rsidRDefault="007D4D83" w:rsidP="007D4D83">
            <w:pPr>
              <w:spacing w:before="0" w:after="0" w:line="240" w:lineRule="auto"/>
              <w:ind w:right="0"/>
              <w:rPr>
                <w:bCs/>
              </w:rPr>
            </w:pPr>
            <w:r w:rsidRPr="009D7514">
              <w:rPr>
                <w:bCs/>
              </w:rPr>
              <w:t>36</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38095E0" w14:textId="77777777" w:rsidR="007D4D83" w:rsidRPr="009D7514" w:rsidRDefault="007D4D83" w:rsidP="007D4D83">
            <w:pPr>
              <w:spacing w:before="0" w:after="0" w:line="240" w:lineRule="auto"/>
              <w:ind w:right="0"/>
              <w:rPr>
                <w:bCs/>
              </w:rPr>
            </w:pPr>
            <w:r w:rsidRPr="009D7514">
              <w:rPr>
                <w:bCs/>
              </w:rPr>
              <w:t>144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5702AED4"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CF9EFE8" w14:textId="77777777" w:rsidR="007D4D83" w:rsidRPr="009D7514" w:rsidRDefault="007D4D83" w:rsidP="007D4D83">
            <w:pPr>
              <w:spacing w:before="0" w:after="0" w:line="240" w:lineRule="auto"/>
              <w:ind w:right="0"/>
              <w:rPr>
                <w:bCs/>
              </w:rPr>
            </w:pPr>
            <w:r w:rsidRPr="009D7514">
              <w:rPr>
                <w:bCs/>
              </w:rPr>
              <w:t>144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B75588B"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1FD2AE5B"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70779513" w14:textId="77777777" w:rsidR="007D4D83" w:rsidRPr="009D7514" w:rsidRDefault="007D4D83" w:rsidP="007D4D83">
            <w:pPr>
              <w:spacing w:before="0" w:after="0" w:line="240" w:lineRule="auto"/>
              <w:ind w:right="0"/>
              <w:rPr>
                <w:bCs/>
              </w:rPr>
            </w:pPr>
            <w:r w:rsidRPr="009D7514">
              <w:rPr>
                <w:bCs/>
              </w:rPr>
              <w:t>144</w:t>
            </w:r>
          </w:p>
        </w:tc>
      </w:tr>
      <w:tr w:rsidR="007D4D83" w:rsidRPr="009D7514" w14:paraId="4B506B73"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090530FB" w14:textId="77777777" w:rsidR="007D4D83" w:rsidRPr="009D7514" w:rsidRDefault="007D4D83" w:rsidP="007D4D83">
            <w:pPr>
              <w:spacing w:before="0" w:after="0" w:line="240" w:lineRule="auto"/>
              <w:ind w:right="0"/>
              <w:rPr>
                <w:b/>
                <w:bCs/>
              </w:rPr>
            </w:pPr>
          </w:p>
        </w:tc>
        <w:tc>
          <w:tcPr>
            <w:tcW w:w="1517" w:type="dxa"/>
            <w:vMerge/>
            <w:tcBorders>
              <w:left w:val="single" w:sz="4" w:space="0" w:color="auto"/>
              <w:right w:val="single" w:sz="4" w:space="0" w:color="auto"/>
            </w:tcBorders>
            <w:shd w:val="clear" w:color="auto" w:fill="FFFFFF" w:themeFill="background1"/>
            <w:noWrap/>
            <w:vAlign w:val="center"/>
          </w:tcPr>
          <w:p w14:paraId="2734B965"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2CB9119D" w14:textId="77777777" w:rsidR="007D4D83" w:rsidRPr="009D7514" w:rsidRDefault="007D4D83" w:rsidP="007D4D83">
            <w:pPr>
              <w:spacing w:before="0" w:after="0" w:line="240" w:lineRule="auto"/>
              <w:ind w:right="0"/>
            </w:pPr>
            <w:r w:rsidRPr="009D7514">
              <w:t>Lô LK13</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52E5772C"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9A33B" w14:textId="77777777" w:rsidR="007D4D83" w:rsidRPr="009D7514" w:rsidRDefault="007D4D83" w:rsidP="007D4D83">
            <w:pPr>
              <w:spacing w:before="0" w:after="0" w:line="240" w:lineRule="auto"/>
              <w:ind w:right="0"/>
              <w:rPr>
                <w:bCs/>
              </w:rPr>
            </w:pPr>
            <w:r w:rsidRPr="009D7514">
              <w:rPr>
                <w:bCs/>
              </w:rPr>
              <w:t>42</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1A97FCE1" w14:textId="77777777" w:rsidR="007D4D83" w:rsidRPr="009D7514" w:rsidRDefault="007D4D83" w:rsidP="007D4D83">
            <w:pPr>
              <w:spacing w:before="0" w:after="0" w:line="240" w:lineRule="auto"/>
              <w:ind w:right="0"/>
              <w:rPr>
                <w:bCs/>
              </w:rPr>
            </w:pPr>
            <w:r w:rsidRPr="009D7514">
              <w:rPr>
                <w:bCs/>
              </w:rPr>
              <w:t>168</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53CD1389"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7D7359C4" w14:textId="77777777" w:rsidR="007D4D83" w:rsidRPr="009D7514" w:rsidRDefault="007D4D83" w:rsidP="007D4D83">
            <w:pPr>
              <w:spacing w:before="0" w:after="0" w:line="240" w:lineRule="auto"/>
              <w:ind w:right="0"/>
              <w:rPr>
                <w:bCs/>
              </w:rPr>
            </w:pPr>
            <w:r w:rsidRPr="009D7514">
              <w:rPr>
                <w:bCs/>
              </w:rPr>
              <w:t>168</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D479CBA"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F547465"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760224F3" w14:textId="77777777" w:rsidR="007D4D83" w:rsidRPr="009D7514" w:rsidRDefault="007D4D83" w:rsidP="007D4D83">
            <w:pPr>
              <w:spacing w:before="0" w:after="0" w:line="240" w:lineRule="auto"/>
              <w:ind w:right="0"/>
              <w:rPr>
                <w:bCs/>
              </w:rPr>
            </w:pPr>
            <w:r w:rsidRPr="009D7514">
              <w:rPr>
                <w:bCs/>
              </w:rPr>
              <w:t>168</w:t>
            </w:r>
          </w:p>
        </w:tc>
      </w:tr>
      <w:tr w:rsidR="007D4D83" w:rsidRPr="009D7514" w14:paraId="0716FDCB"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6736E747" w14:textId="77777777" w:rsidR="007D4D83" w:rsidRPr="009D7514" w:rsidRDefault="007D4D83" w:rsidP="007D4D83">
            <w:pPr>
              <w:spacing w:before="0" w:after="0" w:line="240" w:lineRule="auto"/>
              <w:ind w:right="0"/>
              <w:rPr>
                <w:b/>
                <w:bCs/>
              </w:rPr>
            </w:pPr>
          </w:p>
        </w:tc>
        <w:tc>
          <w:tcPr>
            <w:tcW w:w="1517" w:type="dxa"/>
            <w:vMerge/>
            <w:tcBorders>
              <w:left w:val="single" w:sz="4" w:space="0" w:color="auto"/>
              <w:right w:val="single" w:sz="4" w:space="0" w:color="auto"/>
            </w:tcBorders>
            <w:shd w:val="clear" w:color="auto" w:fill="FFFFFF" w:themeFill="background1"/>
            <w:noWrap/>
            <w:vAlign w:val="center"/>
          </w:tcPr>
          <w:p w14:paraId="40537A17"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5D7FA264" w14:textId="77777777" w:rsidR="007D4D83" w:rsidRPr="009D7514" w:rsidRDefault="007D4D83" w:rsidP="007D4D83">
            <w:pPr>
              <w:spacing w:before="0" w:after="0" w:line="240" w:lineRule="auto"/>
              <w:ind w:right="0"/>
            </w:pPr>
            <w:r w:rsidRPr="009D7514">
              <w:rPr>
                <w:bCs/>
              </w:rPr>
              <w:t>Chiếu sáng công cộng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485AE99" w14:textId="77777777" w:rsidR="007D4D83" w:rsidRPr="009D7514" w:rsidRDefault="007D4D83" w:rsidP="007D4D83">
            <w:pPr>
              <w:spacing w:before="0" w:after="0" w:line="240" w:lineRule="auto"/>
              <w:ind w:right="0"/>
              <w:rPr>
                <w:bCs/>
              </w:rPr>
            </w:pPr>
            <w:r w:rsidRPr="009D7514">
              <w:rPr>
                <w:bCs/>
              </w:rPr>
              <w:t>0,98 km</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87D603" w14:textId="77777777" w:rsidR="007D4D83" w:rsidRPr="009D7514" w:rsidRDefault="007D4D83" w:rsidP="007D4D83">
            <w:pPr>
              <w:spacing w:before="0" w:after="0" w:line="240" w:lineRule="auto"/>
              <w:ind w:right="0"/>
              <w:rPr>
                <w:bCs/>
              </w:rPr>
            </w:pPr>
            <w:r w:rsidRPr="009D7514">
              <w:rPr>
                <w:bCs/>
              </w:rPr>
              <w:t>0,98</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129EDEE" w14:textId="77777777" w:rsidR="007D4D83" w:rsidRPr="009D7514" w:rsidRDefault="007D4D83" w:rsidP="007D4D83">
            <w:pPr>
              <w:spacing w:before="0" w:after="0" w:line="240" w:lineRule="auto"/>
              <w:ind w:right="0"/>
              <w:rPr>
                <w:bCs/>
              </w:rPr>
            </w:pPr>
            <w:r w:rsidRPr="009D7514">
              <w:rPr>
                <w:bCs/>
              </w:rPr>
              <w:t>3,92</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5099B02E" w14:textId="77777777" w:rsidR="007D4D83" w:rsidRPr="009D7514" w:rsidRDefault="007D4D83" w:rsidP="007D4D83">
            <w:pPr>
              <w:spacing w:before="0" w:after="0" w:line="240" w:lineRule="auto"/>
              <w:ind w:right="0"/>
              <w:rPr>
                <w:bCs/>
              </w:rPr>
            </w:pPr>
            <w:r w:rsidRPr="009D7514">
              <w:rPr>
                <w:bCs/>
              </w:rPr>
              <w:t>20</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308C40E" w14:textId="77777777" w:rsidR="007D4D83" w:rsidRPr="009D7514" w:rsidRDefault="007D4D83" w:rsidP="007D4D83">
            <w:pPr>
              <w:spacing w:before="0" w:after="0" w:line="240" w:lineRule="auto"/>
              <w:ind w:right="0"/>
              <w:rPr>
                <w:bCs/>
              </w:rPr>
            </w:pPr>
            <w:r w:rsidRPr="009D7514">
              <w:rPr>
                <w:bCs/>
              </w:rPr>
              <w:t>19,6</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25623C6"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6DA76933"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A7BB68C" w14:textId="77777777" w:rsidR="007D4D83" w:rsidRPr="009D7514" w:rsidRDefault="007D4D83" w:rsidP="007D4D83">
            <w:pPr>
              <w:spacing w:before="0" w:after="0" w:line="240" w:lineRule="auto"/>
              <w:ind w:right="0"/>
              <w:rPr>
                <w:bCs/>
              </w:rPr>
            </w:pPr>
            <w:r w:rsidRPr="009D7514">
              <w:rPr>
                <w:bCs/>
              </w:rPr>
              <w:t>19,6</w:t>
            </w:r>
          </w:p>
        </w:tc>
      </w:tr>
      <w:tr w:rsidR="007D4D83" w:rsidRPr="009D7514" w14:paraId="4C26907B"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1812FB90" w14:textId="77777777" w:rsidR="007D4D83" w:rsidRPr="009D7514" w:rsidRDefault="007D4D83" w:rsidP="007D4D83">
            <w:pPr>
              <w:spacing w:before="0" w:after="0" w:line="240" w:lineRule="auto"/>
              <w:ind w:right="0"/>
              <w:rPr>
                <w:b/>
                <w:bCs/>
              </w:rPr>
            </w:pPr>
          </w:p>
        </w:tc>
        <w:tc>
          <w:tcPr>
            <w:tcW w:w="1517" w:type="dxa"/>
            <w:vMerge/>
            <w:tcBorders>
              <w:left w:val="single" w:sz="4" w:space="0" w:color="auto"/>
              <w:right w:val="single" w:sz="4" w:space="0" w:color="auto"/>
            </w:tcBorders>
            <w:shd w:val="clear" w:color="auto" w:fill="FFFFFF" w:themeFill="background1"/>
            <w:noWrap/>
            <w:vAlign w:val="center"/>
          </w:tcPr>
          <w:p w14:paraId="2B497A3D"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3CE32F1B" w14:textId="77777777" w:rsidR="007D4D83" w:rsidRPr="009D7514" w:rsidRDefault="007D4D83" w:rsidP="007D4D83">
            <w:pPr>
              <w:spacing w:before="0" w:after="0" w:line="240" w:lineRule="auto"/>
              <w:ind w:right="0"/>
            </w:pPr>
            <w:r w:rsidRPr="009D7514">
              <w:t>Dự phòng 20%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292FA71"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9EC6E0"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54042BC"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6D4D0B73"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FBD1CDC"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5508F4EB"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3A8C2C5"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0C44F2E2" w14:textId="77777777" w:rsidR="007D4D83" w:rsidRPr="009D7514" w:rsidRDefault="007D4D83" w:rsidP="007D4D83">
            <w:pPr>
              <w:spacing w:before="0" w:after="0" w:line="240" w:lineRule="auto"/>
              <w:ind w:right="0"/>
              <w:rPr>
                <w:bCs/>
              </w:rPr>
            </w:pPr>
            <w:r w:rsidRPr="009D7514">
              <w:rPr>
                <w:bCs/>
              </w:rPr>
              <w:t>49,74</w:t>
            </w:r>
          </w:p>
        </w:tc>
      </w:tr>
      <w:tr w:rsidR="007D4D83" w:rsidRPr="009D7514" w14:paraId="14288A3B"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7E81AA5A" w14:textId="77777777" w:rsidR="007D4D83" w:rsidRPr="009D7514" w:rsidRDefault="007D4D83" w:rsidP="007D4D83">
            <w:pPr>
              <w:spacing w:before="0" w:after="0" w:line="240" w:lineRule="auto"/>
              <w:ind w:right="0"/>
              <w:rPr>
                <w:b/>
                <w:bCs/>
              </w:rPr>
            </w:pPr>
          </w:p>
        </w:tc>
        <w:tc>
          <w:tcPr>
            <w:tcW w:w="1517" w:type="dxa"/>
            <w:vMerge/>
            <w:tcBorders>
              <w:left w:val="single" w:sz="4" w:space="0" w:color="auto"/>
              <w:bottom w:val="single" w:sz="4" w:space="0" w:color="auto"/>
              <w:right w:val="single" w:sz="4" w:space="0" w:color="auto"/>
            </w:tcBorders>
            <w:shd w:val="clear" w:color="auto" w:fill="FFFFFF" w:themeFill="background1"/>
            <w:noWrap/>
            <w:vAlign w:val="center"/>
          </w:tcPr>
          <w:p w14:paraId="4F713F92"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46A0AE10"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1D42767A"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C7F7EB"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277EC4CB"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5507218"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A35CE19"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3D306495"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48F7742"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0EDECB43" w14:textId="77777777" w:rsidR="007D4D83" w:rsidRPr="009D7514" w:rsidRDefault="007D4D83" w:rsidP="007D4D83">
            <w:pPr>
              <w:spacing w:before="0" w:after="0" w:line="240" w:lineRule="auto"/>
              <w:ind w:right="0"/>
              <w:rPr>
                <w:bCs/>
              </w:rPr>
            </w:pPr>
            <w:r w:rsidRPr="009D7514">
              <w:rPr>
                <w:bCs/>
              </w:rPr>
              <w:t>381,34</w:t>
            </w:r>
          </w:p>
        </w:tc>
      </w:tr>
      <w:tr w:rsidR="007D4D83" w:rsidRPr="009D7514" w14:paraId="57F58459" w14:textId="77777777" w:rsidTr="00146728">
        <w:trPr>
          <w:trHeight w:val="216"/>
          <w:tblHeader/>
          <w:jc w:val="center"/>
        </w:trPr>
        <w:tc>
          <w:tcPr>
            <w:tcW w:w="534" w:type="dxa"/>
            <w:vMerge w:val="restart"/>
            <w:tcBorders>
              <w:top w:val="single" w:sz="4" w:space="0" w:color="auto"/>
              <w:left w:val="single" w:sz="4" w:space="0" w:color="auto"/>
              <w:right w:val="single" w:sz="4" w:space="0" w:color="auto"/>
            </w:tcBorders>
            <w:shd w:val="clear" w:color="auto" w:fill="FFFFFF" w:themeFill="background1"/>
            <w:noWrap/>
            <w:vAlign w:val="center"/>
          </w:tcPr>
          <w:p w14:paraId="724BB872" w14:textId="77777777" w:rsidR="007D4D83" w:rsidRPr="009D7514" w:rsidRDefault="007D4D83" w:rsidP="007D4D83">
            <w:pPr>
              <w:spacing w:before="0" w:after="0" w:line="240" w:lineRule="auto"/>
              <w:ind w:right="0"/>
              <w:rPr>
                <w:b/>
                <w:bCs/>
              </w:rPr>
            </w:pPr>
            <w:r w:rsidRPr="009D7514">
              <w:rPr>
                <w:b/>
                <w:bCs/>
              </w:rPr>
              <w:t>9</w:t>
            </w:r>
          </w:p>
        </w:tc>
        <w:tc>
          <w:tcPr>
            <w:tcW w:w="1517" w:type="dxa"/>
            <w:vMerge w:val="restart"/>
            <w:tcBorders>
              <w:top w:val="single" w:sz="4" w:space="0" w:color="auto"/>
              <w:left w:val="nil"/>
              <w:right w:val="single" w:sz="4" w:space="0" w:color="auto"/>
            </w:tcBorders>
            <w:shd w:val="clear" w:color="auto" w:fill="FFFFFF" w:themeFill="background1"/>
            <w:noWrap/>
            <w:vAlign w:val="center"/>
          </w:tcPr>
          <w:p w14:paraId="5DEFE466" w14:textId="77777777" w:rsidR="007D4D83" w:rsidRPr="009D7514" w:rsidRDefault="007D4D83" w:rsidP="007D4D83">
            <w:pPr>
              <w:spacing w:before="0" w:after="0" w:line="240" w:lineRule="auto"/>
              <w:ind w:right="0"/>
              <w:rPr>
                <w:b/>
                <w:bCs/>
              </w:rPr>
            </w:pPr>
            <w:r w:rsidRPr="009D7514">
              <w:rPr>
                <w:b/>
                <w:bCs/>
              </w:rPr>
              <w:t>Trạm T8</w:t>
            </w:r>
          </w:p>
          <w:p w14:paraId="571A07FA" w14:textId="77777777" w:rsidR="007D4D83" w:rsidRPr="009D7514" w:rsidRDefault="007D4D83" w:rsidP="007D4D83">
            <w:pPr>
              <w:spacing w:before="0" w:after="0" w:line="240" w:lineRule="auto"/>
              <w:ind w:right="0"/>
              <w:rPr>
                <w:b/>
                <w:bCs/>
              </w:rPr>
            </w:pPr>
            <w:r w:rsidRPr="009D7514">
              <w:rPr>
                <w:b/>
                <w:bCs/>
              </w:rPr>
              <w:t>(400 kVA)</w:t>
            </w: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1CB0E361" w14:textId="77777777" w:rsidR="007D4D83" w:rsidRPr="009D7514" w:rsidRDefault="007D4D83" w:rsidP="007D4D83">
            <w:pPr>
              <w:spacing w:before="0" w:after="0" w:line="240" w:lineRule="auto"/>
              <w:ind w:right="0"/>
            </w:pPr>
            <w:r w:rsidRPr="009D7514">
              <w:t>Trạm y tế</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90FC6BF"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48644D" w14:textId="77777777" w:rsidR="007D4D83" w:rsidRPr="009D7514" w:rsidRDefault="007D4D83" w:rsidP="007D4D83">
            <w:pPr>
              <w:spacing w:before="0" w:after="0" w:line="240" w:lineRule="auto"/>
              <w:ind w:right="0"/>
              <w:rPr>
                <w:bCs/>
              </w:rPr>
            </w:pPr>
            <w:r w:rsidRPr="009D7514">
              <w:rPr>
                <w:bCs/>
              </w:rPr>
              <w:t>10</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D3CD2C9"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16F49C2"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56D37B3" w14:textId="77777777" w:rsidR="007D4D83" w:rsidRPr="009D7514" w:rsidRDefault="007D4D83" w:rsidP="007D4D83">
            <w:pPr>
              <w:spacing w:before="0" w:after="0" w:line="240" w:lineRule="auto"/>
              <w:ind w:right="0"/>
              <w:rPr>
                <w:bCs/>
              </w:rPr>
            </w:pPr>
            <w:r w:rsidRPr="009D7514">
              <w:rPr>
                <w:bCs/>
              </w:rPr>
              <w:t>40</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69FE858C"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6456480D"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D170A5D" w14:textId="77777777" w:rsidR="007D4D83" w:rsidRPr="009D7514" w:rsidRDefault="007D4D83" w:rsidP="007D4D83">
            <w:pPr>
              <w:spacing w:before="0" w:after="0" w:line="240" w:lineRule="auto"/>
              <w:ind w:right="0"/>
              <w:rPr>
                <w:bCs/>
              </w:rPr>
            </w:pPr>
            <w:r w:rsidRPr="009D7514">
              <w:rPr>
                <w:bCs/>
              </w:rPr>
              <w:t>40</w:t>
            </w:r>
          </w:p>
        </w:tc>
      </w:tr>
      <w:tr w:rsidR="007D4D83" w:rsidRPr="009D7514" w14:paraId="4BB03DAF"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00E34020"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291FAD6B"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3F4CB8A4" w14:textId="77777777" w:rsidR="007D4D83" w:rsidRPr="009D7514" w:rsidRDefault="007D4D83" w:rsidP="007D4D83">
            <w:pPr>
              <w:spacing w:before="0" w:after="0" w:line="240" w:lineRule="auto"/>
              <w:ind w:right="0"/>
            </w:pPr>
            <w:r w:rsidRPr="009D7514">
              <w:t>Dự phòng 10%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D543797"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E59371"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C562BFE"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0E29639"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FA9F893"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6B20095"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25CD4486"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ECA8DD7" w14:textId="77777777" w:rsidR="007D4D83" w:rsidRPr="009D7514" w:rsidRDefault="007D4D83" w:rsidP="007D4D83">
            <w:pPr>
              <w:spacing w:before="0" w:after="0" w:line="240" w:lineRule="auto"/>
              <w:ind w:right="0"/>
              <w:rPr>
                <w:bCs/>
              </w:rPr>
            </w:pPr>
            <w:r w:rsidRPr="009D7514">
              <w:rPr>
                <w:bCs/>
              </w:rPr>
              <w:t>4</w:t>
            </w:r>
          </w:p>
        </w:tc>
      </w:tr>
      <w:tr w:rsidR="007D4D83" w:rsidRPr="009D7514" w14:paraId="34190F07"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433B2E7A"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5072D83C"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60DE4E6F"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B73F3F5"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62CC9B"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7B501E89"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BB071DE"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4B0D347A"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54A31C90"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108B9DE7"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735555F" w14:textId="77777777" w:rsidR="007D4D83" w:rsidRPr="009D7514" w:rsidRDefault="007D4D83" w:rsidP="007D4D83">
            <w:pPr>
              <w:spacing w:before="0" w:after="0" w:line="240" w:lineRule="auto"/>
              <w:ind w:right="0"/>
              <w:rPr>
                <w:bCs/>
              </w:rPr>
            </w:pPr>
            <w:r w:rsidRPr="009D7514">
              <w:rPr>
                <w:bCs/>
              </w:rPr>
              <w:t>44</w:t>
            </w:r>
          </w:p>
        </w:tc>
      </w:tr>
      <w:tr w:rsidR="007D4D83" w:rsidRPr="009D7514" w14:paraId="3F0943C0" w14:textId="77777777" w:rsidTr="00146728">
        <w:trPr>
          <w:trHeight w:val="216"/>
          <w:tblHeader/>
          <w:jc w:val="center"/>
        </w:trPr>
        <w:tc>
          <w:tcPr>
            <w:tcW w:w="534" w:type="dxa"/>
            <w:vMerge w:val="restart"/>
            <w:tcBorders>
              <w:top w:val="single" w:sz="4" w:space="0" w:color="auto"/>
              <w:left w:val="single" w:sz="4" w:space="0" w:color="auto"/>
              <w:right w:val="single" w:sz="4" w:space="0" w:color="auto"/>
            </w:tcBorders>
            <w:shd w:val="clear" w:color="auto" w:fill="FFFFFF" w:themeFill="background1"/>
            <w:noWrap/>
            <w:vAlign w:val="center"/>
          </w:tcPr>
          <w:p w14:paraId="40626080" w14:textId="77777777" w:rsidR="007D4D83" w:rsidRPr="009D7514" w:rsidRDefault="007D4D83" w:rsidP="007D4D83">
            <w:pPr>
              <w:spacing w:before="0" w:after="0" w:line="240" w:lineRule="auto"/>
              <w:ind w:right="0"/>
              <w:rPr>
                <w:b/>
                <w:bCs/>
              </w:rPr>
            </w:pPr>
            <w:r w:rsidRPr="009D7514">
              <w:rPr>
                <w:b/>
                <w:bCs/>
              </w:rPr>
              <w:t>10</w:t>
            </w:r>
          </w:p>
        </w:tc>
        <w:tc>
          <w:tcPr>
            <w:tcW w:w="1517" w:type="dxa"/>
            <w:vMerge w:val="restart"/>
            <w:tcBorders>
              <w:top w:val="single" w:sz="4" w:space="0" w:color="auto"/>
              <w:left w:val="nil"/>
              <w:right w:val="single" w:sz="4" w:space="0" w:color="auto"/>
            </w:tcBorders>
            <w:shd w:val="clear" w:color="auto" w:fill="FFFFFF" w:themeFill="background1"/>
            <w:noWrap/>
            <w:vAlign w:val="center"/>
          </w:tcPr>
          <w:p w14:paraId="191CE9FD" w14:textId="77777777" w:rsidR="007D4D83" w:rsidRPr="009D7514" w:rsidRDefault="007D4D83" w:rsidP="007D4D83">
            <w:pPr>
              <w:spacing w:before="0" w:after="0" w:line="240" w:lineRule="auto"/>
              <w:ind w:right="0"/>
              <w:rPr>
                <w:b/>
                <w:bCs/>
              </w:rPr>
            </w:pPr>
            <w:r w:rsidRPr="009D7514">
              <w:rPr>
                <w:b/>
                <w:bCs/>
              </w:rPr>
              <w:t>Trạm T9A</w:t>
            </w:r>
          </w:p>
          <w:p w14:paraId="05496070" w14:textId="77777777" w:rsidR="007D4D83" w:rsidRPr="009D7514" w:rsidRDefault="007D4D83" w:rsidP="007D4D83">
            <w:pPr>
              <w:spacing w:before="0" w:after="0" w:line="240" w:lineRule="auto"/>
              <w:ind w:right="0"/>
              <w:rPr>
                <w:b/>
                <w:bCs/>
              </w:rPr>
            </w:pPr>
            <w:r w:rsidRPr="009D7514">
              <w:rPr>
                <w:b/>
                <w:bCs/>
              </w:rPr>
              <w:t>(400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6B054DC6" w14:textId="77777777" w:rsidR="007D4D83" w:rsidRPr="009D7514" w:rsidRDefault="007D4D83" w:rsidP="007D4D83">
            <w:pPr>
              <w:spacing w:before="0" w:after="0" w:line="240" w:lineRule="auto"/>
              <w:ind w:right="0"/>
            </w:pPr>
            <w:r w:rsidRPr="009D7514">
              <w:t>Lô LK7</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585A1C3"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9B80FE" w14:textId="77777777" w:rsidR="007D4D83" w:rsidRPr="009D7514" w:rsidRDefault="007D4D83" w:rsidP="007D4D83">
            <w:pPr>
              <w:spacing w:before="0" w:after="0" w:line="240" w:lineRule="auto"/>
              <w:ind w:right="0"/>
              <w:rPr>
                <w:bCs/>
              </w:rPr>
            </w:pPr>
            <w:r w:rsidRPr="009D7514">
              <w:rPr>
                <w:bCs/>
              </w:rPr>
              <w:t>51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12B0713C" w14:textId="77777777" w:rsidR="007D4D83" w:rsidRPr="009D7514" w:rsidRDefault="007D4D83" w:rsidP="007D4D83">
            <w:pPr>
              <w:spacing w:before="0" w:after="0" w:line="240" w:lineRule="auto"/>
              <w:ind w:right="0"/>
              <w:rPr>
                <w:bCs/>
              </w:rPr>
            </w:pPr>
            <w:r w:rsidRPr="009D7514">
              <w:rPr>
                <w:bCs/>
              </w:rPr>
              <w:t>204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15F4BFED"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69739241" w14:textId="77777777" w:rsidR="007D4D83" w:rsidRPr="009D7514" w:rsidRDefault="007D4D83" w:rsidP="007D4D83">
            <w:pPr>
              <w:spacing w:before="0" w:after="0" w:line="240" w:lineRule="auto"/>
              <w:ind w:right="0"/>
              <w:rPr>
                <w:bCs/>
              </w:rPr>
            </w:pPr>
            <w:r w:rsidRPr="009D7514">
              <w:rPr>
                <w:bCs/>
              </w:rPr>
              <w:t>204</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1BEB96F"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CDC876D"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34451F8" w14:textId="77777777" w:rsidR="007D4D83" w:rsidRPr="009D7514" w:rsidRDefault="007D4D83" w:rsidP="007D4D83">
            <w:pPr>
              <w:spacing w:before="0" w:after="0" w:line="240" w:lineRule="auto"/>
              <w:ind w:right="0"/>
              <w:rPr>
                <w:bCs/>
              </w:rPr>
            </w:pPr>
            <w:r w:rsidRPr="009D7514">
              <w:rPr>
                <w:bCs/>
              </w:rPr>
              <w:t>204</w:t>
            </w:r>
          </w:p>
        </w:tc>
      </w:tr>
      <w:tr w:rsidR="007D4D83" w:rsidRPr="009D7514" w14:paraId="6583BCC7"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6179007A"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7A143F74" w14:textId="77777777" w:rsidR="007D4D83" w:rsidRPr="009D7514" w:rsidRDefault="007D4D83" w:rsidP="007D4D83">
            <w:pPr>
              <w:spacing w:before="0" w:after="0" w:line="240" w:lineRule="auto"/>
              <w:ind w:right="0"/>
              <w:rPr>
                <w:b/>
                <w:bCs/>
              </w:rPr>
            </w:pPr>
          </w:p>
        </w:tc>
        <w:tc>
          <w:tcPr>
            <w:tcW w:w="1532" w:type="dxa"/>
            <w:tcBorders>
              <w:top w:val="nil"/>
              <w:left w:val="nil"/>
              <w:bottom w:val="single" w:sz="4" w:space="0" w:color="auto"/>
              <w:right w:val="single" w:sz="4" w:space="0" w:color="auto"/>
            </w:tcBorders>
            <w:shd w:val="clear" w:color="auto" w:fill="FFFFFF" w:themeFill="background1"/>
            <w:noWrap/>
            <w:vAlign w:val="center"/>
          </w:tcPr>
          <w:p w14:paraId="75D33DFF" w14:textId="77777777" w:rsidR="007D4D83" w:rsidRPr="009D7514" w:rsidRDefault="007D4D83" w:rsidP="007D4D83">
            <w:pPr>
              <w:spacing w:before="0" w:after="0" w:line="240" w:lineRule="auto"/>
              <w:ind w:right="0"/>
            </w:pPr>
            <w:r w:rsidRPr="009D7514">
              <w:t>Lô LK10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3FE5F64"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9E4DA2" w14:textId="77777777" w:rsidR="007D4D83" w:rsidRPr="009D7514" w:rsidRDefault="007D4D83" w:rsidP="007D4D83">
            <w:pPr>
              <w:spacing w:before="0" w:after="0" w:line="240" w:lineRule="auto"/>
              <w:ind w:right="0"/>
              <w:rPr>
                <w:bCs/>
              </w:rPr>
            </w:pPr>
            <w:r w:rsidRPr="009D7514">
              <w:rPr>
                <w:bCs/>
              </w:rPr>
              <w:t>35</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2414EC36" w14:textId="77777777" w:rsidR="007D4D83" w:rsidRPr="009D7514" w:rsidRDefault="007D4D83" w:rsidP="007D4D83">
            <w:pPr>
              <w:spacing w:before="0" w:after="0" w:line="240" w:lineRule="auto"/>
              <w:ind w:right="0"/>
              <w:rPr>
                <w:bCs/>
              </w:rPr>
            </w:pPr>
            <w:r w:rsidRPr="009D7514">
              <w:rPr>
                <w:bCs/>
              </w:rPr>
              <w:t>140</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51B69B79"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65775236" w14:textId="77777777" w:rsidR="007D4D83" w:rsidRPr="009D7514" w:rsidRDefault="007D4D83" w:rsidP="007D4D83">
            <w:pPr>
              <w:spacing w:before="0" w:after="0" w:line="240" w:lineRule="auto"/>
              <w:ind w:right="0"/>
              <w:rPr>
                <w:bCs/>
              </w:rPr>
            </w:pPr>
            <w:r w:rsidRPr="009D7514">
              <w:rPr>
                <w:bCs/>
              </w:rPr>
              <w:t>140</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D99D8FB"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225D63A"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009815AA" w14:textId="77777777" w:rsidR="007D4D83" w:rsidRPr="009D7514" w:rsidRDefault="007D4D83" w:rsidP="007D4D83">
            <w:pPr>
              <w:spacing w:before="0" w:after="0" w:line="240" w:lineRule="auto"/>
              <w:ind w:right="0"/>
              <w:rPr>
                <w:bCs/>
              </w:rPr>
            </w:pPr>
            <w:r w:rsidRPr="009D7514">
              <w:rPr>
                <w:bCs/>
              </w:rPr>
              <w:t>140</w:t>
            </w:r>
          </w:p>
        </w:tc>
      </w:tr>
      <w:tr w:rsidR="007D4D83" w:rsidRPr="009D7514" w14:paraId="58BCC66E"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09EDFA9A"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09B3A44A"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4BB26327" w14:textId="77777777" w:rsidR="007D4D83" w:rsidRPr="009D7514" w:rsidRDefault="007D4D83" w:rsidP="007D4D83">
            <w:pPr>
              <w:spacing w:before="0" w:after="0" w:line="240" w:lineRule="auto"/>
              <w:ind w:right="0"/>
            </w:pPr>
            <w:r w:rsidRPr="009D7514">
              <w:t>Dự phòng 10%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1592B8D2"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C9081D"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13490061"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2A0336C"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06E19A31"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7E50945"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8A149C6"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6E980320" w14:textId="77777777" w:rsidR="007D4D83" w:rsidRPr="009D7514" w:rsidRDefault="007D4D83" w:rsidP="007D4D83">
            <w:pPr>
              <w:spacing w:before="0" w:after="0" w:line="240" w:lineRule="auto"/>
              <w:ind w:right="0"/>
              <w:rPr>
                <w:bCs/>
              </w:rPr>
            </w:pPr>
            <w:r w:rsidRPr="009D7514">
              <w:rPr>
                <w:bCs/>
              </w:rPr>
              <w:t>34,4</w:t>
            </w:r>
          </w:p>
        </w:tc>
      </w:tr>
      <w:tr w:rsidR="007D4D83" w:rsidRPr="009D7514" w14:paraId="5DA72218"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5D1541B3"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138664C5"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25D48CE5"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62DF0ED"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8095BC"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EFCF468"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293932F1"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2641661"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4BB3E03"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E46CA76"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3CD1F4BF" w14:textId="77777777" w:rsidR="007D4D83" w:rsidRPr="009D7514" w:rsidRDefault="007D4D83" w:rsidP="007D4D83">
            <w:pPr>
              <w:spacing w:before="0" w:after="0" w:line="240" w:lineRule="auto"/>
              <w:ind w:right="0"/>
              <w:rPr>
                <w:bCs/>
              </w:rPr>
            </w:pPr>
            <w:r w:rsidRPr="009D7514">
              <w:rPr>
                <w:bCs/>
              </w:rPr>
              <w:t>378,4</w:t>
            </w:r>
          </w:p>
        </w:tc>
      </w:tr>
      <w:tr w:rsidR="007D4D83" w:rsidRPr="009D7514" w14:paraId="0B30FF5A" w14:textId="77777777" w:rsidTr="00146728">
        <w:trPr>
          <w:trHeight w:val="216"/>
          <w:tblHeader/>
          <w:jc w:val="center"/>
        </w:trPr>
        <w:tc>
          <w:tcPr>
            <w:tcW w:w="53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D3E355" w14:textId="77777777" w:rsidR="007D4D83" w:rsidRPr="009D7514" w:rsidRDefault="007D4D83" w:rsidP="007D4D83">
            <w:pPr>
              <w:spacing w:before="0" w:after="0" w:line="240" w:lineRule="auto"/>
              <w:ind w:right="0"/>
              <w:rPr>
                <w:b/>
                <w:bCs/>
              </w:rPr>
            </w:pPr>
            <w:r w:rsidRPr="009D7514">
              <w:rPr>
                <w:b/>
                <w:bCs/>
              </w:rPr>
              <w:t>11</w:t>
            </w:r>
          </w:p>
        </w:tc>
        <w:tc>
          <w:tcPr>
            <w:tcW w:w="151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C5344F" w14:textId="77777777" w:rsidR="007D4D83" w:rsidRPr="009D7514" w:rsidRDefault="007D4D83" w:rsidP="007D4D83">
            <w:pPr>
              <w:spacing w:before="0" w:after="0" w:line="240" w:lineRule="auto"/>
              <w:ind w:right="0"/>
              <w:rPr>
                <w:b/>
                <w:bCs/>
              </w:rPr>
            </w:pPr>
            <w:r w:rsidRPr="009D7514">
              <w:rPr>
                <w:b/>
                <w:bCs/>
              </w:rPr>
              <w:t>Trạm T9B</w:t>
            </w:r>
          </w:p>
          <w:p w14:paraId="5E747B10" w14:textId="77777777" w:rsidR="007D4D83" w:rsidRPr="009D7514" w:rsidRDefault="007D4D83" w:rsidP="007D4D83">
            <w:pPr>
              <w:spacing w:before="0" w:after="0" w:line="240" w:lineRule="auto"/>
              <w:ind w:right="0"/>
              <w:rPr>
                <w:b/>
                <w:bCs/>
              </w:rPr>
            </w:pPr>
            <w:r w:rsidRPr="009D7514">
              <w:rPr>
                <w:b/>
                <w:bCs/>
              </w:rPr>
              <w:t>(400 kVA)</w:t>
            </w:r>
          </w:p>
        </w:tc>
        <w:tc>
          <w:tcPr>
            <w:tcW w:w="1532" w:type="dxa"/>
            <w:tcBorders>
              <w:top w:val="nil"/>
              <w:left w:val="single" w:sz="4" w:space="0" w:color="auto"/>
              <w:bottom w:val="single" w:sz="4" w:space="0" w:color="auto"/>
              <w:right w:val="single" w:sz="4" w:space="0" w:color="auto"/>
            </w:tcBorders>
            <w:shd w:val="clear" w:color="auto" w:fill="FFFFFF" w:themeFill="background1"/>
            <w:noWrap/>
            <w:vAlign w:val="center"/>
          </w:tcPr>
          <w:p w14:paraId="35A1EFC7" w14:textId="77777777" w:rsidR="007D4D83" w:rsidRPr="009D7514" w:rsidRDefault="007D4D83" w:rsidP="007D4D83">
            <w:pPr>
              <w:spacing w:before="0" w:after="0" w:line="240" w:lineRule="auto"/>
              <w:ind w:right="0"/>
            </w:pPr>
            <w:r w:rsidRPr="009D7514">
              <w:t>Lô LK9</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0786C67"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E36D5B" w14:textId="77777777" w:rsidR="007D4D83" w:rsidRPr="009D7514" w:rsidRDefault="007D4D83" w:rsidP="007D4D83">
            <w:pPr>
              <w:spacing w:before="0" w:after="0" w:line="240" w:lineRule="auto"/>
              <w:ind w:right="0"/>
              <w:rPr>
                <w:bCs/>
              </w:rPr>
            </w:pPr>
            <w:r w:rsidRPr="009D7514">
              <w:rPr>
                <w:bCs/>
              </w:rPr>
              <w:t>53</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1DE70FE8" w14:textId="77777777" w:rsidR="007D4D83" w:rsidRPr="009D7514" w:rsidRDefault="007D4D83" w:rsidP="007D4D83">
            <w:pPr>
              <w:spacing w:before="0" w:after="0" w:line="240" w:lineRule="auto"/>
              <w:ind w:right="0"/>
              <w:rPr>
                <w:bCs/>
              </w:rPr>
            </w:pPr>
            <w:r w:rsidRPr="009D7514">
              <w:rPr>
                <w:bCs/>
              </w:rPr>
              <w:t>212</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459F493"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4A087535" w14:textId="77777777" w:rsidR="007D4D83" w:rsidRPr="009D7514" w:rsidRDefault="007D4D83" w:rsidP="007D4D83">
            <w:pPr>
              <w:spacing w:before="0" w:after="0" w:line="240" w:lineRule="auto"/>
              <w:ind w:right="0"/>
              <w:rPr>
                <w:bCs/>
              </w:rPr>
            </w:pPr>
            <w:r w:rsidRPr="009D7514">
              <w:rPr>
                <w:bCs/>
              </w:rPr>
              <w:t>212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18548DF"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1496BF4"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68BF3A6B" w14:textId="77777777" w:rsidR="007D4D83" w:rsidRPr="009D7514" w:rsidRDefault="007D4D83" w:rsidP="007D4D83">
            <w:pPr>
              <w:spacing w:before="0" w:after="0" w:line="240" w:lineRule="auto"/>
              <w:ind w:right="0"/>
              <w:rPr>
                <w:bCs/>
              </w:rPr>
            </w:pPr>
            <w:r w:rsidRPr="009D7514">
              <w:rPr>
                <w:bCs/>
              </w:rPr>
              <w:t>212</w:t>
            </w:r>
          </w:p>
        </w:tc>
      </w:tr>
      <w:tr w:rsidR="007D4D83" w:rsidRPr="009D7514" w14:paraId="76F517C8"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C0E96C"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C7CA40" w14:textId="77777777" w:rsidR="007D4D83" w:rsidRPr="009D7514" w:rsidRDefault="007D4D83" w:rsidP="007D4D83">
            <w:pPr>
              <w:spacing w:before="0" w:after="0" w:line="240" w:lineRule="auto"/>
              <w:ind w:right="0"/>
              <w:rPr>
                <w:b/>
                <w:bCs/>
              </w:rPr>
            </w:pPr>
          </w:p>
        </w:tc>
        <w:tc>
          <w:tcPr>
            <w:tcW w:w="1532" w:type="dxa"/>
            <w:tcBorders>
              <w:top w:val="nil"/>
              <w:left w:val="single" w:sz="4" w:space="0" w:color="auto"/>
              <w:bottom w:val="single" w:sz="4" w:space="0" w:color="auto"/>
              <w:right w:val="single" w:sz="4" w:space="0" w:color="auto"/>
            </w:tcBorders>
            <w:shd w:val="clear" w:color="auto" w:fill="FFFFFF" w:themeFill="background1"/>
            <w:noWrap/>
            <w:vAlign w:val="center"/>
          </w:tcPr>
          <w:p w14:paraId="5BA6B005" w14:textId="77777777" w:rsidR="007D4D83" w:rsidRPr="009D7514" w:rsidRDefault="007D4D83" w:rsidP="007D4D83">
            <w:pPr>
              <w:spacing w:before="0" w:after="0" w:line="240" w:lineRule="auto"/>
              <w:ind w:right="0"/>
            </w:pPr>
            <w:r w:rsidRPr="009D7514">
              <w:t>Lô LK11</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4BBA78E"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17B01A" w14:textId="77777777" w:rsidR="007D4D83" w:rsidRPr="009D7514" w:rsidRDefault="007D4D83" w:rsidP="007D4D83">
            <w:pPr>
              <w:spacing w:before="0" w:after="0" w:line="240" w:lineRule="auto"/>
              <w:ind w:right="0"/>
              <w:rPr>
                <w:bCs/>
              </w:rPr>
            </w:pPr>
            <w:r w:rsidRPr="009D7514">
              <w:rPr>
                <w:bCs/>
              </w:rPr>
              <w:t>17</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7DCBB427" w14:textId="77777777" w:rsidR="007D4D83" w:rsidRPr="009D7514" w:rsidRDefault="007D4D83" w:rsidP="007D4D83">
            <w:pPr>
              <w:spacing w:before="0" w:after="0" w:line="240" w:lineRule="auto"/>
              <w:ind w:right="0"/>
              <w:rPr>
                <w:bCs/>
              </w:rPr>
            </w:pPr>
            <w:r w:rsidRPr="009D7514">
              <w:rPr>
                <w:bCs/>
              </w:rPr>
              <w:t>68</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ACB2CCA"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F81F529" w14:textId="77777777" w:rsidR="007D4D83" w:rsidRPr="009D7514" w:rsidRDefault="007D4D83" w:rsidP="007D4D83">
            <w:pPr>
              <w:spacing w:before="0" w:after="0" w:line="240" w:lineRule="auto"/>
              <w:ind w:right="0"/>
              <w:rPr>
                <w:bCs/>
              </w:rPr>
            </w:pPr>
            <w:r w:rsidRPr="009D7514">
              <w:rPr>
                <w:bCs/>
              </w:rPr>
              <w:t>68</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7A6ED14"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9E1E12C"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798824B4" w14:textId="77777777" w:rsidR="007D4D83" w:rsidRPr="009D7514" w:rsidRDefault="007D4D83" w:rsidP="007D4D83">
            <w:pPr>
              <w:spacing w:before="0" w:after="0" w:line="240" w:lineRule="auto"/>
              <w:ind w:right="0"/>
              <w:rPr>
                <w:bCs/>
              </w:rPr>
            </w:pPr>
            <w:r w:rsidRPr="009D7514">
              <w:rPr>
                <w:bCs/>
              </w:rPr>
              <w:t>68</w:t>
            </w:r>
          </w:p>
        </w:tc>
      </w:tr>
      <w:tr w:rsidR="007D4D83" w:rsidRPr="009D7514" w14:paraId="5BED4519"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9E4061"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8924B"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B124E9" w14:textId="77777777" w:rsidR="007D4D83" w:rsidRPr="009D7514" w:rsidRDefault="007D4D83" w:rsidP="007D4D83">
            <w:pPr>
              <w:spacing w:before="0" w:after="0" w:line="240" w:lineRule="auto"/>
              <w:ind w:right="0"/>
            </w:pPr>
            <w:r w:rsidRPr="009D7514">
              <w:t>Khu cây xanh</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CE1B412" w14:textId="77777777" w:rsidR="007D4D83" w:rsidRPr="009D7514" w:rsidRDefault="007D4D83" w:rsidP="007D4D83">
            <w:pPr>
              <w:spacing w:before="0" w:after="0" w:line="240" w:lineRule="auto"/>
              <w:ind w:right="0"/>
              <w:rPr>
                <w:bCs/>
              </w:rPr>
            </w:pPr>
            <w:r w:rsidRPr="009D7514">
              <w:rPr>
                <w:bCs/>
              </w:rPr>
              <w:t>0,31 ha</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C5DD92" w14:textId="77777777" w:rsidR="007D4D83" w:rsidRPr="009D7514" w:rsidRDefault="007D4D83" w:rsidP="007D4D83">
            <w:pPr>
              <w:spacing w:before="0" w:after="0" w:line="240" w:lineRule="auto"/>
              <w:ind w:right="0"/>
              <w:rPr>
                <w:bCs/>
              </w:rPr>
            </w:pPr>
            <w:r w:rsidRPr="009D7514">
              <w:rPr>
                <w:bCs/>
              </w:rPr>
              <w:t>0,31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46D20B5F"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30B137B" w14:textId="77777777" w:rsidR="007D4D83" w:rsidRPr="009D7514" w:rsidRDefault="007D4D83" w:rsidP="007D4D83">
            <w:pPr>
              <w:spacing w:before="0" w:after="0" w:line="240" w:lineRule="auto"/>
              <w:ind w:right="0"/>
              <w:rPr>
                <w:bCs/>
              </w:rPr>
            </w:pPr>
            <w:r w:rsidRPr="009D7514">
              <w:rPr>
                <w:bCs/>
              </w:rPr>
              <w:t>20</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AF71299" w14:textId="77777777" w:rsidR="007D4D83" w:rsidRPr="009D7514" w:rsidRDefault="007D4D83" w:rsidP="007D4D83">
            <w:pPr>
              <w:spacing w:before="0" w:after="0" w:line="240" w:lineRule="auto"/>
              <w:ind w:right="0"/>
              <w:rPr>
                <w:bCs/>
              </w:rPr>
            </w:pPr>
            <w:r w:rsidRPr="009D7514">
              <w:rPr>
                <w:bCs/>
              </w:rPr>
              <w:t>6,2</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53916B46"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CCD384C"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37F5633F" w14:textId="77777777" w:rsidR="007D4D83" w:rsidRPr="009D7514" w:rsidRDefault="007D4D83" w:rsidP="007D4D83">
            <w:pPr>
              <w:spacing w:before="0" w:after="0" w:line="240" w:lineRule="auto"/>
              <w:ind w:right="0"/>
              <w:rPr>
                <w:bCs/>
              </w:rPr>
            </w:pPr>
            <w:r w:rsidRPr="009D7514">
              <w:rPr>
                <w:bCs/>
              </w:rPr>
              <w:t>6,2</w:t>
            </w:r>
          </w:p>
        </w:tc>
      </w:tr>
      <w:tr w:rsidR="007D4D83" w:rsidRPr="009D7514" w14:paraId="22C6F3B0"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80A86C"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CA16FE"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E0ED5B" w14:textId="77777777" w:rsidR="007D4D83" w:rsidRPr="009D7514" w:rsidRDefault="007D4D83" w:rsidP="007D4D83">
            <w:pPr>
              <w:spacing w:before="0" w:after="0" w:line="240" w:lineRule="auto"/>
              <w:ind w:right="0"/>
            </w:pPr>
            <w:r w:rsidRPr="009D7514">
              <w:rPr>
                <w:bCs/>
              </w:rPr>
              <w:t>Chiếu sáng công cộng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50FEA927" w14:textId="77777777" w:rsidR="007D4D83" w:rsidRPr="009D7514" w:rsidRDefault="007D4D83" w:rsidP="007D4D83">
            <w:pPr>
              <w:spacing w:before="0" w:after="0" w:line="240" w:lineRule="auto"/>
              <w:ind w:right="0"/>
              <w:rPr>
                <w:bCs/>
              </w:rPr>
            </w:pPr>
            <w:r w:rsidRPr="009D7514">
              <w:rPr>
                <w:bCs/>
              </w:rPr>
              <w:t>0,79 km</w:t>
            </w: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AC28FD" w14:textId="77777777" w:rsidR="007D4D83" w:rsidRPr="009D7514" w:rsidRDefault="007D4D83" w:rsidP="007D4D83">
            <w:pPr>
              <w:spacing w:before="0" w:after="0" w:line="240" w:lineRule="auto"/>
              <w:ind w:right="0"/>
              <w:rPr>
                <w:bCs/>
              </w:rPr>
            </w:pPr>
            <w:r w:rsidRPr="009D7514">
              <w:rPr>
                <w:bCs/>
              </w:rPr>
              <w:t>0,79</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BAD5A5C"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4705D33" w14:textId="77777777" w:rsidR="007D4D83" w:rsidRPr="009D7514" w:rsidRDefault="007D4D83" w:rsidP="007D4D83">
            <w:pPr>
              <w:spacing w:before="0" w:after="0" w:line="240" w:lineRule="auto"/>
              <w:ind w:right="0"/>
              <w:rPr>
                <w:bCs/>
              </w:rPr>
            </w:pPr>
            <w:r w:rsidRPr="009D7514">
              <w:rPr>
                <w:bCs/>
              </w:rPr>
              <w:t>20</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5B46F62" w14:textId="77777777" w:rsidR="007D4D83" w:rsidRPr="009D7514" w:rsidRDefault="007D4D83" w:rsidP="007D4D83">
            <w:pPr>
              <w:spacing w:before="0" w:after="0" w:line="240" w:lineRule="auto"/>
              <w:ind w:right="0"/>
              <w:rPr>
                <w:bCs/>
              </w:rPr>
            </w:pPr>
            <w:r w:rsidRPr="009D7514">
              <w:rPr>
                <w:bCs/>
              </w:rPr>
              <w:t>15,8</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621ADD6"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1516BD2B"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463C69B" w14:textId="77777777" w:rsidR="007D4D83" w:rsidRPr="009D7514" w:rsidRDefault="007D4D83" w:rsidP="007D4D83">
            <w:pPr>
              <w:spacing w:before="0" w:after="0" w:line="240" w:lineRule="auto"/>
              <w:ind w:right="0"/>
              <w:rPr>
                <w:bCs/>
              </w:rPr>
            </w:pPr>
            <w:r w:rsidRPr="009D7514">
              <w:rPr>
                <w:bCs/>
              </w:rPr>
              <w:t>15,8</w:t>
            </w:r>
          </w:p>
        </w:tc>
      </w:tr>
      <w:tr w:rsidR="007D4D83" w:rsidRPr="009D7514" w14:paraId="49700F6E"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7F7670"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EF75D0"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877F36" w14:textId="77777777" w:rsidR="007D4D83" w:rsidRPr="009D7514" w:rsidRDefault="007D4D83" w:rsidP="007D4D83">
            <w:pPr>
              <w:spacing w:before="0" w:after="0" w:line="240" w:lineRule="auto"/>
              <w:ind w:right="0"/>
            </w:pPr>
            <w:r w:rsidRPr="009D7514">
              <w:t>Dự phòng 15%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F27FB80"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E8693E"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E1A4038"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01E963C"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076593C"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74A19AD"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70C7FB9A"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30C4997" w14:textId="77777777" w:rsidR="007D4D83" w:rsidRPr="009D7514" w:rsidRDefault="007D4D83" w:rsidP="007D4D83">
            <w:pPr>
              <w:spacing w:before="0" w:after="0" w:line="240" w:lineRule="auto"/>
              <w:ind w:right="0"/>
              <w:rPr>
                <w:bCs/>
              </w:rPr>
            </w:pPr>
            <w:r w:rsidRPr="009D7514">
              <w:rPr>
                <w:bCs/>
              </w:rPr>
              <w:t>45,3</w:t>
            </w:r>
          </w:p>
        </w:tc>
      </w:tr>
      <w:tr w:rsidR="007D4D83" w:rsidRPr="009D7514" w14:paraId="55651D5F" w14:textId="77777777" w:rsidTr="00146728">
        <w:trPr>
          <w:trHeight w:val="216"/>
          <w:tblHeader/>
          <w:jc w:val="center"/>
        </w:trPr>
        <w:tc>
          <w:tcPr>
            <w:tcW w:w="534"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0CC62D" w14:textId="77777777" w:rsidR="007D4D83" w:rsidRPr="009D7514" w:rsidRDefault="007D4D83" w:rsidP="007D4D83">
            <w:pPr>
              <w:spacing w:before="0" w:after="0" w:line="240" w:lineRule="auto"/>
              <w:ind w:right="0"/>
              <w:rPr>
                <w:b/>
                <w:bCs/>
              </w:rPr>
            </w:pPr>
          </w:p>
        </w:tc>
        <w:tc>
          <w:tcPr>
            <w:tcW w:w="1517" w:type="dxa"/>
            <w:vMerge/>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1B96AB" w14:textId="77777777" w:rsidR="007D4D83" w:rsidRPr="009D7514" w:rsidRDefault="007D4D83" w:rsidP="007D4D83">
            <w:pPr>
              <w:spacing w:before="0" w:after="0" w:line="240" w:lineRule="auto"/>
              <w:ind w:right="0"/>
              <w:rPr>
                <w:b/>
                <w:bCs/>
              </w:rPr>
            </w:pPr>
          </w:p>
        </w:tc>
        <w:tc>
          <w:tcPr>
            <w:tcW w:w="153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7014BC"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13D83862"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F7B109"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14F9145"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6484C63A"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4B587D2"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5328660B"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4FDF9D45"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0A141C6" w14:textId="77777777" w:rsidR="007D4D83" w:rsidRPr="009D7514" w:rsidRDefault="007D4D83" w:rsidP="007D4D83">
            <w:pPr>
              <w:spacing w:before="0" w:after="0" w:line="240" w:lineRule="auto"/>
              <w:ind w:right="0"/>
              <w:rPr>
                <w:bCs/>
              </w:rPr>
            </w:pPr>
            <w:r w:rsidRPr="009D7514">
              <w:rPr>
                <w:bCs/>
              </w:rPr>
              <w:t>347,3</w:t>
            </w:r>
          </w:p>
        </w:tc>
      </w:tr>
      <w:tr w:rsidR="007D4D83" w:rsidRPr="009D7514" w14:paraId="42FF31B8" w14:textId="77777777" w:rsidTr="00146728">
        <w:trPr>
          <w:trHeight w:val="216"/>
          <w:tblHeader/>
          <w:jc w:val="center"/>
        </w:trPr>
        <w:tc>
          <w:tcPr>
            <w:tcW w:w="534" w:type="dxa"/>
            <w:vMerge w:val="restart"/>
            <w:tcBorders>
              <w:top w:val="single" w:sz="4" w:space="0" w:color="auto"/>
              <w:left w:val="single" w:sz="4" w:space="0" w:color="auto"/>
              <w:right w:val="single" w:sz="4" w:space="0" w:color="auto"/>
            </w:tcBorders>
            <w:shd w:val="clear" w:color="auto" w:fill="FFFFFF" w:themeFill="background1"/>
            <w:noWrap/>
            <w:vAlign w:val="center"/>
          </w:tcPr>
          <w:p w14:paraId="2324BA8D" w14:textId="77777777" w:rsidR="007D4D83" w:rsidRPr="009D7514" w:rsidRDefault="007D4D83" w:rsidP="007D4D83">
            <w:pPr>
              <w:spacing w:before="0" w:after="0" w:line="240" w:lineRule="auto"/>
              <w:ind w:right="0"/>
              <w:rPr>
                <w:b/>
                <w:bCs/>
              </w:rPr>
            </w:pPr>
            <w:r w:rsidRPr="009D7514">
              <w:rPr>
                <w:b/>
                <w:bCs/>
              </w:rPr>
              <w:t>12</w:t>
            </w:r>
          </w:p>
        </w:tc>
        <w:tc>
          <w:tcPr>
            <w:tcW w:w="1517" w:type="dxa"/>
            <w:vMerge w:val="restart"/>
            <w:tcBorders>
              <w:top w:val="single" w:sz="4" w:space="0" w:color="auto"/>
              <w:left w:val="nil"/>
              <w:right w:val="single" w:sz="4" w:space="0" w:color="auto"/>
            </w:tcBorders>
            <w:shd w:val="clear" w:color="auto" w:fill="FFFFFF" w:themeFill="background1"/>
            <w:noWrap/>
            <w:vAlign w:val="center"/>
          </w:tcPr>
          <w:p w14:paraId="5315826C" w14:textId="77777777" w:rsidR="007D4D83" w:rsidRPr="009D7514" w:rsidRDefault="007D4D83" w:rsidP="007D4D83">
            <w:pPr>
              <w:spacing w:before="0" w:after="0" w:line="240" w:lineRule="auto"/>
              <w:ind w:right="0"/>
              <w:rPr>
                <w:b/>
                <w:bCs/>
              </w:rPr>
            </w:pPr>
            <w:r w:rsidRPr="009D7514">
              <w:rPr>
                <w:b/>
                <w:bCs/>
              </w:rPr>
              <w:t>Trạm T10</w:t>
            </w:r>
          </w:p>
          <w:p w14:paraId="7B3942D8" w14:textId="77777777" w:rsidR="007D4D83" w:rsidRPr="009D7514" w:rsidRDefault="007D4D83" w:rsidP="007D4D83">
            <w:pPr>
              <w:spacing w:before="0" w:after="0" w:line="240" w:lineRule="auto"/>
              <w:ind w:right="0"/>
              <w:rPr>
                <w:b/>
                <w:bCs/>
              </w:rPr>
            </w:pPr>
            <w:r w:rsidRPr="009D7514">
              <w:rPr>
                <w:b/>
                <w:bCs/>
              </w:rPr>
              <w:t>(50 kVA)</w:t>
            </w: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5EC661F6" w14:textId="77777777" w:rsidR="007D4D83" w:rsidRPr="009D7514" w:rsidRDefault="007D4D83" w:rsidP="007D4D83">
            <w:pPr>
              <w:spacing w:before="0" w:after="0" w:line="240" w:lineRule="auto"/>
              <w:ind w:right="0"/>
            </w:pPr>
            <w:r w:rsidRPr="009D7514">
              <w:t>Trường học</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7BA90031"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79523C"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52549A24" w14:textId="77777777" w:rsidR="007D4D83" w:rsidRPr="009D7514" w:rsidRDefault="007D4D83" w:rsidP="007D4D83">
            <w:pPr>
              <w:spacing w:before="0" w:after="0" w:line="240" w:lineRule="auto"/>
              <w:ind w:right="0"/>
              <w:rPr>
                <w:bCs/>
              </w:rPr>
            </w:pPr>
            <w:r w:rsidRPr="009D7514">
              <w:rPr>
                <w:bCs/>
              </w:rPr>
              <w:t>109</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12AA48D3" w14:textId="77777777" w:rsidR="007D4D83" w:rsidRPr="009D7514" w:rsidRDefault="007D4D83" w:rsidP="007D4D83">
            <w:pPr>
              <w:spacing w:before="0" w:after="0" w:line="240" w:lineRule="auto"/>
              <w:ind w:right="0"/>
              <w:rPr>
                <w:bCs/>
              </w:rPr>
            </w:pPr>
            <w:r w:rsidRPr="009D7514">
              <w:rPr>
                <w:bCs/>
              </w:rPr>
              <w:t>0,2</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9B86FCA" w14:textId="77777777" w:rsidR="007D4D83" w:rsidRPr="009D7514" w:rsidRDefault="007D4D83" w:rsidP="007D4D83">
            <w:pPr>
              <w:spacing w:before="0" w:after="0" w:line="240" w:lineRule="auto"/>
              <w:ind w:right="0"/>
              <w:rPr>
                <w:bCs/>
              </w:rPr>
            </w:pPr>
            <w:r w:rsidRPr="009D7514">
              <w:rPr>
                <w:bCs/>
              </w:rPr>
              <w:t>21,8</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3A56782"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1B80B8E0"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34412A44" w14:textId="77777777" w:rsidR="007D4D83" w:rsidRPr="009D7514" w:rsidRDefault="007D4D83" w:rsidP="007D4D83">
            <w:pPr>
              <w:spacing w:before="0" w:after="0" w:line="240" w:lineRule="auto"/>
              <w:ind w:right="0"/>
              <w:rPr>
                <w:bCs/>
              </w:rPr>
            </w:pPr>
            <w:r w:rsidRPr="009D7514">
              <w:rPr>
                <w:bCs/>
              </w:rPr>
              <w:t>21,8</w:t>
            </w:r>
          </w:p>
        </w:tc>
      </w:tr>
      <w:tr w:rsidR="007D4D83" w:rsidRPr="009D7514" w14:paraId="6CDEA786"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53233077"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08073028"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16CF29BA" w14:textId="77777777" w:rsidR="007D4D83" w:rsidRPr="009D7514" w:rsidRDefault="007D4D83" w:rsidP="007D4D83">
            <w:pPr>
              <w:spacing w:before="0" w:after="0" w:line="240" w:lineRule="auto"/>
              <w:ind w:right="0"/>
            </w:pPr>
            <w:r w:rsidRPr="009D7514">
              <w:t>Dự phòng 20%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4808B14"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64552E"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E24BA87"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214876A"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589BB417"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6858B43D"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2E0778DB"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6FB4243A" w14:textId="77777777" w:rsidR="007D4D83" w:rsidRPr="009D7514" w:rsidRDefault="007D4D83" w:rsidP="007D4D83">
            <w:pPr>
              <w:spacing w:before="0" w:after="0" w:line="240" w:lineRule="auto"/>
              <w:ind w:right="0"/>
              <w:rPr>
                <w:bCs/>
              </w:rPr>
            </w:pPr>
            <w:r w:rsidRPr="009D7514">
              <w:rPr>
                <w:bCs/>
              </w:rPr>
              <w:t>4,36</w:t>
            </w:r>
          </w:p>
        </w:tc>
      </w:tr>
      <w:tr w:rsidR="007D4D83" w:rsidRPr="009D7514" w14:paraId="2ADD8174"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34CDB398"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526FA80F"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208F1920"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CC393A7"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043BE4"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4B7A8BF2"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7578EE4"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3511A1B6"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007597A4"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A471DDC"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5514C00" w14:textId="77777777" w:rsidR="007D4D83" w:rsidRPr="009D7514" w:rsidRDefault="007D4D83" w:rsidP="007D4D83">
            <w:pPr>
              <w:spacing w:before="0" w:after="0" w:line="240" w:lineRule="auto"/>
              <w:ind w:right="0"/>
              <w:rPr>
                <w:bCs/>
              </w:rPr>
            </w:pPr>
            <w:r w:rsidRPr="009D7514">
              <w:rPr>
                <w:bCs/>
              </w:rPr>
              <w:t>26,16</w:t>
            </w:r>
          </w:p>
        </w:tc>
      </w:tr>
      <w:tr w:rsidR="007D4D83" w:rsidRPr="009D7514" w14:paraId="0BDF951C" w14:textId="77777777" w:rsidTr="00146728">
        <w:trPr>
          <w:trHeight w:val="216"/>
          <w:tblHeader/>
          <w:jc w:val="center"/>
        </w:trPr>
        <w:tc>
          <w:tcPr>
            <w:tcW w:w="534" w:type="dxa"/>
            <w:vMerge w:val="restart"/>
            <w:tcBorders>
              <w:top w:val="single" w:sz="4" w:space="0" w:color="auto"/>
              <w:left w:val="single" w:sz="4" w:space="0" w:color="auto"/>
              <w:right w:val="single" w:sz="4" w:space="0" w:color="auto"/>
            </w:tcBorders>
            <w:shd w:val="clear" w:color="auto" w:fill="FFFFFF" w:themeFill="background1"/>
            <w:noWrap/>
            <w:vAlign w:val="center"/>
          </w:tcPr>
          <w:p w14:paraId="0EBC16BC" w14:textId="77777777" w:rsidR="007D4D83" w:rsidRPr="009D7514" w:rsidRDefault="007D4D83" w:rsidP="007D4D83">
            <w:pPr>
              <w:spacing w:before="0" w:after="0" w:line="240" w:lineRule="auto"/>
              <w:ind w:right="0"/>
              <w:rPr>
                <w:b/>
                <w:bCs/>
              </w:rPr>
            </w:pPr>
            <w:r w:rsidRPr="009D7514">
              <w:rPr>
                <w:b/>
                <w:bCs/>
              </w:rPr>
              <w:lastRenderedPageBreak/>
              <w:t>13</w:t>
            </w:r>
          </w:p>
        </w:tc>
        <w:tc>
          <w:tcPr>
            <w:tcW w:w="1517" w:type="dxa"/>
            <w:vMerge w:val="restart"/>
            <w:tcBorders>
              <w:top w:val="single" w:sz="4" w:space="0" w:color="auto"/>
              <w:left w:val="nil"/>
              <w:right w:val="single" w:sz="4" w:space="0" w:color="auto"/>
            </w:tcBorders>
            <w:shd w:val="clear" w:color="auto" w:fill="FFFFFF" w:themeFill="background1"/>
            <w:noWrap/>
            <w:vAlign w:val="center"/>
          </w:tcPr>
          <w:p w14:paraId="60C0EABC" w14:textId="77777777" w:rsidR="007D4D83" w:rsidRPr="009D7514" w:rsidRDefault="007D4D83" w:rsidP="007D4D83">
            <w:pPr>
              <w:spacing w:before="0" w:after="0" w:line="240" w:lineRule="auto"/>
              <w:ind w:right="0"/>
              <w:rPr>
                <w:b/>
                <w:bCs/>
              </w:rPr>
            </w:pPr>
            <w:r w:rsidRPr="009D7514">
              <w:rPr>
                <w:b/>
                <w:bCs/>
              </w:rPr>
              <w:t>Trạm T11</w:t>
            </w:r>
          </w:p>
          <w:p w14:paraId="63FA103A" w14:textId="77777777" w:rsidR="007D4D83" w:rsidRPr="009D7514" w:rsidRDefault="007D4D83" w:rsidP="007D4D83">
            <w:pPr>
              <w:spacing w:before="0" w:after="0" w:line="240" w:lineRule="auto"/>
              <w:ind w:right="0"/>
              <w:rPr>
                <w:b/>
                <w:bCs/>
              </w:rPr>
            </w:pPr>
            <w:r w:rsidRPr="009D7514">
              <w:rPr>
                <w:b/>
                <w:bCs/>
              </w:rPr>
              <w:t>(250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0B4D6A6C" w14:textId="77777777" w:rsidR="007D4D83" w:rsidRPr="009D7514" w:rsidRDefault="007D4D83" w:rsidP="007D4D83">
            <w:pPr>
              <w:spacing w:before="0" w:after="0" w:line="240" w:lineRule="auto"/>
              <w:ind w:right="0"/>
            </w:pPr>
            <w:r w:rsidRPr="009D7514">
              <w:t>Lô LK14</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3F8738C"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75922E" w14:textId="77777777" w:rsidR="007D4D83" w:rsidRPr="009D7514" w:rsidRDefault="007D4D83" w:rsidP="007D4D83">
            <w:pPr>
              <w:spacing w:before="0" w:after="0" w:line="240" w:lineRule="auto"/>
              <w:ind w:right="0"/>
              <w:rPr>
                <w:bCs/>
              </w:rPr>
            </w:pPr>
            <w:r w:rsidRPr="009D7514">
              <w:rPr>
                <w:bCs/>
              </w:rPr>
              <w:t>52</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0275E421" w14:textId="77777777" w:rsidR="007D4D83" w:rsidRPr="009D7514" w:rsidRDefault="007D4D83" w:rsidP="007D4D83">
            <w:pPr>
              <w:spacing w:before="0" w:after="0" w:line="240" w:lineRule="auto"/>
              <w:ind w:right="0"/>
              <w:rPr>
                <w:bCs/>
              </w:rPr>
            </w:pPr>
            <w:r w:rsidRPr="009D7514">
              <w:rPr>
                <w:bCs/>
              </w:rPr>
              <w:t>208</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FBD6B4D"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0CA5459" w14:textId="77777777" w:rsidR="007D4D83" w:rsidRPr="009D7514" w:rsidRDefault="007D4D83" w:rsidP="007D4D83">
            <w:pPr>
              <w:spacing w:before="0" w:after="0" w:line="240" w:lineRule="auto"/>
              <w:ind w:right="0"/>
              <w:rPr>
                <w:bCs/>
              </w:rPr>
            </w:pPr>
            <w:r w:rsidRPr="009D7514">
              <w:rPr>
                <w:bCs/>
              </w:rPr>
              <w:t>208</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0D12AFFA"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20F5D4E7"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1F5558C" w14:textId="77777777" w:rsidR="007D4D83" w:rsidRPr="009D7514" w:rsidRDefault="007D4D83" w:rsidP="007D4D83">
            <w:pPr>
              <w:spacing w:before="0" w:after="0" w:line="240" w:lineRule="auto"/>
              <w:ind w:right="0"/>
              <w:rPr>
                <w:bCs/>
              </w:rPr>
            </w:pPr>
            <w:r w:rsidRPr="009D7514">
              <w:rPr>
                <w:bCs/>
              </w:rPr>
              <w:t>208</w:t>
            </w:r>
          </w:p>
        </w:tc>
      </w:tr>
      <w:tr w:rsidR="007D4D83" w:rsidRPr="009D7514" w14:paraId="023C7714"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1B67FDF5"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7F866EFA"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635C57E4" w14:textId="77777777" w:rsidR="007D4D83" w:rsidRPr="009D7514" w:rsidRDefault="007D4D83" w:rsidP="007D4D83">
            <w:pPr>
              <w:spacing w:before="0" w:after="0" w:line="240" w:lineRule="auto"/>
              <w:ind w:right="0"/>
            </w:pPr>
            <w:r w:rsidRPr="009D7514">
              <w:t>Khu cây xanh</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8A4B565"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CFCF4B"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6C501D6D"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5885CCBE" w14:textId="77777777" w:rsidR="007D4D83" w:rsidRPr="009D7514" w:rsidRDefault="007D4D83" w:rsidP="007D4D83">
            <w:pPr>
              <w:spacing w:before="0" w:after="0" w:line="240" w:lineRule="auto"/>
              <w:ind w:right="0"/>
              <w:rPr>
                <w:bCs/>
              </w:rPr>
            </w:pPr>
            <w:r w:rsidRPr="009D7514">
              <w:rPr>
                <w:bCs/>
              </w:rPr>
              <w:t>20</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00C6F77" w14:textId="77777777" w:rsidR="007D4D83" w:rsidRPr="009D7514" w:rsidRDefault="007D4D83" w:rsidP="007D4D83">
            <w:pPr>
              <w:spacing w:before="0" w:after="0" w:line="240" w:lineRule="auto"/>
              <w:ind w:right="0"/>
              <w:rPr>
                <w:bCs/>
              </w:rPr>
            </w:pPr>
            <w:r w:rsidRPr="009D7514">
              <w:rPr>
                <w:bCs/>
              </w:rPr>
              <w:t>1,6</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181CE4ED"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27871085"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03918F8B" w14:textId="77777777" w:rsidR="007D4D83" w:rsidRPr="009D7514" w:rsidRDefault="007D4D83" w:rsidP="007D4D83">
            <w:pPr>
              <w:spacing w:before="0" w:after="0" w:line="240" w:lineRule="auto"/>
              <w:ind w:right="0"/>
              <w:rPr>
                <w:bCs/>
              </w:rPr>
            </w:pPr>
            <w:r w:rsidRPr="009D7514">
              <w:rPr>
                <w:bCs/>
              </w:rPr>
              <w:t>1,6</w:t>
            </w:r>
          </w:p>
        </w:tc>
      </w:tr>
      <w:tr w:rsidR="007D4D83" w:rsidRPr="009D7514" w14:paraId="016B8902"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64B0FADA"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74946D10"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7D28F6EB" w14:textId="77777777" w:rsidR="007D4D83" w:rsidRPr="009D7514" w:rsidRDefault="007D4D83" w:rsidP="007D4D83">
            <w:pPr>
              <w:spacing w:before="0" w:after="0" w:line="240" w:lineRule="auto"/>
              <w:ind w:right="0"/>
            </w:pPr>
            <w:r w:rsidRPr="009D7514">
              <w:t>Dự phòng 10%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27959C2B"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94EEC5"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998CA8B"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359EFB35"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2F17E963"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4361393B"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3DD641B"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5F5600DA" w14:textId="77777777" w:rsidR="007D4D83" w:rsidRPr="009D7514" w:rsidRDefault="007D4D83" w:rsidP="007D4D83">
            <w:pPr>
              <w:spacing w:before="0" w:after="0" w:line="240" w:lineRule="auto"/>
              <w:ind w:right="0"/>
              <w:rPr>
                <w:bCs/>
              </w:rPr>
            </w:pPr>
            <w:r w:rsidRPr="009D7514">
              <w:rPr>
                <w:bCs/>
              </w:rPr>
              <w:t>20,96</w:t>
            </w:r>
          </w:p>
        </w:tc>
      </w:tr>
      <w:tr w:rsidR="007D4D83" w:rsidRPr="009D7514" w14:paraId="40CC47FE"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1573D517"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17C29226"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1E6D8307"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6A485CC0"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B1298"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2AA53579"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1F013E4C"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0DBFAD33"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0D642ADD"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56CD0FA4"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3DDD8A1" w14:textId="77777777" w:rsidR="007D4D83" w:rsidRPr="009D7514" w:rsidRDefault="007D4D83" w:rsidP="007D4D83">
            <w:pPr>
              <w:spacing w:before="0" w:after="0" w:line="240" w:lineRule="auto"/>
              <w:ind w:right="0"/>
              <w:rPr>
                <w:bCs/>
              </w:rPr>
            </w:pPr>
            <w:r w:rsidRPr="009D7514">
              <w:rPr>
                <w:bCs/>
              </w:rPr>
              <w:t>230,56</w:t>
            </w:r>
          </w:p>
        </w:tc>
      </w:tr>
      <w:tr w:rsidR="007D4D83" w:rsidRPr="009D7514" w14:paraId="6A0FB086" w14:textId="77777777" w:rsidTr="00146728">
        <w:trPr>
          <w:trHeight w:val="216"/>
          <w:tblHeader/>
          <w:jc w:val="center"/>
        </w:trPr>
        <w:tc>
          <w:tcPr>
            <w:tcW w:w="534" w:type="dxa"/>
            <w:vMerge w:val="restart"/>
            <w:tcBorders>
              <w:top w:val="single" w:sz="4" w:space="0" w:color="auto"/>
              <w:left w:val="single" w:sz="4" w:space="0" w:color="auto"/>
              <w:right w:val="single" w:sz="4" w:space="0" w:color="auto"/>
            </w:tcBorders>
            <w:shd w:val="clear" w:color="auto" w:fill="FFFFFF" w:themeFill="background1"/>
            <w:noWrap/>
            <w:vAlign w:val="center"/>
          </w:tcPr>
          <w:p w14:paraId="77F2BB41" w14:textId="77777777" w:rsidR="007D4D83" w:rsidRPr="009D7514" w:rsidRDefault="007D4D83" w:rsidP="007D4D83">
            <w:pPr>
              <w:spacing w:before="0" w:after="0" w:line="240" w:lineRule="auto"/>
              <w:ind w:right="0"/>
              <w:rPr>
                <w:b/>
                <w:bCs/>
              </w:rPr>
            </w:pPr>
            <w:r w:rsidRPr="009D7514">
              <w:rPr>
                <w:b/>
                <w:bCs/>
              </w:rPr>
              <w:t>14</w:t>
            </w:r>
          </w:p>
        </w:tc>
        <w:tc>
          <w:tcPr>
            <w:tcW w:w="1517" w:type="dxa"/>
            <w:vMerge w:val="restart"/>
            <w:tcBorders>
              <w:top w:val="single" w:sz="4" w:space="0" w:color="auto"/>
              <w:left w:val="nil"/>
              <w:right w:val="single" w:sz="4" w:space="0" w:color="auto"/>
            </w:tcBorders>
            <w:shd w:val="clear" w:color="auto" w:fill="FFFFFF" w:themeFill="background1"/>
            <w:noWrap/>
            <w:vAlign w:val="center"/>
          </w:tcPr>
          <w:p w14:paraId="3606A09A" w14:textId="77777777" w:rsidR="007D4D83" w:rsidRPr="009D7514" w:rsidRDefault="007D4D83" w:rsidP="007D4D83">
            <w:pPr>
              <w:spacing w:before="0" w:after="0" w:line="240" w:lineRule="auto"/>
              <w:ind w:right="0"/>
              <w:rPr>
                <w:b/>
                <w:bCs/>
              </w:rPr>
            </w:pPr>
            <w:r w:rsidRPr="009D7514">
              <w:rPr>
                <w:b/>
                <w:bCs/>
              </w:rPr>
              <w:t>Trạm T11B</w:t>
            </w:r>
          </w:p>
          <w:p w14:paraId="374C14AE" w14:textId="77777777" w:rsidR="007D4D83" w:rsidRPr="009D7514" w:rsidRDefault="007D4D83" w:rsidP="007D4D83">
            <w:pPr>
              <w:spacing w:before="0" w:after="0" w:line="240" w:lineRule="auto"/>
              <w:ind w:right="0"/>
              <w:rPr>
                <w:b/>
                <w:bCs/>
              </w:rPr>
            </w:pPr>
            <w:r w:rsidRPr="009D7514">
              <w:rPr>
                <w:b/>
                <w:bCs/>
              </w:rPr>
              <w:t>(250 kVA)</w:t>
            </w:r>
          </w:p>
        </w:tc>
        <w:tc>
          <w:tcPr>
            <w:tcW w:w="1532" w:type="dxa"/>
            <w:tcBorders>
              <w:top w:val="nil"/>
              <w:left w:val="nil"/>
              <w:bottom w:val="single" w:sz="4" w:space="0" w:color="auto"/>
              <w:right w:val="single" w:sz="4" w:space="0" w:color="auto"/>
            </w:tcBorders>
            <w:shd w:val="clear" w:color="auto" w:fill="FFFFFF" w:themeFill="background1"/>
            <w:noWrap/>
            <w:vAlign w:val="center"/>
          </w:tcPr>
          <w:p w14:paraId="7CC21DCA" w14:textId="77777777" w:rsidR="007D4D83" w:rsidRPr="009D7514" w:rsidRDefault="007D4D83" w:rsidP="007D4D83">
            <w:pPr>
              <w:spacing w:before="0" w:after="0" w:line="240" w:lineRule="auto"/>
              <w:ind w:right="0"/>
            </w:pPr>
            <w:r w:rsidRPr="009D7514">
              <w:t>Lô LK13</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3DFDD2A2"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865B41" w14:textId="77777777" w:rsidR="007D4D83" w:rsidRPr="009D7514" w:rsidRDefault="007D4D83" w:rsidP="007D4D83">
            <w:pPr>
              <w:spacing w:before="0" w:after="0" w:line="240" w:lineRule="auto"/>
              <w:ind w:right="0"/>
              <w:rPr>
                <w:bCs/>
              </w:rPr>
            </w:pPr>
            <w:r w:rsidRPr="009D7514">
              <w:rPr>
                <w:bCs/>
              </w:rPr>
              <w:t>45</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667B49D" w14:textId="77777777" w:rsidR="007D4D83" w:rsidRPr="009D7514" w:rsidRDefault="007D4D83" w:rsidP="007D4D83">
            <w:pPr>
              <w:spacing w:before="0" w:after="0" w:line="240" w:lineRule="auto"/>
              <w:ind w:right="0"/>
              <w:rPr>
                <w:bCs/>
              </w:rPr>
            </w:pPr>
            <w:r w:rsidRPr="009D7514">
              <w:rPr>
                <w:bCs/>
              </w:rPr>
              <w:t>180</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4388C95F"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71A20F49" w14:textId="77777777" w:rsidR="007D4D83" w:rsidRPr="009D7514" w:rsidRDefault="007D4D83" w:rsidP="007D4D83">
            <w:pPr>
              <w:spacing w:before="0" w:after="0" w:line="240" w:lineRule="auto"/>
              <w:ind w:right="0"/>
              <w:rPr>
                <w:bCs/>
              </w:rPr>
            </w:pPr>
            <w:r w:rsidRPr="009D7514">
              <w:rPr>
                <w:bCs/>
              </w:rPr>
              <w:t>157,5</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1315230"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C2AE038"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63E883A8" w14:textId="77777777" w:rsidR="007D4D83" w:rsidRPr="009D7514" w:rsidRDefault="007D4D83" w:rsidP="007D4D83">
            <w:pPr>
              <w:spacing w:before="0" w:after="0" w:line="240" w:lineRule="auto"/>
              <w:ind w:right="0"/>
              <w:rPr>
                <w:bCs/>
              </w:rPr>
            </w:pPr>
            <w:r w:rsidRPr="009D7514">
              <w:rPr>
                <w:bCs/>
              </w:rPr>
              <w:t>157,5</w:t>
            </w:r>
          </w:p>
        </w:tc>
      </w:tr>
      <w:tr w:rsidR="007D4D83" w:rsidRPr="009D7514" w14:paraId="1ADF9B45"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76F4057A"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0A8322BE"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63D88B98" w14:textId="77777777" w:rsidR="007D4D83" w:rsidRPr="009D7514" w:rsidRDefault="007D4D83" w:rsidP="007D4D83">
            <w:pPr>
              <w:spacing w:before="0" w:after="0" w:line="240" w:lineRule="auto"/>
              <w:ind w:right="0"/>
            </w:pPr>
            <w:r w:rsidRPr="009D7514">
              <w:t>Lô LK15</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05702562"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56C7F1" w14:textId="77777777" w:rsidR="007D4D83" w:rsidRPr="009D7514" w:rsidRDefault="007D4D83" w:rsidP="007D4D83">
            <w:pPr>
              <w:spacing w:before="0" w:after="0" w:line="240" w:lineRule="auto"/>
              <w:ind w:right="0"/>
              <w:rPr>
                <w:bCs/>
              </w:rPr>
            </w:pPr>
            <w:r w:rsidRPr="009D7514">
              <w:rPr>
                <w:bCs/>
              </w:rPr>
              <w:t>21</w:t>
            </w: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2E4129E4" w14:textId="77777777" w:rsidR="007D4D83" w:rsidRPr="009D7514" w:rsidRDefault="007D4D83" w:rsidP="007D4D83">
            <w:pPr>
              <w:spacing w:before="0" w:after="0" w:line="240" w:lineRule="auto"/>
              <w:ind w:right="0"/>
              <w:rPr>
                <w:bCs/>
              </w:rPr>
            </w:pPr>
            <w:r w:rsidRPr="009D7514">
              <w:rPr>
                <w:bCs/>
              </w:rPr>
              <w:t>84</w:t>
            </w: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14F0D24B" w14:textId="77777777" w:rsidR="007D4D83" w:rsidRPr="009D7514" w:rsidRDefault="007D4D83" w:rsidP="007D4D83">
            <w:pPr>
              <w:spacing w:before="0" w:after="0" w:line="240" w:lineRule="auto"/>
              <w:ind w:right="0"/>
              <w:rPr>
                <w:bCs/>
              </w:rPr>
            </w:pPr>
            <w:r w:rsidRPr="009D7514">
              <w:rPr>
                <w:bCs/>
              </w:rPr>
              <w:t>4</w:t>
            </w: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75C03F24" w14:textId="77777777" w:rsidR="007D4D83" w:rsidRPr="009D7514" w:rsidRDefault="007D4D83" w:rsidP="007D4D83">
            <w:pPr>
              <w:spacing w:before="0" w:after="0" w:line="240" w:lineRule="auto"/>
              <w:ind w:right="0"/>
              <w:rPr>
                <w:bCs/>
              </w:rPr>
            </w:pPr>
            <w:r w:rsidRPr="009D7514">
              <w:rPr>
                <w:bCs/>
              </w:rPr>
              <w:t>73,5</w:t>
            </w: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6B43353F" w14:textId="77777777" w:rsidR="007D4D83" w:rsidRPr="009D7514" w:rsidRDefault="007D4D83" w:rsidP="007D4D83">
            <w:pPr>
              <w:spacing w:before="0" w:after="0" w:line="240" w:lineRule="auto"/>
              <w:ind w:right="0"/>
              <w:rPr>
                <w:bCs/>
              </w:rPr>
            </w:pPr>
            <w:r w:rsidRPr="009D7514">
              <w:rPr>
                <w:bCs/>
              </w:rPr>
              <w:t>0,9</w:t>
            </w: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C5EA4C1" w14:textId="77777777" w:rsidR="007D4D83" w:rsidRPr="009D7514" w:rsidRDefault="007D4D83" w:rsidP="007D4D83">
            <w:pPr>
              <w:spacing w:before="0" w:after="0" w:line="240" w:lineRule="auto"/>
              <w:ind w:right="0"/>
              <w:rPr>
                <w:bCs/>
              </w:rPr>
            </w:pPr>
            <w:r w:rsidRPr="009D7514">
              <w:rPr>
                <w:bCs/>
              </w:rPr>
              <w:t>0,9</w:t>
            </w: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25E34520" w14:textId="77777777" w:rsidR="007D4D83" w:rsidRPr="009D7514" w:rsidRDefault="007D4D83" w:rsidP="007D4D83">
            <w:pPr>
              <w:spacing w:before="0" w:after="0" w:line="240" w:lineRule="auto"/>
              <w:ind w:right="0"/>
              <w:rPr>
                <w:bCs/>
              </w:rPr>
            </w:pPr>
            <w:r w:rsidRPr="009D7514">
              <w:rPr>
                <w:bCs/>
              </w:rPr>
              <w:t>73,5</w:t>
            </w:r>
          </w:p>
        </w:tc>
      </w:tr>
      <w:tr w:rsidR="007D4D83" w:rsidRPr="009D7514" w14:paraId="469D0112" w14:textId="77777777" w:rsidTr="00146728">
        <w:trPr>
          <w:trHeight w:val="216"/>
          <w:tblHeader/>
          <w:jc w:val="center"/>
        </w:trPr>
        <w:tc>
          <w:tcPr>
            <w:tcW w:w="534" w:type="dxa"/>
            <w:vMerge/>
            <w:tcBorders>
              <w:left w:val="single" w:sz="4" w:space="0" w:color="auto"/>
              <w:right w:val="single" w:sz="4" w:space="0" w:color="auto"/>
            </w:tcBorders>
            <w:shd w:val="clear" w:color="auto" w:fill="FFFFFF" w:themeFill="background1"/>
            <w:noWrap/>
            <w:vAlign w:val="center"/>
          </w:tcPr>
          <w:p w14:paraId="0F5453DA" w14:textId="77777777" w:rsidR="007D4D83" w:rsidRPr="009D7514" w:rsidRDefault="007D4D83" w:rsidP="007D4D83">
            <w:pPr>
              <w:spacing w:before="0" w:after="0" w:line="240" w:lineRule="auto"/>
              <w:ind w:right="0"/>
              <w:rPr>
                <w:b/>
                <w:bCs/>
              </w:rPr>
            </w:pPr>
          </w:p>
        </w:tc>
        <w:tc>
          <w:tcPr>
            <w:tcW w:w="1517" w:type="dxa"/>
            <w:vMerge/>
            <w:tcBorders>
              <w:left w:val="nil"/>
              <w:right w:val="single" w:sz="4" w:space="0" w:color="auto"/>
            </w:tcBorders>
            <w:shd w:val="clear" w:color="auto" w:fill="FFFFFF" w:themeFill="background1"/>
            <w:noWrap/>
            <w:vAlign w:val="center"/>
          </w:tcPr>
          <w:p w14:paraId="312184FF"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6DF80A51" w14:textId="77777777" w:rsidR="007D4D83" w:rsidRPr="009D7514" w:rsidRDefault="007D4D83" w:rsidP="007D4D83">
            <w:pPr>
              <w:spacing w:before="0" w:after="0" w:line="240" w:lineRule="auto"/>
              <w:ind w:right="0"/>
            </w:pPr>
            <w:r w:rsidRPr="009D7514">
              <w:t>Dự phòng 10%</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5FB0C3E7"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586623"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295311CD"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72DEAB14"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635614A7"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78632434"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0E70E16B"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1B848989" w14:textId="77777777" w:rsidR="007D4D83" w:rsidRPr="009D7514" w:rsidRDefault="007D4D83" w:rsidP="007D4D83">
            <w:pPr>
              <w:spacing w:before="0" w:after="0" w:line="240" w:lineRule="auto"/>
              <w:ind w:right="0"/>
              <w:rPr>
                <w:bCs/>
              </w:rPr>
            </w:pPr>
            <w:r w:rsidRPr="009D7514">
              <w:rPr>
                <w:bCs/>
              </w:rPr>
              <w:t>11,55</w:t>
            </w:r>
          </w:p>
        </w:tc>
      </w:tr>
      <w:tr w:rsidR="007D4D83" w:rsidRPr="009D7514" w14:paraId="198C4079" w14:textId="77777777" w:rsidTr="00146728">
        <w:trPr>
          <w:trHeight w:val="216"/>
          <w:tblHeader/>
          <w:jc w:val="center"/>
        </w:trPr>
        <w:tc>
          <w:tcPr>
            <w:tcW w:w="534" w:type="dxa"/>
            <w:vMerge/>
            <w:tcBorders>
              <w:left w:val="single" w:sz="4" w:space="0" w:color="auto"/>
              <w:bottom w:val="single" w:sz="4" w:space="0" w:color="auto"/>
              <w:right w:val="single" w:sz="4" w:space="0" w:color="auto"/>
            </w:tcBorders>
            <w:shd w:val="clear" w:color="auto" w:fill="FFFFFF" w:themeFill="background1"/>
            <w:noWrap/>
            <w:vAlign w:val="center"/>
          </w:tcPr>
          <w:p w14:paraId="103EE124" w14:textId="77777777" w:rsidR="007D4D83" w:rsidRPr="009D7514" w:rsidRDefault="007D4D83" w:rsidP="007D4D83">
            <w:pPr>
              <w:spacing w:before="0" w:after="0" w:line="240" w:lineRule="auto"/>
              <w:ind w:right="0"/>
              <w:rPr>
                <w:b/>
                <w:bCs/>
              </w:rPr>
            </w:pPr>
          </w:p>
        </w:tc>
        <w:tc>
          <w:tcPr>
            <w:tcW w:w="1517" w:type="dxa"/>
            <w:vMerge/>
            <w:tcBorders>
              <w:left w:val="nil"/>
              <w:bottom w:val="single" w:sz="4" w:space="0" w:color="auto"/>
              <w:right w:val="single" w:sz="4" w:space="0" w:color="auto"/>
            </w:tcBorders>
            <w:shd w:val="clear" w:color="auto" w:fill="FFFFFF" w:themeFill="background1"/>
            <w:noWrap/>
            <w:vAlign w:val="center"/>
          </w:tcPr>
          <w:p w14:paraId="574FCE23" w14:textId="77777777" w:rsidR="007D4D83" w:rsidRPr="009D7514" w:rsidRDefault="007D4D83" w:rsidP="007D4D83">
            <w:pPr>
              <w:spacing w:before="0" w:after="0" w:line="240" w:lineRule="auto"/>
              <w:ind w:right="0"/>
              <w:rPr>
                <w:b/>
                <w:bCs/>
              </w:rPr>
            </w:pPr>
          </w:p>
        </w:tc>
        <w:tc>
          <w:tcPr>
            <w:tcW w:w="1532" w:type="dxa"/>
            <w:tcBorders>
              <w:top w:val="single" w:sz="4" w:space="0" w:color="auto"/>
              <w:left w:val="nil"/>
              <w:bottom w:val="single" w:sz="4" w:space="0" w:color="auto"/>
              <w:right w:val="single" w:sz="4" w:space="0" w:color="auto"/>
            </w:tcBorders>
            <w:shd w:val="clear" w:color="auto" w:fill="FFFFFF" w:themeFill="background1"/>
            <w:noWrap/>
            <w:vAlign w:val="center"/>
          </w:tcPr>
          <w:p w14:paraId="2BA3E710" w14:textId="77777777" w:rsidR="007D4D83" w:rsidRPr="009D7514" w:rsidRDefault="007D4D83" w:rsidP="007D4D83">
            <w:pPr>
              <w:spacing w:before="0" w:after="0" w:line="240" w:lineRule="auto"/>
              <w:ind w:right="0"/>
            </w:pPr>
            <w:r w:rsidRPr="009D7514">
              <w:t>Tổng</w:t>
            </w:r>
          </w:p>
        </w:tc>
        <w:tc>
          <w:tcPr>
            <w:tcW w:w="996" w:type="dxa"/>
            <w:tcBorders>
              <w:top w:val="single" w:sz="4" w:space="0" w:color="auto"/>
              <w:left w:val="nil"/>
              <w:bottom w:val="single" w:sz="4" w:space="0" w:color="auto"/>
              <w:right w:val="single" w:sz="4" w:space="0" w:color="auto"/>
            </w:tcBorders>
            <w:shd w:val="clear" w:color="auto" w:fill="FFFFFF" w:themeFill="background1"/>
            <w:vAlign w:val="center"/>
          </w:tcPr>
          <w:p w14:paraId="49E41C31" w14:textId="77777777" w:rsidR="007D4D83" w:rsidRPr="009D7514" w:rsidRDefault="007D4D83" w:rsidP="007D4D83">
            <w:pPr>
              <w:spacing w:before="0" w:after="0" w:line="240" w:lineRule="auto"/>
              <w:ind w:right="0"/>
              <w:rPr>
                <w:bCs/>
              </w:rPr>
            </w:pPr>
          </w:p>
        </w:tc>
        <w:tc>
          <w:tcPr>
            <w:tcW w:w="8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1A534D" w14:textId="77777777" w:rsidR="007D4D83" w:rsidRPr="009D7514" w:rsidRDefault="007D4D83" w:rsidP="007D4D83">
            <w:pPr>
              <w:spacing w:before="0" w:after="0" w:line="240" w:lineRule="auto"/>
              <w:ind w:right="0"/>
              <w:rPr>
                <w:bCs/>
              </w:rPr>
            </w:pPr>
          </w:p>
        </w:tc>
        <w:tc>
          <w:tcPr>
            <w:tcW w:w="1080" w:type="dxa"/>
            <w:tcBorders>
              <w:top w:val="single" w:sz="4" w:space="0" w:color="auto"/>
              <w:left w:val="nil"/>
              <w:bottom w:val="single" w:sz="4" w:space="0" w:color="auto"/>
              <w:right w:val="single" w:sz="4" w:space="0" w:color="auto"/>
            </w:tcBorders>
            <w:shd w:val="clear" w:color="auto" w:fill="FFFFFF" w:themeFill="background1"/>
            <w:vAlign w:val="center"/>
          </w:tcPr>
          <w:p w14:paraId="3FFA8019" w14:textId="77777777" w:rsidR="007D4D83" w:rsidRPr="009D7514" w:rsidRDefault="007D4D83" w:rsidP="007D4D83">
            <w:pPr>
              <w:spacing w:before="0" w:after="0" w:line="240" w:lineRule="auto"/>
              <w:ind w:right="0"/>
              <w:rPr>
                <w:bCs/>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14:paraId="081111BB" w14:textId="77777777" w:rsidR="007D4D83" w:rsidRPr="009D7514" w:rsidRDefault="007D4D83" w:rsidP="007D4D83">
            <w:pPr>
              <w:spacing w:before="0" w:after="0" w:line="240" w:lineRule="auto"/>
              <w:ind w:right="0"/>
              <w:rPr>
                <w:bCs/>
              </w:rPr>
            </w:pPr>
          </w:p>
        </w:tc>
        <w:tc>
          <w:tcPr>
            <w:tcW w:w="852" w:type="dxa"/>
            <w:tcBorders>
              <w:top w:val="single" w:sz="4" w:space="0" w:color="auto"/>
              <w:left w:val="nil"/>
              <w:bottom w:val="single" w:sz="4" w:space="0" w:color="auto"/>
              <w:right w:val="single" w:sz="4" w:space="0" w:color="auto"/>
            </w:tcBorders>
            <w:shd w:val="clear" w:color="auto" w:fill="FFFFFF" w:themeFill="background1"/>
            <w:vAlign w:val="center"/>
          </w:tcPr>
          <w:p w14:paraId="11E1F3D3" w14:textId="77777777" w:rsidR="007D4D83" w:rsidRPr="009D7514" w:rsidRDefault="007D4D83" w:rsidP="007D4D83">
            <w:pPr>
              <w:spacing w:before="0" w:after="0" w:line="240" w:lineRule="auto"/>
              <w:ind w:right="0"/>
              <w:rPr>
                <w:bCs/>
              </w:rPr>
            </w:pPr>
          </w:p>
        </w:tc>
        <w:tc>
          <w:tcPr>
            <w:tcW w:w="766" w:type="dxa"/>
            <w:tcBorders>
              <w:top w:val="single" w:sz="4" w:space="0" w:color="auto"/>
              <w:left w:val="nil"/>
              <w:bottom w:val="single" w:sz="4" w:space="0" w:color="auto"/>
              <w:right w:val="single" w:sz="4" w:space="0" w:color="auto"/>
            </w:tcBorders>
            <w:shd w:val="clear" w:color="auto" w:fill="FFFFFF" w:themeFill="background1"/>
            <w:vAlign w:val="center"/>
          </w:tcPr>
          <w:p w14:paraId="2453A4AB" w14:textId="77777777" w:rsidR="007D4D83" w:rsidRPr="009D7514" w:rsidRDefault="007D4D83" w:rsidP="007D4D83">
            <w:pPr>
              <w:spacing w:before="0" w:after="0" w:line="240" w:lineRule="auto"/>
              <w:ind w:right="0"/>
              <w:rPr>
                <w:bCs/>
              </w:rPr>
            </w:pPr>
          </w:p>
        </w:tc>
        <w:tc>
          <w:tcPr>
            <w:tcW w:w="675" w:type="dxa"/>
            <w:tcBorders>
              <w:top w:val="single" w:sz="4" w:space="0" w:color="auto"/>
              <w:left w:val="nil"/>
              <w:bottom w:val="single" w:sz="4" w:space="0" w:color="auto"/>
              <w:right w:val="single" w:sz="4" w:space="0" w:color="auto"/>
            </w:tcBorders>
            <w:shd w:val="clear" w:color="auto" w:fill="FFFFFF" w:themeFill="background1"/>
            <w:noWrap/>
            <w:vAlign w:val="center"/>
          </w:tcPr>
          <w:p w14:paraId="37E104BF" w14:textId="77777777" w:rsidR="007D4D83" w:rsidRPr="009D7514" w:rsidRDefault="007D4D83" w:rsidP="007D4D83">
            <w:pPr>
              <w:spacing w:before="0" w:after="0" w:line="240" w:lineRule="auto"/>
              <w:ind w:right="0"/>
              <w:rPr>
                <w:bCs/>
              </w:rPr>
            </w:pPr>
          </w:p>
        </w:tc>
        <w:tc>
          <w:tcPr>
            <w:tcW w:w="967" w:type="dxa"/>
            <w:tcBorders>
              <w:top w:val="single" w:sz="4" w:space="0" w:color="auto"/>
              <w:left w:val="nil"/>
              <w:bottom w:val="single" w:sz="4" w:space="0" w:color="auto"/>
              <w:right w:val="single" w:sz="4" w:space="0" w:color="auto"/>
            </w:tcBorders>
            <w:shd w:val="clear" w:color="auto" w:fill="FFFFFF" w:themeFill="background1"/>
            <w:vAlign w:val="center"/>
          </w:tcPr>
          <w:p w14:paraId="4E7FD7F2" w14:textId="77777777" w:rsidR="007D4D83" w:rsidRPr="009D7514" w:rsidRDefault="007D4D83" w:rsidP="007D4D83">
            <w:pPr>
              <w:spacing w:before="0" w:after="0" w:line="240" w:lineRule="auto"/>
              <w:ind w:right="0"/>
              <w:rPr>
                <w:bCs/>
              </w:rPr>
            </w:pPr>
            <w:r w:rsidRPr="009D7514">
              <w:rPr>
                <w:bCs/>
              </w:rPr>
              <w:t>242,55</w:t>
            </w:r>
          </w:p>
        </w:tc>
      </w:tr>
    </w:tbl>
    <w:bookmarkEnd w:id="196"/>
    <w:bookmarkEnd w:id="197"/>
    <w:bookmarkEnd w:id="198"/>
    <w:bookmarkEnd w:id="199"/>
    <w:bookmarkEnd w:id="200"/>
    <w:bookmarkEnd w:id="201"/>
    <w:bookmarkEnd w:id="202"/>
    <w:bookmarkEnd w:id="203"/>
    <w:bookmarkEnd w:id="204"/>
    <w:bookmarkEnd w:id="205"/>
    <w:bookmarkEnd w:id="206"/>
    <w:bookmarkEnd w:id="207"/>
    <w:p w14:paraId="208D18DA" w14:textId="45DD259C" w:rsidR="008E0897" w:rsidRPr="009D7514" w:rsidRDefault="008E0897" w:rsidP="00C87CCC">
      <w:pPr>
        <w:spacing w:before="0" w:after="0"/>
        <w:ind w:left="-851" w:right="0"/>
        <w:jc w:val="right"/>
        <w:rPr>
          <w:b/>
          <w:lang w:val="vi-VN"/>
        </w:rPr>
      </w:pPr>
      <w:r w:rsidRPr="009D7514">
        <w:rPr>
          <w:i/>
          <w:lang w:val="vi-VN"/>
        </w:rPr>
        <w:t xml:space="preserve"> (Nguồn: Thuyết minh quy hoạch</w:t>
      </w:r>
      <w:r w:rsidR="00C87CCC" w:rsidRPr="009D7514">
        <w:rPr>
          <w:i/>
        </w:rPr>
        <w:t xml:space="preserve"> điều chỉnh cục bộ</w:t>
      </w:r>
      <w:r w:rsidRPr="009D7514">
        <w:rPr>
          <w:i/>
          <w:lang w:val="vi-VN"/>
        </w:rPr>
        <w:t xml:space="preserve"> tổng mặt bằng tỷ lệ 1/500 của dự án, 20</w:t>
      </w:r>
      <w:r w:rsidR="00C87CCC" w:rsidRPr="009D7514">
        <w:rPr>
          <w:i/>
        </w:rPr>
        <w:t>20</w:t>
      </w:r>
      <w:r w:rsidRPr="009D7514">
        <w:rPr>
          <w:i/>
          <w:lang w:val="vi-VN"/>
        </w:rPr>
        <w:t>)</w:t>
      </w:r>
    </w:p>
    <w:p w14:paraId="5FFF21E9" w14:textId="77777777" w:rsidR="008E0897" w:rsidRPr="009D7514" w:rsidRDefault="008E0897" w:rsidP="00C87CCC">
      <w:pPr>
        <w:keepNext/>
        <w:spacing w:before="0" w:after="0"/>
        <w:ind w:right="0"/>
        <w:rPr>
          <w:b/>
          <w:lang w:val="vi-VN"/>
        </w:rPr>
      </w:pPr>
      <w:r w:rsidRPr="009D7514">
        <w:rPr>
          <w:b/>
          <w:lang w:val="vi-VN"/>
        </w:rPr>
        <w:t>Chiếu sáng:</w:t>
      </w:r>
    </w:p>
    <w:p w14:paraId="59C4C2C2" w14:textId="77777777" w:rsidR="008E0897" w:rsidRPr="009D7514" w:rsidRDefault="008E0897" w:rsidP="00522423">
      <w:pPr>
        <w:spacing w:before="0" w:after="0"/>
        <w:ind w:right="-9" w:firstLine="284"/>
        <w:rPr>
          <w:rFonts w:eastAsia="Times New Roman"/>
          <w:szCs w:val="20"/>
          <w:lang w:val="de-DE"/>
        </w:rPr>
      </w:pPr>
      <w:bookmarkStart w:id="212" w:name="_Hlk532027768"/>
      <w:bookmarkStart w:id="213" w:name="_Toc494985483"/>
      <w:bookmarkStart w:id="214" w:name="_Toc496013757"/>
      <w:bookmarkStart w:id="215" w:name="_Toc497718721"/>
      <w:bookmarkStart w:id="216" w:name="_Toc497980245"/>
      <w:bookmarkStart w:id="217" w:name="_Toc530612453"/>
      <w:bookmarkStart w:id="218" w:name="_Toc531068194"/>
      <w:bookmarkStart w:id="219" w:name="_Toc531068593"/>
      <w:bookmarkStart w:id="220" w:name="_Toc531069104"/>
      <w:bookmarkStart w:id="221" w:name="_Toc533683734"/>
      <w:r w:rsidRPr="009D7514">
        <w:rPr>
          <w:rFonts w:eastAsia="Times New Roman"/>
          <w:szCs w:val="20"/>
          <w:lang w:val="de-DE"/>
        </w:rPr>
        <w:t>Nguồn cấp điện cho hệ thống chiếu sáng giao thông từ tủ điện điều khiển dành riêng cho chiếu sáng.</w:t>
      </w:r>
    </w:p>
    <w:p w14:paraId="6C706185" w14:textId="77777777" w:rsidR="008E0897" w:rsidRPr="009D7514" w:rsidRDefault="008E0897" w:rsidP="00522423">
      <w:pPr>
        <w:spacing w:before="0" w:after="0"/>
        <w:ind w:right="-9" w:firstLine="284"/>
        <w:rPr>
          <w:rFonts w:eastAsia="Times New Roman"/>
          <w:szCs w:val="20"/>
          <w:lang w:val="de-DE"/>
        </w:rPr>
      </w:pPr>
      <w:r w:rsidRPr="009D7514">
        <w:rPr>
          <w:rFonts w:eastAsia="Times New Roman"/>
          <w:szCs w:val="20"/>
          <w:lang w:val="de-DE"/>
        </w:rPr>
        <w:t>Toàn bộ khu vực quy hoạch được bố trí 4 tủ điều khiển chiếu sáng, các tủ điều khiển chiếu sáng đặt gần các trạm biến áp công cộngvà điều khiển chiếu sáng cho từng phân khu tương ứng.</w:t>
      </w:r>
    </w:p>
    <w:p w14:paraId="2E5A0B60" w14:textId="77777777" w:rsidR="008E0897" w:rsidRPr="009D7514" w:rsidRDefault="008E0897" w:rsidP="00522423">
      <w:pPr>
        <w:spacing w:before="0" w:after="0"/>
        <w:ind w:right="-9" w:firstLine="284"/>
        <w:rPr>
          <w:rFonts w:eastAsia="Times New Roman"/>
          <w:szCs w:val="20"/>
          <w:lang w:val="de-DE"/>
        </w:rPr>
      </w:pPr>
      <w:r w:rsidRPr="009D7514">
        <w:rPr>
          <w:rFonts w:eastAsia="Times New Roman"/>
          <w:szCs w:val="20"/>
          <w:lang w:val="de-DE"/>
        </w:rPr>
        <w:t>Hệ thống chiếu sáng được bố trí một bên đường, riêng đường D4 được bố trí 2 bên đường.</w:t>
      </w:r>
    </w:p>
    <w:p w14:paraId="4F73369E" w14:textId="77777777" w:rsidR="008E0897" w:rsidRPr="009D7514" w:rsidRDefault="008E0897" w:rsidP="00522423">
      <w:pPr>
        <w:spacing w:before="0" w:after="0"/>
        <w:ind w:right="-9" w:firstLine="284"/>
        <w:rPr>
          <w:rFonts w:eastAsia="Times New Roman"/>
          <w:szCs w:val="20"/>
          <w:lang w:val="de-DE"/>
        </w:rPr>
      </w:pPr>
      <w:r w:rsidRPr="009D7514">
        <w:rPr>
          <w:rFonts w:eastAsia="Times New Roman"/>
          <w:szCs w:val="20"/>
          <w:lang w:val="de-DE"/>
        </w:rPr>
        <w:t xml:space="preserve">Hệ thống chiếu sáng giao thông sử dụng trụ điện cao 8m, cần đèn đơn. Tại vị trí rẽ nhánh vào cột điện chiếu sáng đặt 1 hộp domino tại các bản điện thân trụ. Mỗi đèn có 1 CB 5A bảo vệ sơ cấp. </w:t>
      </w:r>
    </w:p>
    <w:p w14:paraId="120335F3" w14:textId="77777777" w:rsidR="008E0897" w:rsidRPr="009D7514" w:rsidRDefault="008E0897" w:rsidP="00522423">
      <w:pPr>
        <w:spacing w:before="0" w:after="0"/>
        <w:ind w:right="-9" w:firstLine="284"/>
        <w:rPr>
          <w:rFonts w:eastAsia="Times New Roman"/>
          <w:szCs w:val="20"/>
          <w:lang w:val="de-DE"/>
        </w:rPr>
      </w:pPr>
      <w:r w:rsidRPr="009D7514">
        <w:rPr>
          <w:rFonts w:eastAsia="Times New Roman"/>
          <w:szCs w:val="20"/>
          <w:lang w:val="de-DE"/>
        </w:rPr>
        <w:t>Hệ thống chiếu sáng của khu vực quy hoạch sử dụng đi nổi lắp trên trụ điện đặt trên vỉa hè.</w:t>
      </w:r>
    </w:p>
    <w:p w14:paraId="203969FF" w14:textId="77777777" w:rsidR="008E0897" w:rsidRPr="009D7514" w:rsidRDefault="008E0897" w:rsidP="00522423">
      <w:pPr>
        <w:spacing w:before="0" w:after="0"/>
        <w:ind w:right="-9" w:firstLine="284"/>
        <w:rPr>
          <w:rFonts w:eastAsia="Times New Roman"/>
          <w:szCs w:val="20"/>
          <w:lang w:val="de-DE"/>
        </w:rPr>
      </w:pPr>
      <w:r w:rsidRPr="009D7514">
        <w:rPr>
          <w:rFonts w:eastAsia="Times New Roman"/>
          <w:szCs w:val="20"/>
          <w:lang w:val="de-DE"/>
        </w:rPr>
        <w:t>Cần đèn làm bằng ống sắt tráng kẽm Ø60, dài 3m; tầm với 2,5m; bán kính uốn cong R300, góc nghiêng so với mặt phẳng ngang là 15º.</w:t>
      </w:r>
    </w:p>
    <w:p w14:paraId="55A41063" w14:textId="77777777" w:rsidR="008E0897" w:rsidRPr="009D7514" w:rsidRDefault="008E0897" w:rsidP="00522423">
      <w:pPr>
        <w:spacing w:before="0" w:after="0"/>
        <w:ind w:right="-9" w:firstLine="284"/>
        <w:rPr>
          <w:rFonts w:eastAsia="Times New Roman"/>
          <w:szCs w:val="20"/>
          <w:lang w:val="de-DE"/>
        </w:rPr>
      </w:pPr>
      <w:r w:rsidRPr="009D7514">
        <w:rPr>
          <w:rFonts w:eastAsia="Times New Roman"/>
          <w:szCs w:val="20"/>
          <w:lang w:val="de-DE"/>
        </w:rPr>
        <w:t>Đèn chiếu sáng giao thông lắp đặt mới sử dụng đèn Led 120W-220V, ánh sáng màu vàng cam, có các tiêu chuẩn kỹ thuật sau:</w:t>
      </w:r>
    </w:p>
    <w:bookmarkEnd w:id="212"/>
    <w:p w14:paraId="12157B03" w14:textId="705874DD" w:rsidR="008E0897" w:rsidRPr="009D7514" w:rsidRDefault="008E0897" w:rsidP="00C87CCC">
      <w:pPr>
        <w:spacing w:before="0" w:after="0"/>
        <w:ind w:right="0" w:firstLine="540"/>
        <w:rPr>
          <w:rFonts w:eastAsia="Times New Roman"/>
          <w:lang w:val="de-DE"/>
        </w:rPr>
      </w:pPr>
      <w:r w:rsidRPr="009D7514">
        <w:rPr>
          <w:rFonts w:eastAsia="Times New Roman"/>
          <w:lang w:val="de-DE"/>
        </w:rPr>
        <w:t>- Công suất</w:t>
      </w:r>
      <w:r w:rsidR="003F631F" w:rsidRPr="009D7514">
        <w:rPr>
          <w:rFonts w:eastAsia="Times New Roman"/>
          <w:lang w:val="de-DE"/>
        </w:rPr>
        <w:t>:</w:t>
      </w:r>
      <w:r w:rsidRPr="009D7514">
        <w:rPr>
          <w:rFonts w:eastAsia="Times New Roman"/>
          <w:lang w:val="de-DE"/>
        </w:rPr>
        <w:t xml:space="preserve">  120W</w:t>
      </w:r>
    </w:p>
    <w:p w14:paraId="5D1CDBC8" w14:textId="02F0F0F4" w:rsidR="008E0897" w:rsidRPr="009D7514" w:rsidRDefault="003F631F" w:rsidP="00C87CCC">
      <w:pPr>
        <w:spacing w:before="0" w:after="0"/>
        <w:ind w:right="0" w:firstLine="540"/>
        <w:rPr>
          <w:rFonts w:eastAsia="Times New Roman"/>
          <w:lang w:val="de-DE"/>
        </w:rPr>
      </w:pPr>
      <w:r w:rsidRPr="009D7514">
        <w:rPr>
          <w:rFonts w:eastAsia="Times New Roman"/>
          <w:lang w:val="de-DE"/>
        </w:rPr>
        <w:t>-  Điện áp</w:t>
      </w:r>
      <w:r w:rsidR="008E0897" w:rsidRPr="009D7514">
        <w:rPr>
          <w:rFonts w:eastAsia="Times New Roman"/>
          <w:lang w:val="de-DE"/>
        </w:rPr>
        <w:t>: 220V/50HZ</w:t>
      </w:r>
    </w:p>
    <w:p w14:paraId="3728829D" w14:textId="60241869" w:rsidR="008E0897" w:rsidRPr="009D7514" w:rsidRDefault="008E0897" w:rsidP="00C87CCC">
      <w:pPr>
        <w:spacing w:before="0" w:after="0"/>
        <w:ind w:right="0" w:firstLine="540"/>
        <w:rPr>
          <w:rFonts w:eastAsia="Times New Roman"/>
          <w:lang w:val="de-DE"/>
        </w:rPr>
      </w:pPr>
      <w:r w:rsidRPr="009D7514">
        <w:rPr>
          <w:rFonts w:eastAsia="Times New Roman"/>
          <w:lang w:val="de-DE"/>
        </w:rPr>
        <w:t>- Quang thông</w:t>
      </w:r>
      <w:r w:rsidR="003F631F" w:rsidRPr="009D7514">
        <w:rPr>
          <w:rFonts w:eastAsia="Times New Roman"/>
          <w:lang w:val="de-DE"/>
        </w:rPr>
        <w:t>:</w:t>
      </w:r>
      <w:r w:rsidRPr="009D7514">
        <w:rPr>
          <w:rFonts w:eastAsia="Times New Roman"/>
          <w:lang w:val="de-DE"/>
        </w:rPr>
        <w:t xml:space="preserve"> 13</w:t>
      </w:r>
      <w:r w:rsidR="003F631F" w:rsidRPr="009D7514">
        <w:rPr>
          <w:rFonts w:eastAsia="Times New Roman"/>
          <w:lang w:val="de-DE"/>
        </w:rPr>
        <w:t>.</w:t>
      </w:r>
      <w:r w:rsidRPr="009D7514">
        <w:rPr>
          <w:rFonts w:eastAsia="Times New Roman"/>
          <w:lang w:val="de-DE"/>
        </w:rPr>
        <w:t>200lm</w:t>
      </w:r>
    </w:p>
    <w:p w14:paraId="28279DA6" w14:textId="0C883348" w:rsidR="008E0897" w:rsidRPr="009D7514" w:rsidRDefault="008E0897" w:rsidP="00C87CCC">
      <w:pPr>
        <w:tabs>
          <w:tab w:val="left" w:pos="7443"/>
        </w:tabs>
        <w:spacing w:before="0" w:after="0"/>
        <w:ind w:right="0" w:firstLine="540"/>
        <w:rPr>
          <w:rFonts w:eastAsia="Times New Roman"/>
          <w:lang w:val="de-DE"/>
        </w:rPr>
      </w:pPr>
      <w:r w:rsidRPr="009D7514">
        <w:rPr>
          <w:rFonts w:eastAsia="Times New Roman"/>
          <w:lang w:val="de-DE"/>
        </w:rPr>
        <w:t>- Nhiệt độ màu</w:t>
      </w:r>
      <w:r w:rsidR="003F631F" w:rsidRPr="009D7514">
        <w:rPr>
          <w:rFonts w:eastAsia="Times New Roman"/>
          <w:lang w:val="de-DE"/>
        </w:rPr>
        <w:t>:</w:t>
      </w:r>
      <w:r w:rsidRPr="009D7514">
        <w:rPr>
          <w:rFonts w:eastAsia="Times New Roman"/>
          <w:lang w:val="de-DE"/>
        </w:rPr>
        <w:t xml:space="preserve">  5</w:t>
      </w:r>
      <w:r w:rsidR="003F631F" w:rsidRPr="009D7514">
        <w:rPr>
          <w:rFonts w:eastAsia="Times New Roman"/>
          <w:lang w:val="de-DE"/>
        </w:rPr>
        <w:t>.</w:t>
      </w:r>
      <w:r w:rsidRPr="009D7514">
        <w:rPr>
          <w:rFonts w:eastAsia="Times New Roman"/>
          <w:lang w:val="de-DE"/>
        </w:rPr>
        <w:t>000k</w:t>
      </w:r>
      <w:r w:rsidRPr="009D7514">
        <w:rPr>
          <w:rFonts w:eastAsia="Times New Roman"/>
          <w:lang w:val="de-DE"/>
        </w:rPr>
        <w:tab/>
      </w:r>
    </w:p>
    <w:p w14:paraId="12D7B044" w14:textId="3BF411AC" w:rsidR="008E0897" w:rsidRPr="009D7514" w:rsidRDefault="008E0897" w:rsidP="00C87CCC">
      <w:pPr>
        <w:spacing w:before="0" w:after="0"/>
        <w:ind w:right="0" w:firstLine="540"/>
        <w:rPr>
          <w:rFonts w:eastAsia="Times New Roman"/>
          <w:lang w:val="de-DE"/>
        </w:rPr>
      </w:pPr>
      <w:r w:rsidRPr="009D7514">
        <w:rPr>
          <w:rFonts w:eastAsia="Times New Roman"/>
          <w:lang w:val="de-DE"/>
        </w:rPr>
        <w:t>- Tuổi thọ &gt;50.000 giờ</w:t>
      </w:r>
      <w:r w:rsidR="003F631F" w:rsidRPr="009D7514">
        <w:rPr>
          <w:rFonts w:eastAsia="Times New Roman"/>
          <w:lang w:val="de-DE"/>
        </w:rPr>
        <w:t>.</w:t>
      </w:r>
    </w:p>
    <w:p w14:paraId="186157FE" w14:textId="77777777" w:rsidR="004017CC" w:rsidRPr="009D7514" w:rsidRDefault="008E0897" w:rsidP="004017CC">
      <w:pPr>
        <w:widowControl w:val="0"/>
        <w:spacing w:before="0" w:after="0"/>
        <w:ind w:right="-9" w:firstLine="284"/>
        <w:rPr>
          <w:rFonts w:eastAsia="Times New Roman"/>
          <w:lang w:val="vi-VN"/>
        </w:rPr>
      </w:pPr>
      <w:r w:rsidRPr="009D7514">
        <w:rPr>
          <w:rFonts w:eastAsia="Times New Roman"/>
          <w:lang w:val="vi-VN"/>
        </w:rPr>
        <w:t>Chú trọng sử dụng các bộ đèn tiết kiệm năng lượng, sử dụng các hệ thống điều khiển chiếu sáng công cộng theo công nghệ hiện đại nhằm nâng cao hiệu suất chiếu sáng. Các tuyến đèn đường được điều khiển đóng mở tự động bằng các rơ le thời gian hay rơ le quang điện</w:t>
      </w:r>
      <w:r w:rsidRPr="009D7514">
        <w:rPr>
          <w:rFonts w:eastAsia="Times New Roman"/>
          <w:szCs w:val="20"/>
          <w:lang w:val="vi-VN"/>
        </w:rPr>
        <w:t>, điều khiển đóng cắt tự động theo thời gian, từ 17 giờ đèn sáng toàn bộ 100% &amp; sau 22 giờ chỉ bật 50% đèn lắp đặt để tiết kiệm điện năng.</w:t>
      </w:r>
    </w:p>
    <w:p w14:paraId="3099D97B" w14:textId="69795814" w:rsidR="008E0897" w:rsidRPr="009D7514" w:rsidRDefault="008E0897" w:rsidP="004017CC">
      <w:pPr>
        <w:widowControl w:val="0"/>
        <w:spacing w:before="0" w:after="0"/>
        <w:ind w:right="-9" w:firstLine="284"/>
        <w:rPr>
          <w:rFonts w:eastAsia="Times New Roman"/>
          <w:lang w:val="vi-VN"/>
        </w:rPr>
      </w:pPr>
      <w:r w:rsidRPr="009D7514">
        <w:rPr>
          <w:rFonts w:eastAsia="Times New Roman"/>
          <w:lang w:val="vi-VN"/>
        </w:rPr>
        <w:t xml:space="preserve">Khi thiết kế chiếu sáng cụ thể cho các tuyến đường trị số độ chói, độ rọi phải đảm </w:t>
      </w:r>
      <w:r w:rsidRPr="009D7514">
        <w:rPr>
          <w:rFonts w:eastAsia="Times New Roman"/>
          <w:lang w:val="vi-VN"/>
        </w:rPr>
        <w:lastRenderedPageBreak/>
        <w:t>bảo theo TCXDVN 259:2001: tiêu chuẩn thiết kế chiếu sáng nhân tạo đường, đường phố, quảng trường đô thị bảng sau:</w:t>
      </w:r>
    </w:p>
    <w:p w14:paraId="1939004E" w14:textId="5D1FE9DC" w:rsidR="008E0897" w:rsidRPr="009D7514" w:rsidRDefault="007000CE" w:rsidP="007000CE">
      <w:pPr>
        <w:pStyle w:val="Caption"/>
        <w:rPr>
          <w:rFonts w:eastAsiaTheme="majorEastAsia"/>
          <w:lang w:val="vi-VN"/>
        </w:rPr>
      </w:pPr>
      <w:bookmarkStart w:id="222" w:name="_Toc3137710"/>
      <w:bookmarkStart w:id="223" w:name="_Toc3305305"/>
      <w:bookmarkStart w:id="224" w:name="_Toc8742900"/>
      <w:bookmarkStart w:id="225" w:name="_Toc129252229"/>
      <w:bookmarkStart w:id="226" w:name="_Toc129252514"/>
      <w:r w:rsidRPr="009D7514">
        <w:t xml:space="preserve">Bảng 1. </w:t>
      </w:r>
      <w:fldSimple w:instr=" SEQ Bảng_1. \* ARABIC ">
        <w:r w:rsidR="00986426" w:rsidRPr="009D7514">
          <w:rPr>
            <w:noProof/>
          </w:rPr>
          <w:t>9</w:t>
        </w:r>
      </w:fldSimple>
      <w:r w:rsidRPr="009D7514">
        <w:t xml:space="preserve">. </w:t>
      </w:r>
      <w:r w:rsidR="008E0897" w:rsidRPr="009D7514">
        <w:rPr>
          <w:rFonts w:eastAsiaTheme="majorEastAsia"/>
          <w:lang w:val="vi-VN"/>
        </w:rPr>
        <w:t>Thống kê vật tư chiếu sáng</w:t>
      </w:r>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tbl>
      <w:tblPr>
        <w:tblW w:w="7307" w:type="dxa"/>
        <w:jc w:val="center"/>
        <w:shd w:val="clear" w:color="auto" w:fill="FFFFFF" w:themeFill="background1"/>
        <w:tblLook w:val="04A0" w:firstRow="1" w:lastRow="0" w:firstColumn="1" w:lastColumn="0" w:noHBand="0" w:noVBand="1"/>
      </w:tblPr>
      <w:tblGrid>
        <w:gridCol w:w="660"/>
        <w:gridCol w:w="3078"/>
        <w:gridCol w:w="1488"/>
        <w:gridCol w:w="2081"/>
      </w:tblGrid>
      <w:tr w:rsidR="00C87CCC" w:rsidRPr="009D7514" w14:paraId="742D57B9" w14:textId="77777777" w:rsidTr="00C87CCC">
        <w:trPr>
          <w:trHeight w:val="265"/>
          <w:jc w:val="center"/>
        </w:trPr>
        <w:tc>
          <w:tcPr>
            <w:tcW w:w="7307"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ACD61CA" w14:textId="77777777" w:rsidR="008E0897" w:rsidRPr="009D7514" w:rsidRDefault="008E0897" w:rsidP="00C87CCC">
            <w:pPr>
              <w:spacing w:before="0" w:after="0"/>
              <w:ind w:right="0"/>
              <w:jc w:val="center"/>
              <w:rPr>
                <w:rFonts w:eastAsiaTheme="minorHAnsi"/>
                <w:b/>
                <w:bCs/>
                <w:lang w:val="vi-VN" w:eastAsia="vi-VN"/>
              </w:rPr>
            </w:pPr>
            <w:r w:rsidRPr="009D7514">
              <w:rPr>
                <w:rFonts w:eastAsiaTheme="minorHAnsi"/>
                <w:b/>
                <w:bCs/>
                <w:lang w:val="vi-VN" w:eastAsia="vi-VN"/>
              </w:rPr>
              <w:t>BẢNG  THỐNG KÊ VẬT TƯ  CHIẾU SÁNG</w:t>
            </w:r>
          </w:p>
        </w:tc>
      </w:tr>
      <w:tr w:rsidR="00C87CCC" w:rsidRPr="009D7514" w14:paraId="717323DE" w14:textId="77777777" w:rsidTr="00C87CCC">
        <w:trPr>
          <w:trHeight w:val="265"/>
          <w:jc w:val="center"/>
        </w:trPr>
        <w:tc>
          <w:tcPr>
            <w:tcW w:w="6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A8B5024" w14:textId="77777777" w:rsidR="008E0897" w:rsidRPr="009D7514" w:rsidRDefault="008E0897" w:rsidP="00C87CCC">
            <w:pPr>
              <w:spacing w:before="0" w:after="0"/>
              <w:ind w:right="0"/>
              <w:jc w:val="center"/>
              <w:rPr>
                <w:rFonts w:eastAsiaTheme="minorHAnsi"/>
                <w:b/>
                <w:bCs/>
                <w:lang w:val="vi-VN" w:eastAsia="vi-VN"/>
              </w:rPr>
            </w:pPr>
            <w:r w:rsidRPr="009D7514">
              <w:rPr>
                <w:rFonts w:eastAsiaTheme="minorHAnsi"/>
                <w:b/>
                <w:bCs/>
                <w:lang w:val="vi-VN" w:eastAsia="vi-VN"/>
              </w:rPr>
              <w:t>Stt</w:t>
            </w:r>
          </w:p>
        </w:tc>
        <w:tc>
          <w:tcPr>
            <w:tcW w:w="3078" w:type="dxa"/>
            <w:tcBorders>
              <w:top w:val="nil"/>
              <w:left w:val="nil"/>
              <w:bottom w:val="single" w:sz="4" w:space="0" w:color="auto"/>
              <w:right w:val="single" w:sz="4" w:space="0" w:color="auto"/>
            </w:tcBorders>
            <w:shd w:val="clear" w:color="auto" w:fill="FFFFFF" w:themeFill="background1"/>
            <w:noWrap/>
            <w:vAlign w:val="center"/>
            <w:hideMark/>
          </w:tcPr>
          <w:p w14:paraId="1D8E3957" w14:textId="77777777" w:rsidR="008E0897" w:rsidRPr="009D7514" w:rsidRDefault="008E0897" w:rsidP="00C87CCC">
            <w:pPr>
              <w:spacing w:before="0" w:after="0"/>
              <w:ind w:right="0"/>
              <w:jc w:val="center"/>
              <w:rPr>
                <w:rFonts w:eastAsiaTheme="minorHAnsi"/>
                <w:b/>
                <w:bCs/>
                <w:lang w:val="vi-VN" w:eastAsia="vi-VN"/>
              </w:rPr>
            </w:pPr>
            <w:r w:rsidRPr="009D7514">
              <w:rPr>
                <w:rFonts w:eastAsiaTheme="minorHAnsi"/>
                <w:b/>
                <w:bCs/>
                <w:lang w:val="vi-VN" w:eastAsia="vi-VN"/>
              </w:rPr>
              <w:t>Nội dung</w:t>
            </w:r>
          </w:p>
        </w:tc>
        <w:tc>
          <w:tcPr>
            <w:tcW w:w="1488" w:type="dxa"/>
            <w:tcBorders>
              <w:top w:val="nil"/>
              <w:left w:val="nil"/>
              <w:bottom w:val="single" w:sz="4" w:space="0" w:color="auto"/>
              <w:right w:val="single" w:sz="4" w:space="0" w:color="auto"/>
            </w:tcBorders>
            <w:shd w:val="clear" w:color="auto" w:fill="FFFFFF" w:themeFill="background1"/>
            <w:noWrap/>
            <w:vAlign w:val="center"/>
            <w:hideMark/>
          </w:tcPr>
          <w:p w14:paraId="743A8449" w14:textId="77777777" w:rsidR="008E0897" w:rsidRPr="009D7514" w:rsidRDefault="008E0897" w:rsidP="00C87CCC">
            <w:pPr>
              <w:spacing w:before="0" w:after="0"/>
              <w:ind w:right="0"/>
              <w:jc w:val="center"/>
              <w:rPr>
                <w:rFonts w:eastAsiaTheme="minorHAnsi"/>
                <w:b/>
                <w:bCs/>
                <w:lang w:val="vi-VN" w:eastAsia="vi-VN"/>
              </w:rPr>
            </w:pPr>
            <w:r w:rsidRPr="009D7514">
              <w:rPr>
                <w:rFonts w:eastAsiaTheme="minorHAnsi"/>
                <w:b/>
                <w:bCs/>
                <w:lang w:val="vi-VN" w:eastAsia="vi-VN"/>
              </w:rPr>
              <w:t>Đvt</w:t>
            </w:r>
          </w:p>
        </w:tc>
        <w:tc>
          <w:tcPr>
            <w:tcW w:w="2081" w:type="dxa"/>
            <w:tcBorders>
              <w:top w:val="nil"/>
              <w:left w:val="nil"/>
              <w:bottom w:val="single" w:sz="4" w:space="0" w:color="auto"/>
              <w:right w:val="single" w:sz="4" w:space="0" w:color="auto"/>
            </w:tcBorders>
            <w:shd w:val="clear" w:color="auto" w:fill="FFFFFF" w:themeFill="background1"/>
            <w:noWrap/>
            <w:vAlign w:val="center"/>
            <w:hideMark/>
          </w:tcPr>
          <w:p w14:paraId="03F1E1E1" w14:textId="77777777" w:rsidR="008E0897" w:rsidRPr="009D7514" w:rsidRDefault="008E0897" w:rsidP="00C87CCC">
            <w:pPr>
              <w:spacing w:before="0" w:after="0"/>
              <w:ind w:right="0"/>
              <w:jc w:val="center"/>
              <w:rPr>
                <w:rFonts w:eastAsiaTheme="minorHAnsi"/>
                <w:b/>
                <w:bCs/>
                <w:lang w:val="vi-VN" w:eastAsia="vi-VN"/>
              </w:rPr>
            </w:pPr>
            <w:r w:rsidRPr="009D7514">
              <w:rPr>
                <w:rFonts w:eastAsiaTheme="minorHAnsi"/>
                <w:b/>
                <w:bCs/>
                <w:lang w:val="vi-VN" w:eastAsia="vi-VN"/>
              </w:rPr>
              <w:t>Giá trị</w:t>
            </w:r>
          </w:p>
        </w:tc>
      </w:tr>
      <w:tr w:rsidR="00C87CCC" w:rsidRPr="009D7514" w14:paraId="5BB76B6C" w14:textId="77777777" w:rsidTr="00C87CCC">
        <w:trPr>
          <w:trHeight w:val="265"/>
          <w:jc w:val="center"/>
        </w:trPr>
        <w:tc>
          <w:tcPr>
            <w:tcW w:w="6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933DF27" w14:textId="77777777" w:rsidR="008E0897" w:rsidRPr="009D7514" w:rsidRDefault="008E0897" w:rsidP="00C87CCC">
            <w:pPr>
              <w:spacing w:before="0" w:after="0"/>
              <w:ind w:right="0"/>
              <w:jc w:val="center"/>
              <w:rPr>
                <w:rFonts w:eastAsiaTheme="minorHAnsi"/>
                <w:lang w:val="vi-VN" w:eastAsia="vi-VN"/>
              </w:rPr>
            </w:pPr>
            <w:r w:rsidRPr="009D7514">
              <w:rPr>
                <w:rFonts w:eastAsiaTheme="minorHAnsi"/>
                <w:lang w:val="vi-VN" w:eastAsia="vi-VN"/>
              </w:rPr>
              <w:t>1</w:t>
            </w:r>
          </w:p>
        </w:tc>
        <w:tc>
          <w:tcPr>
            <w:tcW w:w="3078" w:type="dxa"/>
            <w:tcBorders>
              <w:top w:val="nil"/>
              <w:left w:val="nil"/>
              <w:bottom w:val="single" w:sz="4" w:space="0" w:color="auto"/>
              <w:right w:val="single" w:sz="4" w:space="0" w:color="auto"/>
            </w:tcBorders>
            <w:shd w:val="clear" w:color="auto" w:fill="FFFFFF" w:themeFill="background1"/>
            <w:noWrap/>
            <w:vAlign w:val="center"/>
            <w:hideMark/>
          </w:tcPr>
          <w:p w14:paraId="0604BD67" w14:textId="77777777" w:rsidR="008E0897" w:rsidRPr="009D7514" w:rsidRDefault="008E0897" w:rsidP="00C87CCC">
            <w:pPr>
              <w:spacing w:before="0" w:after="0"/>
              <w:ind w:right="0"/>
              <w:jc w:val="center"/>
              <w:rPr>
                <w:rFonts w:eastAsiaTheme="minorHAnsi"/>
                <w:lang w:val="vi-VN" w:eastAsia="vi-VN"/>
              </w:rPr>
            </w:pPr>
            <w:r w:rsidRPr="009D7514">
              <w:rPr>
                <w:rFonts w:eastAsiaTheme="minorHAnsi"/>
                <w:lang w:val="vi-VN" w:eastAsia="vi-VN"/>
              </w:rPr>
              <w:t>Tủ điện chiếu sáng</w:t>
            </w:r>
          </w:p>
        </w:tc>
        <w:tc>
          <w:tcPr>
            <w:tcW w:w="1488" w:type="dxa"/>
            <w:tcBorders>
              <w:top w:val="nil"/>
              <w:left w:val="nil"/>
              <w:bottom w:val="single" w:sz="4" w:space="0" w:color="auto"/>
              <w:right w:val="single" w:sz="4" w:space="0" w:color="auto"/>
            </w:tcBorders>
            <w:shd w:val="clear" w:color="auto" w:fill="FFFFFF" w:themeFill="background1"/>
            <w:noWrap/>
            <w:vAlign w:val="center"/>
            <w:hideMark/>
          </w:tcPr>
          <w:p w14:paraId="7EE2D0E9"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Tủ</w:t>
            </w:r>
          </w:p>
        </w:tc>
        <w:tc>
          <w:tcPr>
            <w:tcW w:w="2081" w:type="dxa"/>
            <w:tcBorders>
              <w:top w:val="nil"/>
              <w:left w:val="nil"/>
              <w:bottom w:val="single" w:sz="4" w:space="0" w:color="auto"/>
              <w:right w:val="single" w:sz="4" w:space="0" w:color="auto"/>
            </w:tcBorders>
            <w:shd w:val="clear" w:color="auto" w:fill="FFFFFF" w:themeFill="background1"/>
            <w:noWrap/>
            <w:vAlign w:val="center"/>
            <w:hideMark/>
          </w:tcPr>
          <w:p w14:paraId="5E757932"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4</w:t>
            </w:r>
          </w:p>
        </w:tc>
      </w:tr>
      <w:tr w:rsidR="00C87CCC" w:rsidRPr="009D7514" w14:paraId="4C7716F2" w14:textId="77777777" w:rsidTr="00C87CCC">
        <w:trPr>
          <w:trHeight w:val="265"/>
          <w:jc w:val="center"/>
        </w:trPr>
        <w:tc>
          <w:tcPr>
            <w:tcW w:w="6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6A0FC88" w14:textId="77777777" w:rsidR="008E0897" w:rsidRPr="009D7514" w:rsidRDefault="008E0897" w:rsidP="00C87CCC">
            <w:pPr>
              <w:spacing w:before="0" w:after="0"/>
              <w:ind w:right="0"/>
              <w:jc w:val="center"/>
              <w:rPr>
                <w:rFonts w:eastAsiaTheme="minorHAnsi"/>
                <w:lang w:val="vi-VN" w:eastAsia="vi-VN"/>
              </w:rPr>
            </w:pPr>
            <w:r w:rsidRPr="009D7514">
              <w:rPr>
                <w:rFonts w:eastAsiaTheme="minorHAnsi"/>
                <w:lang w:val="vi-VN" w:eastAsia="vi-VN"/>
              </w:rPr>
              <w:t>2</w:t>
            </w:r>
          </w:p>
        </w:tc>
        <w:tc>
          <w:tcPr>
            <w:tcW w:w="3078" w:type="dxa"/>
            <w:tcBorders>
              <w:top w:val="nil"/>
              <w:left w:val="nil"/>
              <w:bottom w:val="single" w:sz="4" w:space="0" w:color="auto"/>
              <w:right w:val="single" w:sz="4" w:space="0" w:color="auto"/>
            </w:tcBorders>
            <w:shd w:val="clear" w:color="auto" w:fill="FFFFFF" w:themeFill="background1"/>
            <w:noWrap/>
            <w:vAlign w:val="center"/>
            <w:hideMark/>
          </w:tcPr>
          <w:p w14:paraId="0904AF46" w14:textId="77777777" w:rsidR="008E0897" w:rsidRPr="009D7514" w:rsidRDefault="008E0897" w:rsidP="00C87CCC">
            <w:pPr>
              <w:spacing w:before="0" w:after="0"/>
              <w:ind w:right="0"/>
              <w:jc w:val="center"/>
              <w:rPr>
                <w:rFonts w:eastAsiaTheme="minorHAnsi"/>
                <w:lang w:val="vi-VN" w:eastAsia="vi-VN"/>
              </w:rPr>
            </w:pPr>
            <w:r w:rsidRPr="009D7514">
              <w:rPr>
                <w:rFonts w:eastAsiaTheme="minorHAnsi"/>
                <w:lang w:val="vi-VN" w:eastAsia="vi-VN"/>
              </w:rPr>
              <w:t>Cáp chiếu sáng</w:t>
            </w:r>
          </w:p>
        </w:tc>
        <w:tc>
          <w:tcPr>
            <w:tcW w:w="1488" w:type="dxa"/>
            <w:tcBorders>
              <w:top w:val="nil"/>
              <w:left w:val="nil"/>
              <w:bottom w:val="single" w:sz="4" w:space="0" w:color="auto"/>
              <w:right w:val="single" w:sz="4" w:space="0" w:color="auto"/>
            </w:tcBorders>
            <w:shd w:val="clear" w:color="auto" w:fill="FFFFFF" w:themeFill="background1"/>
            <w:noWrap/>
            <w:vAlign w:val="center"/>
            <w:hideMark/>
          </w:tcPr>
          <w:p w14:paraId="13C4B6F2" w14:textId="77777777" w:rsidR="008E0897" w:rsidRPr="009D7514" w:rsidRDefault="008E0897" w:rsidP="00C87CCC">
            <w:pPr>
              <w:spacing w:before="0" w:after="0"/>
              <w:ind w:right="0"/>
              <w:jc w:val="center"/>
              <w:rPr>
                <w:rFonts w:eastAsiaTheme="minorHAnsi"/>
                <w:lang w:val="vi-VN" w:eastAsia="vi-VN"/>
              </w:rPr>
            </w:pPr>
            <w:r w:rsidRPr="009D7514">
              <w:rPr>
                <w:rFonts w:eastAsiaTheme="minorHAnsi"/>
                <w:lang w:val="vi-VN" w:eastAsia="vi-VN"/>
              </w:rPr>
              <w:t>m</w:t>
            </w:r>
          </w:p>
        </w:tc>
        <w:tc>
          <w:tcPr>
            <w:tcW w:w="2081" w:type="dxa"/>
            <w:tcBorders>
              <w:top w:val="nil"/>
              <w:left w:val="nil"/>
              <w:bottom w:val="single" w:sz="4" w:space="0" w:color="auto"/>
              <w:right w:val="single" w:sz="4" w:space="0" w:color="auto"/>
            </w:tcBorders>
            <w:shd w:val="clear" w:color="auto" w:fill="FFFFFF" w:themeFill="background1"/>
            <w:noWrap/>
            <w:vAlign w:val="center"/>
            <w:hideMark/>
          </w:tcPr>
          <w:p w14:paraId="7CAB2353"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3.202</w:t>
            </w:r>
          </w:p>
        </w:tc>
      </w:tr>
      <w:tr w:rsidR="00C87CCC" w:rsidRPr="009D7514" w14:paraId="13F0FBBE" w14:textId="77777777" w:rsidTr="00C87CCC">
        <w:trPr>
          <w:trHeight w:val="265"/>
          <w:jc w:val="center"/>
        </w:trPr>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B81C0E"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3</w:t>
            </w:r>
          </w:p>
        </w:tc>
        <w:tc>
          <w:tcPr>
            <w:tcW w:w="307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190C45"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val="vi-VN" w:eastAsia="vi-VN"/>
              </w:rPr>
              <w:t xml:space="preserve">Đèn </w:t>
            </w:r>
            <w:r w:rsidRPr="009D7514">
              <w:rPr>
                <w:rFonts w:eastAsiaTheme="minorHAnsi"/>
                <w:lang w:eastAsia="vi-VN"/>
              </w:rPr>
              <w:t>chiếu sáng</w:t>
            </w:r>
          </w:p>
        </w:tc>
        <w:tc>
          <w:tcPr>
            <w:tcW w:w="14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F87BF9" w14:textId="77777777" w:rsidR="008E0897" w:rsidRPr="009D7514" w:rsidRDefault="008E0897" w:rsidP="00C87CCC">
            <w:pPr>
              <w:spacing w:before="0" w:after="0"/>
              <w:ind w:right="0"/>
              <w:jc w:val="center"/>
              <w:rPr>
                <w:rFonts w:eastAsiaTheme="minorHAnsi"/>
                <w:lang w:val="vi-VN" w:eastAsia="vi-VN"/>
              </w:rPr>
            </w:pPr>
            <w:r w:rsidRPr="009D7514">
              <w:rPr>
                <w:rFonts w:eastAsiaTheme="minorHAnsi"/>
                <w:lang w:val="vi-VN" w:eastAsia="vi-VN"/>
              </w:rPr>
              <w:t>cái</w:t>
            </w:r>
          </w:p>
        </w:tc>
        <w:tc>
          <w:tcPr>
            <w:tcW w:w="208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B8CF2E"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121</w:t>
            </w:r>
          </w:p>
        </w:tc>
      </w:tr>
      <w:tr w:rsidR="00C87CCC" w:rsidRPr="009D7514" w14:paraId="3C9C630E" w14:textId="77777777" w:rsidTr="00C87CCC">
        <w:trPr>
          <w:trHeight w:val="265"/>
          <w:jc w:val="center"/>
        </w:trPr>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F66E62"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4</w:t>
            </w:r>
          </w:p>
        </w:tc>
        <w:tc>
          <w:tcPr>
            <w:tcW w:w="3078" w:type="dxa"/>
            <w:tcBorders>
              <w:top w:val="single" w:sz="4" w:space="0" w:color="auto"/>
              <w:left w:val="nil"/>
              <w:bottom w:val="single" w:sz="4" w:space="0" w:color="auto"/>
              <w:right w:val="single" w:sz="4" w:space="0" w:color="auto"/>
            </w:tcBorders>
            <w:shd w:val="clear" w:color="auto" w:fill="FFFFFF" w:themeFill="background1"/>
            <w:noWrap/>
            <w:vAlign w:val="center"/>
          </w:tcPr>
          <w:p w14:paraId="6EF56E94"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Cần đèn</w:t>
            </w:r>
          </w:p>
        </w:tc>
        <w:tc>
          <w:tcPr>
            <w:tcW w:w="1488" w:type="dxa"/>
            <w:tcBorders>
              <w:top w:val="single" w:sz="4" w:space="0" w:color="auto"/>
              <w:left w:val="nil"/>
              <w:bottom w:val="single" w:sz="4" w:space="0" w:color="auto"/>
              <w:right w:val="single" w:sz="4" w:space="0" w:color="auto"/>
            </w:tcBorders>
            <w:shd w:val="clear" w:color="auto" w:fill="FFFFFF" w:themeFill="background1"/>
            <w:noWrap/>
            <w:vAlign w:val="center"/>
          </w:tcPr>
          <w:p w14:paraId="58A020D2"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cái</w:t>
            </w:r>
          </w:p>
        </w:tc>
        <w:tc>
          <w:tcPr>
            <w:tcW w:w="2081" w:type="dxa"/>
            <w:tcBorders>
              <w:top w:val="single" w:sz="4" w:space="0" w:color="auto"/>
              <w:left w:val="nil"/>
              <w:bottom w:val="single" w:sz="4" w:space="0" w:color="auto"/>
              <w:right w:val="single" w:sz="4" w:space="0" w:color="auto"/>
            </w:tcBorders>
            <w:shd w:val="clear" w:color="auto" w:fill="FFFFFF" w:themeFill="background1"/>
            <w:noWrap/>
            <w:vAlign w:val="center"/>
          </w:tcPr>
          <w:p w14:paraId="1217F846"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121</w:t>
            </w:r>
          </w:p>
        </w:tc>
      </w:tr>
      <w:tr w:rsidR="00C87CCC" w:rsidRPr="009D7514" w14:paraId="68AF0A22" w14:textId="77777777" w:rsidTr="00C87CCC">
        <w:trPr>
          <w:trHeight w:val="265"/>
          <w:jc w:val="center"/>
        </w:trPr>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90F0D1"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5</w:t>
            </w:r>
          </w:p>
        </w:tc>
        <w:tc>
          <w:tcPr>
            <w:tcW w:w="3078" w:type="dxa"/>
            <w:tcBorders>
              <w:top w:val="single" w:sz="4" w:space="0" w:color="auto"/>
              <w:left w:val="nil"/>
              <w:bottom w:val="single" w:sz="4" w:space="0" w:color="auto"/>
              <w:right w:val="single" w:sz="4" w:space="0" w:color="auto"/>
            </w:tcBorders>
            <w:shd w:val="clear" w:color="auto" w:fill="FFFFFF" w:themeFill="background1"/>
            <w:noWrap/>
            <w:vAlign w:val="center"/>
          </w:tcPr>
          <w:p w14:paraId="11736EE0"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 điện đôi trung thế</w:t>
            </w:r>
          </w:p>
        </w:tc>
        <w:tc>
          <w:tcPr>
            <w:tcW w:w="1488" w:type="dxa"/>
            <w:tcBorders>
              <w:top w:val="single" w:sz="4" w:space="0" w:color="auto"/>
              <w:left w:val="nil"/>
              <w:bottom w:val="single" w:sz="4" w:space="0" w:color="auto"/>
              <w:right w:val="single" w:sz="4" w:space="0" w:color="auto"/>
            </w:tcBorders>
            <w:shd w:val="clear" w:color="auto" w:fill="FFFFFF" w:themeFill="background1"/>
            <w:noWrap/>
            <w:vAlign w:val="center"/>
          </w:tcPr>
          <w:p w14:paraId="14713EE6"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w:t>
            </w:r>
          </w:p>
        </w:tc>
        <w:tc>
          <w:tcPr>
            <w:tcW w:w="2081" w:type="dxa"/>
            <w:tcBorders>
              <w:top w:val="single" w:sz="4" w:space="0" w:color="auto"/>
              <w:left w:val="nil"/>
              <w:bottom w:val="single" w:sz="4" w:space="0" w:color="auto"/>
              <w:right w:val="single" w:sz="4" w:space="0" w:color="auto"/>
            </w:tcBorders>
            <w:shd w:val="clear" w:color="auto" w:fill="FFFFFF" w:themeFill="background1"/>
            <w:noWrap/>
            <w:vAlign w:val="center"/>
          </w:tcPr>
          <w:p w14:paraId="5786C7E2"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11</w:t>
            </w:r>
          </w:p>
        </w:tc>
      </w:tr>
      <w:tr w:rsidR="00C87CCC" w:rsidRPr="009D7514" w14:paraId="24B1C123" w14:textId="77777777" w:rsidTr="00C87CCC">
        <w:trPr>
          <w:trHeight w:val="265"/>
          <w:jc w:val="center"/>
        </w:trPr>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249CCF"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6</w:t>
            </w:r>
          </w:p>
        </w:tc>
        <w:tc>
          <w:tcPr>
            <w:tcW w:w="3078" w:type="dxa"/>
            <w:tcBorders>
              <w:top w:val="single" w:sz="4" w:space="0" w:color="auto"/>
              <w:left w:val="nil"/>
              <w:bottom w:val="single" w:sz="4" w:space="0" w:color="auto"/>
              <w:right w:val="single" w:sz="4" w:space="0" w:color="auto"/>
            </w:tcBorders>
            <w:shd w:val="clear" w:color="auto" w:fill="FFFFFF" w:themeFill="background1"/>
            <w:noWrap/>
            <w:vAlign w:val="center"/>
          </w:tcPr>
          <w:p w14:paraId="7DA07E99"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 điện đơn trung thế</w:t>
            </w:r>
          </w:p>
        </w:tc>
        <w:tc>
          <w:tcPr>
            <w:tcW w:w="1488" w:type="dxa"/>
            <w:tcBorders>
              <w:top w:val="single" w:sz="4" w:space="0" w:color="auto"/>
              <w:left w:val="nil"/>
              <w:bottom w:val="single" w:sz="4" w:space="0" w:color="auto"/>
              <w:right w:val="single" w:sz="4" w:space="0" w:color="auto"/>
            </w:tcBorders>
            <w:shd w:val="clear" w:color="auto" w:fill="FFFFFF" w:themeFill="background1"/>
            <w:noWrap/>
            <w:vAlign w:val="center"/>
          </w:tcPr>
          <w:p w14:paraId="1125A5C7"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w:t>
            </w:r>
          </w:p>
        </w:tc>
        <w:tc>
          <w:tcPr>
            <w:tcW w:w="2081" w:type="dxa"/>
            <w:tcBorders>
              <w:top w:val="single" w:sz="4" w:space="0" w:color="auto"/>
              <w:left w:val="nil"/>
              <w:bottom w:val="single" w:sz="4" w:space="0" w:color="auto"/>
              <w:right w:val="single" w:sz="4" w:space="0" w:color="auto"/>
            </w:tcBorders>
            <w:shd w:val="clear" w:color="auto" w:fill="FFFFFF" w:themeFill="background1"/>
            <w:noWrap/>
            <w:vAlign w:val="center"/>
          </w:tcPr>
          <w:p w14:paraId="6C556FDF"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20</w:t>
            </w:r>
          </w:p>
        </w:tc>
      </w:tr>
      <w:tr w:rsidR="00C87CCC" w:rsidRPr="009D7514" w14:paraId="32D15203" w14:textId="77777777" w:rsidTr="00C87CCC">
        <w:trPr>
          <w:trHeight w:val="265"/>
          <w:jc w:val="center"/>
        </w:trPr>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4B30C2"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7</w:t>
            </w:r>
          </w:p>
        </w:tc>
        <w:tc>
          <w:tcPr>
            <w:tcW w:w="3078" w:type="dxa"/>
            <w:tcBorders>
              <w:top w:val="single" w:sz="4" w:space="0" w:color="auto"/>
              <w:left w:val="nil"/>
              <w:bottom w:val="single" w:sz="4" w:space="0" w:color="auto"/>
              <w:right w:val="single" w:sz="4" w:space="0" w:color="auto"/>
            </w:tcBorders>
            <w:shd w:val="clear" w:color="auto" w:fill="FFFFFF" w:themeFill="background1"/>
            <w:noWrap/>
            <w:vAlign w:val="center"/>
          </w:tcPr>
          <w:p w14:paraId="299A6289"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 điện đôi hạ thế</w:t>
            </w:r>
          </w:p>
        </w:tc>
        <w:tc>
          <w:tcPr>
            <w:tcW w:w="1488" w:type="dxa"/>
            <w:tcBorders>
              <w:top w:val="single" w:sz="4" w:space="0" w:color="auto"/>
              <w:left w:val="nil"/>
              <w:bottom w:val="single" w:sz="4" w:space="0" w:color="auto"/>
              <w:right w:val="single" w:sz="4" w:space="0" w:color="auto"/>
            </w:tcBorders>
            <w:shd w:val="clear" w:color="auto" w:fill="FFFFFF" w:themeFill="background1"/>
            <w:noWrap/>
            <w:vAlign w:val="center"/>
          </w:tcPr>
          <w:p w14:paraId="22C2F65E"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w:t>
            </w:r>
          </w:p>
        </w:tc>
        <w:tc>
          <w:tcPr>
            <w:tcW w:w="2081" w:type="dxa"/>
            <w:tcBorders>
              <w:top w:val="single" w:sz="4" w:space="0" w:color="auto"/>
              <w:left w:val="nil"/>
              <w:bottom w:val="single" w:sz="4" w:space="0" w:color="auto"/>
              <w:right w:val="single" w:sz="4" w:space="0" w:color="auto"/>
            </w:tcBorders>
            <w:shd w:val="clear" w:color="auto" w:fill="FFFFFF" w:themeFill="background1"/>
            <w:noWrap/>
            <w:vAlign w:val="center"/>
          </w:tcPr>
          <w:p w14:paraId="2C722A66"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29</w:t>
            </w:r>
          </w:p>
        </w:tc>
      </w:tr>
      <w:tr w:rsidR="00C87CCC" w:rsidRPr="009D7514" w14:paraId="234AAC96" w14:textId="77777777" w:rsidTr="00C87CCC">
        <w:trPr>
          <w:trHeight w:val="265"/>
          <w:jc w:val="center"/>
        </w:trPr>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441775"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8</w:t>
            </w:r>
          </w:p>
        </w:tc>
        <w:tc>
          <w:tcPr>
            <w:tcW w:w="3078" w:type="dxa"/>
            <w:tcBorders>
              <w:top w:val="single" w:sz="4" w:space="0" w:color="auto"/>
              <w:left w:val="nil"/>
              <w:bottom w:val="single" w:sz="4" w:space="0" w:color="auto"/>
              <w:right w:val="single" w:sz="4" w:space="0" w:color="auto"/>
            </w:tcBorders>
            <w:shd w:val="clear" w:color="auto" w:fill="FFFFFF" w:themeFill="background1"/>
            <w:noWrap/>
            <w:vAlign w:val="center"/>
          </w:tcPr>
          <w:p w14:paraId="0644993B"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 điện đơn hạ thế</w:t>
            </w:r>
          </w:p>
        </w:tc>
        <w:tc>
          <w:tcPr>
            <w:tcW w:w="1488" w:type="dxa"/>
            <w:tcBorders>
              <w:top w:val="single" w:sz="4" w:space="0" w:color="auto"/>
              <w:left w:val="nil"/>
              <w:bottom w:val="single" w:sz="4" w:space="0" w:color="auto"/>
              <w:right w:val="single" w:sz="4" w:space="0" w:color="auto"/>
            </w:tcBorders>
            <w:shd w:val="clear" w:color="auto" w:fill="FFFFFF" w:themeFill="background1"/>
            <w:noWrap/>
            <w:vAlign w:val="center"/>
          </w:tcPr>
          <w:p w14:paraId="10B728FB"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Trụ</w:t>
            </w:r>
          </w:p>
        </w:tc>
        <w:tc>
          <w:tcPr>
            <w:tcW w:w="2081" w:type="dxa"/>
            <w:tcBorders>
              <w:top w:val="single" w:sz="4" w:space="0" w:color="auto"/>
              <w:left w:val="nil"/>
              <w:bottom w:val="single" w:sz="4" w:space="0" w:color="auto"/>
              <w:right w:val="single" w:sz="4" w:space="0" w:color="auto"/>
            </w:tcBorders>
            <w:shd w:val="clear" w:color="auto" w:fill="FFFFFF" w:themeFill="background1"/>
            <w:noWrap/>
            <w:vAlign w:val="center"/>
          </w:tcPr>
          <w:p w14:paraId="5DABCFAB" w14:textId="77777777" w:rsidR="008E0897" w:rsidRPr="009D7514" w:rsidRDefault="008E0897" w:rsidP="00C87CCC">
            <w:pPr>
              <w:spacing w:before="0" w:after="0"/>
              <w:ind w:right="0"/>
              <w:jc w:val="center"/>
              <w:rPr>
                <w:rFonts w:eastAsiaTheme="minorHAnsi"/>
                <w:lang w:eastAsia="vi-VN"/>
              </w:rPr>
            </w:pPr>
            <w:r w:rsidRPr="009D7514">
              <w:rPr>
                <w:rFonts w:eastAsiaTheme="minorHAnsi"/>
                <w:lang w:eastAsia="vi-VN"/>
              </w:rPr>
              <w:t>70</w:t>
            </w:r>
          </w:p>
        </w:tc>
      </w:tr>
    </w:tbl>
    <w:p w14:paraId="02CBCBB1" w14:textId="77777777" w:rsidR="008E0897" w:rsidRPr="009D7514" w:rsidRDefault="008E0897" w:rsidP="00991591">
      <w:pPr>
        <w:spacing w:before="0" w:after="0"/>
        <w:ind w:right="0"/>
        <w:jc w:val="right"/>
        <w:rPr>
          <w:i/>
          <w:lang w:val="vi-VN"/>
        </w:rPr>
      </w:pPr>
      <w:r w:rsidRPr="009D7514">
        <w:rPr>
          <w:i/>
          <w:lang w:val="vi-VN"/>
        </w:rPr>
        <w:t xml:space="preserve"> (Nguồn: Thuyết minh quy hoạch tổng mặt bằng tỷ lệ 1/500 của dự án, 2019)</w:t>
      </w:r>
    </w:p>
    <w:p w14:paraId="5D59BE74" w14:textId="77777777" w:rsidR="00991591" w:rsidRPr="009D7514" w:rsidRDefault="00C87CCC" w:rsidP="00991591">
      <w:pPr>
        <w:autoSpaceDE w:val="0"/>
        <w:autoSpaceDN w:val="0"/>
        <w:adjustRightInd w:val="0"/>
        <w:spacing w:before="0" w:after="0"/>
        <w:ind w:right="0" w:firstLine="284"/>
        <w:rPr>
          <w:rFonts w:eastAsia="SimSun"/>
        </w:rPr>
      </w:pPr>
      <w:r w:rsidRPr="009D7514">
        <w:t>Hiện tại dự án đã hoàn thành việc đấu nối cấp điện</w:t>
      </w:r>
      <w:r w:rsidRPr="009D7514">
        <w:rPr>
          <w:rFonts w:eastAsia="Times New Roman" w:cstheme="majorBidi"/>
          <w:iCs/>
          <w:lang w:val="de-DE"/>
        </w:rPr>
        <w:t xml:space="preserve"> vào đư</w:t>
      </w:r>
      <w:r w:rsidR="00601044" w:rsidRPr="009D7514">
        <w:rPr>
          <w:rFonts w:eastAsia="Times New Roman" w:cstheme="majorBidi"/>
          <w:iCs/>
          <w:lang w:val="de-DE"/>
        </w:rPr>
        <w:t>ờ</w:t>
      </w:r>
      <w:r w:rsidRPr="009D7514">
        <w:rPr>
          <w:rFonts w:eastAsia="Times New Roman" w:cstheme="majorBidi"/>
          <w:iCs/>
          <w:lang w:val="de-DE"/>
        </w:rPr>
        <w:t xml:space="preserve">ng điện  trên đường ĐT 746 hiện đã có hệ thống cấp điện </w:t>
      </w:r>
      <w:r w:rsidRPr="009D7514">
        <w:t>theo  thỏa thuận đấu nối số 61/BB-PCBD ngày 21/05/2020 giữa công ty Điện lực Bình Dương và Công ty TNHH Tư vấn Dịch vụ Thương mại &amp; Xây dựng Địa ốc Tân Lập công trình đường dây trung hạ thế &amp; 05 TBA III - 400kVA + 03 TBA III – 320 kVA +  02 TBA III – 250 kVA +  02 TBA III – 180 kVA + 01 TBA III – 100 kVA+ 03 TBA III x 50 kVA Khu nhà ở Tân Lập.</w:t>
      </w:r>
      <w:r w:rsidR="00F7351F" w:rsidRPr="009D7514">
        <w:t xml:space="preserve"> </w:t>
      </w:r>
      <w:r w:rsidR="00991591" w:rsidRPr="009D7514">
        <w:rPr>
          <w:rFonts w:eastAsia="SimSun"/>
        </w:rPr>
        <w:t>Dự án đã đầu tư hoàn thiện hệ thống cấp điện (đã thực hiện nghiệm thu đóng điện vận hành tại Biên bản số 97/BB-ĐLBTU ngày 03/8/2020 giữ Chủ đầu tư và Điện lực Bắc Tân Uyên).</w:t>
      </w:r>
    </w:p>
    <w:p w14:paraId="5F51E691" w14:textId="6FFD23F7" w:rsidR="008E0897" w:rsidRPr="009D7514" w:rsidRDefault="00760E67" w:rsidP="00991591">
      <w:pPr>
        <w:spacing w:before="0" w:after="0"/>
        <w:ind w:right="0" w:firstLine="284"/>
        <w:rPr>
          <w:b/>
          <w:i/>
          <w:lang w:val="vi-VN"/>
        </w:rPr>
      </w:pPr>
      <w:r w:rsidRPr="009D7514">
        <w:rPr>
          <w:b/>
          <w:i/>
        </w:rPr>
        <w:t xml:space="preserve">4/ </w:t>
      </w:r>
      <w:r w:rsidR="008E0897" w:rsidRPr="009D7514">
        <w:rPr>
          <w:b/>
          <w:i/>
          <w:lang w:val="vi-VN"/>
        </w:rPr>
        <w:t>Hệ thống thông tin liên lạc:</w:t>
      </w:r>
    </w:p>
    <w:p w14:paraId="64073B64" w14:textId="77777777" w:rsidR="008E0897" w:rsidRPr="009D7514" w:rsidRDefault="008E0897" w:rsidP="00760E67">
      <w:pPr>
        <w:spacing w:before="0" w:after="0"/>
        <w:ind w:right="0" w:firstLine="284"/>
        <w:rPr>
          <w:lang w:val="vi-VN"/>
        </w:rPr>
      </w:pPr>
      <w:bookmarkStart w:id="227" w:name="_Toc494985479"/>
      <w:bookmarkStart w:id="228" w:name="_Toc496013753"/>
      <w:bookmarkStart w:id="229" w:name="_Toc497718717"/>
      <w:bookmarkStart w:id="230" w:name="_Toc497980241"/>
      <w:bookmarkStart w:id="231" w:name="_Toc530612454"/>
      <w:bookmarkStart w:id="232" w:name="_Toc531068195"/>
      <w:bookmarkStart w:id="233" w:name="_Toc531068594"/>
      <w:bookmarkStart w:id="234" w:name="_Toc531069105"/>
      <w:bookmarkStart w:id="235" w:name="_Toc533683735"/>
      <w:r w:rsidRPr="009D7514">
        <w:rPr>
          <w:lang w:val="vi-VN"/>
        </w:rPr>
        <w:t>Xây dựng và phát triển cơ sở hạ tầng viễn thông của khu vực quy hoạch có công nghệ hiện đại, có độ bao phủ rộng khắp, dung lượng lớn, chất lượng cao, cung cấp đa dịch vụ và hoạt động có hiệu quả. Đảm bảo về nhu cầu thông tin liên lạc như thuê bao điện thoại cố định và thông tin di động; mạng internet của toàn khu.</w:t>
      </w:r>
    </w:p>
    <w:p w14:paraId="047E5FB2" w14:textId="77777777" w:rsidR="008E0897" w:rsidRPr="009D7514" w:rsidRDefault="008E0897" w:rsidP="00760E67">
      <w:pPr>
        <w:spacing w:before="0" w:after="0"/>
        <w:ind w:right="0" w:firstLine="284"/>
        <w:rPr>
          <w:lang w:val="vi-VN"/>
        </w:rPr>
      </w:pPr>
      <w:r w:rsidRPr="009D7514">
        <w:rPr>
          <w:lang w:val="vi-VN"/>
        </w:rPr>
        <w:t>Đảm bảo độ tin cậy của hệ thống thông tin liên lạc. Xây dựng mạng lưới thông tin kỹ thuật số như điện thoại, internet….đảm bảo theo tiêu chuẩn, quy chuẩn ngành.</w:t>
      </w:r>
    </w:p>
    <w:p w14:paraId="7F29E682" w14:textId="77777777" w:rsidR="008E0897" w:rsidRPr="009D7514" w:rsidRDefault="008E0897" w:rsidP="00760E67">
      <w:pPr>
        <w:spacing w:before="0" w:after="0"/>
        <w:ind w:right="0" w:firstLine="284"/>
        <w:rPr>
          <w:lang w:val="vi-VN"/>
        </w:rPr>
      </w:pPr>
      <w:r w:rsidRPr="009D7514">
        <w:rPr>
          <w:lang w:val="vi-VN"/>
        </w:rPr>
        <w:t>Đầu tư xây dựng mới một hệ thống viễn thông hoàn chỉnh, có khả năng kết nối đồng bộ với mạng viễn thông quốc gia.</w:t>
      </w:r>
    </w:p>
    <w:p w14:paraId="6AB4C49D" w14:textId="5CF6D737" w:rsidR="008E0897" w:rsidRPr="009D7514" w:rsidRDefault="008E0897" w:rsidP="00760E67">
      <w:pPr>
        <w:spacing w:before="0" w:after="0"/>
        <w:ind w:right="0" w:firstLine="284"/>
        <w:rPr>
          <w:lang w:val="vi-VN"/>
        </w:rPr>
      </w:pPr>
      <w:r w:rsidRPr="009D7514">
        <w:rPr>
          <w:lang w:val="vi-VN"/>
        </w:rPr>
        <w:t>Xây dựng hoàn thiện hệ thống mạng cáp quang làm chức năng cung cấp kết nối sử dụng sợi quang cung cấp đa dịch vụ tốc độ cao có độ ổn định và chất lượng cao đồng bộ với các quy mô hệ thống viễn thông.</w:t>
      </w:r>
      <w:bookmarkEnd w:id="227"/>
      <w:bookmarkEnd w:id="228"/>
      <w:bookmarkEnd w:id="229"/>
      <w:bookmarkEnd w:id="230"/>
      <w:bookmarkEnd w:id="231"/>
      <w:bookmarkEnd w:id="232"/>
      <w:bookmarkEnd w:id="233"/>
      <w:bookmarkEnd w:id="234"/>
      <w:bookmarkEnd w:id="235"/>
    </w:p>
    <w:p w14:paraId="5BC76201" w14:textId="77777777" w:rsidR="00F105BE" w:rsidRPr="009D7514" w:rsidRDefault="0028419F" w:rsidP="00C87CCC">
      <w:pPr>
        <w:pStyle w:val="ListParagraph"/>
        <w:widowControl w:val="0"/>
        <w:numPr>
          <w:ilvl w:val="0"/>
          <w:numId w:val="27"/>
        </w:numPr>
        <w:spacing w:before="0" w:after="0"/>
        <w:ind w:left="0" w:right="0" w:firstLine="284"/>
        <w:contextualSpacing w:val="0"/>
        <w:outlineLvl w:val="1"/>
        <w:rPr>
          <w:rFonts w:eastAsia="Times New Roman"/>
          <w:b/>
        </w:rPr>
      </w:pPr>
      <w:bookmarkStart w:id="236" w:name="_Toc97192180"/>
      <w:bookmarkStart w:id="237" w:name="_Toc97213184"/>
      <w:bookmarkStart w:id="238" w:name="_Toc97192362"/>
      <w:bookmarkStart w:id="239" w:name="_Toc97192603"/>
      <w:bookmarkStart w:id="240" w:name="_Toc108447079"/>
      <w:bookmarkStart w:id="241" w:name="_Toc117929697"/>
      <w:bookmarkStart w:id="242" w:name="_Toc129252014"/>
      <w:r w:rsidRPr="009D7514">
        <w:rPr>
          <w:rFonts w:eastAsia="Times New Roman"/>
          <w:b/>
        </w:rPr>
        <w:t>Các hạng mục công trình xử lý chất thải và bảo vệ môi trường</w:t>
      </w:r>
      <w:bookmarkEnd w:id="236"/>
      <w:bookmarkEnd w:id="237"/>
      <w:bookmarkEnd w:id="238"/>
      <w:bookmarkEnd w:id="239"/>
      <w:bookmarkEnd w:id="240"/>
      <w:bookmarkEnd w:id="241"/>
      <w:bookmarkEnd w:id="242"/>
    </w:p>
    <w:p w14:paraId="5901B695" w14:textId="552144BC" w:rsidR="00760E67" w:rsidRPr="009D7514" w:rsidRDefault="00760E67" w:rsidP="00C87CCC">
      <w:pPr>
        <w:widowControl w:val="0"/>
        <w:spacing w:before="0" w:after="0"/>
        <w:ind w:right="0" w:firstLine="284"/>
        <w:rPr>
          <w:b/>
          <w:i/>
          <w:lang w:val="nl-NL"/>
        </w:rPr>
      </w:pPr>
      <w:bookmarkStart w:id="243" w:name="_Toc195437883"/>
      <w:bookmarkStart w:id="244" w:name="_Toc195438117"/>
      <w:bookmarkStart w:id="245" w:name="_Toc293392819"/>
      <w:bookmarkStart w:id="246" w:name="_Toc219000906"/>
      <w:bookmarkStart w:id="247" w:name="_Toc278179119"/>
      <w:bookmarkStart w:id="248" w:name="_Toc209431587"/>
      <w:r w:rsidRPr="009D7514">
        <w:rPr>
          <w:b/>
          <w:i/>
          <w:lang w:val="nl-NL"/>
        </w:rPr>
        <w:t xml:space="preserve">1) </w:t>
      </w:r>
      <w:r w:rsidRPr="009D7514">
        <w:rPr>
          <w:b/>
          <w:i/>
          <w:lang w:val="vi-VN"/>
        </w:rPr>
        <w:t>Đất cây xanh – thể thao</w:t>
      </w:r>
    </w:p>
    <w:p w14:paraId="31C65868" w14:textId="77777777" w:rsidR="00760E67" w:rsidRPr="009D7514" w:rsidRDefault="00760E67" w:rsidP="00C87CCC">
      <w:pPr>
        <w:spacing w:before="0" w:after="0"/>
        <w:ind w:right="0" w:firstLine="284"/>
        <w:rPr>
          <w:rFonts w:eastAsiaTheme="minorHAnsi"/>
          <w:lang w:val="de-DE"/>
        </w:rPr>
      </w:pPr>
      <w:bookmarkStart w:id="249" w:name="_Hlk531987791"/>
      <w:bookmarkStart w:id="250" w:name="_Toc533683730"/>
      <w:bookmarkStart w:id="251" w:name="_Toc3137706"/>
      <w:bookmarkStart w:id="252" w:name="_Toc3305301"/>
      <w:r w:rsidRPr="009D7514">
        <w:rPr>
          <w:rFonts w:eastAsiaTheme="minorHAnsi"/>
          <w:lang w:val="de-DE"/>
        </w:rPr>
        <w:lastRenderedPageBreak/>
        <w:t xml:space="preserve">Tổng diện tích cây xanh và thể thao là </w:t>
      </w:r>
      <w:r w:rsidRPr="009D7514">
        <w:rPr>
          <w:rFonts w:eastAsiaTheme="minorHAnsi"/>
        </w:rPr>
        <w:t>6.196,2</w:t>
      </w:r>
      <w:r w:rsidRPr="009D7514">
        <w:rPr>
          <w:rFonts w:eastAsiaTheme="minorHAnsi"/>
          <w:lang w:val="vi-VN"/>
        </w:rPr>
        <w:t>m²</w:t>
      </w:r>
      <w:r w:rsidRPr="009D7514">
        <w:rPr>
          <w:rFonts w:eastAsiaTheme="minorHAnsi"/>
        </w:rPr>
        <w:t xml:space="preserve"> chiếm tỉ lệ khoảng 4,88% </w:t>
      </w:r>
      <w:r w:rsidRPr="009D7514">
        <w:rPr>
          <w:rFonts w:eastAsiaTheme="minorHAnsi"/>
          <w:lang w:val="de-DE"/>
        </w:rPr>
        <w:t xml:space="preserve">đạt chỉ tiêu </w:t>
      </w:r>
      <w:r w:rsidRPr="009D7514">
        <w:rPr>
          <w:rFonts w:eastAsiaTheme="minorHAnsi"/>
          <w:lang w:val="vi-VN"/>
        </w:rPr>
        <w:t>2,86</w:t>
      </w:r>
      <w:r w:rsidRPr="009D7514">
        <w:rPr>
          <w:rFonts w:eastAsiaTheme="minorHAnsi"/>
          <w:lang w:val="de-DE"/>
        </w:rPr>
        <w:t>m²/người gồm 01 công viên thể thao, 01 công viên cây xanh chính, 03 công viên nội bộ và các mảng xanh nội bộ xen kẽ trong khu ở.</w:t>
      </w:r>
    </w:p>
    <w:p w14:paraId="213A654D" w14:textId="77777777" w:rsidR="00760E67" w:rsidRPr="009D7514" w:rsidRDefault="00760E67" w:rsidP="002D43C3">
      <w:pPr>
        <w:numPr>
          <w:ilvl w:val="0"/>
          <w:numId w:val="105"/>
        </w:numPr>
        <w:tabs>
          <w:tab w:val="left" w:pos="540"/>
        </w:tabs>
        <w:spacing w:before="0" w:after="0"/>
        <w:ind w:left="0" w:right="0" w:firstLine="426"/>
      </w:pPr>
      <w:bookmarkStart w:id="253" w:name="_Hlk535153960"/>
      <w:r w:rsidRPr="009D7514">
        <w:t xml:space="preserve">Đất cây xanh diện tích 4.344,2m². Chỉ tiêu cây xanh: 2,0 m²/người. </w:t>
      </w:r>
    </w:p>
    <w:p w14:paraId="584CF471" w14:textId="77777777" w:rsidR="00760E67" w:rsidRPr="009D7514" w:rsidRDefault="00760E67" w:rsidP="002D43C3">
      <w:pPr>
        <w:numPr>
          <w:ilvl w:val="0"/>
          <w:numId w:val="105"/>
        </w:numPr>
        <w:tabs>
          <w:tab w:val="left" w:pos="540"/>
        </w:tabs>
        <w:spacing w:before="0" w:after="0"/>
        <w:ind w:left="0" w:right="0" w:firstLine="426"/>
      </w:pPr>
      <w:r w:rsidRPr="009D7514">
        <w:t>Đất công viên thể thao diện tích  1.852,0m². Chỉ tiêu công viên thể thao: 0,86m²/người.</w:t>
      </w:r>
    </w:p>
    <w:bookmarkEnd w:id="253"/>
    <w:p w14:paraId="1B4A791B" w14:textId="77777777" w:rsidR="00760E67" w:rsidRPr="009D7514" w:rsidRDefault="00760E67" w:rsidP="00C87CCC">
      <w:pPr>
        <w:spacing w:before="0" w:after="0"/>
        <w:ind w:right="0" w:firstLine="284"/>
        <w:rPr>
          <w:rFonts w:eastAsiaTheme="minorHAnsi"/>
          <w:lang w:val="de-DE"/>
        </w:rPr>
      </w:pPr>
      <w:r w:rsidRPr="009D7514">
        <w:rPr>
          <w:rFonts w:eastAsiaTheme="minorHAnsi"/>
          <w:lang w:val="de-DE"/>
        </w:rPr>
        <w:t xml:space="preserve">Cây xanh đường phố: được bố trí trên vỉa hè theo tiêu chuẩn cây loại 1 và 2 theo thông tư 20/2009-BXD về quy định loại cây. </w:t>
      </w:r>
    </w:p>
    <w:p w14:paraId="1314C36C" w14:textId="0BCAE768" w:rsidR="00760E67" w:rsidRPr="009D7514" w:rsidRDefault="00760E67" w:rsidP="00C87CCC">
      <w:pPr>
        <w:spacing w:before="0" w:after="0"/>
        <w:ind w:right="0" w:firstLine="284"/>
        <w:rPr>
          <w:rFonts w:eastAsiaTheme="minorHAnsi"/>
          <w:lang w:val="de-DE"/>
        </w:rPr>
      </w:pPr>
      <w:r w:rsidRPr="009D7514">
        <w:rPr>
          <w:rFonts w:eastAsiaTheme="minorHAnsi"/>
          <w:lang w:val="de-DE"/>
        </w:rPr>
        <w:t xml:space="preserve">Cây xanh công viên: sử dụng nhiều loại cây trồng và bố trí phân tầng để tạo cảnh quan đa dạng, phong phú và duy trì được môi trường tự nhiên. Bố trí hồ điều hòa diện tích khoảng 564,3m² tại công viên chính CX2 </w:t>
      </w:r>
      <w:r w:rsidRPr="009D7514">
        <w:rPr>
          <w:rFonts w:eastAsiaTheme="minorHAnsi"/>
        </w:rPr>
        <w:t>tạo vẻ đẹp cảnh quan và cải thiệ</w:t>
      </w:r>
      <w:r w:rsidR="009F0A74" w:rsidRPr="009D7514">
        <w:rPr>
          <w:rFonts w:eastAsiaTheme="minorHAnsi"/>
        </w:rPr>
        <w:t>n</w:t>
      </w:r>
      <w:r w:rsidRPr="009D7514">
        <w:rPr>
          <w:rFonts w:eastAsiaTheme="minorHAnsi"/>
        </w:rPr>
        <w:t xml:space="preserve"> vi khí hậu.</w:t>
      </w:r>
    </w:p>
    <w:p w14:paraId="1E99CC12" w14:textId="77777777" w:rsidR="00760E67" w:rsidRPr="009D7514" w:rsidRDefault="00760E67" w:rsidP="00C87CCC">
      <w:pPr>
        <w:spacing w:before="0" w:after="0"/>
        <w:ind w:right="0" w:firstLine="284"/>
        <w:rPr>
          <w:rFonts w:eastAsiaTheme="minorHAnsi"/>
          <w:lang w:val="de-DE"/>
        </w:rPr>
      </w:pPr>
      <w:r w:rsidRPr="009D7514">
        <w:rPr>
          <w:rFonts w:eastAsiaTheme="minorHAnsi"/>
          <w:lang w:val="de-DE"/>
        </w:rPr>
        <w:t xml:space="preserve">Các công trình trong công viên thể thao gồm: sân thể thao, đường chạy, hồ bơi, nhà văn hóa và các công trình phục vụ. </w:t>
      </w:r>
    </w:p>
    <w:p w14:paraId="0D368D1C" w14:textId="77777777" w:rsidR="00760E67" w:rsidRPr="009D7514" w:rsidRDefault="00760E67" w:rsidP="00C87CCC">
      <w:pPr>
        <w:spacing w:before="0" w:after="0"/>
        <w:ind w:right="0" w:firstLine="284"/>
        <w:rPr>
          <w:rFonts w:eastAsiaTheme="minorHAnsi"/>
          <w:lang w:val="de-DE"/>
        </w:rPr>
      </w:pPr>
      <w:r w:rsidRPr="009D7514">
        <w:rPr>
          <w:rFonts w:eastAsiaTheme="minorHAnsi"/>
          <w:lang w:val="de-DE"/>
        </w:rPr>
        <w:t xml:space="preserve">Các công trình trong công viên nội bộ và mảng xanh là các đường dạo, nhà mát, sân thể thao nhỏ, tiểu cảnh vườn hoa. </w:t>
      </w:r>
    </w:p>
    <w:p w14:paraId="00D011FD" w14:textId="77777777" w:rsidR="00760E67" w:rsidRPr="009D7514" w:rsidRDefault="00760E67" w:rsidP="002D43C3">
      <w:pPr>
        <w:numPr>
          <w:ilvl w:val="0"/>
          <w:numId w:val="105"/>
        </w:numPr>
        <w:tabs>
          <w:tab w:val="left" w:pos="540"/>
        </w:tabs>
        <w:spacing w:before="0" w:after="0"/>
        <w:ind w:left="0" w:right="0" w:firstLine="284"/>
      </w:pPr>
      <w:r w:rsidRPr="009D7514">
        <w:t>Mật độ xây dựng công viên chính CX2, công viên thể thao CX1: ≤ 25%. Chiều cao xây dựng 1-2 tầng. Hệ số sử dụng đất ≤ 0,5.</w:t>
      </w:r>
    </w:p>
    <w:p w14:paraId="494ECDD5" w14:textId="77777777" w:rsidR="00760E67" w:rsidRPr="009D7514" w:rsidRDefault="00760E67" w:rsidP="002D43C3">
      <w:pPr>
        <w:numPr>
          <w:ilvl w:val="0"/>
          <w:numId w:val="105"/>
        </w:numPr>
        <w:tabs>
          <w:tab w:val="left" w:pos="540"/>
        </w:tabs>
        <w:spacing w:before="0" w:after="0"/>
        <w:ind w:left="0" w:right="0" w:firstLine="284"/>
      </w:pPr>
      <w:r w:rsidRPr="009D7514">
        <w:t>Mật độ xây dựng công viên nội bộ : ≤ 5%. Chiều cao xây dựng 1 tầng. Hệ số sử dụng đất ≤ 0,05.</w:t>
      </w:r>
    </w:p>
    <w:p w14:paraId="6F3B43B0" w14:textId="3DABC6B9" w:rsidR="00760E67" w:rsidRPr="009D7514" w:rsidRDefault="007000CE" w:rsidP="007000CE">
      <w:pPr>
        <w:pStyle w:val="Caption"/>
        <w:rPr>
          <w:rFonts w:eastAsiaTheme="majorEastAsia"/>
          <w:iCs/>
          <w:lang w:val="vi-VN"/>
        </w:rPr>
      </w:pPr>
      <w:bookmarkStart w:id="254" w:name="_Toc8742895"/>
      <w:bookmarkStart w:id="255" w:name="_Toc129252230"/>
      <w:bookmarkStart w:id="256" w:name="_Toc129252515"/>
      <w:bookmarkEnd w:id="249"/>
      <w:r w:rsidRPr="009D7514">
        <w:t xml:space="preserve">Bảng 1. </w:t>
      </w:r>
      <w:fldSimple w:instr=" SEQ Bảng_1. \* ARABIC ">
        <w:r w:rsidR="00986426" w:rsidRPr="009D7514">
          <w:rPr>
            <w:noProof/>
          </w:rPr>
          <w:t>10</w:t>
        </w:r>
      </w:fldSimple>
      <w:r w:rsidRPr="009D7514">
        <w:t xml:space="preserve">. </w:t>
      </w:r>
      <w:r w:rsidR="00760E67" w:rsidRPr="009D7514">
        <w:rPr>
          <w:rFonts w:eastAsiaTheme="majorEastAsia"/>
          <w:iCs/>
          <w:lang w:val="vi-VN"/>
        </w:rPr>
        <w:t>Thống kê đất cây xanh</w:t>
      </w:r>
      <w:bookmarkEnd w:id="250"/>
      <w:bookmarkEnd w:id="251"/>
      <w:bookmarkEnd w:id="252"/>
      <w:bookmarkEnd w:id="254"/>
      <w:bookmarkEnd w:id="255"/>
      <w:bookmarkEnd w:id="256"/>
    </w:p>
    <w:tbl>
      <w:tblPr>
        <w:tblW w:w="9498" w:type="dxa"/>
        <w:tblInd w:w="-289" w:type="dxa"/>
        <w:shd w:val="clear" w:color="auto" w:fill="FFFFFF" w:themeFill="background1"/>
        <w:tblLook w:val="04A0" w:firstRow="1" w:lastRow="0" w:firstColumn="1" w:lastColumn="0" w:noHBand="0" w:noVBand="1"/>
      </w:tblPr>
      <w:tblGrid>
        <w:gridCol w:w="713"/>
        <w:gridCol w:w="2151"/>
        <w:gridCol w:w="1571"/>
        <w:gridCol w:w="1396"/>
        <w:gridCol w:w="1316"/>
        <w:gridCol w:w="1142"/>
        <w:gridCol w:w="1209"/>
      </w:tblGrid>
      <w:tr w:rsidR="00760E67" w:rsidRPr="009D7514" w14:paraId="3ED34816" w14:textId="77777777" w:rsidTr="00C87CCC">
        <w:trPr>
          <w:trHeight w:val="227"/>
        </w:trPr>
        <w:tc>
          <w:tcPr>
            <w:tcW w:w="7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F15AC5" w14:textId="77777777" w:rsidR="00760E67" w:rsidRPr="009D7514" w:rsidRDefault="00760E67" w:rsidP="00C87CCC">
            <w:pPr>
              <w:spacing w:before="0" w:after="0"/>
              <w:ind w:right="0"/>
              <w:jc w:val="center"/>
              <w:rPr>
                <w:rFonts w:eastAsiaTheme="minorHAnsi"/>
                <w:b/>
                <w:bCs/>
              </w:rPr>
            </w:pPr>
            <w:r w:rsidRPr="009D7514">
              <w:rPr>
                <w:rFonts w:eastAsiaTheme="minorHAnsi"/>
                <w:b/>
                <w:bCs/>
              </w:rPr>
              <w:t>KH</w:t>
            </w:r>
          </w:p>
        </w:tc>
        <w:tc>
          <w:tcPr>
            <w:tcW w:w="21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33FB60" w14:textId="77777777" w:rsidR="00760E67" w:rsidRPr="009D7514" w:rsidRDefault="00760E67" w:rsidP="00C87CCC">
            <w:pPr>
              <w:spacing w:before="0" w:after="0"/>
              <w:ind w:right="0"/>
              <w:jc w:val="center"/>
              <w:rPr>
                <w:rFonts w:eastAsiaTheme="minorHAnsi"/>
                <w:b/>
                <w:bCs/>
              </w:rPr>
            </w:pPr>
            <w:r w:rsidRPr="009D7514">
              <w:rPr>
                <w:rFonts w:eastAsiaTheme="minorHAnsi"/>
                <w:b/>
                <w:bCs/>
              </w:rPr>
              <w:t>Hạng mục</w:t>
            </w:r>
          </w:p>
        </w:tc>
        <w:tc>
          <w:tcPr>
            <w:tcW w:w="157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3F7A79" w14:textId="77777777" w:rsidR="00760E67" w:rsidRPr="009D7514" w:rsidRDefault="00760E67" w:rsidP="00C87CCC">
            <w:pPr>
              <w:spacing w:before="0" w:after="0"/>
              <w:ind w:right="0"/>
              <w:jc w:val="center"/>
              <w:rPr>
                <w:rFonts w:eastAsiaTheme="minorHAnsi"/>
                <w:b/>
                <w:bCs/>
              </w:rPr>
            </w:pPr>
            <w:r w:rsidRPr="009D7514">
              <w:rPr>
                <w:rFonts w:eastAsiaTheme="minorHAnsi"/>
                <w:b/>
                <w:bCs/>
              </w:rPr>
              <w:t>Diện tích-m²</w:t>
            </w:r>
          </w:p>
        </w:tc>
        <w:tc>
          <w:tcPr>
            <w:tcW w:w="139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4A63AC" w14:textId="77777777" w:rsidR="00760E67" w:rsidRPr="009D7514" w:rsidRDefault="00760E67" w:rsidP="00C87CCC">
            <w:pPr>
              <w:spacing w:before="0" w:after="0"/>
              <w:ind w:right="0"/>
              <w:jc w:val="center"/>
              <w:rPr>
                <w:rFonts w:eastAsiaTheme="minorHAnsi"/>
                <w:b/>
                <w:bCs/>
              </w:rPr>
            </w:pPr>
            <w:r w:rsidRPr="009D7514">
              <w:rPr>
                <w:rFonts w:eastAsiaTheme="minorHAnsi"/>
                <w:b/>
                <w:bCs/>
              </w:rPr>
              <w:t>Tầng cao</w:t>
            </w:r>
          </w:p>
        </w:tc>
        <w:tc>
          <w:tcPr>
            <w:tcW w:w="131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DEB718" w14:textId="77777777" w:rsidR="00760E67" w:rsidRPr="009D7514" w:rsidRDefault="00760E67" w:rsidP="00C87CCC">
            <w:pPr>
              <w:spacing w:before="0" w:after="0"/>
              <w:ind w:right="0"/>
              <w:jc w:val="center"/>
              <w:rPr>
                <w:rFonts w:eastAsiaTheme="minorHAnsi"/>
                <w:b/>
                <w:bCs/>
              </w:rPr>
            </w:pPr>
            <w:r w:rsidRPr="009D7514">
              <w:rPr>
                <w:rFonts w:eastAsiaTheme="minorHAnsi"/>
                <w:b/>
                <w:bCs/>
              </w:rPr>
              <w:t>Chiều cao tối đa</w:t>
            </w:r>
          </w:p>
        </w:tc>
        <w:tc>
          <w:tcPr>
            <w:tcW w:w="114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22E611" w14:textId="77777777" w:rsidR="00760E67" w:rsidRPr="009D7514" w:rsidRDefault="00760E67" w:rsidP="00C87CCC">
            <w:pPr>
              <w:spacing w:before="0" w:after="0"/>
              <w:ind w:right="0"/>
              <w:jc w:val="center"/>
              <w:rPr>
                <w:rFonts w:eastAsiaTheme="minorHAnsi"/>
                <w:b/>
                <w:bCs/>
              </w:rPr>
            </w:pPr>
            <w:r w:rsidRPr="009D7514">
              <w:rPr>
                <w:rFonts w:eastAsiaTheme="minorHAnsi"/>
                <w:b/>
                <w:bCs/>
              </w:rPr>
              <w:t>MĐXD tối đa</w:t>
            </w:r>
          </w:p>
        </w:tc>
        <w:tc>
          <w:tcPr>
            <w:tcW w:w="120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E0E58E" w14:textId="77777777" w:rsidR="00760E67" w:rsidRPr="009D7514" w:rsidRDefault="00760E67" w:rsidP="00C87CCC">
            <w:pPr>
              <w:spacing w:before="0" w:after="0"/>
              <w:ind w:right="0"/>
              <w:jc w:val="center"/>
              <w:rPr>
                <w:rFonts w:eastAsiaTheme="minorHAnsi"/>
                <w:b/>
                <w:bCs/>
              </w:rPr>
            </w:pPr>
            <w:r w:rsidRPr="009D7514">
              <w:rPr>
                <w:rFonts w:eastAsiaTheme="minorHAnsi"/>
                <w:b/>
                <w:bCs/>
              </w:rPr>
              <w:t>Hệ số SDĐ</w:t>
            </w:r>
          </w:p>
        </w:tc>
      </w:tr>
      <w:tr w:rsidR="00760E67" w:rsidRPr="009D7514" w14:paraId="7A9B0313" w14:textId="77777777" w:rsidTr="00C87CCC">
        <w:trPr>
          <w:trHeight w:val="227"/>
        </w:trPr>
        <w:tc>
          <w:tcPr>
            <w:tcW w:w="71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A81431E" w14:textId="77777777" w:rsidR="00760E67" w:rsidRPr="009D7514" w:rsidRDefault="00760E67" w:rsidP="00C87CCC">
            <w:pPr>
              <w:spacing w:before="0" w:after="0"/>
              <w:ind w:right="0"/>
              <w:jc w:val="center"/>
              <w:rPr>
                <w:rFonts w:eastAsiaTheme="minorHAnsi"/>
              </w:rPr>
            </w:pPr>
            <w:r w:rsidRPr="009D7514">
              <w:rPr>
                <w:rFonts w:eastAsiaTheme="minorHAnsi"/>
              </w:rPr>
              <w:t>CX1</w:t>
            </w:r>
          </w:p>
        </w:tc>
        <w:tc>
          <w:tcPr>
            <w:tcW w:w="2151" w:type="dxa"/>
            <w:tcBorders>
              <w:top w:val="nil"/>
              <w:left w:val="nil"/>
              <w:bottom w:val="single" w:sz="4" w:space="0" w:color="auto"/>
              <w:right w:val="single" w:sz="4" w:space="0" w:color="auto"/>
            </w:tcBorders>
            <w:shd w:val="clear" w:color="auto" w:fill="FFFFFF" w:themeFill="background1"/>
            <w:noWrap/>
            <w:vAlign w:val="center"/>
            <w:hideMark/>
          </w:tcPr>
          <w:p w14:paraId="5BF8A88B" w14:textId="77777777" w:rsidR="00760E67" w:rsidRPr="009D7514" w:rsidRDefault="00760E67" w:rsidP="00C87CCC">
            <w:pPr>
              <w:spacing w:before="0" w:after="0"/>
              <w:ind w:right="0"/>
              <w:jc w:val="center"/>
              <w:rPr>
                <w:rFonts w:eastAsiaTheme="minorHAnsi"/>
              </w:rPr>
            </w:pPr>
            <w:r w:rsidRPr="009D7514">
              <w:rPr>
                <w:rFonts w:eastAsiaTheme="minorHAnsi"/>
              </w:rPr>
              <w:t>Cây xanh-thể thao</w:t>
            </w:r>
          </w:p>
        </w:tc>
        <w:tc>
          <w:tcPr>
            <w:tcW w:w="1571" w:type="dxa"/>
            <w:tcBorders>
              <w:top w:val="nil"/>
              <w:left w:val="nil"/>
              <w:bottom w:val="single" w:sz="4" w:space="0" w:color="auto"/>
              <w:right w:val="single" w:sz="4" w:space="0" w:color="auto"/>
            </w:tcBorders>
            <w:shd w:val="clear" w:color="auto" w:fill="FFFFFF" w:themeFill="background1"/>
            <w:noWrap/>
            <w:vAlign w:val="center"/>
            <w:hideMark/>
          </w:tcPr>
          <w:p w14:paraId="6D66C3BF" w14:textId="77777777" w:rsidR="00760E67" w:rsidRPr="009D7514" w:rsidRDefault="00760E67" w:rsidP="00C87CCC">
            <w:pPr>
              <w:spacing w:before="0" w:after="0"/>
              <w:ind w:right="0"/>
              <w:jc w:val="center"/>
              <w:rPr>
                <w:rFonts w:eastAsiaTheme="minorHAnsi"/>
              </w:rPr>
            </w:pPr>
            <w:r w:rsidRPr="009D7514">
              <w:rPr>
                <w:rFonts w:eastAsiaTheme="minorHAnsi"/>
              </w:rPr>
              <w:t>1.852,0</w:t>
            </w:r>
          </w:p>
        </w:tc>
        <w:tc>
          <w:tcPr>
            <w:tcW w:w="1396" w:type="dxa"/>
            <w:tcBorders>
              <w:top w:val="nil"/>
              <w:left w:val="nil"/>
              <w:bottom w:val="single" w:sz="4" w:space="0" w:color="auto"/>
              <w:right w:val="single" w:sz="4" w:space="0" w:color="auto"/>
            </w:tcBorders>
            <w:shd w:val="clear" w:color="auto" w:fill="FFFFFF" w:themeFill="background1"/>
            <w:noWrap/>
            <w:vAlign w:val="center"/>
            <w:hideMark/>
          </w:tcPr>
          <w:p w14:paraId="1A705BC4" w14:textId="77777777" w:rsidR="00760E67" w:rsidRPr="009D7514" w:rsidRDefault="00760E67" w:rsidP="00C87CCC">
            <w:pPr>
              <w:spacing w:before="0" w:after="0"/>
              <w:ind w:right="0"/>
              <w:jc w:val="center"/>
              <w:rPr>
                <w:rFonts w:eastAsiaTheme="minorHAnsi"/>
              </w:rPr>
            </w:pPr>
            <w:r w:rsidRPr="009D7514">
              <w:rPr>
                <w:rFonts w:eastAsiaTheme="minorHAnsi"/>
              </w:rPr>
              <w:t>1-2</w:t>
            </w:r>
          </w:p>
        </w:tc>
        <w:tc>
          <w:tcPr>
            <w:tcW w:w="1316" w:type="dxa"/>
            <w:tcBorders>
              <w:top w:val="nil"/>
              <w:left w:val="nil"/>
              <w:bottom w:val="single" w:sz="4" w:space="0" w:color="auto"/>
              <w:right w:val="single" w:sz="4" w:space="0" w:color="auto"/>
            </w:tcBorders>
            <w:shd w:val="clear" w:color="auto" w:fill="FFFFFF" w:themeFill="background1"/>
            <w:noWrap/>
            <w:vAlign w:val="center"/>
            <w:hideMark/>
          </w:tcPr>
          <w:p w14:paraId="637D3EE6" w14:textId="77777777" w:rsidR="00760E67" w:rsidRPr="009D7514" w:rsidRDefault="00760E67" w:rsidP="00C87CCC">
            <w:pPr>
              <w:spacing w:before="0" w:after="0"/>
              <w:ind w:right="0"/>
              <w:jc w:val="center"/>
              <w:rPr>
                <w:rFonts w:eastAsiaTheme="minorHAnsi"/>
              </w:rPr>
            </w:pPr>
            <w:r w:rsidRPr="009D7514">
              <w:rPr>
                <w:rFonts w:eastAsiaTheme="minorHAnsi"/>
              </w:rPr>
              <w:t>10</w:t>
            </w:r>
          </w:p>
        </w:tc>
        <w:tc>
          <w:tcPr>
            <w:tcW w:w="1142" w:type="dxa"/>
            <w:tcBorders>
              <w:top w:val="nil"/>
              <w:left w:val="nil"/>
              <w:bottom w:val="single" w:sz="4" w:space="0" w:color="auto"/>
              <w:right w:val="single" w:sz="4" w:space="0" w:color="auto"/>
            </w:tcBorders>
            <w:shd w:val="clear" w:color="auto" w:fill="FFFFFF" w:themeFill="background1"/>
            <w:noWrap/>
            <w:vAlign w:val="center"/>
            <w:hideMark/>
          </w:tcPr>
          <w:p w14:paraId="56E2EF72" w14:textId="77777777" w:rsidR="00760E67" w:rsidRPr="009D7514" w:rsidRDefault="00760E67" w:rsidP="00C87CCC">
            <w:pPr>
              <w:spacing w:before="0" w:after="0"/>
              <w:ind w:right="0"/>
              <w:jc w:val="center"/>
              <w:rPr>
                <w:rFonts w:eastAsiaTheme="minorHAnsi"/>
              </w:rPr>
            </w:pPr>
            <w:r w:rsidRPr="009D7514">
              <w:rPr>
                <w:rFonts w:eastAsiaTheme="minorHAnsi"/>
              </w:rPr>
              <w:t>25%</w:t>
            </w:r>
          </w:p>
        </w:tc>
        <w:tc>
          <w:tcPr>
            <w:tcW w:w="1209" w:type="dxa"/>
            <w:tcBorders>
              <w:top w:val="nil"/>
              <w:left w:val="nil"/>
              <w:bottom w:val="single" w:sz="4" w:space="0" w:color="auto"/>
              <w:right w:val="single" w:sz="4" w:space="0" w:color="auto"/>
            </w:tcBorders>
            <w:shd w:val="clear" w:color="auto" w:fill="FFFFFF" w:themeFill="background1"/>
            <w:noWrap/>
            <w:vAlign w:val="center"/>
            <w:hideMark/>
          </w:tcPr>
          <w:p w14:paraId="5B08C5D9" w14:textId="77777777" w:rsidR="00760E67" w:rsidRPr="009D7514" w:rsidRDefault="00760E67" w:rsidP="00C87CCC">
            <w:pPr>
              <w:spacing w:before="0" w:after="0"/>
              <w:ind w:right="0"/>
              <w:jc w:val="center"/>
              <w:rPr>
                <w:rFonts w:eastAsiaTheme="minorHAnsi"/>
              </w:rPr>
            </w:pPr>
            <w:r w:rsidRPr="009D7514">
              <w:rPr>
                <w:rFonts w:eastAsiaTheme="minorHAnsi"/>
              </w:rPr>
              <w:t>0,5</w:t>
            </w:r>
          </w:p>
        </w:tc>
      </w:tr>
      <w:tr w:rsidR="00760E67" w:rsidRPr="009D7514" w14:paraId="0B94BD43" w14:textId="77777777" w:rsidTr="00C87CCC">
        <w:trPr>
          <w:trHeight w:val="227"/>
        </w:trPr>
        <w:tc>
          <w:tcPr>
            <w:tcW w:w="71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7D1E9AA" w14:textId="77777777" w:rsidR="00760E67" w:rsidRPr="009D7514" w:rsidRDefault="00760E67" w:rsidP="00C87CCC">
            <w:pPr>
              <w:spacing w:before="0" w:after="0"/>
              <w:ind w:right="0"/>
              <w:jc w:val="center"/>
              <w:rPr>
                <w:rFonts w:eastAsiaTheme="minorHAnsi"/>
              </w:rPr>
            </w:pPr>
            <w:r w:rsidRPr="009D7514">
              <w:rPr>
                <w:rFonts w:eastAsiaTheme="minorHAnsi"/>
              </w:rPr>
              <w:t>CX2</w:t>
            </w:r>
          </w:p>
        </w:tc>
        <w:tc>
          <w:tcPr>
            <w:tcW w:w="2151" w:type="dxa"/>
            <w:tcBorders>
              <w:top w:val="nil"/>
              <w:left w:val="nil"/>
              <w:bottom w:val="single" w:sz="4" w:space="0" w:color="auto"/>
              <w:right w:val="single" w:sz="4" w:space="0" w:color="auto"/>
            </w:tcBorders>
            <w:shd w:val="clear" w:color="auto" w:fill="FFFFFF" w:themeFill="background1"/>
            <w:noWrap/>
            <w:vAlign w:val="center"/>
            <w:hideMark/>
          </w:tcPr>
          <w:p w14:paraId="3AFDD8AE" w14:textId="77777777" w:rsidR="00760E67" w:rsidRPr="009D7514" w:rsidRDefault="00760E67" w:rsidP="00C87CCC">
            <w:pPr>
              <w:spacing w:before="0" w:after="0"/>
              <w:ind w:right="0"/>
              <w:jc w:val="center"/>
              <w:rPr>
                <w:rFonts w:eastAsiaTheme="minorHAnsi"/>
              </w:rPr>
            </w:pPr>
            <w:r w:rsidRPr="009D7514">
              <w:rPr>
                <w:rFonts w:eastAsiaTheme="minorHAnsi"/>
              </w:rPr>
              <w:t>Công viên cây xanh</w:t>
            </w:r>
          </w:p>
        </w:tc>
        <w:tc>
          <w:tcPr>
            <w:tcW w:w="1571" w:type="dxa"/>
            <w:tcBorders>
              <w:top w:val="nil"/>
              <w:left w:val="nil"/>
              <w:bottom w:val="single" w:sz="4" w:space="0" w:color="auto"/>
              <w:right w:val="single" w:sz="4" w:space="0" w:color="auto"/>
            </w:tcBorders>
            <w:shd w:val="clear" w:color="auto" w:fill="FFFFFF" w:themeFill="background1"/>
            <w:noWrap/>
            <w:vAlign w:val="center"/>
            <w:hideMark/>
          </w:tcPr>
          <w:p w14:paraId="376E4E59" w14:textId="77777777" w:rsidR="00760E67" w:rsidRPr="009D7514" w:rsidRDefault="00760E67" w:rsidP="00C87CCC">
            <w:pPr>
              <w:spacing w:before="0" w:after="0"/>
              <w:ind w:right="0"/>
              <w:jc w:val="center"/>
              <w:rPr>
                <w:rFonts w:eastAsiaTheme="minorHAnsi"/>
              </w:rPr>
            </w:pPr>
            <w:r w:rsidRPr="009D7514">
              <w:rPr>
                <w:rFonts w:eastAsiaTheme="minorHAnsi"/>
              </w:rPr>
              <w:t>3.132,7</w:t>
            </w:r>
          </w:p>
        </w:tc>
        <w:tc>
          <w:tcPr>
            <w:tcW w:w="1396" w:type="dxa"/>
            <w:tcBorders>
              <w:top w:val="nil"/>
              <w:left w:val="nil"/>
              <w:bottom w:val="single" w:sz="4" w:space="0" w:color="auto"/>
              <w:right w:val="single" w:sz="4" w:space="0" w:color="auto"/>
            </w:tcBorders>
            <w:shd w:val="clear" w:color="auto" w:fill="FFFFFF" w:themeFill="background1"/>
            <w:noWrap/>
            <w:vAlign w:val="center"/>
            <w:hideMark/>
          </w:tcPr>
          <w:p w14:paraId="1DC07C95" w14:textId="77777777" w:rsidR="00760E67" w:rsidRPr="009D7514" w:rsidRDefault="00760E67" w:rsidP="00C87CCC">
            <w:pPr>
              <w:spacing w:before="0" w:after="0"/>
              <w:ind w:right="0"/>
              <w:jc w:val="center"/>
              <w:rPr>
                <w:rFonts w:eastAsiaTheme="minorHAnsi"/>
              </w:rPr>
            </w:pPr>
            <w:r w:rsidRPr="009D7514">
              <w:rPr>
                <w:rFonts w:eastAsiaTheme="minorHAnsi"/>
              </w:rPr>
              <w:t>1-2</w:t>
            </w:r>
          </w:p>
        </w:tc>
        <w:tc>
          <w:tcPr>
            <w:tcW w:w="1316" w:type="dxa"/>
            <w:tcBorders>
              <w:top w:val="nil"/>
              <w:left w:val="nil"/>
              <w:bottom w:val="single" w:sz="4" w:space="0" w:color="auto"/>
              <w:right w:val="single" w:sz="4" w:space="0" w:color="auto"/>
            </w:tcBorders>
            <w:shd w:val="clear" w:color="auto" w:fill="FFFFFF" w:themeFill="background1"/>
            <w:noWrap/>
            <w:vAlign w:val="center"/>
            <w:hideMark/>
          </w:tcPr>
          <w:p w14:paraId="7C782835" w14:textId="77777777" w:rsidR="00760E67" w:rsidRPr="009D7514" w:rsidRDefault="00760E67" w:rsidP="00C87CCC">
            <w:pPr>
              <w:spacing w:before="0" w:after="0"/>
              <w:ind w:right="0"/>
              <w:jc w:val="center"/>
              <w:rPr>
                <w:rFonts w:eastAsiaTheme="minorHAnsi"/>
              </w:rPr>
            </w:pPr>
            <w:r w:rsidRPr="009D7514">
              <w:rPr>
                <w:rFonts w:eastAsiaTheme="minorHAnsi"/>
              </w:rPr>
              <w:t>10</w:t>
            </w:r>
          </w:p>
        </w:tc>
        <w:tc>
          <w:tcPr>
            <w:tcW w:w="1142" w:type="dxa"/>
            <w:tcBorders>
              <w:top w:val="nil"/>
              <w:left w:val="nil"/>
              <w:bottom w:val="single" w:sz="4" w:space="0" w:color="auto"/>
              <w:right w:val="single" w:sz="4" w:space="0" w:color="auto"/>
            </w:tcBorders>
            <w:shd w:val="clear" w:color="auto" w:fill="FFFFFF" w:themeFill="background1"/>
            <w:noWrap/>
            <w:vAlign w:val="center"/>
            <w:hideMark/>
          </w:tcPr>
          <w:p w14:paraId="28AB6F6B" w14:textId="77777777" w:rsidR="00760E67" w:rsidRPr="009D7514" w:rsidRDefault="00760E67" w:rsidP="00C87CCC">
            <w:pPr>
              <w:spacing w:before="0" w:after="0"/>
              <w:ind w:right="0"/>
              <w:jc w:val="center"/>
              <w:rPr>
                <w:rFonts w:eastAsiaTheme="minorHAnsi"/>
              </w:rPr>
            </w:pPr>
            <w:r w:rsidRPr="009D7514">
              <w:rPr>
                <w:rFonts w:eastAsiaTheme="minorHAnsi"/>
              </w:rPr>
              <w:t>25%</w:t>
            </w:r>
          </w:p>
        </w:tc>
        <w:tc>
          <w:tcPr>
            <w:tcW w:w="1209" w:type="dxa"/>
            <w:tcBorders>
              <w:top w:val="nil"/>
              <w:left w:val="nil"/>
              <w:bottom w:val="single" w:sz="4" w:space="0" w:color="auto"/>
              <w:right w:val="single" w:sz="4" w:space="0" w:color="auto"/>
            </w:tcBorders>
            <w:shd w:val="clear" w:color="auto" w:fill="FFFFFF" w:themeFill="background1"/>
            <w:noWrap/>
            <w:vAlign w:val="center"/>
            <w:hideMark/>
          </w:tcPr>
          <w:p w14:paraId="53DE2094" w14:textId="77777777" w:rsidR="00760E67" w:rsidRPr="009D7514" w:rsidRDefault="00760E67" w:rsidP="00C87CCC">
            <w:pPr>
              <w:spacing w:before="0" w:after="0"/>
              <w:ind w:right="0"/>
              <w:jc w:val="center"/>
              <w:rPr>
                <w:rFonts w:eastAsiaTheme="minorHAnsi"/>
              </w:rPr>
            </w:pPr>
            <w:r w:rsidRPr="009D7514">
              <w:rPr>
                <w:rFonts w:eastAsiaTheme="minorHAnsi"/>
              </w:rPr>
              <w:t>0,5</w:t>
            </w:r>
          </w:p>
        </w:tc>
      </w:tr>
      <w:tr w:rsidR="00760E67" w:rsidRPr="009D7514" w14:paraId="2EB5607B" w14:textId="77777777" w:rsidTr="00C87CCC">
        <w:trPr>
          <w:trHeight w:val="227"/>
        </w:trPr>
        <w:tc>
          <w:tcPr>
            <w:tcW w:w="71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42D719A" w14:textId="77777777" w:rsidR="00760E67" w:rsidRPr="009D7514" w:rsidRDefault="00760E67" w:rsidP="00C87CCC">
            <w:pPr>
              <w:spacing w:before="0" w:after="0"/>
              <w:ind w:right="0"/>
              <w:jc w:val="center"/>
              <w:rPr>
                <w:rFonts w:eastAsiaTheme="minorHAnsi"/>
              </w:rPr>
            </w:pPr>
            <w:r w:rsidRPr="009D7514">
              <w:rPr>
                <w:rFonts w:eastAsiaTheme="minorHAnsi"/>
              </w:rPr>
              <w:t>CX3</w:t>
            </w:r>
          </w:p>
        </w:tc>
        <w:tc>
          <w:tcPr>
            <w:tcW w:w="2151" w:type="dxa"/>
            <w:tcBorders>
              <w:top w:val="nil"/>
              <w:left w:val="nil"/>
              <w:bottom w:val="single" w:sz="4" w:space="0" w:color="auto"/>
              <w:right w:val="single" w:sz="4" w:space="0" w:color="auto"/>
            </w:tcBorders>
            <w:shd w:val="clear" w:color="auto" w:fill="FFFFFF" w:themeFill="background1"/>
            <w:noWrap/>
            <w:vAlign w:val="center"/>
            <w:hideMark/>
          </w:tcPr>
          <w:p w14:paraId="3E6C1EFA" w14:textId="77777777" w:rsidR="00760E67" w:rsidRPr="009D7514" w:rsidRDefault="00760E67" w:rsidP="00C87CCC">
            <w:pPr>
              <w:spacing w:before="0" w:after="0"/>
              <w:ind w:right="0"/>
              <w:jc w:val="center"/>
              <w:rPr>
                <w:rFonts w:eastAsiaTheme="minorHAnsi"/>
              </w:rPr>
            </w:pPr>
            <w:r w:rsidRPr="009D7514">
              <w:rPr>
                <w:rFonts w:eastAsiaTheme="minorHAnsi"/>
              </w:rPr>
              <w:t>Cây xanh</w:t>
            </w:r>
          </w:p>
        </w:tc>
        <w:tc>
          <w:tcPr>
            <w:tcW w:w="1571" w:type="dxa"/>
            <w:tcBorders>
              <w:top w:val="nil"/>
              <w:left w:val="nil"/>
              <w:bottom w:val="single" w:sz="4" w:space="0" w:color="auto"/>
              <w:right w:val="single" w:sz="4" w:space="0" w:color="auto"/>
            </w:tcBorders>
            <w:shd w:val="clear" w:color="auto" w:fill="FFFFFF" w:themeFill="background1"/>
            <w:noWrap/>
            <w:vAlign w:val="center"/>
            <w:hideMark/>
          </w:tcPr>
          <w:p w14:paraId="54ED243A" w14:textId="77777777" w:rsidR="00760E67" w:rsidRPr="009D7514" w:rsidRDefault="00760E67" w:rsidP="00C87CCC">
            <w:pPr>
              <w:spacing w:before="0" w:after="0"/>
              <w:ind w:right="0"/>
              <w:jc w:val="center"/>
              <w:rPr>
                <w:rFonts w:eastAsiaTheme="minorHAnsi"/>
              </w:rPr>
            </w:pPr>
            <w:r w:rsidRPr="009D7514">
              <w:rPr>
                <w:rFonts w:eastAsiaTheme="minorHAnsi"/>
              </w:rPr>
              <w:t>649,9</w:t>
            </w:r>
          </w:p>
        </w:tc>
        <w:tc>
          <w:tcPr>
            <w:tcW w:w="1396" w:type="dxa"/>
            <w:tcBorders>
              <w:top w:val="nil"/>
              <w:left w:val="nil"/>
              <w:bottom w:val="single" w:sz="4" w:space="0" w:color="auto"/>
              <w:right w:val="single" w:sz="4" w:space="0" w:color="auto"/>
            </w:tcBorders>
            <w:shd w:val="clear" w:color="auto" w:fill="FFFFFF" w:themeFill="background1"/>
            <w:noWrap/>
            <w:vAlign w:val="center"/>
            <w:hideMark/>
          </w:tcPr>
          <w:p w14:paraId="2893A2E2" w14:textId="77777777" w:rsidR="00760E67" w:rsidRPr="009D7514" w:rsidRDefault="00760E67" w:rsidP="00C87CCC">
            <w:pPr>
              <w:spacing w:before="0" w:after="0"/>
              <w:ind w:right="0"/>
              <w:jc w:val="center"/>
              <w:rPr>
                <w:rFonts w:eastAsiaTheme="minorHAnsi"/>
              </w:rPr>
            </w:pPr>
            <w:r w:rsidRPr="009D7514">
              <w:rPr>
                <w:rFonts w:eastAsiaTheme="minorHAnsi"/>
              </w:rPr>
              <w:t>1</w:t>
            </w:r>
          </w:p>
        </w:tc>
        <w:tc>
          <w:tcPr>
            <w:tcW w:w="1316" w:type="dxa"/>
            <w:tcBorders>
              <w:top w:val="nil"/>
              <w:left w:val="nil"/>
              <w:bottom w:val="single" w:sz="4" w:space="0" w:color="auto"/>
              <w:right w:val="single" w:sz="4" w:space="0" w:color="auto"/>
            </w:tcBorders>
            <w:shd w:val="clear" w:color="auto" w:fill="FFFFFF" w:themeFill="background1"/>
            <w:noWrap/>
            <w:vAlign w:val="center"/>
            <w:hideMark/>
          </w:tcPr>
          <w:p w14:paraId="42DC7B76" w14:textId="77777777" w:rsidR="00760E67" w:rsidRPr="009D7514" w:rsidRDefault="00760E67" w:rsidP="00C87CCC">
            <w:pPr>
              <w:spacing w:before="0" w:after="0"/>
              <w:ind w:right="0"/>
              <w:jc w:val="center"/>
              <w:rPr>
                <w:rFonts w:eastAsiaTheme="minorHAnsi"/>
              </w:rPr>
            </w:pPr>
            <w:r w:rsidRPr="009D7514">
              <w:rPr>
                <w:rFonts w:eastAsiaTheme="minorHAnsi"/>
              </w:rPr>
              <w:t>5</w:t>
            </w:r>
          </w:p>
        </w:tc>
        <w:tc>
          <w:tcPr>
            <w:tcW w:w="1142" w:type="dxa"/>
            <w:tcBorders>
              <w:top w:val="nil"/>
              <w:left w:val="nil"/>
              <w:bottom w:val="single" w:sz="4" w:space="0" w:color="auto"/>
              <w:right w:val="single" w:sz="4" w:space="0" w:color="auto"/>
            </w:tcBorders>
            <w:shd w:val="clear" w:color="auto" w:fill="FFFFFF" w:themeFill="background1"/>
            <w:noWrap/>
            <w:vAlign w:val="center"/>
            <w:hideMark/>
          </w:tcPr>
          <w:p w14:paraId="1F794306" w14:textId="77777777" w:rsidR="00760E67" w:rsidRPr="009D7514" w:rsidRDefault="00760E67" w:rsidP="00C87CCC">
            <w:pPr>
              <w:spacing w:before="0" w:after="0"/>
              <w:ind w:right="0"/>
              <w:jc w:val="center"/>
              <w:rPr>
                <w:rFonts w:eastAsiaTheme="minorHAnsi"/>
              </w:rPr>
            </w:pPr>
            <w:r w:rsidRPr="009D7514">
              <w:rPr>
                <w:rFonts w:eastAsiaTheme="minorHAnsi"/>
              </w:rPr>
              <w:t>5%</w:t>
            </w:r>
          </w:p>
        </w:tc>
        <w:tc>
          <w:tcPr>
            <w:tcW w:w="1209" w:type="dxa"/>
            <w:tcBorders>
              <w:top w:val="nil"/>
              <w:left w:val="nil"/>
              <w:bottom w:val="single" w:sz="4" w:space="0" w:color="auto"/>
              <w:right w:val="single" w:sz="4" w:space="0" w:color="auto"/>
            </w:tcBorders>
            <w:shd w:val="clear" w:color="auto" w:fill="FFFFFF" w:themeFill="background1"/>
            <w:noWrap/>
            <w:vAlign w:val="center"/>
            <w:hideMark/>
          </w:tcPr>
          <w:p w14:paraId="0A0CF8E7" w14:textId="77777777" w:rsidR="00760E67" w:rsidRPr="009D7514" w:rsidRDefault="00760E67" w:rsidP="00C87CCC">
            <w:pPr>
              <w:spacing w:before="0" w:after="0"/>
              <w:ind w:right="0"/>
              <w:jc w:val="center"/>
              <w:rPr>
                <w:rFonts w:eastAsiaTheme="minorHAnsi"/>
              </w:rPr>
            </w:pPr>
            <w:r w:rsidRPr="009D7514">
              <w:rPr>
                <w:rFonts w:eastAsiaTheme="minorHAnsi"/>
              </w:rPr>
              <w:t>0,05</w:t>
            </w:r>
          </w:p>
        </w:tc>
      </w:tr>
      <w:tr w:rsidR="00760E67" w:rsidRPr="009D7514" w14:paraId="7F3C711C" w14:textId="77777777" w:rsidTr="00C87CCC">
        <w:trPr>
          <w:trHeight w:val="227"/>
        </w:trPr>
        <w:tc>
          <w:tcPr>
            <w:tcW w:w="71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F4308C0" w14:textId="77777777" w:rsidR="00760E67" w:rsidRPr="009D7514" w:rsidRDefault="00760E67" w:rsidP="00C87CCC">
            <w:pPr>
              <w:spacing w:before="0" w:after="0"/>
              <w:ind w:right="0"/>
              <w:jc w:val="center"/>
              <w:rPr>
                <w:rFonts w:eastAsiaTheme="minorHAnsi"/>
              </w:rPr>
            </w:pPr>
            <w:r w:rsidRPr="009D7514">
              <w:rPr>
                <w:rFonts w:eastAsiaTheme="minorHAnsi"/>
              </w:rPr>
              <w:t>CX4</w:t>
            </w:r>
          </w:p>
        </w:tc>
        <w:tc>
          <w:tcPr>
            <w:tcW w:w="2151" w:type="dxa"/>
            <w:tcBorders>
              <w:top w:val="nil"/>
              <w:left w:val="nil"/>
              <w:bottom w:val="single" w:sz="4" w:space="0" w:color="auto"/>
              <w:right w:val="single" w:sz="4" w:space="0" w:color="auto"/>
            </w:tcBorders>
            <w:shd w:val="clear" w:color="auto" w:fill="FFFFFF" w:themeFill="background1"/>
            <w:noWrap/>
            <w:vAlign w:val="center"/>
            <w:hideMark/>
          </w:tcPr>
          <w:p w14:paraId="49B3A52F" w14:textId="77777777" w:rsidR="00760E67" w:rsidRPr="009D7514" w:rsidRDefault="00760E67" w:rsidP="00C87CCC">
            <w:pPr>
              <w:spacing w:before="0" w:after="0"/>
              <w:ind w:right="0"/>
              <w:jc w:val="center"/>
              <w:rPr>
                <w:rFonts w:eastAsiaTheme="minorHAnsi"/>
              </w:rPr>
            </w:pPr>
            <w:r w:rsidRPr="009D7514">
              <w:rPr>
                <w:rFonts w:eastAsiaTheme="minorHAnsi"/>
              </w:rPr>
              <w:t>Cây xanh</w:t>
            </w:r>
          </w:p>
        </w:tc>
        <w:tc>
          <w:tcPr>
            <w:tcW w:w="1571" w:type="dxa"/>
            <w:tcBorders>
              <w:top w:val="nil"/>
              <w:left w:val="nil"/>
              <w:bottom w:val="single" w:sz="4" w:space="0" w:color="auto"/>
              <w:right w:val="single" w:sz="4" w:space="0" w:color="auto"/>
            </w:tcBorders>
            <w:shd w:val="clear" w:color="auto" w:fill="FFFFFF" w:themeFill="background1"/>
            <w:noWrap/>
            <w:vAlign w:val="center"/>
            <w:hideMark/>
          </w:tcPr>
          <w:p w14:paraId="0BD4EA99" w14:textId="77777777" w:rsidR="00760E67" w:rsidRPr="009D7514" w:rsidRDefault="00760E67" w:rsidP="00C87CCC">
            <w:pPr>
              <w:spacing w:before="0" w:after="0"/>
              <w:ind w:right="0"/>
              <w:jc w:val="center"/>
              <w:rPr>
                <w:rFonts w:eastAsiaTheme="minorHAnsi"/>
              </w:rPr>
            </w:pPr>
            <w:r w:rsidRPr="009D7514">
              <w:rPr>
                <w:rFonts w:eastAsiaTheme="minorHAnsi"/>
              </w:rPr>
              <w:t>108,8</w:t>
            </w:r>
          </w:p>
        </w:tc>
        <w:tc>
          <w:tcPr>
            <w:tcW w:w="1396" w:type="dxa"/>
            <w:tcBorders>
              <w:top w:val="nil"/>
              <w:left w:val="nil"/>
              <w:bottom w:val="single" w:sz="4" w:space="0" w:color="auto"/>
              <w:right w:val="single" w:sz="4" w:space="0" w:color="auto"/>
            </w:tcBorders>
            <w:shd w:val="clear" w:color="auto" w:fill="FFFFFF" w:themeFill="background1"/>
            <w:noWrap/>
            <w:vAlign w:val="center"/>
            <w:hideMark/>
          </w:tcPr>
          <w:p w14:paraId="02389FFD" w14:textId="77777777" w:rsidR="00760E67" w:rsidRPr="009D7514" w:rsidRDefault="00760E67" w:rsidP="00C87CCC">
            <w:pPr>
              <w:spacing w:before="0" w:after="0"/>
              <w:ind w:right="0"/>
              <w:jc w:val="center"/>
              <w:rPr>
                <w:rFonts w:eastAsiaTheme="minorHAnsi"/>
              </w:rPr>
            </w:pPr>
            <w:r w:rsidRPr="009D7514">
              <w:rPr>
                <w:rFonts w:eastAsiaTheme="minorHAnsi"/>
              </w:rPr>
              <w:t>1</w:t>
            </w:r>
          </w:p>
        </w:tc>
        <w:tc>
          <w:tcPr>
            <w:tcW w:w="1316" w:type="dxa"/>
            <w:tcBorders>
              <w:top w:val="nil"/>
              <w:left w:val="nil"/>
              <w:bottom w:val="single" w:sz="4" w:space="0" w:color="auto"/>
              <w:right w:val="single" w:sz="4" w:space="0" w:color="auto"/>
            </w:tcBorders>
            <w:shd w:val="clear" w:color="auto" w:fill="FFFFFF" w:themeFill="background1"/>
            <w:noWrap/>
            <w:vAlign w:val="center"/>
            <w:hideMark/>
          </w:tcPr>
          <w:p w14:paraId="515E6D6C" w14:textId="77777777" w:rsidR="00760E67" w:rsidRPr="009D7514" w:rsidRDefault="00760E67" w:rsidP="00C87CCC">
            <w:pPr>
              <w:spacing w:before="0" w:after="0"/>
              <w:ind w:right="0"/>
              <w:jc w:val="center"/>
              <w:rPr>
                <w:rFonts w:eastAsiaTheme="minorHAnsi"/>
              </w:rPr>
            </w:pPr>
            <w:r w:rsidRPr="009D7514">
              <w:rPr>
                <w:rFonts w:eastAsiaTheme="minorHAnsi"/>
              </w:rPr>
              <w:t>5</w:t>
            </w:r>
          </w:p>
        </w:tc>
        <w:tc>
          <w:tcPr>
            <w:tcW w:w="1142" w:type="dxa"/>
            <w:tcBorders>
              <w:top w:val="nil"/>
              <w:left w:val="nil"/>
              <w:bottom w:val="single" w:sz="4" w:space="0" w:color="auto"/>
              <w:right w:val="single" w:sz="4" w:space="0" w:color="auto"/>
            </w:tcBorders>
            <w:shd w:val="clear" w:color="auto" w:fill="FFFFFF" w:themeFill="background1"/>
            <w:noWrap/>
            <w:vAlign w:val="center"/>
            <w:hideMark/>
          </w:tcPr>
          <w:p w14:paraId="2E98B123" w14:textId="77777777" w:rsidR="00760E67" w:rsidRPr="009D7514" w:rsidRDefault="00760E67" w:rsidP="00C87CCC">
            <w:pPr>
              <w:spacing w:before="0" w:after="0"/>
              <w:ind w:right="0"/>
              <w:jc w:val="center"/>
              <w:rPr>
                <w:rFonts w:eastAsiaTheme="minorHAnsi"/>
              </w:rPr>
            </w:pPr>
            <w:r w:rsidRPr="009D7514">
              <w:rPr>
                <w:rFonts w:eastAsiaTheme="minorHAnsi"/>
              </w:rPr>
              <w:t>5%</w:t>
            </w:r>
          </w:p>
        </w:tc>
        <w:tc>
          <w:tcPr>
            <w:tcW w:w="1209" w:type="dxa"/>
            <w:tcBorders>
              <w:top w:val="nil"/>
              <w:left w:val="nil"/>
              <w:bottom w:val="single" w:sz="4" w:space="0" w:color="auto"/>
              <w:right w:val="single" w:sz="4" w:space="0" w:color="auto"/>
            </w:tcBorders>
            <w:shd w:val="clear" w:color="auto" w:fill="FFFFFF" w:themeFill="background1"/>
            <w:noWrap/>
            <w:vAlign w:val="center"/>
            <w:hideMark/>
          </w:tcPr>
          <w:p w14:paraId="32D06195" w14:textId="77777777" w:rsidR="00760E67" w:rsidRPr="009D7514" w:rsidRDefault="00760E67" w:rsidP="00C87CCC">
            <w:pPr>
              <w:spacing w:before="0" w:after="0"/>
              <w:ind w:right="0"/>
              <w:jc w:val="center"/>
              <w:rPr>
                <w:rFonts w:eastAsiaTheme="minorHAnsi"/>
              </w:rPr>
            </w:pPr>
            <w:r w:rsidRPr="009D7514">
              <w:rPr>
                <w:rFonts w:eastAsiaTheme="minorHAnsi"/>
              </w:rPr>
              <w:t>0,05</w:t>
            </w:r>
          </w:p>
        </w:tc>
      </w:tr>
      <w:tr w:rsidR="00760E67" w:rsidRPr="009D7514" w14:paraId="7344E5D0" w14:textId="77777777" w:rsidTr="00C87CCC">
        <w:trPr>
          <w:trHeight w:val="227"/>
        </w:trPr>
        <w:tc>
          <w:tcPr>
            <w:tcW w:w="71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CCC3329" w14:textId="77777777" w:rsidR="00760E67" w:rsidRPr="009D7514" w:rsidRDefault="00760E67" w:rsidP="00C87CCC">
            <w:pPr>
              <w:spacing w:before="0" w:after="0"/>
              <w:ind w:right="0"/>
              <w:jc w:val="center"/>
              <w:rPr>
                <w:rFonts w:eastAsiaTheme="minorHAnsi"/>
              </w:rPr>
            </w:pPr>
            <w:r w:rsidRPr="009D7514">
              <w:rPr>
                <w:rFonts w:eastAsiaTheme="minorHAnsi"/>
              </w:rPr>
              <w:t>CX5</w:t>
            </w:r>
          </w:p>
        </w:tc>
        <w:tc>
          <w:tcPr>
            <w:tcW w:w="2151" w:type="dxa"/>
            <w:tcBorders>
              <w:top w:val="nil"/>
              <w:left w:val="nil"/>
              <w:bottom w:val="single" w:sz="4" w:space="0" w:color="auto"/>
              <w:right w:val="single" w:sz="4" w:space="0" w:color="auto"/>
            </w:tcBorders>
            <w:shd w:val="clear" w:color="auto" w:fill="FFFFFF" w:themeFill="background1"/>
            <w:noWrap/>
            <w:vAlign w:val="center"/>
            <w:hideMark/>
          </w:tcPr>
          <w:p w14:paraId="50D38CA0" w14:textId="77777777" w:rsidR="00760E67" w:rsidRPr="009D7514" w:rsidRDefault="00760E67" w:rsidP="00C87CCC">
            <w:pPr>
              <w:spacing w:before="0" w:after="0"/>
              <w:ind w:right="0"/>
              <w:jc w:val="center"/>
              <w:rPr>
                <w:rFonts w:eastAsiaTheme="minorHAnsi"/>
              </w:rPr>
            </w:pPr>
            <w:r w:rsidRPr="009D7514">
              <w:rPr>
                <w:rFonts w:eastAsiaTheme="minorHAnsi"/>
              </w:rPr>
              <w:t>Cây xanh</w:t>
            </w:r>
          </w:p>
        </w:tc>
        <w:tc>
          <w:tcPr>
            <w:tcW w:w="1571" w:type="dxa"/>
            <w:tcBorders>
              <w:top w:val="nil"/>
              <w:left w:val="nil"/>
              <w:bottom w:val="single" w:sz="4" w:space="0" w:color="auto"/>
              <w:right w:val="single" w:sz="4" w:space="0" w:color="auto"/>
            </w:tcBorders>
            <w:shd w:val="clear" w:color="auto" w:fill="FFFFFF" w:themeFill="background1"/>
            <w:noWrap/>
            <w:vAlign w:val="center"/>
            <w:hideMark/>
          </w:tcPr>
          <w:p w14:paraId="5EC6C312" w14:textId="77777777" w:rsidR="00760E67" w:rsidRPr="009D7514" w:rsidRDefault="00760E67" w:rsidP="00C87CCC">
            <w:pPr>
              <w:spacing w:before="0" w:after="0"/>
              <w:ind w:right="0"/>
              <w:jc w:val="center"/>
              <w:rPr>
                <w:rFonts w:eastAsiaTheme="minorHAnsi"/>
              </w:rPr>
            </w:pPr>
            <w:r w:rsidRPr="009D7514">
              <w:rPr>
                <w:rFonts w:eastAsiaTheme="minorHAnsi"/>
              </w:rPr>
              <w:t>452,8</w:t>
            </w:r>
          </w:p>
        </w:tc>
        <w:tc>
          <w:tcPr>
            <w:tcW w:w="1396" w:type="dxa"/>
            <w:tcBorders>
              <w:top w:val="nil"/>
              <w:left w:val="nil"/>
              <w:bottom w:val="single" w:sz="4" w:space="0" w:color="auto"/>
              <w:right w:val="single" w:sz="4" w:space="0" w:color="auto"/>
            </w:tcBorders>
            <w:shd w:val="clear" w:color="auto" w:fill="FFFFFF" w:themeFill="background1"/>
            <w:noWrap/>
            <w:vAlign w:val="center"/>
            <w:hideMark/>
          </w:tcPr>
          <w:p w14:paraId="0A36676E" w14:textId="77777777" w:rsidR="00760E67" w:rsidRPr="009D7514" w:rsidRDefault="00760E67" w:rsidP="00C87CCC">
            <w:pPr>
              <w:spacing w:before="0" w:after="0"/>
              <w:ind w:right="0"/>
              <w:jc w:val="center"/>
              <w:rPr>
                <w:rFonts w:eastAsiaTheme="minorHAnsi"/>
              </w:rPr>
            </w:pPr>
            <w:r w:rsidRPr="009D7514">
              <w:rPr>
                <w:rFonts w:eastAsiaTheme="minorHAnsi"/>
              </w:rPr>
              <w:t>1</w:t>
            </w:r>
          </w:p>
        </w:tc>
        <w:tc>
          <w:tcPr>
            <w:tcW w:w="1316" w:type="dxa"/>
            <w:tcBorders>
              <w:top w:val="nil"/>
              <w:left w:val="nil"/>
              <w:bottom w:val="single" w:sz="4" w:space="0" w:color="auto"/>
              <w:right w:val="single" w:sz="4" w:space="0" w:color="auto"/>
            </w:tcBorders>
            <w:shd w:val="clear" w:color="auto" w:fill="FFFFFF" w:themeFill="background1"/>
            <w:noWrap/>
            <w:vAlign w:val="center"/>
            <w:hideMark/>
          </w:tcPr>
          <w:p w14:paraId="642A8AED" w14:textId="77777777" w:rsidR="00760E67" w:rsidRPr="009D7514" w:rsidRDefault="00760E67" w:rsidP="00C87CCC">
            <w:pPr>
              <w:spacing w:before="0" w:after="0"/>
              <w:ind w:right="0"/>
              <w:jc w:val="center"/>
              <w:rPr>
                <w:rFonts w:eastAsiaTheme="minorHAnsi"/>
              </w:rPr>
            </w:pPr>
            <w:r w:rsidRPr="009D7514">
              <w:rPr>
                <w:rFonts w:eastAsiaTheme="minorHAnsi"/>
              </w:rPr>
              <w:t>5</w:t>
            </w:r>
          </w:p>
        </w:tc>
        <w:tc>
          <w:tcPr>
            <w:tcW w:w="1142" w:type="dxa"/>
            <w:tcBorders>
              <w:top w:val="nil"/>
              <w:left w:val="nil"/>
              <w:bottom w:val="single" w:sz="4" w:space="0" w:color="auto"/>
              <w:right w:val="single" w:sz="4" w:space="0" w:color="auto"/>
            </w:tcBorders>
            <w:shd w:val="clear" w:color="auto" w:fill="FFFFFF" w:themeFill="background1"/>
            <w:noWrap/>
            <w:vAlign w:val="center"/>
            <w:hideMark/>
          </w:tcPr>
          <w:p w14:paraId="4F208721" w14:textId="77777777" w:rsidR="00760E67" w:rsidRPr="009D7514" w:rsidRDefault="00760E67" w:rsidP="00C87CCC">
            <w:pPr>
              <w:spacing w:before="0" w:after="0"/>
              <w:ind w:right="0"/>
              <w:jc w:val="center"/>
              <w:rPr>
                <w:rFonts w:eastAsiaTheme="minorHAnsi"/>
              </w:rPr>
            </w:pPr>
            <w:r w:rsidRPr="009D7514">
              <w:rPr>
                <w:rFonts w:eastAsiaTheme="minorHAnsi"/>
              </w:rPr>
              <w:t>5%</w:t>
            </w:r>
          </w:p>
        </w:tc>
        <w:tc>
          <w:tcPr>
            <w:tcW w:w="1209" w:type="dxa"/>
            <w:tcBorders>
              <w:top w:val="nil"/>
              <w:left w:val="nil"/>
              <w:bottom w:val="single" w:sz="4" w:space="0" w:color="auto"/>
              <w:right w:val="single" w:sz="4" w:space="0" w:color="auto"/>
            </w:tcBorders>
            <w:shd w:val="clear" w:color="auto" w:fill="FFFFFF" w:themeFill="background1"/>
            <w:noWrap/>
            <w:vAlign w:val="center"/>
            <w:hideMark/>
          </w:tcPr>
          <w:p w14:paraId="2DECDF72" w14:textId="77777777" w:rsidR="00760E67" w:rsidRPr="009D7514" w:rsidRDefault="00760E67" w:rsidP="00C87CCC">
            <w:pPr>
              <w:spacing w:before="0" w:after="0"/>
              <w:ind w:right="0"/>
              <w:jc w:val="center"/>
              <w:rPr>
                <w:rFonts w:eastAsiaTheme="minorHAnsi"/>
              </w:rPr>
            </w:pPr>
            <w:r w:rsidRPr="009D7514">
              <w:rPr>
                <w:rFonts w:eastAsiaTheme="minorHAnsi"/>
              </w:rPr>
              <w:t>0,05</w:t>
            </w:r>
          </w:p>
        </w:tc>
      </w:tr>
      <w:tr w:rsidR="00760E67" w:rsidRPr="009D7514" w14:paraId="72AFFA93" w14:textId="77777777" w:rsidTr="00C87CCC">
        <w:trPr>
          <w:trHeight w:val="227"/>
        </w:trPr>
        <w:tc>
          <w:tcPr>
            <w:tcW w:w="2864"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314EC1" w14:textId="77777777" w:rsidR="00760E67" w:rsidRPr="009D7514" w:rsidRDefault="00760E67" w:rsidP="00C87CCC">
            <w:pPr>
              <w:spacing w:before="0" w:after="0"/>
              <w:ind w:right="0"/>
              <w:jc w:val="center"/>
              <w:rPr>
                <w:rFonts w:eastAsiaTheme="minorHAnsi"/>
                <w:b/>
                <w:bCs/>
              </w:rPr>
            </w:pPr>
            <w:r w:rsidRPr="009D7514">
              <w:rPr>
                <w:rFonts w:eastAsiaTheme="minorHAnsi"/>
                <w:b/>
                <w:bCs/>
              </w:rPr>
              <w:t>Tổng đất công viên cây xanh thể thao</w:t>
            </w:r>
          </w:p>
        </w:tc>
        <w:tc>
          <w:tcPr>
            <w:tcW w:w="1571" w:type="dxa"/>
            <w:tcBorders>
              <w:top w:val="nil"/>
              <w:left w:val="nil"/>
              <w:bottom w:val="single" w:sz="4" w:space="0" w:color="auto"/>
              <w:right w:val="single" w:sz="4" w:space="0" w:color="auto"/>
            </w:tcBorders>
            <w:shd w:val="clear" w:color="auto" w:fill="FFFFFF" w:themeFill="background1"/>
            <w:noWrap/>
            <w:vAlign w:val="center"/>
            <w:hideMark/>
          </w:tcPr>
          <w:p w14:paraId="3FA7150F" w14:textId="77777777" w:rsidR="00760E67" w:rsidRPr="009D7514" w:rsidRDefault="00760E67" w:rsidP="00C87CCC">
            <w:pPr>
              <w:spacing w:before="0" w:after="0"/>
              <w:ind w:right="0"/>
              <w:jc w:val="center"/>
              <w:rPr>
                <w:rFonts w:eastAsiaTheme="minorHAnsi"/>
                <w:b/>
                <w:bCs/>
              </w:rPr>
            </w:pPr>
            <w:r w:rsidRPr="009D7514">
              <w:rPr>
                <w:rFonts w:eastAsiaTheme="minorHAnsi"/>
                <w:b/>
                <w:bCs/>
              </w:rPr>
              <w:t>6.196,2</w:t>
            </w:r>
          </w:p>
        </w:tc>
        <w:tc>
          <w:tcPr>
            <w:tcW w:w="1396" w:type="dxa"/>
            <w:tcBorders>
              <w:top w:val="nil"/>
              <w:left w:val="nil"/>
              <w:bottom w:val="single" w:sz="4" w:space="0" w:color="auto"/>
              <w:right w:val="single" w:sz="4" w:space="0" w:color="auto"/>
            </w:tcBorders>
            <w:shd w:val="clear" w:color="auto" w:fill="FFFFFF" w:themeFill="background1"/>
            <w:noWrap/>
            <w:vAlign w:val="center"/>
            <w:hideMark/>
          </w:tcPr>
          <w:p w14:paraId="07DFBD37" w14:textId="77777777" w:rsidR="00760E67" w:rsidRPr="009D7514" w:rsidRDefault="00760E67" w:rsidP="00C87CCC">
            <w:pPr>
              <w:spacing w:before="0" w:after="0"/>
              <w:ind w:right="0"/>
              <w:jc w:val="center"/>
              <w:rPr>
                <w:rFonts w:eastAsiaTheme="minorHAnsi"/>
              </w:rPr>
            </w:pPr>
          </w:p>
        </w:tc>
        <w:tc>
          <w:tcPr>
            <w:tcW w:w="1316" w:type="dxa"/>
            <w:tcBorders>
              <w:top w:val="nil"/>
              <w:left w:val="nil"/>
              <w:bottom w:val="single" w:sz="4" w:space="0" w:color="auto"/>
              <w:right w:val="single" w:sz="4" w:space="0" w:color="auto"/>
            </w:tcBorders>
            <w:shd w:val="clear" w:color="auto" w:fill="FFFFFF" w:themeFill="background1"/>
            <w:noWrap/>
            <w:vAlign w:val="center"/>
            <w:hideMark/>
          </w:tcPr>
          <w:p w14:paraId="2D6A9583" w14:textId="77777777" w:rsidR="00760E67" w:rsidRPr="009D7514" w:rsidRDefault="00760E67" w:rsidP="00C87CCC">
            <w:pPr>
              <w:spacing w:before="0" w:after="0"/>
              <w:ind w:right="0"/>
              <w:jc w:val="center"/>
              <w:rPr>
                <w:rFonts w:eastAsiaTheme="minorHAnsi"/>
              </w:rPr>
            </w:pPr>
          </w:p>
        </w:tc>
        <w:tc>
          <w:tcPr>
            <w:tcW w:w="1142" w:type="dxa"/>
            <w:tcBorders>
              <w:top w:val="nil"/>
              <w:left w:val="nil"/>
              <w:bottom w:val="single" w:sz="4" w:space="0" w:color="auto"/>
              <w:right w:val="single" w:sz="4" w:space="0" w:color="auto"/>
            </w:tcBorders>
            <w:shd w:val="clear" w:color="auto" w:fill="FFFFFF" w:themeFill="background1"/>
            <w:noWrap/>
            <w:vAlign w:val="center"/>
            <w:hideMark/>
          </w:tcPr>
          <w:p w14:paraId="6CF694B5" w14:textId="77777777" w:rsidR="00760E67" w:rsidRPr="009D7514" w:rsidRDefault="00760E67" w:rsidP="00C87CCC">
            <w:pPr>
              <w:spacing w:before="0" w:after="0"/>
              <w:ind w:right="0"/>
              <w:jc w:val="center"/>
              <w:rPr>
                <w:rFonts w:eastAsiaTheme="minorHAnsi"/>
                <w:b/>
                <w:bCs/>
              </w:rPr>
            </w:pPr>
          </w:p>
        </w:tc>
        <w:tc>
          <w:tcPr>
            <w:tcW w:w="1209" w:type="dxa"/>
            <w:tcBorders>
              <w:top w:val="nil"/>
              <w:left w:val="nil"/>
              <w:bottom w:val="single" w:sz="4" w:space="0" w:color="auto"/>
              <w:right w:val="single" w:sz="4" w:space="0" w:color="auto"/>
            </w:tcBorders>
            <w:shd w:val="clear" w:color="auto" w:fill="FFFFFF" w:themeFill="background1"/>
            <w:noWrap/>
            <w:vAlign w:val="center"/>
            <w:hideMark/>
          </w:tcPr>
          <w:p w14:paraId="4AB3E6F4" w14:textId="77777777" w:rsidR="00760E67" w:rsidRPr="009D7514" w:rsidRDefault="00760E67" w:rsidP="00C87CCC">
            <w:pPr>
              <w:spacing w:before="0" w:after="0"/>
              <w:ind w:right="0"/>
              <w:jc w:val="center"/>
              <w:rPr>
                <w:rFonts w:eastAsiaTheme="minorHAnsi"/>
                <w:b/>
                <w:bCs/>
              </w:rPr>
            </w:pPr>
          </w:p>
        </w:tc>
      </w:tr>
    </w:tbl>
    <w:p w14:paraId="3F8E2797" w14:textId="32F1F5B0" w:rsidR="00F105BE" w:rsidRPr="009D7514" w:rsidRDefault="00C87CCC" w:rsidP="00C87CCC">
      <w:pPr>
        <w:pStyle w:val="ListParagraph"/>
        <w:spacing w:before="0" w:after="0"/>
        <w:ind w:left="0" w:firstLine="284"/>
        <w:contextualSpacing w:val="0"/>
        <w:jc w:val="right"/>
        <w:rPr>
          <w:i/>
        </w:rPr>
      </w:pPr>
      <w:r w:rsidRPr="009D7514">
        <w:rPr>
          <w:i/>
        </w:rPr>
        <w:t>(Nguồn: Thuyết minh quy hoạch tổng mặt bằng tỷ lệ 1/500 của dự án, 2019)</w:t>
      </w:r>
    </w:p>
    <w:p w14:paraId="4B919DE7" w14:textId="77777777" w:rsidR="00F105BE" w:rsidRPr="009D7514" w:rsidRDefault="0028419F" w:rsidP="00C87CCC">
      <w:pPr>
        <w:widowControl w:val="0"/>
        <w:spacing w:before="0" w:after="0"/>
        <w:ind w:right="0" w:firstLine="284"/>
        <w:rPr>
          <w:b/>
          <w:i/>
          <w:lang w:val="nl-NL"/>
        </w:rPr>
      </w:pPr>
      <w:r w:rsidRPr="009D7514">
        <w:rPr>
          <w:b/>
          <w:i/>
          <w:lang w:val="nl-NL"/>
        </w:rPr>
        <w:t>2) Hệ thống thu gom, thoát nước mưa</w:t>
      </w:r>
    </w:p>
    <w:p w14:paraId="7FA8C8D1" w14:textId="5F8D285C" w:rsidR="00FC2C76" w:rsidRPr="009D7514" w:rsidRDefault="00FC2C76" w:rsidP="003F631F">
      <w:pPr>
        <w:spacing w:before="0" w:after="0"/>
        <w:ind w:firstLine="284"/>
        <w:rPr>
          <w:rFonts w:eastAsia="Malgun Gothic"/>
          <w:i/>
          <w:lang w:eastAsia="ar-SA"/>
        </w:rPr>
      </w:pPr>
      <w:r w:rsidRPr="009D7514">
        <w:rPr>
          <w:rFonts w:eastAsia="Malgun Gothic"/>
          <w:i/>
          <w:lang w:eastAsia="ar-SA"/>
        </w:rPr>
        <w:t xml:space="preserve">Hiện trạng: </w:t>
      </w:r>
    </w:p>
    <w:p w14:paraId="092CF749" w14:textId="7F8A5D19" w:rsidR="00FC2C76" w:rsidRPr="009D7514" w:rsidRDefault="00FC2C76" w:rsidP="003F631F">
      <w:pPr>
        <w:spacing w:before="0" w:after="0"/>
        <w:ind w:right="0" w:firstLine="284"/>
        <w:rPr>
          <w:rFonts w:eastAsia="Times New Roman"/>
          <w:lang w:val="vi-VN"/>
        </w:rPr>
      </w:pPr>
      <w:r w:rsidRPr="009D7514">
        <w:rPr>
          <w:rFonts w:eastAsia="Times New Roman"/>
          <w:lang w:val="de-DE"/>
        </w:rPr>
        <w:t xml:space="preserve">Khu quy hoạch </w:t>
      </w:r>
      <w:r w:rsidR="009E7773" w:rsidRPr="009D7514">
        <w:rPr>
          <w:rFonts w:eastAsia="Times New Roman"/>
          <w:lang w:val="de-DE"/>
        </w:rPr>
        <w:t>đã xây dựng hoàn thiện</w:t>
      </w:r>
      <w:r w:rsidRPr="009D7514">
        <w:rPr>
          <w:rFonts w:eastAsia="Times New Roman"/>
          <w:lang w:val="de-DE"/>
        </w:rPr>
        <w:t xml:space="preserve"> hệ thống thoát nước mưa. </w:t>
      </w:r>
    </w:p>
    <w:p w14:paraId="3BB1D93B" w14:textId="4894E194" w:rsidR="00643868" w:rsidRPr="009D7514" w:rsidRDefault="00643868" w:rsidP="00643868">
      <w:pPr>
        <w:autoSpaceDE w:val="0"/>
        <w:autoSpaceDN w:val="0"/>
        <w:adjustRightInd w:val="0"/>
        <w:spacing w:before="0" w:after="0"/>
        <w:ind w:right="0" w:firstLine="284"/>
        <w:rPr>
          <w:rFonts w:eastAsia="SimSun"/>
        </w:rPr>
      </w:pPr>
      <w:r w:rsidRPr="009D7514">
        <w:rPr>
          <w:rFonts w:eastAsia="SimSun"/>
        </w:rPr>
        <w:t>- Công ty đã xây dựng hệ thống cống tròn bê tông c</w:t>
      </w:r>
      <w:r w:rsidR="00DB66DD" w:rsidRPr="009D7514">
        <w:rPr>
          <w:rFonts w:eastAsia="SimSun"/>
        </w:rPr>
        <w:t>ốt</w:t>
      </w:r>
      <w:r w:rsidRPr="009D7514">
        <w:rPr>
          <w:rFonts w:eastAsia="SimSun"/>
        </w:rPr>
        <w:t xml:space="preserve"> thép D500 - D1500 đặt ngầm dọc theo các trục giao thông chính để thu gom nước mưa từ khu nhà ở Tân Lập. Nước </w:t>
      </w:r>
      <w:r w:rsidRPr="009D7514">
        <w:rPr>
          <w:rFonts w:eastAsia="SimSun"/>
        </w:rPr>
        <w:lastRenderedPageBreak/>
        <w:t xml:space="preserve">mưa được thu gom từ 2 tuyến cống chính trên dường D1 và D2 tập trung về tuyến cống 1500 trên dường D1 hướng ra đường ĐT 746 và cập theo đường ĐT 746 thoát ra suối Bà Phó. </w:t>
      </w:r>
    </w:p>
    <w:p w14:paraId="4D9D686E" w14:textId="77777777" w:rsidR="00FC2C76" w:rsidRPr="009D7514" w:rsidRDefault="00FC2C76" w:rsidP="003F631F">
      <w:pPr>
        <w:spacing w:before="0" w:after="0"/>
        <w:ind w:right="0" w:firstLine="284"/>
        <w:rPr>
          <w:i/>
        </w:rPr>
      </w:pPr>
      <w:r w:rsidRPr="009D7514">
        <w:rPr>
          <w:i/>
        </w:rPr>
        <w:t>Nguồn tiếp nhận:</w:t>
      </w:r>
    </w:p>
    <w:p w14:paraId="2ABC22D2" w14:textId="659743FD" w:rsidR="00FC2C76" w:rsidRPr="009D7514" w:rsidRDefault="00FC2C76" w:rsidP="003F631F">
      <w:pPr>
        <w:spacing w:before="0" w:after="0"/>
        <w:ind w:right="0" w:firstLine="284"/>
        <w:rPr>
          <w:rFonts w:eastAsia="Times New Roman"/>
          <w:szCs w:val="20"/>
        </w:rPr>
      </w:pPr>
      <w:r w:rsidRPr="009D7514">
        <w:rPr>
          <w:rFonts w:eastAsia="Times New Roman"/>
          <w:lang w:val="de-DE"/>
        </w:rPr>
        <w:t xml:space="preserve">Nước mưa của Khu nhà ở </w:t>
      </w:r>
      <w:r w:rsidRPr="009D7514">
        <w:rPr>
          <w:rFonts w:eastAsia="Times New Roman"/>
          <w:lang w:val="vi-VN"/>
        </w:rPr>
        <w:t>T</w:t>
      </w:r>
      <w:r w:rsidRPr="009D7514">
        <w:rPr>
          <w:rFonts w:eastAsia="Times New Roman"/>
        </w:rPr>
        <w:t>ân</w:t>
      </w:r>
      <w:r w:rsidRPr="009D7514">
        <w:rPr>
          <w:rFonts w:eastAsia="Times New Roman"/>
          <w:lang w:val="vi-VN"/>
        </w:rPr>
        <w:t xml:space="preserve"> Lập </w:t>
      </w:r>
      <w:r w:rsidRPr="009D7514">
        <w:rPr>
          <w:rFonts w:eastAsia="Times New Roman"/>
          <w:lang w:val="de-DE"/>
        </w:rPr>
        <w:t xml:space="preserve">được thu gom bằng hệ thống cống và hố ga, sau đó </w:t>
      </w:r>
      <w:r w:rsidRPr="009D7514">
        <w:rPr>
          <w:rFonts w:eastAsia="Times New Roman"/>
          <w:lang w:val="vi-VN"/>
        </w:rPr>
        <w:t xml:space="preserve">theo tuyến cống D1500 </w:t>
      </w:r>
      <w:r w:rsidRPr="009D7514">
        <w:rPr>
          <w:rFonts w:eastAsia="Times New Roman"/>
          <w:lang w:val="de-DE"/>
        </w:rPr>
        <w:t xml:space="preserve">dọc </w:t>
      </w:r>
      <w:r w:rsidRPr="009D7514">
        <w:rPr>
          <w:rFonts w:eastAsia="Times New Roman"/>
          <w:szCs w:val="20"/>
        </w:rPr>
        <w:t xml:space="preserve">đường </w:t>
      </w:r>
      <w:r w:rsidRPr="009D7514">
        <w:rPr>
          <w:rFonts w:eastAsia="Times New Roman"/>
          <w:szCs w:val="20"/>
          <w:lang w:val="vi-VN"/>
        </w:rPr>
        <w:t>ĐT 746</w:t>
      </w:r>
      <w:r w:rsidRPr="009D7514">
        <w:rPr>
          <w:rFonts w:eastAsia="Times New Roman"/>
          <w:szCs w:val="20"/>
        </w:rPr>
        <w:t xml:space="preserve"> tiếp giáp phía Tây Bắc dự án dẫn về suối Bà Phó cách dự án khoảng </w:t>
      </w:r>
      <w:r w:rsidR="00275409">
        <w:rPr>
          <w:rFonts w:eastAsia="Times New Roman"/>
          <w:bCs/>
        </w:rPr>
        <w:t>2.328,7</w:t>
      </w:r>
      <w:r w:rsidRPr="009D7514">
        <w:rPr>
          <w:rFonts w:eastAsia="Times New Roman"/>
          <w:szCs w:val="20"/>
        </w:rPr>
        <w:t>m về phía Tây Nam.</w:t>
      </w:r>
    </w:p>
    <w:p w14:paraId="42400987" w14:textId="49B5C26F" w:rsidR="00260E20" w:rsidRPr="009D7514" w:rsidRDefault="00260E20" w:rsidP="003F631F">
      <w:pPr>
        <w:spacing w:before="0" w:after="0"/>
        <w:ind w:right="0" w:firstLine="284"/>
        <w:rPr>
          <w:rFonts w:eastAsia="Times New Roman"/>
          <w:i/>
          <w:szCs w:val="20"/>
        </w:rPr>
      </w:pPr>
      <w:r w:rsidRPr="009D7514">
        <w:rPr>
          <w:rFonts w:eastAsia="Times New Roman"/>
          <w:i/>
          <w:szCs w:val="20"/>
        </w:rPr>
        <w:t>Giải pháp thiết kế</w:t>
      </w:r>
    </w:p>
    <w:p w14:paraId="5F71CEE1" w14:textId="77777777" w:rsidR="00260E20" w:rsidRPr="009D7514" w:rsidRDefault="00260E20" w:rsidP="00260E20">
      <w:pPr>
        <w:spacing w:before="0" w:after="0"/>
        <w:ind w:right="0" w:firstLine="284"/>
        <w:rPr>
          <w:rFonts w:eastAsia="VNI-Times"/>
          <w:lang w:val="de-DE"/>
        </w:rPr>
      </w:pPr>
      <w:r w:rsidRPr="009D7514">
        <w:rPr>
          <w:rFonts w:eastAsia="VNI-Times"/>
          <w:lang w:val="de-DE"/>
        </w:rPr>
        <w:t>Chọn giải pháp thoát nước riêng cho khu vực quy hoạch. Nước mưa được xả trực tiếp ra nguồn tiếp nhận. Nước thải được thu gom bằng hệ thống riêng đưa về trạm xử lý nước thải trong khu quy hoạch để xử lý.</w:t>
      </w:r>
    </w:p>
    <w:p w14:paraId="2C1A7118" w14:textId="77777777" w:rsidR="00260E20" w:rsidRPr="009D7514" w:rsidRDefault="00260E20" w:rsidP="00260E20">
      <w:pPr>
        <w:spacing w:before="0" w:after="0"/>
        <w:ind w:right="0" w:firstLine="284"/>
        <w:rPr>
          <w:rFonts w:eastAsia="VNI-Times"/>
          <w:lang w:val="de-DE"/>
        </w:rPr>
      </w:pPr>
      <w:r w:rsidRPr="009D7514">
        <w:rPr>
          <w:rFonts w:eastAsia="VNI-Times"/>
          <w:lang w:val="de-DE"/>
        </w:rPr>
        <w:t xml:space="preserve">Hướng dốc chính thoát nước mưa của khu vực quy hoạch hướng về phía Đông và Tây Nam về phía Tây Bắc ra đường ĐT 746. Sử dụng hệ thống cống thu nước mưa dọc theo các tuyến đường trong khu quy hoạch. </w:t>
      </w:r>
    </w:p>
    <w:p w14:paraId="0E9C1F8C" w14:textId="77777777" w:rsidR="00260E20" w:rsidRPr="009D7514" w:rsidRDefault="00260E20" w:rsidP="00260E20">
      <w:pPr>
        <w:spacing w:before="0" w:after="0"/>
        <w:ind w:right="0" w:firstLine="567"/>
        <w:rPr>
          <w:rFonts w:eastAsia="VNI-Times"/>
          <w:lang w:val="de-DE"/>
        </w:rPr>
      </w:pPr>
      <w:r w:rsidRPr="009D7514">
        <w:rPr>
          <w:rFonts w:eastAsia="VNI-Times"/>
          <w:lang w:val="de-DE"/>
        </w:rPr>
        <w:t xml:space="preserve">Tuyến cống thoát nước mưa tuyến đường nội bộ có đường kính D500-D1200. </w:t>
      </w:r>
    </w:p>
    <w:p w14:paraId="16730857" w14:textId="77777777" w:rsidR="00260E20" w:rsidRPr="009D7514" w:rsidRDefault="00260E20" w:rsidP="00260E20">
      <w:pPr>
        <w:spacing w:before="0" w:after="0"/>
        <w:ind w:right="0" w:firstLine="567"/>
        <w:rPr>
          <w:rFonts w:eastAsia="VNI-Times"/>
          <w:lang w:val="de-DE"/>
        </w:rPr>
      </w:pPr>
      <w:r w:rsidRPr="009D7514">
        <w:rPr>
          <w:rFonts w:eastAsia="VNI-Times"/>
          <w:lang w:val="de-DE"/>
        </w:rPr>
        <w:t xml:space="preserve">Do địa hình khu đất tương đối bằng phẳng nên chọn độ dốc đặt cống thoát nước mưa bằng độ dốc tối thiểu là 1/D để hạn chế độ sâu chôn cống nhằm tiết kiệm kinh phí cho công tác xây dựng hệ thống thoát nước mưa. </w:t>
      </w:r>
    </w:p>
    <w:p w14:paraId="5613BA36" w14:textId="77777777" w:rsidR="00260E20" w:rsidRPr="009D7514" w:rsidRDefault="00260E20" w:rsidP="00260E20">
      <w:pPr>
        <w:spacing w:before="0" w:after="0"/>
        <w:ind w:right="0" w:firstLine="567"/>
        <w:rPr>
          <w:rFonts w:eastAsia="VNI-Times"/>
          <w:lang w:val="de-DE"/>
        </w:rPr>
      </w:pPr>
      <w:r w:rsidRPr="009D7514">
        <w:rPr>
          <w:rFonts w:eastAsia="VNI-Times"/>
          <w:lang w:val="de-DE"/>
        </w:rPr>
        <w:t>Cống thoát nước mưa được bố trí 1 bên đường, phía lề đường đối diện đặt hố ga thu nước mưa rồi dẫn về cống chính bằng cống BTCT H-30. Dọc theo các tuyến cống dẫn nước bố trí các hố ga thu nước mưa, khoảng cách giữa các hố ga thu nước mưa trung bình 30m. Tất cả các hố ga thu nước mưa đều phải có song chắn rác.</w:t>
      </w:r>
    </w:p>
    <w:p w14:paraId="4DDB83D5" w14:textId="77777777" w:rsidR="00260E20" w:rsidRPr="009D7514" w:rsidRDefault="00260E20" w:rsidP="00260E20">
      <w:pPr>
        <w:spacing w:before="0" w:after="0"/>
        <w:ind w:right="0" w:firstLine="567"/>
        <w:rPr>
          <w:rFonts w:eastAsia="VNI-Times"/>
          <w:lang w:val="de-DE"/>
        </w:rPr>
      </w:pPr>
      <w:r w:rsidRPr="009D7514">
        <w:rPr>
          <w:rFonts w:eastAsia="VNI-Times"/>
          <w:lang w:val="de-DE"/>
        </w:rPr>
        <w:t>Hệ thống cống thoát nước mưa được đặt dưới vỉa hè, riêng các đoạn băng đường cống được đặt dưới lòng đường. Độ sâu chôn cống tối thiểu đối với vỉa hè là 0,5m, đối với lòng đường có xe cộ qua lại là 0,7m.</w:t>
      </w:r>
    </w:p>
    <w:p w14:paraId="795D5087" w14:textId="77777777" w:rsidR="00260E20" w:rsidRPr="009D7514" w:rsidRDefault="00260E20" w:rsidP="00260E20">
      <w:pPr>
        <w:spacing w:before="0" w:after="0"/>
        <w:ind w:right="0" w:firstLine="567"/>
        <w:rPr>
          <w:rFonts w:eastAsia="VNI-Times"/>
          <w:lang w:val="de-DE"/>
        </w:rPr>
      </w:pPr>
      <w:r w:rsidRPr="009D7514">
        <w:rPr>
          <w:rFonts w:eastAsia="VNI-Times"/>
          <w:lang w:val="de-DE"/>
        </w:rPr>
        <w:t>Bố trí hố ga tại các vị trí đổi hướng và tại các vị trí đấu nối. Hố ga được xây dựng bằng BTCT có nhiệm vụ thu nước mặt và đấu nối với hệ thống thoát nước mưa bên trong công trình.</w:t>
      </w:r>
    </w:p>
    <w:p w14:paraId="0BE73632" w14:textId="77777777" w:rsidR="00260E20" w:rsidRPr="009D7514" w:rsidRDefault="00260E20" w:rsidP="00260E20">
      <w:pPr>
        <w:spacing w:before="0" w:after="0"/>
        <w:ind w:right="0" w:firstLine="567"/>
        <w:rPr>
          <w:rFonts w:eastAsia="VNI-Times"/>
          <w:lang w:val="de-DE"/>
        </w:rPr>
      </w:pPr>
      <w:r w:rsidRPr="009D7514">
        <w:rPr>
          <w:rFonts w:eastAsia="VNI-Times"/>
          <w:lang w:val="de-DE"/>
        </w:rPr>
        <w:t>Cần tiến hành nạo vét cống, hố ga thoát nước mưa thường xuyên, định kỳ vào trước mùa mưa lũ hàng năm để đảm bảo thoát nước tốt.</w:t>
      </w:r>
    </w:p>
    <w:p w14:paraId="4016C60D" w14:textId="3297727E" w:rsidR="00260E20" w:rsidRPr="009D7514" w:rsidRDefault="007000CE" w:rsidP="007000CE">
      <w:pPr>
        <w:pStyle w:val="Caption"/>
        <w:rPr>
          <w:rFonts w:eastAsiaTheme="majorEastAsia"/>
          <w:iCs/>
          <w:lang w:val="vi-VN"/>
        </w:rPr>
      </w:pPr>
      <w:bookmarkStart w:id="257" w:name="_Toc530612455"/>
      <w:bookmarkStart w:id="258" w:name="_Toc531068196"/>
      <w:bookmarkStart w:id="259" w:name="_Toc531068595"/>
      <w:bookmarkStart w:id="260" w:name="_Toc531069106"/>
      <w:bookmarkStart w:id="261" w:name="_Toc533683736"/>
      <w:bookmarkStart w:id="262" w:name="_Toc3137712"/>
      <w:bookmarkStart w:id="263" w:name="_Toc3305307"/>
      <w:bookmarkStart w:id="264" w:name="_Toc8742901"/>
      <w:bookmarkStart w:id="265" w:name="_Toc129252231"/>
      <w:bookmarkStart w:id="266" w:name="_Toc129252516"/>
      <w:r w:rsidRPr="009D7514">
        <w:t xml:space="preserve">Bảng 1. </w:t>
      </w:r>
      <w:fldSimple w:instr=" SEQ Bảng_1. \* ARABIC ">
        <w:r w:rsidR="00986426" w:rsidRPr="009D7514">
          <w:rPr>
            <w:noProof/>
          </w:rPr>
          <w:t>11</w:t>
        </w:r>
      </w:fldSimple>
      <w:r w:rsidRPr="009D7514">
        <w:t xml:space="preserve">. </w:t>
      </w:r>
      <w:r w:rsidR="00260E20" w:rsidRPr="009D7514">
        <w:rPr>
          <w:rFonts w:eastAsiaTheme="majorEastAsia"/>
          <w:iCs/>
          <w:lang w:val="vi-VN"/>
        </w:rPr>
        <w:t>Thống kê khối lượng của hệ thống thoát nước mưa</w:t>
      </w:r>
      <w:bookmarkEnd w:id="257"/>
      <w:bookmarkEnd w:id="258"/>
      <w:bookmarkEnd w:id="259"/>
      <w:bookmarkEnd w:id="260"/>
      <w:bookmarkEnd w:id="261"/>
      <w:bookmarkEnd w:id="262"/>
      <w:bookmarkEnd w:id="263"/>
      <w:bookmarkEnd w:id="264"/>
      <w:bookmarkEnd w:id="265"/>
      <w:bookmarkEnd w:id="266"/>
    </w:p>
    <w:tbl>
      <w:tblPr>
        <w:tblW w:w="9288" w:type="dxa"/>
        <w:jc w:val="center"/>
        <w:tblLook w:val="04A0" w:firstRow="1" w:lastRow="0" w:firstColumn="1" w:lastColumn="0" w:noHBand="0" w:noVBand="1"/>
      </w:tblPr>
      <w:tblGrid>
        <w:gridCol w:w="1489"/>
        <w:gridCol w:w="4415"/>
        <w:gridCol w:w="1482"/>
        <w:gridCol w:w="1902"/>
      </w:tblGrid>
      <w:tr w:rsidR="00260E20" w:rsidRPr="009D7514" w14:paraId="054D2BD0" w14:textId="77777777" w:rsidTr="00841781">
        <w:trPr>
          <w:trHeight w:val="366"/>
          <w:tblHeader/>
          <w:jc w:val="center"/>
        </w:trPr>
        <w:tc>
          <w:tcPr>
            <w:tcW w:w="14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8A8CE" w14:textId="77777777" w:rsidR="00260E20" w:rsidRPr="009D7514" w:rsidRDefault="00260E20" w:rsidP="00841781">
            <w:pPr>
              <w:spacing w:before="0" w:after="0"/>
              <w:ind w:right="0"/>
              <w:jc w:val="center"/>
              <w:rPr>
                <w:rFonts w:eastAsiaTheme="minorHAnsi"/>
                <w:b/>
                <w:bCs/>
              </w:rPr>
            </w:pPr>
            <w:r w:rsidRPr="009D7514">
              <w:rPr>
                <w:rFonts w:eastAsiaTheme="minorHAnsi"/>
                <w:b/>
                <w:bCs/>
              </w:rPr>
              <w:t>STT</w:t>
            </w:r>
          </w:p>
        </w:tc>
        <w:tc>
          <w:tcPr>
            <w:tcW w:w="4415" w:type="dxa"/>
            <w:tcBorders>
              <w:top w:val="single" w:sz="4" w:space="0" w:color="auto"/>
              <w:left w:val="nil"/>
              <w:bottom w:val="single" w:sz="4" w:space="0" w:color="auto"/>
              <w:right w:val="single" w:sz="4" w:space="0" w:color="auto"/>
            </w:tcBorders>
            <w:shd w:val="clear" w:color="auto" w:fill="auto"/>
            <w:noWrap/>
            <w:vAlign w:val="bottom"/>
            <w:hideMark/>
          </w:tcPr>
          <w:p w14:paraId="7B30B6A2" w14:textId="77777777" w:rsidR="00260E20" w:rsidRPr="009D7514" w:rsidRDefault="00260E20" w:rsidP="00841781">
            <w:pPr>
              <w:spacing w:before="0" w:after="0"/>
              <w:ind w:right="0"/>
              <w:jc w:val="center"/>
              <w:rPr>
                <w:rFonts w:eastAsiaTheme="minorHAnsi"/>
                <w:b/>
                <w:bCs/>
              </w:rPr>
            </w:pPr>
            <w:r w:rsidRPr="009D7514">
              <w:rPr>
                <w:rFonts w:eastAsiaTheme="minorHAnsi"/>
                <w:b/>
                <w:bCs/>
              </w:rPr>
              <w:t>Hạng mục xây dựng</w:t>
            </w:r>
          </w:p>
        </w:tc>
        <w:tc>
          <w:tcPr>
            <w:tcW w:w="1482" w:type="dxa"/>
            <w:tcBorders>
              <w:top w:val="single" w:sz="4" w:space="0" w:color="auto"/>
              <w:left w:val="nil"/>
              <w:bottom w:val="single" w:sz="4" w:space="0" w:color="auto"/>
              <w:right w:val="single" w:sz="4" w:space="0" w:color="auto"/>
            </w:tcBorders>
            <w:shd w:val="clear" w:color="auto" w:fill="auto"/>
            <w:vAlign w:val="bottom"/>
            <w:hideMark/>
          </w:tcPr>
          <w:p w14:paraId="16DB4FDA" w14:textId="77777777" w:rsidR="00260E20" w:rsidRPr="009D7514" w:rsidRDefault="00260E20" w:rsidP="00841781">
            <w:pPr>
              <w:spacing w:before="0" w:after="0"/>
              <w:ind w:right="0"/>
              <w:jc w:val="center"/>
              <w:rPr>
                <w:rFonts w:eastAsiaTheme="minorHAnsi"/>
                <w:b/>
                <w:bCs/>
              </w:rPr>
            </w:pPr>
            <w:r w:rsidRPr="009D7514">
              <w:rPr>
                <w:rFonts w:eastAsiaTheme="minorHAnsi"/>
                <w:b/>
                <w:bCs/>
              </w:rPr>
              <w:t>Đơn vị</w:t>
            </w:r>
          </w:p>
        </w:tc>
        <w:tc>
          <w:tcPr>
            <w:tcW w:w="1902" w:type="dxa"/>
            <w:tcBorders>
              <w:top w:val="single" w:sz="4" w:space="0" w:color="auto"/>
              <w:left w:val="nil"/>
              <w:bottom w:val="single" w:sz="4" w:space="0" w:color="auto"/>
              <w:right w:val="single" w:sz="4" w:space="0" w:color="auto"/>
            </w:tcBorders>
            <w:shd w:val="clear" w:color="auto" w:fill="auto"/>
            <w:vAlign w:val="bottom"/>
            <w:hideMark/>
          </w:tcPr>
          <w:p w14:paraId="7693205B" w14:textId="77777777" w:rsidR="00260E20" w:rsidRPr="009D7514" w:rsidRDefault="00260E20" w:rsidP="00841781">
            <w:pPr>
              <w:spacing w:before="0" w:after="0"/>
              <w:ind w:right="0"/>
              <w:jc w:val="center"/>
              <w:rPr>
                <w:rFonts w:eastAsiaTheme="minorHAnsi"/>
                <w:b/>
                <w:bCs/>
              </w:rPr>
            </w:pPr>
            <w:r w:rsidRPr="009D7514">
              <w:rPr>
                <w:rFonts w:eastAsiaTheme="minorHAnsi"/>
                <w:b/>
                <w:bCs/>
              </w:rPr>
              <w:t>Khối lượng</w:t>
            </w:r>
          </w:p>
        </w:tc>
      </w:tr>
      <w:tr w:rsidR="00260E20" w:rsidRPr="009D7514" w14:paraId="229922D6" w14:textId="77777777" w:rsidTr="00841781">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center"/>
            <w:hideMark/>
          </w:tcPr>
          <w:p w14:paraId="7C967BA3" w14:textId="77777777" w:rsidR="00260E20" w:rsidRPr="009D7514" w:rsidRDefault="00260E20" w:rsidP="00841781">
            <w:pPr>
              <w:spacing w:before="0" w:after="0"/>
              <w:ind w:right="0"/>
              <w:jc w:val="center"/>
              <w:rPr>
                <w:rFonts w:eastAsiaTheme="minorHAnsi"/>
              </w:rPr>
            </w:pPr>
            <w:r w:rsidRPr="009D7514">
              <w:rPr>
                <w:rFonts w:eastAsiaTheme="minorHAnsi"/>
              </w:rPr>
              <w:t>1</w:t>
            </w:r>
          </w:p>
        </w:tc>
        <w:tc>
          <w:tcPr>
            <w:tcW w:w="4415" w:type="dxa"/>
            <w:tcBorders>
              <w:top w:val="nil"/>
              <w:left w:val="nil"/>
              <w:bottom w:val="single" w:sz="4" w:space="0" w:color="auto"/>
              <w:right w:val="single" w:sz="4" w:space="0" w:color="auto"/>
            </w:tcBorders>
            <w:shd w:val="clear" w:color="auto" w:fill="auto"/>
            <w:noWrap/>
            <w:vAlign w:val="center"/>
          </w:tcPr>
          <w:p w14:paraId="34121B72" w14:textId="77777777" w:rsidR="00260E20" w:rsidRPr="009D7514" w:rsidRDefault="00260E20" w:rsidP="00841781">
            <w:pPr>
              <w:spacing w:before="0" w:after="0"/>
              <w:ind w:right="0"/>
              <w:jc w:val="left"/>
              <w:rPr>
                <w:rFonts w:eastAsiaTheme="minorHAnsi"/>
              </w:rPr>
            </w:pPr>
            <w:r w:rsidRPr="009D7514">
              <w:rPr>
                <w:rFonts w:eastAsiaTheme="minorHAnsi"/>
              </w:rPr>
              <w:t>Cống BTCT D500 vỉa hè</w:t>
            </w:r>
          </w:p>
        </w:tc>
        <w:tc>
          <w:tcPr>
            <w:tcW w:w="1482" w:type="dxa"/>
            <w:tcBorders>
              <w:top w:val="nil"/>
              <w:left w:val="nil"/>
              <w:bottom w:val="single" w:sz="4" w:space="0" w:color="auto"/>
              <w:right w:val="single" w:sz="4" w:space="0" w:color="auto"/>
            </w:tcBorders>
            <w:shd w:val="clear" w:color="auto" w:fill="auto"/>
            <w:noWrap/>
            <w:vAlign w:val="center"/>
            <w:hideMark/>
          </w:tcPr>
          <w:p w14:paraId="35B3A860" w14:textId="77777777" w:rsidR="00260E20" w:rsidRPr="009D7514" w:rsidRDefault="00260E20" w:rsidP="00841781">
            <w:pPr>
              <w:spacing w:before="0" w:after="0"/>
              <w:ind w:right="0"/>
              <w:jc w:val="center"/>
              <w:rPr>
                <w:rFonts w:eastAsiaTheme="minorHAnsi"/>
              </w:rPr>
            </w:pPr>
            <w:r w:rsidRPr="009D7514">
              <w:rPr>
                <w:rFonts w:eastAsiaTheme="minorHAnsi"/>
              </w:rPr>
              <w:t>m</w:t>
            </w:r>
          </w:p>
        </w:tc>
        <w:tc>
          <w:tcPr>
            <w:tcW w:w="1902" w:type="dxa"/>
            <w:tcBorders>
              <w:top w:val="nil"/>
              <w:left w:val="nil"/>
              <w:bottom w:val="single" w:sz="4" w:space="0" w:color="auto"/>
              <w:right w:val="single" w:sz="4" w:space="0" w:color="auto"/>
            </w:tcBorders>
            <w:shd w:val="clear" w:color="auto" w:fill="auto"/>
            <w:noWrap/>
            <w:vAlign w:val="center"/>
          </w:tcPr>
          <w:p w14:paraId="484F3B0C" w14:textId="77777777" w:rsidR="00260E20" w:rsidRPr="009D7514" w:rsidRDefault="00260E20" w:rsidP="00841781">
            <w:pPr>
              <w:spacing w:before="0" w:after="0"/>
              <w:ind w:right="0"/>
              <w:jc w:val="right"/>
              <w:rPr>
                <w:rFonts w:eastAsiaTheme="minorHAnsi"/>
              </w:rPr>
            </w:pPr>
            <w:r w:rsidRPr="009D7514">
              <w:rPr>
                <w:rFonts w:eastAsiaTheme="minorHAnsi"/>
              </w:rPr>
              <w:t>2.800</w:t>
            </w:r>
          </w:p>
        </w:tc>
      </w:tr>
      <w:tr w:rsidR="00260E20" w:rsidRPr="009D7514" w14:paraId="25039A32" w14:textId="77777777" w:rsidTr="00841781">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center"/>
            <w:hideMark/>
          </w:tcPr>
          <w:p w14:paraId="67DA3FA9" w14:textId="77777777" w:rsidR="00260E20" w:rsidRPr="009D7514" w:rsidRDefault="00260E20" w:rsidP="00841781">
            <w:pPr>
              <w:spacing w:before="0" w:after="0"/>
              <w:ind w:right="0"/>
              <w:jc w:val="center"/>
              <w:rPr>
                <w:rFonts w:eastAsiaTheme="minorHAnsi"/>
              </w:rPr>
            </w:pPr>
            <w:r w:rsidRPr="009D7514">
              <w:rPr>
                <w:rFonts w:eastAsiaTheme="minorHAnsi"/>
              </w:rPr>
              <w:t>2</w:t>
            </w:r>
          </w:p>
        </w:tc>
        <w:tc>
          <w:tcPr>
            <w:tcW w:w="4415" w:type="dxa"/>
            <w:tcBorders>
              <w:top w:val="nil"/>
              <w:left w:val="nil"/>
              <w:bottom w:val="single" w:sz="4" w:space="0" w:color="auto"/>
              <w:right w:val="single" w:sz="4" w:space="0" w:color="auto"/>
            </w:tcBorders>
            <w:shd w:val="clear" w:color="auto" w:fill="auto"/>
            <w:noWrap/>
            <w:vAlign w:val="center"/>
          </w:tcPr>
          <w:p w14:paraId="3AC92105" w14:textId="77777777" w:rsidR="00260E20" w:rsidRPr="009D7514" w:rsidRDefault="00260E20" w:rsidP="00841781">
            <w:pPr>
              <w:spacing w:before="0" w:after="0"/>
              <w:ind w:right="0"/>
              <w:jc w:val="left"/>
              <w:rPr>
                <w:rFonts w:eastAsiaTheme="minorHAnsi"/>
              </w:rPr>
            </w:pPr>
            <w:r w:rsidRPr="009D7514">
              <w:rPr>
                <w:rFonts w:eastAsiaTheme="minorHAnsi"/>
              </w:rPr>
              <w:t>Cống BTCT D600 vỉa hè</w:t>
            </w:r>
          </w:p>
        </w:tc>
        <w:tc>
          <w:tcPr>
            <w:tcW w:w="1482" w:type="dxa"/>
            <w:tcBorders>
              <w:top w:val="nil"/>
              <w:left w:val="nil"/>
              <w:bottom w:val="single" w:sz="4" w:space="0" w:color="auto"/>
              <w:right w:val="single" w:sz="4" w:space="0" w:color="auto"/>
            </w:tcBorders>
            <w:shd w:val="clear" w:color="auto" w:fill="auto"/>
            <w:noWrap/>
            <w:vAlign w:val="center"/>
          </w:tcPr>
          <w:p w14:paraId="51048280" w14:textId="77777777" w:rsidR="00260E20" w:rsidRPr="009D7514" w:rsidRDefault="00260E20" w:rsidP="00841781">
            <w:pPr>
              <w:spacing w:before="0" w:after="0"/>
              <w:ind w:right="0"/>
              <w:jc w:val="center"/>
              <w:rPr>
                <w:rFonts w:eastAsiaTheme="minorHAnsi"/>
              </w:rPr>
            </w:pPr>
            <w:r w:rsidRPr="009D7514">
              <w:rPr>
                <w:rFonts w:eastAsiaTheme="minorHAnsi"/>
              </w:rPr>
              <w:t>m</w:t>
            </w:r>
          </w:p>
        </w:tc>
        <w:tc>
          <w:tcPr>
            <w:tcW w:w="1902" w:type="dxa"/>
            <w:tcBorders>
              <w:top w:val="nil"/>
              <w:left w:val="nil"/>
              <w:bottom w:val="single" w:sz="4" w:space="0" w:color="auto"/>
              <w:right w:val="single" w:sz="4" w:space="0" w:color="auto"/>
            </w:tcBorders>
            <w:shd w:val="clear" w:color="auto" w:fill="auto"/>
            <w:noWrap/>
            <w:vAlign w:val="center"/>
          </w:tcPr>
          <w:p w14:paraId="350F3F7E" w14:textId="77777777" w:rsidR="00260E20" w:rsidRPr="009D7514" w:rsidRDefault="00260E20" w:rsidP="00841781">
            <w:pPr>
              <w:spacing w:before="0" w:after="0"/>
              <w:ind w:right="0"/>
              <w:jc w:val="right"/>
              <w:rPr>
                <w:rFonts w:eastAsiaTheme="minorHAnsi"/>
              </w:rPr>
            </w:pPr>
            <w:r w:rsidRPr="009D7514">
              <w:rPr>
                <w:rFonts w:eastAsiaTheme="minorHAnsi"/>
              </w:rPr>
              <w:t>399</w:t>
            </w:r>
          </w:p>
        </w:tc>
      </w:tr>
      <w:tr w:rsidR="00260E20" w:rsidRPr="009D7514" w14:paraId="4655ACDF" w14:textId="77777777" w:rsidTr="00841781">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center"/>
          </w:tcPr>
          <w:p w14:paraId="163F2657" w14:textId="77777777" w:rsidR="00260E20" w:rsidRPr="009D7514" w:rsidRDefault="00260E20" w:rsidP="00841781">
            <w:pPr>
              <w:spacing w:before="0" w:after="0"/>
              <w:ind w:right="0"/>
              <w:jc w:val="center"/>
              <w:rPr>
                <w:rFonts w:eastAsiaTheme="minorHAnsi"/>
              </w:rPr>
            </w:pPr>
            <w:r w:rsidRPr="009D7514">
              <w:rPr>
                <w:rFonts w:eastAsiaTheme="minorHAnsi"/>
              </w:rPr>
              <w:t>3</w:t>
            </w:r>
          </w:p>
        </w:tc>
        <w:tc>
          <w:tcPr>
            <w:tcW w:w="4415" w:type="dxa"/>
            <w:tcBorders>
              <w:top w:val="nil"/>
              <w:left w:val="nil"/>
              <w:bottom w:val="single" w:sz="4" w:space="0" w:color="auto"/>
              <w:right w:val="single" w:sz="4" w:space="0" w:color="auto"/>
            </w:tcBorders>
            <w:shd w:val="clear" w:color="auto" w:fill="auto"/>
            <w:noWrap/>
            <w:vAlign w:val="center"/>
          </w:tcPr>
          <w:p w14:paraId="0FAE9799" w14:textId="77777777" w:rsidR="00260E20" w:rsidRPr="009D7514" w:rsidRDefault="00260E20" w:rsidP="00841781">
            <w:pPr>
              <w:spacing w:before="0" w:after="0"/>
              <w:ind w:right="0"/>
              <w:jc w:val="left"/>
              <w:rPr>
                <w:rFonts w:eastAsiaTheme="minorHAnsi"/>
              </w:rPr>
            </w:pPr>
            <w:r w:rsidRPr="009D7514">
              <w:rPr>
                <w:rFonts w:eastAsiaTheme="minorHAnsi"/>
              </w:rPr>
              <w:t>Cống BTCT D800 vỉa hè</w:t>
            </w:r>
          </w:p>
        </w:tc>
        <w:tc>
          <w:tcPr>
            <w:tcW w:w="1482" w:type="dxa"/>
            <w:tcBorders>
              <w:top w:val="nil"/>
              <w:left w:val="nil"/>
              <w:bottom w:val="single" w:sz="4" w:space="0" w:color="auto"/>
              <w:right w:val="single" w:sz="4" w:space="0" w:color="auto"/>
            </w:tcBorders>
            <w:shd w:val="clear" w:color="auto" w:fill="auto"/>
            <w:noWrap/>
            <w:vAlign w:val="center"/>
          </w:tcPr>
          <w:p w14:paraId="37FA80B4" w14:textId="77777777" w:rsidR="00260E20" w:rsidRPr="009D7514" w:rsidRDefault="00260E20" w:rsidP="00841781">
            <w:pPr>
              <w:spacing w:before="0" w:after="0"/>
              <w:ind w:right="0"/>
              <w:jc w:val="center"/>
              <w:rPr>
                <w:rFonts w:eastAsiaTheme="minorHAnsi"/>
              </w:rPr>
            </w:pPr>
            <w:r w:rsidRPr="009D7514">
              <w:rPr>
                <w:rFonts w:eastAsiaTheme="minorHAnsi"/>
              </w:rPr>
              <w:t>m</w:t>
            </w:r>
          </w:p>
        </w:tc>
        <w:tc>
          <w:tcPr>
            <w:tcW w:w="1902" w:type="dxa"/>
            <w:tcBorders>
              <w:top w:val="nil"/>
              <w:left w:val="nil"/>
              <w:bottom w:val="single" w:sz="4" w:space="0" w:color="auto"/>
              <w:right w:val="single" w:sz="4" w:space="0" w:color="auto"/>
            </w:tcBorders>
            <w:shd w:val="clear" w:color="auto" w:fill="auto"/>
            <w:noWrap/>
            <w:vAlign w:val="center"/>
          </w:tcPr>
          <w:p w14:paraId="2028551B" w14:textId="77777777" w:rsidR="00260E20" w:rsidRPr="009D7514" w:rsidRDefault="00260E20" w:rsidP="00841781">
            <w:pPr>
              <w:spacing w:before="0" w:after="0"/>
              <w:ind w:right="0"/>
              <w:jc w:val="right"/>
              <w:rPr>
                <w:rFonts w:eastAsiaTheme="minorHAnsi"/>
              </w:rPr>
            </w:pPr>
            <w:r w:rsidRPr="009D7514">
              <w:rPr>
                <w:rFonts w:eastAsiaTheme="minorHAnsi"/>
              </w:rPr>
              <w:t>134</w:t>
            </w:r>
          </w:p>
        </w:tc>
      </w:tr>
      <w:tr w:rsidR="00260E20" w:rsidRPr="009D7514" w14:paraId="5A10DCDE" w14:textId="77777777" w:rsidTr="00841781">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center"/>
          </w:tcPr>
          <w:p w14:paraId="5FD5CC77" w14:textId="77777777" w:rsidR="00260E20" w:rsidRPr="009D7514" w:rsidRDefault="00260E20" w:rsidP="00841781">
            <w:pPr>
              <w:spacing w:before="0" w:after="0"/>
              <w:ind w:right="0"/>
              <w:jc w:val="center"/>
              <w:rPr>
                <w:rFonts w:eastAsiaTheme="minorHAnsi"/>
              </w:rPr>
            </w:pPr>
            <w:r w:rsidRPr="009D7514">
              <w:rPr>
                <w:rFonts w:eastAsiaTheme="minorHAnsi"/>
              </w:rPr>
              <w:t>4</w:t>
            </w:r>
          </w:p>
        </w:tc>
        <w:tc>
          <w:tcPr>
            <w:tcW w:w="4415" w:type="dxa"/>
            <w:tcBorders>
              <w:top w:val="nil"/>
              <w:left w:val="nil"/>
              <w:bottom w:val="single" w:sz="4" w:space="0" w:color="auto"/>
              <w:right w:val="single" w:sz="4" w:space="0" w:color="auto"/>
            </w:tcBorders>
            <w:shd w:val="clear" w:color="auto" w:fill="auto"/>
            <w:noWrap/>
            <w:vAlign w:val="center"/>
          </w:tcPr>
          <w:p w14:paraId="2811C8D3" w14:textId="77777777" w:rsidR="00260E20" w:rsidRPr="009D7514" w:rsidRDefault="00260E20" w:rsidP="00841781">
            <w:pPr>
              <w:spacing w:before="0" w:after="0"/>
              <w:ind w:right="0"/>
              <w:jc w:val="left"/>
              <w:rPr>
                <w:rFonts w:eastAsiaTheme="minorHAnsi"/>
              </w:rPr>
            </w:pPr>
            <w:r w:rsidRPr="009D7514">
              <w:rPr>
                <w:rFonts w:eastAsiaTheme="minorHAnsi"/>
              </w:rPr>
              <w:t>Cống BTCT D1000 vỉa hè</w:t>
            </w:r>
          </w:p>
        </w:tc>
        <w:tc>
          <w:tcPr>
            <w:tcW w:w="1482" w:type="dxa"/>
            <w:tcBorders>
              <w:top w:val="nil"/>
              <w:left w:val="nil"/>
              <w:bottom w:val="single" w:sz="4" w:space="0" w:color="auto"/>
              <w:right w:val="single" w:sz="4" w:space="0" w:color="auto"/>
            </w:tcBorders>
            <w:shd w:val="clear" w:color="auto" w:fill="auto"/>
            <w:noWrap/>
            <w:vAlign w:val="center"/>
          </w:tcPr>
          <w:p w14:paraId="4D520717" w14:textId="77777777" w:rsidR="00260E20" w:rsidRPr="009D7514" w:rsidRDefault="00260E20" w:rsidP="00841781">
            <w:pPr>
              <w:spacing w:before="0" w:after="0"/>
              <w:ind w:right="0"/>
              <w:jc w:val="center"/>
              <w:rPr>
                <w:rFonts w:eastAsiaTheme="minorHAnsi"/>
              </w:rPr>
            </w:pPr>
            <w:r w:rsidRPr="009D7514">
              <w:rPr>
                <w:rFonts w:eastAsiaTheme="minorHAnsi"/>
              </w:rPr>
              <w:t>m</w:t>
            </w:r>
          </w:p>
        </w:tc>
        <w:tc>
          <w:tcPr>
            <w:tcW w:w="1902" w:type="dxa"/>
            <w:tcBorders>
              <w:top w:val="nil"/>
              <w:left w:val="nil"/>
              <w:bottom w:val="single" w:sz="4" w:space="0" w:color="auto"/>
              <w:right w:val="single" w:sz="4" w:space="0" w:color="auto"/>
            </w:tcBorders>
            <w:shd w:val="clear" w:color="auto" w:fill="auto"/>
            <w:noWrap/>
            <w:vAlign w:val="center"/>
          </w:tcPr>
          <w:p w14:paraId="5EE6DF49" w14:textId="77777777" w:rsidR="00260E20" w:rsidRPr="009D7514" w:rsidRDefault="00260E20" w:rsidP="00841781">
            <w:pPr>
              <w:spacing w:before="0" w:after="0"/>
              <w:ind w:right="0"/>
              <w:jc w:val="right"/>
              <w:rPr>
                <w:rFonts w:eastAsiaTheme="minorHAnsi"/>
              </w:rPr>
            </w:pPr>
            <w:r w:rsidRPr="009D7514">
              <w:rPr>
                <w:rFonts w:eastAsiaTheme="minorHAnsi"/>
              </w:rPr>
              <w:t>111</w:t>
            </w:r>
          </w:p>
        </w:tc>
      </w:tr>
      <w:tr w:rsidR="00260E20" w:rsidRPr="009D7514" w14:paraId="10F1BCF6" w14:textId="77777777" w:rsidTr="00841781">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center"/>
          </w:tcPr>
          <w:p w14:paraId="53F61953" w14:textId="77777777" w:rsidR="00260E20" w:rsidRPr="009D7514" w:rsidRDefault="00260E20" w:rsidP="00841781">
            <w:pPr>
              <w:spacing w:before="0" w:after="0"/>
              <w:ind w:right="0"/>
              <w:jc w:val="center"/>
              <w:rPr>
                <w:rFonts w:eastAsiaTheme="minorHAnsi"/>
              </w:rPr>
            </w:pPr>
            <w:r w:rsidRPr="009D7514">
              <w:rPr>
                <w:rFonts w:eastAsiaTheme="minorHAnsi"/>
              </w:rPr>
              <w:t>8</w:t>
            </w:r>
          </w:p>
        </w:tc>
        <w:tc>
          <w:tcPr>
            <w:tcW w:w="4415" w:type="dxa"/>
            <w:tcBorders>
              <w:top w:val="nil"/>
              <w:left w:val="nil"/>
              <w:bottom w:val="single" w:sz="4" w:space="0" w:color="auto"/>
              <w:right w:val="single" w:sz="4" w:space="0" w:color="auto"/>
            </w:tcBorders>
            <w:shd w:val="clear" w:color="auto" w:fill="auto"/>
            <w:noWrap/>
            <w:vAlign w:val="center"/>
          </w:tcPr>
          <w:p w14:paraId="2336557A" w14:textId="77777777" w:rsidR="00260E20" w:rsidRPr="009D7514" w:rsidRDefault="00260E20" w:rsidP="00841781">
            <w:pPr>
              <w:spacing w:before="0" w:after="0"/>
              <w:ind w:right="0"/>
              <w:jc w:val="left"/>
              <w:rPr>
                <w:rFonts w:eastAsiaTheme="minorHAnsi"/>
              </w:rPr>
            </w:pPr>
            <w:r w:rsidRPr="009D7514">
              <w:rPr>
                <w:rFonts w:eastAsiaTheme="minorHAnsi"/>
              </w:rPr>
              <w:t>Cống BTCT D1200 vỉa hè</w:t>
            </w:r>
          </w:p>
        </w:tc>
        <w:tc>
          <w:tcPr>
            <w:tcW w:w="1482" w:type="dxa"/>
            <w:tcBorders>
              <w:top w:val="nil"/>
              <w:left w:val="nil"/>
              <w:bottom w:val="single" w:sz="4" w:space="0" w:color="auto"/>
              <w:right w:val="single" w:sz="4" w:space="0" w:color="auto"/>
            </w:tcBorders>
            <w:shd w:val="clear" w:color="auto" w:fill="auto"/>
            <w:noWrap/>
            <w:vAlign w:val="center"/>
          </w:tcPr>
          <w:p w14:paraId="7679F85E" w14:textId="77777777" w:rsidR="00260E20" w:rsidRPr="009D7514" w:rsidRDefault="00260E20" w:rsidP="00841781">
            <w:pPr>
              <w:spacing w:before="0" w:after="0"/>
              <w:ind w:right="0"/>
              <w:jc w:val="center"/>
              <w:rPr>
                <w:rFonts w:eastAsiaTheme="minorHAnsi"/>
              </w:rPr>
            </w:pPr>
            <w:r w:rsidRPr="009D7514">
              <w:rPr>
                <w:rFonts w:eastAsiaTheme="minorHAnsi"/>
              </w:rPr>
              <w:t>m</w:t>
            </w:r>
          </w:p>
        </w:tc>
        <w:tc>
          <w:tcPr>
            <w:tcW w:w="1902" w:type="dxa"/>
            <w:tcBorders>
              <w:top w:val="nil"/>
              <w:left w:val="nil"/>
              <w:bottom w:val="single" w:sz="4" w:space="0" w:color="auto"/>
              <w:right w:val="single" w:sz="4" w:space="0" w:color="auto"/>
            </w:tcBorders>
            <w:shd w:val="clear" w:color="auto" w:fill="auto"/>
            <w:noWrap/>
            <w:vAlign w:val="center"/>
          </w:tcPr>
          <w:p w14:paraId="403A2031" w14:textId="77777777" w:rsidR="00260E20" w:rsidRPr="009D7514" w:rsidRDefault="00260E20" w:rsidP="00841781">
            <w:pPr>
              <w:spacing w:before="0" w:after="0"/>
              <w:ind w:right="0"/>
              <w:jc w:val="right"/>
              <w:rPr>
                <w:rFonts w:eastAsiaTheme="minorHAnsi"/>
              </w:rPr>
            </w:pPr>
            <w:r w:rsidRPr="009D7514">
              <w:rPr>
                <w:rFonts w:eastAsiaTheme="minorHAnsi"/>
              </w:rPr>
              <w:t>121</w:t>
            </w:r>
          </w:p>
        </w:tc>
      </w:tr>
      <w:tr w:rsidR="00260E20" w:rsidRPr="009D7514" w14:paraId="366757A9" w14:textId="77777777" w:rsidTr="00841781">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center"/>
          </w:tcPr>
          <w:p w14:paraId="24EAF5F2" w14:textId="77777777" w:rsidR="00260E20" w:rsidRPr="009D7514" w:rsidRDefault="00260E20" w:rsidP="00841781">
            <w:pPr>
              <w:spacing w:before="0" w:after="0"/>
              <w:ind w:right="0"/>
              <w:jc w:val="center"/>
              <w:rPr>
                <w:rFonts w:eastAsiaTheme="minorHAnsi"/>
              </w:rPr>
            </w:pPr>
            <w:r w:rsidRPr="009D7514">
              <w:rPr>
                <w:rFonts w:eastAsiaTheme="minorHAnsi"/>
              </w:rPr>
              <w:lastRenderedPageBreak/>
              <w:t>9</w:t>
            </w:r>
          </w:p>
        </w:tc>
        <w:tc>
          <w:tcPr>
            <w:tcW w:w="4415" w:type="dxa"/>
            <w:tcBorders>
              <w:top w:val="nil"/>
              <w:left w:val="nil"/>
              <w:bottom w:val="single" w:sz="4" w:space="0" w:color="auto"/>
              <w:right w:val="single" w:sz="4" w:space="0" w:color="auto"/>
            </w:tcBorders>
            <w:shd w:val="clear" w:color="auto" w:fill="auto"/>
            <w:noWrap/>
            <w:vAlign w:val="center"/>
          </w:tcPr>
          <w:p w14:paraId="64EA10D1" w14:textId="77777777" w:rsidR="00260E20" w:rsidRPr="009D7514" w:rsidRDefault="00260E20" w:rsidP="00841781">
            <w:pPr>
              <w:spacing w:before="0" w:after="0"/>
              <w:ind w:right="0"/>
              <w:jc w:val="left"/>
              <w:rPr>
                <w:rFonts w:eastAsiaTheme="minorHAnsi"/>
              </w:rPr>
            </w:pPr>
            <w:r w:rsidRPr="009D7514">
              <w:rPr>
                <w:rFonts w:eastAsiaTheme="minorHAnsi"/>
              </w:rPr>
              <w:t>Cống BTCT D1500 vỉa hè</w:t>
            </w:r>
          </w:p>
        </w:tc>
        <w:tc>
          <w:tcPr>
            <w:tcW w:w="1482" w:type="dxa"/>
            <w:tcBorders>
              <w:top w:val="nil"/>
              <w:left w:val="nil"/>
              <w:bottom w:val="single" w:sz="4" w:space="0" w:color="auto"/>
              <w:right w:val="single" w:sz="4" w:space="0" w:color="auto"/>
            </w:tcBorders>
            <w:shd w:val="clear" w:color="auto" w:fill="auto"/>
            <w:noWrap/>
            <w:vAlign w:val="center"/>
          </w:tcPr>
          <w:p w14:paraId="0293FBD8" w14:textId="77777777" w:rsidR="00260E20" w:rsidRPr="009D7514" w:rsidRDefault="00260E20" w:rsidP="00841781">
            <w:pPr>
              <w:spacing w:before="0" w:after="0"/>
              <w:ind w:right="0"/>
              <w:jc w:val="center"/>
              <w:rPr>
                <w:rFonts w:eastAsiaTheme="minorHAnsi"/>
              </w:rPr>
            </w:pPr>
            <w:r w:rsidRPr="009D7514">
              <w:rPr>
                <w:rFonts w:eastAsiaTheme="minorHAnsi"/>
              </w:rPr>
              <w:t>m</w:t>
            </w:r>
          </w:p>
        </w:tc>
        <w:tc>
          <w:tcPr>
            <w:tcW w:w="1902" w:type="dxa"/>
            <w:tcBorders>
              <w:top w:val="nil"/>
              <w:left w:val="nil"/>
              <w:bottom w:val="single" w:sz="4" w:space="0" w:color="auto"/>
              <w:right w:val="single" w:sz="4" w:space="0" w:color="auto"/>
            </w:tcBorders>
            <w:shd w:val="clear" w:color="auto" w:fill="auto"/>
            <w:noWrap/>
            <w:vAlign w:val="center"/>
          </w:tcPr>
          <w:p w14:paraId="02313FC0" w14:textId="77777777" w:rsidR="00260E20" w:rsidRPr="009D7514" w:rsidRDefault="00260E20" w:rsidP="00841781">
            <w:pPr>
              <w:spacing w:before="0" w:after="0"/>
              <w:ind w:right="0"/>
              <w:jc w:val="right"/>
              <w:rPr>
                <w:rFonts w:eastAsiaTheme="minorHAnsi"/>
              </w:rPr>
            </w:pPr>
            <w:r w:rsidRPr="009D7514">
              <w:rPr>
                <w:rFonts w:eastAsiaTheme="minorHAnsi"/>
              </w:rPr>
              <w:t>36</w:t>
            </w:r>
          </w:p>
        </w:tc>
      </w:tr>
      <w:tr w:rsidR="00260E20" w:rsidRPr="009D7514" w14:paraId="55AEE730" w14:textId="77777777" w:rsidTr="00841781">
        <w:trPr>
          <w:trHeight w:val="240"/>
          <w:jc w:val="center"/>
        </w:trPr>
        <w:tc>
          <w:tcPr>
            <w:tcW w:w="1489" w:type="dxa"/>
            <w:tcBorders>
              <w:top w:val="nil"/>
              <w:left w:val="single" w:sz="4" w:space="0" w:color="auto"/>
              <w:bottom w:val="single" w:sz="4" w:space="0" w:color="auto"/>
              <w:right w:val="single" w:sz="4" w:space="0" w:color="auto"/>
            </w:tcBorders>
            <w:shd w:val="clear" w:color="auto" w:fill="auto"/>
            <w:noWrap/>
            <w:vAlign w:val="center"/>
          </w:tcPr>
          <w:p w14:paraId="359AADA1" w14:textId="77777777" w:rsidR="00260E20" w:rsidRPr="009D7514" w:rsidRDefault="00260E20" w:rsidP="00841781">
            <w:pPr>
              <w:spacing w:before="0" w:after="0"/>
              <w:ind w:right="0"/>
              <w:jc w:val="center"/>
              <w:rPr>
                <w:rFonts w:eastAsiaTheme="minorHAnsi"/>
              </w:rPr>
            </w:pPr>
            <w:r w:rsidRPr="009D7514">
              <w:rPr>
                <w:rFonts w:eastAsiaTheme="minorHAnsi"/>
              </w:rPr>
              <w:t>10</w:t>
            </w:r>
          </w:p>
        </w:tc>
        <w:tc>
          <w:tcPr>
            <w:tcW w:w="4415" w:type="dxa"/>
            <w:tcBorders>
              <w:top w:val="nil"/>
              <w:left w:val="nil"/>
              <w:bottom w:val="single" w:sz="4" w:space="0" w:color="auto"/>
              <w:right w:val="single" w:sz="4" w:space="0" w:color="auto"/>
            </w:tcBorders>
            <w:shd w:val="clear" w:color="auto" w:fill="auto"/>
            <w:noWrap/>
          </w:tcPr>
          <w:p w14:paraId="0A03D761" w14:textId="77777777" w:rsidR="00260E20" w:rsidRPr="009D7514" w:rsidRDefault="00260E20" w:rsidP="00841781">
            <w:pPr>
              <w:spacing w:before="0" w:after="0"/>
              <w:ind w:right="0"/>
              <w:jc w:val="left"/>
              <w:rPr>
                <w:rFonts w:eastAsiaTheme="minorHAnsi"/>
              </w:rPr>
            </w:pPr>
            <w:r w:rsidRPr="009D7514">
              <w:rPr>
                <w:rFonts w:eastAsiaTheme="minorHAnsi"/>
              </w:rPr>
              <w:t xml:space="preserve">Hố ga BTCT </w:t>
            </w:r>
          </w:p>
        </w:tc>
        <w:tc>
          <w:tcPr>
            <w:tcW w:w="1482" w:type="dxa"/>
            <w:tcBorders>
              <w:top w:val="nil"/>
              <w:left w:val="nil"/>
              <w:bottom w:val="single" w:sz="4" w:space="0" w:color="auto"/>
              <w:right w:val="single" w:sz="4" w:space="0" w:color="auto"/>
            </w:tcBorders>
            <w:shd w:val="clear" w:color="auto" w:fill="auto"/>
            <w:noWrap/>
            <w:vAlign w:val="center"/>
          </w:tcPr>
          <w:p w14:paraId="506A4834" w14:textId="77777777" w:rsidR="00260E20" w:rsidRPr="009D7514" w:rsidRDefault="00260E20" w:rsidP="00841781">
            <w:pPr>
              <w:spacing w:before="0" w:after="0"/>
              <w:ind w:right="0"/>
              <w:jc w:val="center"/>
              <w:rPr>
                <w:rFonts w:eastAsiaTheme="minorHAnsi"/>
              </w:rPr>
            </w:pPr>
            <w:r w:rsidRPr="009D7514">
              <w:rPr>
                <w:rFonts w:eastAsiaTheme="minorHAnsi"/>
              </w:rPr>
              <w:t>cái</w:t>
            </w:r>
          </w:p>
        </w:tc>
        <w:tc>
          <w:tcPr>
            <w:tcW w:w="1902" w:type="dxa"/>
            <w:tcBorders>
              <w:top w:val="nil"/>
              <w:left w:val="nil"/>
              <w:bottom w:val="single" w:sz="4" w:space="0" w:color="auto"/>
              <w:right w:val="single" w:sz="4" w:space="0" w:color="auto"/>
            </w:tcBorders>
            <w:shd w:val="clear" w:color="auto" w:fill="auto"/>
            <w:noWrap/>
            <w:vAlign w:val="center"/>
          </w:tcPr>
          <w:p w14:paraId="1860D3ED" w14:textId="77777777" w:rsidR="00260E20" w:rsidRPr="009D7514" w:rsidRDefault="00260E20" w:rsidP="00841781">
            <w:pPr>
              <w:spacing w:before="0" w:after="0"/>
              <w:ind w:right="0"/>
              <w:jc w:val="right"/>
              <w:rPr>
                <w:rFonts w:eastAsiaTheme="minorHAnsi"/>
              </w:rPr>
            </w:pPr>
            <w:r w:rsidRPr="009D7514">
              <w:rPr>
                <w:rFonts w:eastAsiaTheme="minorHAnsi"/>
              </w:rPr>
              <w:t>214</w:t>
            </w:r>
          </w:p>
        </w:tc>
      </w:tr>
    </w:tbl>
    <w:p w14:paraId="31E81034" w14:textId="77777777" w:rsidR="00260E20" w:rsidRPr="009D7514" w:rsidRDefault="00260E20" w:rsidP="00260E20">
      <w:pPr>
        <w:ind w:right="0"/>
        <w:jc w:val="right"/>
        <w:rPr>
          <w:b/>
          <w:lang w:val="vi-VN"/>
        </w:rPr>
      </w:pPr>
      <w:r w:rsidRPr="009D7514">
        <w:rPr>
          <w:i/>
          <w:lang w:val="vi-VN"/>
        </w:rPr>
        <w:t xml:space="preserve"> (Nguồn: Thuyết minh quy hoạch tổng mặt bằng tỷ lệ 1/500 của dự án, 2019)</w:t>
      </w:r>
    </w:p>
    <w:p w14:paraId="2EC266B8" w14:textId="77777777" w:rsidR="00260E20" w:rsidRPr="009D7514" w:rsidRDefault="00260E20" w:rsidP="00260E20">
      <w:pPr>
        <w:tabs>
          <w:tab w:val="left" w:pos="720"/>
          <w:tab w:val="left" w:pos="6195"/>
        </w:tabs>
        <w:ind w:right="0"/>
        <w:jc w:val="center"/>
        <w:rPr>
          <w:lang w:val="vi-VN"/>
        </w:rPr>
      </w:pPr>
      <w:r w:rsidRPr="009D7514">
        <w:rPr>
          <w:noProof/>
        </w:rPr>
        <w:drawing>
          <wp:inline distT="0" distB="0" distL="0" distR="0" wp14:anchorId="4DC5E925" wp14:editId="3C8E057C">
            <wp:extent cx="5760720" cy="35947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C43F5.tmp"/>
                    <pic:cNvPicPr/>
                  </pic:nvPicPr>
                  <pic:blipFill>
                    <a:blip r:embed="rId29">
                      <a:extLst>
                        <a:ext uri="{28A0092B-C50C-407E-A947-70E740481C1C}">
                          <a14:useLocalDpi xmlns:a14="http://schemas.microsoft.com/office/drawing/2010/main" val="0"/>
                        </a:ext>
                      </a:extLst>
                    </a:blip>
                    <a:stretch>
                      <a:fillRect/>
                    </a:stretch>
                  </pic:blipFill>
                  <pic:spPr>
                    <a:xfrm>
                      <a:off x="0" y="0"/>
                      <a:ext cx="5760720" cy="3594735"/>
                    </a:xfrm>
                    <a:prstGeom prst="rect">
                      <a:avLst/>
                    </a:prstGeom>
                  </pic:spPr>
                </pic:pic>
              </a:graphicData>
            </a:graphic>
          </wp:inline>
        </w:drawing>
      </w:r>
    </w:p>
    <w:p w14:paraId="72EB73C9" w14:textId="5055256D" w:rsidR="00260E20" w:rsidRPr="009D7514" w:rsidRDefault="007000CE" w:rsidP="007000CE">
      <w:pPr>
        <w:pStyle w:val="Caption"/>
        <w:rPr>
          <w:rFonts w:eastAsiaTheme="majorEastAsia"/>
          <w:iCs/>
        </w:rPr>
      </w:pPr>
      <w:bookmarkStart w:id="267" w:name="_Toc530611750"/>
      <w:bookmarkStart w:id="268" w:name="_Toc530612384"/>
      <w:bookmarkStart w:id="269" w:name="_Toc531039514"/>
      <w:bookmarkStart w:id="270" w:name="_Toc531068197"/>
      <w:bookmarkStart w:id="271" w:name="_Toc531068596"/>
      <w:bookmarkStart w:id="272" w:name="_Toc531069107"/>
      <w:bookmarkStart w:id="273" w:name="_Toc531100996"/>
      <w:bookmarkStart w:id="274" w:name="_Toc533683737"/>
      <w:bookmarkStart w:id="275" w:name="_Toc3137713"/>
      <w:bookmarkStart w:id="276" w:name="_Toc3304254"/>
      <w:bookmarkStart w:id="277" w:name="_Toc3305308"/>
      <w:bookmarkStart w:id="278" w:name="_Toc8742902"/>
      <w:bookmarkStart w:id="279" w:name="_Toc128478243"/>
      <w:bookmarkStart w:id="280" w:name="_Toc129252529"/>
      <w:r w:rsidRPr="009D7514">
        <w:t xml:space="preserve">Hình 1. </w:t>
      </w:r>
      <w:fldSimple w:instr=" SEQ Hình_1. \* ARABIC ">
        <w:r w:rsidR="00986426" w:rsidRPr="009D7514">
          <w:rPr>
            <w:noProof/>
          </w:rPr>
          <w:t>4</w:t>
        </w:r>
      </w:fldSimple>
      <w:r w:rsidRPr="009D7514">
        <w:t xml:space="preserve">. </w:t>
      </w:r>
      <w:r w:rsidR="00260E20" w:rsidRPr="009D7514">
        <w:rPr>
          <w:rFonts w:eastAsiaTheme="majorEastAsia"/>
          <w:iCs/>
          <w:lang w:val="vi-VN"/>
        </w:rPr>
        <w:t>Sơ đồ tuyến cống thoát nước mưa của dự án</w:t>
      </w:r>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p w14:paraId="0E90AA7C" w14:textId="6BBF46B7" w:rsidR="00FC2C76" w:rsidRPr="009D7514" w:rsidRDefault="00FC2C76" w:rsidP="00260E20">
      <w:pPr>
        <w:spacing w:before="0" w:after="0"/>
        <w:ind w:right="0" w:firstLine="284"/>
        <w:rPr>
          <w:rFonts w:eastAsia="Malgun Gothic"/>
          <w:b/>
          <w:lang w:val="vi-VN" w:eastAsia="ar-SA"/>
        </w:rPr>
      </w:pPr>
      <w:r w:rsidRPr="009D7514">
        <w:rPr>
          <w:b/>
          <w:i/>
        </w:rPr>
        <w:t>Phương án</w:t>
      </w:r>
      <w:r w:rsidRPr="009D7514">
        <w:rPr>
          <w:b/>
          <w:i/>
          <w:lang w:val="vi-VN"/>
        </w:rPr>
        <w:t xml:space="preserve"> thoát nước</w:t>
      </w:r>
      <w:r w:rsidR="00481D3A" w:rsidRPr="009D7514">
        <w:rPr>
          <w:b/>
          <w:i/>
        </w:rPr>
        <w:t xml:space="preserve"> bên trong dự án</w:t>
      </w:r>
      <w:r w:rsidRPr="009D7514">
        <w:rPr>
          <w:b/>
          <w:lang w:val="vi-VN"/>
        </w:rPr>
        <w:t xml:space="preserve">: </w:t>
      </w:r>
    </w:p>
    <w:p w14:paraId="481E7BC9" w14:textId="77777777" w:rsidR="00FC2C76" w:rsidRPr="009D7514" w:rsidRDefault="00FC2C76" w:rsidP="00260E20">
      <w:pPr>
        <w:spacing w:before="0" w:after="0"/>
        <w:ind w:right="0" w:firstLine="284"/>
        <w:rPr>
          <w:rFonts w:eastAsia="VNI-Times"/>
          <w:lang w:val="de-DE"/>
        </w:rPr>
      </w:pPr>
      <w:bookmarkStart w:id="281" w:name="_Toc317858982"/>
      <w:r w:rsidRPr="009D7514">
        <w:rPr>
          <w:rFonts w:eastAsia="VNI-Times"/>
          <w:lang w:val="de-DE"/>
        </w:rPr>
        <w:t>Toàn bộ khu quy hoạch gồm 2 lưu vực chính tập chung về tuyến cống D1500.</w:t>
      </w:r>
    </w:p>
    <w:p w14:paraId="547F9A85" w14:textId="77777777" w:rsidR="00FC2C76" w:rsidRPr="009D7514" w:rsidRDefault="00FC2C76" w:rsidP="00260E20">
      <w:pPr>
        <w:spacing w:before="0" w:after="0"/>
        <w:ind w:right="0" w:firstLine="284"/>
        <w:rPr>
          <w:rFonts w:eastAsia="VNI-Times"/>
          <w:lang w:val="de-DE"/>
        </w:rPr>
      </w:pPr>
      <w:r w:rsidRPr="009D7514">
        <w:rPr>
          <w:rFonts w:eastAsia="VNI-Times"/>
          <w:lang w:val="de-DE"/>
        </w:rPr>
        <w:t>+Lưu vực 1: hướng thoát nước mưa chính từ phía Đông – Đông Bắc về hướng Tây Bắc tập trung về tuyến cống chính có đường kính D1200, toàn bộ lưu lượng nước mưa được thu gom bằng tuyến cống D500-D1000 về tuyến cống chính trên đường D1.</w:t>
      </w:r>
    </w:p>
    <w:p w14:paraId="3E57CB9D" w14:textId="77777777" w:rsidR="00FC2C76" w:rsidRPr="009D7514" w:rsidRDefault="00FC2C76" w:rsidP="00260E20">
      <w:pPr>
        <w:spacing w:before="0" w:after="0"/>
        <w:ind w:right="0" w:firstLine="284"/>
        <w:rPr>
          <w:rFonts w:eastAsia="VNI-Times"/>
          <w:lang w:val="de-DE"/>
        </w:rPr>
      </w:pPr>
      <w:r w:rsidRPr="009D7514">
        <w:rPr>
          <w:rFonts w:eastAsia="VNI-Times"/>
          <w:lang w:val="de-DE"/>
        </w:rPr>
        <w:t>+Lưu vực 2: hướng thoát nước mưa chính từ phía Đông Nam– Tây Nam về hướng Tây Bắc tập trung về tuyến cống chính có đường kính D800, toàn bộ lưu lượng nước mưa được thu gom bằng tuyến cống D500-D600 về tuyến cống chính trên đường D2 hướng ra đường D1.</w:t>
      </w:r>
    </w:p>
    <w:p w14:paraId="492B2412" w14:textId="0D717A04" w:rsidR="00FC2C76" w:rsidRPr="009D7514" w:rsidRDefault="00FC2C76" w:rsidP="00260E20">
      <w:pPr>
        <w:spacing w:before="0" w:after="0"/>
        <w:ind w:right="0" w:firstLine="284"/>
        <w:rPr>
          <w:rFonts w:eastAsia="VNI-Times"/>
          <w:lang w:val="de-DE"/>
        </w:rPr>
      </w:pPr>
      <w:r w:rsidRPr="009D7514">
        <w:rPr>
          <w:rFonts w:eastAsia="VNI-Times"/>
          <w:lang w:val="de-DE"/>
        </w:rPr>
        <w:t>Toàn bộ lượng nước mưa từ 2 tuyến cống chính trên đường D1 và đường D2 tập trung về tuyến cống D1500 trên đường D1 hướng ra đường ĐT 746.</w:t>
      </w:r>
    </w:p>
    <w:p w14:paraId="17139ECF" w14:textId="77777777" w:rsidR="00FC2C76" w:rsidRPr="009D7514" w:rsidRDefault="00FC2C76" w:rsidP="00260E20">
      <w:pPr>
        <w:spacing w:before="0" w:after="0"/>
        <w:ind w:right="0" w:firstLine="284"/>
        <w:rPr>
          <w:rFonts w:eastAsia="VNI-Times"/>
          <w:lang w:val="de-DE"/>
        </w:rPr>
      </w:pPr>
      <w:r w:rsidRPr="009D7514">
        <w:rPr>
          <w:rFonts w:eastAsia="VNI-Times"/>
          <w:lang w:val="de-DE"/>
        </w:rPr>
        <w:t xml:space="preserve">Cống thoát nước mưa sử dụng cống bê tông cốt thép ly tâm vỉa hè. Tại các vị trí băng đường sử dụng cống BTCT chịu tải trọng cao H-30. </w:t>
      </w:r>
    </w:p>
    <w:p w14:paraId="66C01DA0" w14:textId="77777777" w:rsidR="00FC2C76" w:rsidRPr="009D7514" w:rsidRDefault="00FC2C76" w:rsidP="00260E20">
      <w:pPr>
        <w:spacing w:before="0" w:after="0"/>
        <w:ind w:right="0" w:firstLine="284"/>
        <w:rPr>
          <w:rFonts w:eastAsia="VNI-Times"/>
          <w:lang w:val="de-DE"/>
        </w:rPr>
      </w:pPr>
      <w:r w:rsidRPr="009D7514">
        <w:rPr>
          <w:rFonts w:eastAsia="VNI-Times"/>
          <w:lang w:val="de-DE"/>
        </w:rPr>
        <w:t>Vạch tuyến cống thoát nước theo nguyên tắc tự chảy và tận dụng tối đa độ dốc tự nhiên, độ dốc san nền để đảm bảo tính kinh tế, thuận tiện cho quản lý và sửa chữa về sau.</w:t>
      </w:r>
    </w:p>
    <w:p w14:paraId="733D6654" w14:textId="5562AC31" w:rsidR="00FC2C76" w:rsidRPr="009D7514" w:rsidRDefault="00FC2C76" w:rsidP="00260E20">
      <w:pPr>
        <w:spacing w:before="0" w:after="0"/>
        <w:ind w:right="0" w:firstLine="284"/>
        <w:rPr>
          <w:rFonts w:eastAsia="VNI-Times"/>
          <w:lang w:val="de-DE"/>
        </w:rPr>
      </w:pPr>
      <w:r w:rsidRPr="009D7514">
        <w:rPr>
          <w:rFonts w:eastAsia="VNI-Times"/>
          <w:lang w:val="de-DE"/>
        </w:rPr>
        <w:lastRenderedPageBreak/>
        <w:t>Tuyến cống chính nằm trên đường D1 và đường D2 có đường kính D1000-D1200 tập trung vào tuyến cống D1500 từ đường D1 hướng ra đường ĐT 746.</w:t>
      </w:r>
    </w:p>
    <w:p w14:paraId="2408C1E2" w14:textId="23C3860E" w:rsidR="00481D3A" w:rsidRPr="009D7514" w:rsidRDefault="00481D3A" w:rsidP="00260E20">
      <w:pPr>
        <w:spacing w:before="0" w:after="0"/>
        <w:ind w:right="0" w:firstLine="284"/>
        <w:rPr>
          <w:rFonts w:eastAsia="VNI-Times"/>
          <w:b/>
          <w:i/>
          <w:lang w:val="de-DE"/>
        </w:rPr>
      </w:pPr>
      <w:r w:rsidRPr="009D7514">
        <w:rPr>
          <w:rFonts w:eastAsia="VNI-Times"/>
          <w:b/>
          <w:i/>
          <w:lang w:val="de-DE"/>
        </w:rPr>
        <w:t>Phương án thoát nước ngoài ranh dự án:</w:t>
      </w:r>
    </w:p>
    <w:p w14:paraId="5205D39F" w14:textId="77777777" w:rsidR="00260E20" w:rsidRPr="009D7514" w:rsidRDefault="00260E20" w:rsidP="00260E20">
      <w:pPr>
        <w:numPr>
          <w:ilvl w:val="0"/>
          <w:numId w:val="135"/>
        </w:numPr>
        <w:spacing w:before="0" w:after="0"/>
        <w:ind w:right="0"/>
        <w:jc w:val="left"/>
        <w:rPr>
          <w:b/>
          <w:i/>
        </w:rPr>
      </w:pPr>
      <w:r w:rsidRPr="009D7514">
        <w:rPr>
          <w:b/>
          <w:i/>
        </w:rPr>
        <w:t xml:space="preserve">Phương án thoát nước theo ĐTM : </w:t>
      </w:r>
    </w:p>
    <w:p w14:paraId="4DEE49F9" w14:textId="6F58E05C" w:rsidR="00F34C92" w:rsidRPr="009D7514" w:rsidRDefault="00DD5E39" w:rsidP="004017CC">
      <w:pPr>
        <w:spacing w:before="0" w:after="0"/>
        <w:ind w:firstLine="284"/>
        <w:rPr>
          <w:rFonts w:eastAsia="Times New Roman"/>
          <w:bCs/>
        </w:rPr>
      </w:pPr>
      <w:r w:rsidRPr="009D7514">
        <w:rPr>
          <w:rFonts w:eastAsia="Times New Roman"/>
          <w:bCs/>
        </w:rPr>
        <w:t>Dự án đã được Ủy ban nhân dân huyện Bắc Tân Uyên phê duyệt Đồ án quy hoạch chi tiết tỷ lệ 1/500 Khu nhà ở Tân Lập theo Quyết định số 1341/QÐ-UBND ngày 10 tháng 5 năm 2019 và Sở Tài nguyên và Môi trường phê duyệt báo cáo đánh giá tác động môi trường (ÐTM) tại Quyết định số 747/QÐ-STNMT ngày 11 tháng 6 năm 2019</w:t>
      </w:r>
      <w:r w:rsidR="00F34C92" w:rsidRPr="009D7514">
        <w:rPr>
          <w:rFonts w:eastAsia="Times New Roman"/>
          <w:bCs/>
        </w:rPr>
        <w:t xml:space="preserve">. Theo hồ sơ đã được phê duyệt, toàn bộ nước mưa và nước thải sau xử lý của khu nhà ở sẽ được đấu nối ra tuyến cống D1500 do Công ty tự đầu tư dọc theo đường ĐT746 ra đến suối Bà Phó cách dự án khoảng </w:t>
      </w:r>
      <w:r w:rsidR="00721D84">
        <w:rPr>
          <w:rFonts w:eastAsia="Times New Roman"/>
          <w:bCs/>
        </w:rPr>
        <w:t>3.800</w:t>
      </w:r>
      <w:r w:rsidR="00F34C92" w:rsidRPr="009D7514">
        <w:rPr>
          <w:rFonts w:eastAsia="Times New Roman"/>
          <w:bCs/>
        </w:rPr>
        <w:t>m về phía Tây Nam.</w:t>
      </w:r>
    </w:p>
    <w:p w14:paraId="632207AE" w14:textId="560DC09D" w:rsidR="00260E20" w:rsidRPr="009D7514" w:rsidRDefault="00260E20" w:rsidP="004017CC">
      <w:pPr>
        <w:spacing w:before="0" w:after="0"/>
        <w:ind w:right="0" w:firstLine="284"/>
        <w:rPr>
          <w:rFonts w:eastAsia="VNI-Times"/>
          <w:lang w:val="de-DE"/>
        </w:rPr>
      </w:pPr>
      <w:r w:rsidRPr="009D7514">
        <w:rPr>
          <w:rFonts w:eastAsia="VNI-Times"/>
          <w:lang w:val="de-DE"/>
        </w:rPr>
        <w:t>Nước mưa của Khu nhà ở Tân Lập được thu gom bằng hệ thống cống và hố ga, sau đó theo tuyến cống D1500 (</w:t>
      </w:r>
      <w:r w:rsidR="006E14DA" w:rsidRPr="009D7514">
        <w:rPr>
          <w:rFonts w:eastAsia="VNI-Times"/>
          <w:lang w:val="de-DE"/>
        </w:rPr>
        <w:t xml:space="preserve">dự kiến </w:t>
      </w:r>
      <w:r w:rsidRPr="009D7514">
        <w:rPr>
          <w:rFonts w:eastAsia="VNI-Times"/>
          <w:lang w:val="de-DE"/>
        </w:rPr>
        <w:t xml:space="preserve">đầu tư mới) cập </w:t>
      </w:r>
      <w:r w:rsidR="006E14DA" w:rsidRPr="009D7514">
        <w:rPr>
          <w:rFonts w:eastAsia="VNI-Times"/>
          <w:lang w:val="de-DE"/>
        </w:rPr>
        <w:t xml:space="preserve">theo </w:t>
      </w:r>
      <w:r w:rsidRPr="009D7514">
        <w:rPr>
          <w:rFonts w:eastAsia="VNI-Times"/>
          <w:lang w:val="de-DE"/>
        </w:rPr>
        <w:t xml:space="preserve">đường ĐT 746 về phía Tây Nam rồi thoát ra suối Bà Phó thuộc xã Hội Nghĩa, </w:t>
      </w:r>
      <w:r w:rsidR="00267B10" w:rsidRPr="009D7514">
        <w:rPr>
          <w:rFonts w:eastAsia="VNI-Times"/>
          <w:lang w:val="de-DE"/>
        </w:rPr>
        <w:t>Huyện Bắc</w:t>
      </w:r>
      <w:r w:rsidRPr="009D7514">
        <w:rPr>
          <w:rFonts w:eastAsia="VNI-Times"/>
          <w:lang w:val="de-DE"/>
        </w:rPr>
        <w:t xml:space="preserve"> Tân Uyên, cụ thể </w:t>
      </w:r>
      <w:r w:rsidR="006E14DA" w:rsidRPr="009D7514">
        <w:rPr>
          <w:rFonts w:eastAsia="VNI-Times"/>
          <w:lang w:val="de-DE"/>
        </w:rPr>
        <w:t>như sau</w:t>
      </w:r>
      <w:r w:rsidRPr="009D7514">
        <w:rPr>
          <w:rFonts w:eastAsia="VNI-Times"/>
          <w:lang w:val="de-DE"/>
        </w:rPr>
        <w:t>:</w:t>
      </w:r>
    </w:p>
    <w:p w14:paraId="2B8D9CC4" w14:textId="08111BE0" w:rsidR="00260E20" w:rsidRPr="009D7514" w:rsidRDefault="00260E20" w:rsidP="004017CC">
      <w:pPr>
        <w:numPr>
          <w:ilvl w:val="0"/>
          <w:numId w:val="104"/>
        </w:numPr>
        <w:tabs>
          <w:tab w:val="left" w:pos="567"/>
        </w:tabs>
        <w:spacing w:before="0" w:after="0"/>
        <w:ind w:left="0" w:right="0" w:firstLine="284"/>
        <w:rPr>
          <w:rFonts w:eastAsia="Calibri"/>
        </w:rPr>
      </w:pPr>
      <w:r w:rsidRPr="009D7514">
        <w:rPr>
          <w:rFonts w:eastAsia="Calibri"/>
        </w:rPr>
        <w:t xml:space="preserve">Đoạn A-B dài 3.310m: đầu tư mới tuyến cống thoát nước D1500 cập </w:t>
      </w:r>
      <w:r w:rsidR="000E0C15" w:rsidRPr="009D7514">
        <w:rPr>
          <w:rFonts w:eastAsia="Calibri"/>
        </w:rPr>
        <w:t>theo</w:t>
      </w:r>
      <w:r w:rsidRPr="009D7514">
        <w:rPr>
          <w:rFonts w:eastAsia="Calibri"/>
        </w:rPr>
        <w:t xml:space="preserve"> đường ĐT 746 về phía Tây Nam. Trong đó đoạn </w:t>
      </w:r>
      <w:r w:rsidR="000E0C15" w:rsidRPr="009D7514">
        <w:rPr>
          <w:rFonts w:eastAsia="Calibri"/>
        </w:rPr>
        <w:t xml:space="preserve">cống </w:t>
      </w:r>
      <w:r w:rsidRPr="009D7514">
        <w:rPr>
          <w:rFonts w:eastAsia="Calibri"/>
        </w:rPr>
        <w:t>thuộc xã Tân Lập dài 836,6m, đoạn</w:t>
      </w:r>
      <w:r w:rsidR="000E0C15" w:rsidRPr="009D7514">
        <w:rPr>
          <w:rFonts w:eastAsia="Calibri"/>
        </w:rPr>
        <w:t xml:space="preserve"> cống</w:t>
      </w:r>
      <w:r w:rsidRPr="009D7514">
        <w:rPr>
          <w:rFonts w:eastAsia="Calibri"/>
        </w:rPr>
        <w:t xml:space="preserve"> thuộc xã Hộ</w:t>
      </w:r>
      <w:r w:rsidR="000E0C15" w:rsidRPr="009D7514">
        <w:rPr>
          <w:rFonts w:eastAsia="Calibri"/>
        </w:rPr>
        <w:t xml:space="preserve">i Nghĩa dài </w:t>
      </w:r>
      <w:r w:rsidRPr="009D7514">
        <w:rPr>
          <w:rFonts w:eastAsia="Calibri"/>
        </w:rPr>
        <w:t>2.473,4m (</w:t>
      </w:r>
      <w:r w:rsidR="000E0C15" w:rsidRPr="009D7514">
        <w:rPr>
          <w:rFonts w:eastAsia="Calibri"/>
        </w:rPr>
        <w:t xml:space="preserve">2 đoạn cống này </w:t>
      </w:r>
      <w:r w:rsidRPr="009D7514">
        <w:rPr>
          <w:rFonts w:eastAsia="Calibri"/>
        </w:rPr>
        <w:t xml:space="preserve">thuộc quản lý của Sở Giao thông Vận tải tỉnh Bình Dương). </w:t>
      </w:r>
    </w:p>
    <w:p w14:paraId="72C3DD06" w14:textId="77777777" w:rsidR="00260E20" w:rsidRPr="009D7514" w:rsidRDefault="00260E20" w:rsidP="004017CC">
      <w:pPr>
        <w:numPr>
          <w:ilvl w:val="0"/>
          <w:numId w:val="104"/>
        </w:numPr>
        <w:tabs>
          <w:tab w:val="left" w:pos="567"/>
        </w:tabs>
        <w:spacing w:before="0" w:after="0"/>
        <w:ind w:left="0" w:right="0" w:firstLine="284"/>
        <w:rPr>
          <w:rFonts w:eastAsia="Calibri"/>
        </w:rPr>
      </w:pPr>
      <w:r w:rsidRPr="009D7514">
        <w:rPr>
          <w:rFonts w:eastAsia="Calibri"/>
        </w:rPr>
        <w:t>Đoạn B-C dài 300m: đầu tư mới tuyến cống thoát nước D1500 cập đường dân sinh xã Hội Nghĩa (thuộc quản lý UBND xã Hội Nghĩa).</w:t>
      </w:r>
    </w:p>
    <w:p w14:paraId="5F031681" w14:textId="5DFEEC6C" w:rsidR="00260E20" w:rsidRPr="009D7514" w:rsidRDefault="00260E20" w:rsidP="004017CC">
      <w:pPr>
        <w:numPr>
          <w:ilvl w:val="0"/>
          <w:numId w:val="104"/>
        </w:numPr>
        <w:tabs>
          <w:tab w:val="left" w:pos="567"/>
        </w:tabs>
        <w:spacing w:before="0" w:after="0"/>
        <w:ind w:left="0" w:right="0" w:firstLine="284"/>
        <w:rPr>
          <w:rFonts w:eastAsia="Calibri"/>
        </w:rPr>
      </w:pPr>
      <w:r w:rsidRPr="009D7514">
        <w:rPr>
          <w:rFonts w:eastAsia="Calibri"/>
        </w:rPr>
        <w:t>Đoạn C-D dài 190m: đầu tư mới tuyến cống thoát nước D1500 dọc theo lô</w:t>
      </w:r>
      <w:r w:rsidR="00775A3E" w:rsidRPr="009D7514">
        <w:rPr>
          <w:rFonts w:eastAsia="Calibri"/>
        </w:rPr>
        <w:t xml:space="preserve"> đất trồng</w:t>
      </w:r>
      <w:r w:rsidRPr="009D7514">
        <w:rPr>
          <w:rFonts w:eastAsia="Calibri"/>
        </w:rPr>
        <w:t xml:space="preserve"> cao su của hộ ông Ngô Văn Khắp dẫn ra suối Bà Phó.</w:t>
      </w:r>
      <w:r w:rsidR="00855740" w:rsidRPr="009D7514">
        <w:rPr>
          <w:rFonts w:eastAsia="Calibri"/>
          <w:lang w:val="vi-VN"/>
        </w:rPr>
        <w:t xml:space="preserve"> </w:t>
      </w:r>
      <w:r w:rsidR="00855740" w:rsidRPr="009D7514">
        <w:rPr>
          <w:rFonts w:eastAsia="Calibri"/>
          <w:i/>
          <w:lang w:val="vi-VN"/>
        </w:rPr>
        <w:t>(Biên bản thỏa thuận đầu tư tuyến c</w:t>
      </w:r>
      <w:r w:rsidR="00257024" w:rsidRPr="009D7514">
        <w:rPr>
          <w:rFonts w:eastAsia="Calibri"/>
          <w:i/>
          <w:lang w:val="vi-VN"/>
        </w:rPr>
        <w:t>ố</w:t>
      </w:r>
      <w:r w:rsidR="00855740" w:rsidRPr="009D7514">
        <w:rPr>
          <w:rFonts w:eastAsia="Calibri"/>
          <w:i/>
          <w:lang w:val="vi-VN"/>
        </w:rPr>
        <w:t xml:space="preserve">ng thoát nước mưa </w:t>
      </w:r>
      <w:r w:rsidR="00257024" w:rsidRPr="009D7514">
        <w:rPr>
          <w:rFonts w:eastAsia="Calibri"/>
          <w:i/>
          <w:lang w:val="vi-VN"/>
        </w:rPr>
        <w:t>băng qua thửa đất số 32 tờ bản đồ số 4 của ông Ngô Văn Khắp để thoát ra suối bà Phó ngày 22/04/2019).</w:t>
      </w:r>
    </w:p>
    <w:p w14:paraId="3AB60C8E" w14:textId="68A337F3" w:rsidR="00F03833" w:rsidRPr="009D7514" w:rsidRDefault="00F03833" w:rsidP="00481D3A">
      <w:pPr>
        <w:pStyle w:val="ListParagraph"/>
        <w:spacing w:before="0" w:after="0"/>
        <w:ind w:left="0" w:right="0"/>
        <w:jc w:val="right"/>
        <w:rPr>
          <w:rFonts w:eastAsia="Times New Roman"/>
          <w:i/>
        </w:rPr>
      </w:pPr>
      <w:r w:rsidRPr="009D7514">
        <w:rPr>
          <w:rFonts w:eastAsia="Times New Roman"/>
          <w:i/>
        </w:rPr>
        <w:t>(Bản vẽ phương án thoát nước mưa bên ngoài ranh dự án được đính kèm phụ lục).</w:t>
      </w:r>
    </w:p>
    <w:p w14:paraId="39851A90" w14:textId="281AE77D" w:rsidR="00F03833" w:rsidRPr="009D7514" w:rsidRDefault="00260E20" w:rsidP="00260E20">
      <w:pPr>
        <w:spacing w:before="0" w:after="0"/>
        <w:ind w:right="0" w:firstLine="284"/>
        <w:rPr>
          <w:rFonts w:eastAsia="Times New Roman"/>
        </w:rPr>
      </w:pPr>
      <w:r w:rsidRPr="009D7514">
        <w:rPr>
          <w:rFonts w:eastAsia="Calibri"/>
        </w:rPr>
        <w:t>Tại cửa xả nước mưa có hệ thống lắng cặn và chắn rác. Công ty sẽ góp vốn đầu tư gia cố kè đá hộc tại vị trí các cửa x</w:t>
      </w:r>
      <w:r w:rsidR="00EA64A5" w:rsidRPr="009D7514">
        <w:rPr>
          <w:rFonts w:eastAsia="Calibri"/>
        </w:rPr>
        <w:t>ả</w:t>
      </w:r>
      <w:r w:rsidRPr="009D7514">
        <w:rPr>
          <w:rFonts w:eastAsia="Calibri"/>
        </w:rPr>
        <w:t xml:space="preserve"> và tại các vị trí đấu nối để chống sát lở.</w:t>
      </w:r>
      <w:r w:rsidRPr="009D7514">
        <w:rPr>
          <w:rFonts w:eastAsia="Times New Roman"/>
        </w:rPr>
        <w:t xml:space="preserve"> </w:t>
      </w:r>
    </w:p>
    <w:p w14:paraId="6BE70FDF" w14:textId="77777777" w:rsidR="00F03833" w:rsidRPr="009D7514" w:rsidRDefault="00F03833" w:rsidP="00F03833">
      <w:pPr>
        <w:tabs>
          <w:tab w:val="left" w:pos="567"/>
        </w:tabs>
        <w:spacing w:before="0" w:after="0"/>
        <w:ind w:right="0" w:firstLine="284"/>
      </w:pPr>
      <w:r w:rsidRPr="009D7514">
        <w:t>Công ty đã được UBND Huyện Bắc Tân Uyên chấp thuận chủ trương đấu nối thoát nước mưa ra suối Bà Phó thuộc quản lý Huyện Bắc Tân Uyên. Công ty đã nộp hồ sơ thỏa thuận đấu nối đến Sở Giao thông vận tải, thỏa thuận với người dân để được đầu tư xây dựng tuyến cống D1500 từ khu vực dự án dẫn  ra suối Bà Phó. (Biên bản thỏa thuận và bản vẽ mô tả phương án thoát nước đính kèm phụ lục báo cáo).</w:t>
      </w:r>
    </w:p>
    <w:p w14:paraId="7C13C161" w14:textId="440CE28D" w:rsidR="00E429E6" w:rsidRPr="009D7514" w:rsidRDefault="00E429E6" w:rsidP="00E429E6">
      <w:pPr>
        <w:spacing w:before="0" w:after="0"/>
        <w:ind w:right="0" w:firstLine="567"/>
        <w:jc w:val="center"/>
        <w:rPr>
          <w:rFonts w:eastAsia="VNI-Times"/>
          <w:lang w:val="de-DE"/>
        </w:rPr>
      </w:pPr>
      <w:r w:rsidRPr="009D7514">
        <w:rPr>
          <w:noProof/>
        </w:rPr>
        <w:lastRenderedPageBreak/>
        <w:drawing>
          <wp:inline distT="0" distB="0" distL="0" distR="0" wp14:anchorId="2D57F9A1" wp14:editId="2F2F8FD0">
            <wp:extent cx="5534025" cy="34671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34025" cy="3467100"/>
                    </a:xfrm>
                    <a:prstGeom prst="rect">
                      <a:avLst/>
                    </a:prstGeom>
                  </pic:spPr>
                </pic:pic>
              </a:graphicData>
            </a:graphic>
          </wp:inline>
        </w:drawing>
      </w:r>
    </w:p>
    <w:p w14:paraId="4EACE286" w14:textId="5273A51B" w:rsidR="00E429E6" w:rsidRPr="009D7514" w:rsidRDefault="007000CE" w:rsidP="007000CE">
      <w:pPr>
        <w:pStyle w:val="Caption"/>
        <w:rPr>
          <w:rFonts w:eastAsia="VNI-Times"/>
          <w:lang w:val="de-DE"/>
        </w:rPr>
      </w:pPr>
      <w:bookmarkStart w:id="282" w:name="_Toc128478244"/>
      <w:bookmarkStart w:id="283" w:name="_Toc129252530"/>
      <w:r w:rsidRPr="009D7514">
        <w:t xml:space="preserve">Hình 1. </w:t>
      </w:r>
      <w:fldSimple w:instr=" SEQ Hình_1. \* ARABIC ">
        <w:r w:rsidR="00986426" w:rsidRPr="009D7514">
          <w:rPr>
            <w:noProof/>
          </w:rPr>
          <w:t>5</w:t>
        </w:r>
      </w:fldSimple>
      <w:r w:rsidRPr="009D7514">
        <w:t xml:space="preserve">. </w:t>
      </w:r>
      <w:r w:rsidR="00E429E6" w:rsidRPr="009D7514">
        <w:t>Phương án thoát nước từ dự án ra suối Bà Phó</w:t>
      </w:r>
      <w:bookmarkEnd w:id="282"/>
      <w:bookmarkEnd w:id="283"/>
    </w:p>
    <w:bookmarkEnd w:id="281"/>
    <w:p w14:paraId="06541684" w14:textId="02629E97" w:rsidR="00F17C06" w:rsidRPr="009D7514" w:rsidRDefault="00F17C06" w:rsidP="00D81591">
      <w:pPr>
        <w:spacing w:before="0" w:after="0"/>
        <w:ind w:firstLine="284"/>
        <w:rPr>
          <w:b/>
          <w:i/>
        </w:rPr>
      </w:pPr>
      <w:r w:rsidRPr="009D7514">
        <w:rPr>
          <w:b/>
          <w:i/>
        </w:rPr>
        <w:t xml:space="preserve">Phương án thoát nước tạm thời : </w:t>
      </w:r>
    </w:p>
    <w:p w14:paraId="722A9D6A" w14:textId="420FB214" w:rsidR="00942E2D" w:rsidRPr="009D7514" w:rsidRDefault="00942E2D" w:rsidP="00D81591">
      <w:pPr>
        <w:autoSpaceDE w:val="0"/>
        <w:autoSpaceDN w:val="0"/>
        <w:adjustRightInd w:val="0"/>
        <w:spacing w:before="0" w:after="0"/>
        <w:ind w:right="0" w:firstLine="284"/>
        <w:rPr>
          <w:rFonts w:eastAsia="SimSun"/>
        </w:rPr>
      </w:pPr>
      <w:r w:rsidRPr="009D7514">
        <w:rPr>
          <w:rFonts w:eastAsia="SimSun"/>
        </w:rPr>
        <w:t>- Nay, việc bổ sung hạng mục đầu tư hệ thống thoát nước dọc đường ĐT746 đoạn từ khu nhà ở Tân Lập đến suối Bà Phó vào dự án Nâng cấp, mở rộng đường ĐT746 đoạn từ ngã ba Tân Lập đến ngã ba Hội Nghĩa (do Ban quản lý đầu tư xây dựng tỉnh làm chủ đầu tư) đã được ủy ban nhân dân tỉnh thống nhất tại văn bản số 2727/UBND-KT ngày 10 tháng 6 năm 2020 nên Công ty đề nghị trong thời gian 02 năm chờ thi công, cải tạo đường ĐT746 (bao gồm đ</w:t>
      </w:r>
      <w:r w:rsidR="00336B12" w:rsidRPr="009D7514">
        <w:rPr>
          <w:rFonts w:eastAsia="SimSun"/>
        </w:rPr>
        <w:t>ầ</w:t>
      </w:r>
      <w:r w:rsidRPr="009D7514">
        <w:rPr>
          <w:rFonts w:eastAsia="SimSun"/>
        </w:rPr>
        <w:t>u tư đồng bộ hạng mục đầu tư hệ thống thoát nước dọc đường ĐT746), phương án thoát nướ</w:t>
      </w:r>
      <w:r w:rsidR="00464487" w:rsidRPr="009D7514">
        <w:rPr>
          <w:rFonts w:eastAsia="SimSun"/>
        </w:rPr>
        <w:t>c</w:t>
      </w:r>
      <w:r w:rsidRPr="009D7514">
        <w:rPr>
          <w:rFonts w:eastAsia="SimSun"/>
        </w:rPr>
        <w:t xml:space="preserve"> mưa, nước thải sau xử lý tạm thời của Khu nhà ở Tân Lập sẽ được dẫn về hồ chứa nước (có thể tích 15.050m</w:t>
      </w:r>
      <w:r w:rsidRPr="009D7514">
        <w:rPr>
          <w:rFonts w:eastAsia="SimSun"/>
          <w:vertAlign w:val="superscript"/>
        </w:rPr>
        <w:t>3</w:t>
      </w:r>
      <w:r w:rsidR="00D81591" w:rsidRPr="009D7514">
        <w:rPr>
          <w:rFonts w:eastAsia="SimSun"/>
        </w:rPr>
        <w:t xml:space="preserve">, diện tích 16.102,4m² </w:t>
      </w:r>
      <w:r w:rsidRPr="009D7514">
        <w:rPr>
          <w:rFonts w:eastAsia="SimSun"/>
        </w:rPr>
        <w:t xml:space="preserve">) nằm tại khu đất </w:t>
      </w:r>
      <w:r w:rsidRPr="009D7514">
        <w:rPr>
          <w:rFonts w:eastAsia="SimSun"/>
          <w:i/>
          <w:iCs/>
        </w:rPr>
        <w:t>(thuộc thửa đất s</w:t>
      </w:r>
      <w:r w:rsidR="00336B12" w:rsidRPr="009D7514">
        <w:rPr>
          <w:rFonts w:eastAsia="SimSun"/>
          <w:i/>
          <w:iCs/>
        </w:rPr>
        <w:t>ố</w:t>
      </w:r>
      <w:r w:rsidRPr="009D7514">
        <w:rPr>
          <w:rFonts w:eastAsia="SimSun"/>
          <w:i/>
          <w:iCs/>
        </w:rPr>
        <w:t xml:space="preserve"> 02, tờ bản đồ số 12, diện tích 16.102,4</w:t>
      </w:r>
      <w:r w:rsidR="00336B12" w:rsidRPr="009D7514">
        <w:rPr>
          <w:rFonts w:eastAsia="SimSun"/>
          <w:i/>
          <w:iCs/>
        </w:rPr>
        <w:t xml:space="preserve"> </w:t>
      </w:r>
      <w:r w:rsidRPr="009D7514">
        <w:rPr>
          <w:rFonts w:eastAsia="SimSun"/>
          <w:i/>
          <w:iCs/>
        </w:rPr>
        <w:t>m</w:t>
      </w:r>
      <w:r w:rsidRPr="009D7514">
        <w:rPr>
          <w:rFonts w:eastAsia="SimSun"/>
          <w:i/>
          <w:iCs/>
          <w:vertAlign w:val="superscript"/>
        </w:rPr>
        <w:t>2</w:t>
      </w:r>
      <w:r w:rsidRPr="009D7514">
        <w:rPr>
          <w:rFonts w:eastAsia="SimSun"/>
          <w:i/>
          <w:iCs/>
        </w:rPr>
        <w:t xml:space="preserve"> thuộc Giấy chứng nhận quyển sử dụng đất s</w:t>
      </w:r>
      <w:r w:rsidR="00336B12" w:rsidRPr="009D7514">
        <w:rPr>
          <w:rFonts w:eastAsia="SimSun"/>
          <w:i/>
          <w:iCs/>
        </w:rPr>
        <w:t>ố</w:t>
      </w:r>
      <w:r w:rsidRPr="009D7514">
        <w:rPr>
          <w:rFonts w:eastAsia="SimSun"/>
          <w:i/>
          <w:iCs/>
        </w:rPr>
        <w:t xml:space="preserve"> CB 05 1 730 do Sở Tài nguyên và Môi trường cấp cho </w:t>
      </w:r>
      <w:r w:rsidR="00336B12" w:rsidRPr="009D7514">
        <w:rPr>
          <w:rFonts w:eastAsia="SimSun"/>
          <w:i/>
          <w:iCs/>
        </w:rPr>
        <w:t>Ô</w:t>
      </w:r>
      <w:r w:rsidRPr="009D7514">
        <w:rPr>
          <w:rFonts w:eastAsia="SimSun"/>
          <w:i/>
          <w:iCs/>
        </w:rPr>
        <w:t xml:space="preserve">ng Lê Văn Tiền </w:t>
      </w:r>
      <w:r w:rsidR="00AA5DBB" w:rsidRPr="009D7514">
        <w:rPr>
          <w:rFonts w:eastAsia="SimSun"/>
          <w:i/>
          <w:iCs/>
        </w:rPr>
        <w:t>-</w:t>
      </w:r>
      <w:r w:rsidRPr="009D7514">
        <w:rPr>
          <w:rFonts w:eastAsia="SimSun"/>
          <w:i/>
          <w:iCs/>
        </w:rPr>
        <w:t xml:space="preserve"> Giảm đốc Công ty TNHH Tư vấn DV TM và Xây dựng Địa Ốc Tân Lập)</w:t>
      </w:r>
      <w:r w:rsidRPr="009D7514">
        <w:rPr>
          <w:rFonts w:eastAsia="SimSun"/>
        </w:rPr>
        <w:t xml:space="preserve"> cách dự án khoảng 353m, Công ty </w:t>
      </w:r>
      <w:r w:rsidR="00DD7108" w:rsidRPr="009D7514">
        <w:rPr>
          <w:rFonts w:eastAsia="SimSun"/>
        </w:rPr>
        <w:t>đã</w:t>
      </w:r>
      <w:r w:rsidRPr="009D7514">
        <w:rPr>
          <w:rFonts w:eastAsia="SimSun"/>
        </w:rPr>
        <w:t xml:space="preserve"> đầu tư đường thoát nước từ dự án ra đến hồ chứ</w:t>
      </w:r>
      <w:r w:rsidR="00D81591" w:rsidRPr="009D7514">
        <w:rPr>
          <w:rFonts w:eastAsia="SimSun"/>
        </w:rPr>
        <w:t xml:space="preserve">a. </w:t>
      </w:r>
      <w:r w:rsidR="00D81591" w:rsidRPr="009D7514">
        <w:rPr>
          <w:rFonts w:eastAsia="SimSun"/>
          <w:i/>
        </w:rPr>
        <w:t>(Phương án thoát nước tạm thời của Khu nhà ở Tân Lập đã được Ủy ban nhân dân huyện Bắc Tân Uyên thống nhất tại văn bản số 1576/UBND-KTTH ngày 09 tháng 6 năm 2020 và đã được Sở Xây dựng có ý kiên tại văn bản số 2212/SXD-PTÐT&amp;HTKT ngày 08 tháng 06 năm 2020).</w:t>
      </w:r>
    </w:p>
    <w:p w14:paraId="67E5E0B2" w14:textId="20EE5967" w:rsidR="00942E2D" w:rsidRPr="009D7514" w:rsidRDefault="00942E2D" w:rsidP="00942E2D">
      <w:pPr>
        <w:autoSpaceDE w:val="0"/>
        <w:autoSpaceDN w:val="0"/>
        <w:adjustRightInd w:val="0"/>
        <w:spacing w:before="0" w:after="0"/>
        <w:ind w:right="0"/>
        <w:rPr>
          <w:rFonts w:eastAsia="SimSun"/>
        </w:rPr>
      </w:pPr>
      <w:r w:rsidRPr="009D7514">
        <w:rPr>
          <w:rFonts w:eastAsia="SimSun"/>
        </w:rPr>
        <w:t xml:space="preserve">- Qua xem xét cho thấy, phương án thoát nước tạm thời của Khu nhà ở Tân Lập đã được </w:t>
      </w:r>
      <w:r w:rsidR="00EE6C29" w:rsidRPr="009D7514">
        <w:rPr>
          <w:rFonts w:eastAsia="SimSun"/>
        </w:rPr>
        <w:t>Ủ</w:t>
      </w:r>
      <w:r w:rsidRPr="009D7514">
        <w:rPr>
          <w:rFonts w:eastAsia="SimSun"/>
        </w:rPr>
        <w:t xml:space="preserve">y ban nhân dân huyện Bắc Tân Uyên thống nhất tại văn bản số 1576/UBND-KTTH ngày 09 tháng 6 năm 2020 và đã được Sở Xây </w:t>
      </w:r>
      <w:r w:rsidR="00B36B05" w:rsidRPr="009D7514">
        <w:rPr>
          <w:rFonts w:eastAsia="SimSun"/>
        </w:rPr>
        <w:t>Dự</w:t>
      </w:r>
      <w:r w:rsidRPr="009D7514">
        <w:rPr>
          <w:rFonts w:eastAsia="SimSun"/>
        </w:rPr>
        <w:t>ng có ý kiến tại văn bản số 2212/SXD-PTDT&amp;H</w:t>
      </w:r>
      <w:r w:rsidR="00750480" w:rsidRPr="009D7514">
        <w:rPr>
          <w:rFonts w:eastAsia="SimSun"/>
        </w:rPr>
        <w:t>TKT ngày 08 tháng 06 năm 2020. V</w:t>
      </w:r>
      <w:r w:rsidRPr="009D7514">
        <w:rPr>
          <w:rFonts w:eastAsia="SimSun"/>
        </w:rPr>
        <w:t xml:space="preserve">ề mặt môi trường, theo quy định tại Điều 16 Nghị định số 18/2015/NĐ-CP ngày 14 tháng 02 năm 2015 của Chính phủ quy định </w:t>
      </w:r>
      <w:r w:rsidRPr="009D7514">
        <w:rPr>
          <w:rFonts w:eastAsia="SimSun"/>
        </w:rPr>
        <w:lastRenderedPageBreak/>
        <w:t>về quy hoạch bảo vệ môi trường, đánh giá môi trường chiến lược, đánh giá tác động môi trường và k</w:t>
      </w:r>
      <w:r w:rsidR="00B36B05" w:rsidRPr="009D7514">
        <w:rPr>
          <w:rFonts w:eastAsia="SimSun"/>
        </w:rPr>
        <w:t>ế</w:t>
      </w:r>
      <w:r w:rsidRPr="009D7514">
        <w:rPr>
          <w:rFonts w:eastAsia="SimSun"/>
        </w:rPr>
        <w:t xml:space="preserve"> hoạch bảo vệ môi trường, được sửa đổi, b</w:t>
      </w:r>
      <w:r w:rsidR="00B36B05" w:rsidRPr="009D7514">
        <w:rPr>
          <w:rFonts w:eastAsia="SimSun"/>
        </w:rPr>
        <w:t>ổ</w:t>
      </w:r>
      <w:r w:rsidRPr="009D7514">
        <w:rPr>
          <w:rFonts w:eastAsia="SimSun"/>
        </w:rPr>
        <w:t xml:space="preserve"> sung tại Nghị định số 40/2019/NĐ-CP ngày 13 tháng 5 năm 2019 của Chính phủ sửa đ</w:t>
      </w:r>
      <w:r w:rsidR="006C4E74" w:rsidRPr="009D7514">
        <w:rPr>
          <w:rFonts w:eastAsia="SimSun"/>
        </w:rPr>
        <w:t>ổ</w:t>
      </w:r>
      <w:r w:rsidRPr="009D7514">
        <w:rPr>
          <w:rFonts w:eastAsia="SimSun"/>
        </w:rPr>
        <w:t>i, b</w:t>
      </w:r>
      <w:r w:rsidR="006C4E74" w:rsidRPr="009D7514">
        <w:rPr>
          <w:rFonts w:eastAsia="SimSun"/>
        </w:rPr>
        <w:t>ổ</w:t>
      </w:r>
      <w:r w:rsidRPr="009D7514">
        <w:rPr>
          <w:rFonts w:eastAsia="SimSun"/>
        </w:rPr>
        <w:t xml:space="preserve"> sung một số điều của các nghị định quy định chi tiết, hướng dẫn thi hành Luật Bảo vệ môi trường thì việc thay đ</w:t>
      </w:r>
      <w:r w:rsidR="00166719" w:rsidRPr="009D7514">
        <w:rPr>
          <w:rFonts w:eastAsia="SimSun"/>
        </w:rPr>
        <w:t>ổi</w:t>
      </w:r>
      <w:r w:rsidRPr="009D7514">
        <w:rPr>
          <w:rFonts w:eastAsia="SimSun"/>
        </w:rPr>
        <w:t>, điều chỉnh phương án thoát nước tạm thời Dự án Khu nhà ở Tân Lập của Công ty TNHH Tư vấn DV TM và Xây dựng Địa ốc Tân Lập không thuộc đối tượng phải lập hồ sơ đề nghị chấp thuận về môi trường theo mẫu số 08 Phụ lục VI Mục I Phụ lục của Nghị định số 40/2019/NĐ-CP. Trường hợp này, quý Công ty tự xem xét, quyết định và chịu trách nhiệm tuân thủ các yêu cầu, điều kiện bảo vệ môi trường khác đã được phê duyệt trong báo cáo ĐTM và các quy định có liên quan của pháp luật hiện hành.</w:t>
      </w:r>
    </w:p>
    <w:p w14:paraId="10D161BD" w14:textId="1EA54EF8" w:rsidR="00942E2D" w:rsidRPr="009D7514" w:rsidRDefault="00942E2D" w:rsidP="00942E2D">
      <w:pPr>
        <w:autoSpaceDE w:val="0"/>
        <w:autoSpaceDN w:val="0"/>
        <w:adjustRightInd w:val="0"/>
        <w:spacing w:before="0" w:after="0"/>
        <w:ind w:right="0" w:firstLine="284"/>
        <w:rPr>
          <w:rFonts w:eastAsia="SimSun"/>
        </w:rPr>
      </w:pPr>
      <w:r w:rsidRPr="009D7514">
        <w:rPr>
          <w:rFonts w:eastAsia="SimSun"/>
        </w:rPr>
        <w:t>Sau khi hệ thống thoát nước dọc đường ĐT746 đoạn từ Khu nhà ở Tân Lập đến suối Bà Phó thuộc dự án Nâng cấp, mở rộng đường ĐT746 đoạn từ ngã ba Tân Lập đến ngã ba Hội Nghĩa được đầu tư hoàn chỉnh. Công ty TNHH Tư vấn DV TM và Xây dựng Địa ốc Tân Lập thực hiện phương án thoát nước theo đúng nội dung báo cáo ĐTM và Quy hoạch chi tiết tỷ lệ</w:t>
      </w:r>
      <w:r w:rsidR="00EF05B4" w:rsidRPr="009D7514">
        <w:rPr>
          <w:rFonts w:eastAsia="SimSun"/>
        </w:rPr>
        <w:t xml:space="preserve"> 1/500 củ</w:t>
      </w:r>
      <w:r w:rsidRPr="009D7514">
        <w:rPr>
          <w:rFonts w:eastAsia="SimSun"/>
        </w:rPr>
        <w:t>a Khu nhà ở Tân Lập đã được phê duyệt.</w:t>
      </w:r>
    </w:p>
    <w:p w14:paraId="532F5E38" w14:textId="382858A7" w:rsidR="00F17C06" w:rsidRPr="009D7514" w:rsidRDefault="00F17C06" w:rsidP="00942E2D">
      <w:pPr>
        <w:spacing w:before="0" w:after="0"/>
        <w:ind w:firstLine="284"/>
        <w:rPr>
          <w:b/>
          <w:i/>
        </w:rPr>
      </w:pPr>
      <w:r w:rsidRPr="009D7514">
        <w:rPr>
          <w:b/>
          <w:i/>
        </w:rPr>
        <w:t xml:space="preserve">Phương án thoát nước lâu dài: </w:t>
      </w:r>
    </w:p>
    <w:p w14:paraId="62F080C5" w14:textId="77777777" w:rsidR="00F17C06" w:rsidRPr="009D7514" w:rsidRDefault="00F17C06" w:rsidP="00942E2D">
      <w:pPr>
        <w:tabs>
          <w:tab w:val="left" w:pos="440"/>
        </w:tabs>
        <w:adjustRightInd w:val="0"/>
        <w:snapToGrid w:val="0"/>
        <w:spacing w:before="0" w:after="0"/>
        <w:ind w:firstLine="284"/>
        <w:rPr>
          <w:rFonts w:eastAsia="Times New Roman"/>
        </w:rPr>
      </w:pPr>
      <w:r w:rsidRPr="009D7514">
        <w:rPr>
          <w:rFonts w:eastAsia="Times New Roman"/>
        </w:rPr>
        <w:t xml:space="preserve">Tuy nhiên, hiện tại trên đường ĐT 746 phía Tây Bắc dự án đã có dự án </w:t>
      </w:r>
      <w:r w:rsidRPr="009D7514">
        <w:rPr>
          <w:rFonts w:eastAsia="Times New Roman"/>
          <w:i/>
        </w:rPr>
        <w:t xml:space="preserve">“Nâng cấp, mở rộng đường ĐT 746 đoạn từ Ngã ba Tân Thành đi Ngã ba Hội Nghĩa” </w:t>
      </w:r>
      <w:r w:rsidRPr="009D7514">
        <w:rPr>
          <w:rFonts w:eastAsia="Times New Roman"/>
        </w:rPr>
        <w:t xml:space="preserve">do Ban Quản lý dự án Đầu tư xây dựng tỉnh Bình Dương đầu tư bằng nguồn vốn ngân sách nhà nước. Trong đó có đầu tư tuyến thoát nước đi 2 bên đường. </w:t>
      </w:r>
    </w:p>
    <w:p w14:paraId="3F88F5F6" w14:textId="40E48619" w:rsidR="00F17C06" w:rsidRPr="009D7514" w:rsidRDefault="00F17C06" w:rsidP="00F17C06">
      <w:pPr>
        <w:snapToGrid w:val="0"/>
        <w:spacing w:before="0" w:after="0"/>
        <w:ind w:firstLine="284"/>
      </w:pPr>
      <w:r w:rsidRPr="009D7514">
        <w:t>Dự án Khu nhà ở Tân Lập đã được Sở Giao thông vận tải Tỉnh Bình Dương thống nhất bổ sung hạng mục đầu tư thoát nước dọc đường ĐT 746</w:t>
      </w:r>
      <w:r w:rsidR="008933DB" w:rsidRPr="009D7514">
        <w:rPr>
          <w:rFonts w:eastAsia="Times New Roman"/>
          <w:iCs/>
        </w:rPr>
        <w:t xml:space="preserve"> đoạn từ khu nhà ở Tân L</w:t>
      </w:r>
      <w:r w:rsidRPr="009D7514">
        <w:rPr>
          <w:rFonts w:eastAsia="Times New Roman"/>
          <w:iCs/>
        </w:rPr>
        <w:t xml:space="preserve">ập vào </w:t>
      </w:r>
      <w:r w:rsidRPr="009D7514">
        <w:t>suối Bà Phó</w:t>
      </w:r>
      <w:r w:rsidRPr="009D7514">
        <w:rPr>
          <w:rFonts w:eastAsia="SimSun"/>
          <w:bCs/>
        </w:rPr>
        <w:t xml:space="preserve"> vào dự án </w:t>
      </w:r>
      <w:r w:rsidRPr="009D7514">
        <w:rPr>
          <w:rFonts w:eastAsia="Times New Roman"/>
          <w:i/>
        </w:rPr>
        <w:t>“Nâng cấp, mở rộng đường ĐT 746 đoạn từ Ngã ba Tân Thành đến Ngã ba Hội Nghĩa”</w:t>
      </w:r>
      <w:r w:rsidRPr="009D7514">
        <w:rPr>
          <w:rFonts w:eastAsia="Times New Roman"/>
        </w:rPr>
        <w:t xml:space="preserve"> theo văn bản số 1720/SGTVT- QLGT ngày 19/05/2020 và </w:t>
      </w:r>
      <w:r w:rsidRPr="009D7514">
        <w:t xml:space="preserve">UBND Tỉnh Bình Dương, Ban quản lý đâu tư xây dựng Tỉnh Bình Dương cho phép Công ty TNHH Tư vấn Dịch vụ Thương mại &amp; Xây dựng Địa ốc Tân Lập góp vốn và đầu tư vào hệ thống thoát nước dọc đường đường ĐT.746 đoạn từ </w:t>
      </w:r>
      <w:r w:rsidRPr="009D7514">
        <w:rPr>
          <w:rFonts w:eastAsia="SimSun"/>
          <w:bCs/>
        </w:rPr>
        <w:t>Khu nhà ở Tân Lập</w:t>
      </w:r>
      <w:r w:rsidRPr="009D7514">
        <w:t xml:space="preserve"> dẫn ra suối Bà Phó</w:t>
      </w:r>
      <w:r w:rsidRPr="009D7514">
        <w:rPr>
          <w:rFonts w:eastAsia="SimSun"/>
          <w:bCs/>
        </w:rPr>
        <w:t xml:space="preserve"> </w:t>
      </w:r>
      <w:r w:rsidRPr="009D7514">
        <w:t>qua Biên bản họp ngày 23/07/2020.</w:t>
      </w:r>
    </w:p>
    <w:p w14:paraId="0450A388" w14:textId="3D12C4AC" w:rsidR="00F17C06" w:rsidRPr="009D7514" w:rsidRDefault="00F17C06" w:rsidP="00F17C06">
      <w:pPr>
        <w:tabs>
          <w:tab w:val="left" w:pos="440"/>
        </w:tabs>
        <w:adjustRightInd w:val="0"/>
        <w:snapToGrid w:val="0"/>
        <w:spacing w:before="0" w:after="0"/>
        <w:ind w:firstLine="440"/>
        <w:rPr>
          <w:rFonts w:eastAsia="Times New Roman"/>
        </w:rPr>
      </w:pPr>
      <w:r w:rsidRPr="009D7514">
        <w:rPr>
          <w:rFonts w:eastAsia="Times New Roman"/>
        </w:rPr>
        <w:t>Ban Quản lý dự án đầu tư xây dựng công trình giao thông tỉnh Bình Dương đã phê duyệt hồ sơ thiết kế bản vẽ thi công  dự toán công trình đường ĐT.746 tại Quyết định số 24/QĐ-QLDA ngày 13/4/2022. Trong hồ sơ đã thể hiện chi tiết (bình đồ tuyến, trắc dọc tuyến, trắc dọc thoát nước, hố ga, cống và gối cống) của hệ thống thoát nước mặt đường đoạn đi qua Khu nhà ở Tân Lập.</w:t>
      </w:r>
    </w:p>
    <w:p w14:paraId="249E3E9F" w14:textId="376A07B9" w:rsidR="00F17C06" w:rsidRPr="009D7514" w:rsidRDefault="00F17C06" w:rsidP="00FF1715">
      <w:pPr>
        <w:autoSpaceDE w:val="0"/>
        <w:autoSpaceDN w:val="0"/>
        <w:adjustRightInd w:val="0"/>
        <w:spacing w:before="0" w:after="0"/>
        <w:ind w:right="0" w:firstLine="284"/>
        <w:rPr>
          <w:rFonts w:eastAsia="SimSun"/>
        </w:rPr>
      </w:pPr>
      <w:r w:rsidRPr="009D7514">
        <w:rPr>
          <w:rFonts w:eastAsia="SimSun"/>
        </w:rPr>
        <w:t xml:space="preserve">Thực hiện theo chỉ đạo của </w:t>
      </w:r>
      <w:r w:rsidR="00146728" w:rsidRPr="009D7514">
        <w:rPr>
          <w:rFonts w:eastAsia="SimSun"/>
        </w:rPr>
        <w:t>Ủ</w:t>
      </w:r>
      <w:r w:rsidRPr="009D7514">
        <w:rPr>
          <w:rFonts w:eastAsia="SimSun"/>
        </w:rPr>
        <w:t xml:space="preserve">y ban nhân dân tỉnh tại Công văn số 2727/UBND- KT ngày 10/6/2020 về việc đầu tư hệ thống thoát nước dọc đựờng ĐT746 đoạn từ Khu nhà ở Tân Lập đến suối Bà Phó, Ban Quản lý dự án Đầu tư xây dựng tỉnh đã làm việc với Công ty TNHH Tư vấn Dịch vụ Thương mại và Xây dựng Địa ốc Tân Lập cùng thống </w:t>
      </w:r>
      <w:r w:rsidRPr="009D7514">
        <w:rPr>
          <w:rFonts w:eastAsia="SimSun"/>
        </w:rPr>
        <w:lastRenderedPageBreak/>
        <w:t xml:space="preserve">nhất quy mô, tỷ lệ góp vốn và phương thức thực hiện đầu từ hệ thống thoát nước trên, cụ thể như sau: </w:t>
      </w:r>
    </w:p>
    <w:p w14:paraId="59C69D77" w14:textId="2A63E1A6" w:rsidR="00FF1715" w:rsidRPr="009D7514" w:rsidRDefault="00F17C06" w:rsidP="00FF1715">
      <w:pPr>
        <w:autoSpaceDE w:val="0"/>
        <w:autoSpaceDN w:val="0"/>
        <w:adjustRightInd w:val="0"/>
        <w:spacing w:before="0" w:after="0"/>
        <w:ind w:right="0"/>
        <w:rPr>
          <w:rFonts w:eastAsia="SimSun"/>
          <w:i/>
          <w:iCs/>
        </w:rPr>
      </w:pPr>
      <w:r w:rsidRPr="009D7514">
        <w:rPr>
          <w:rFonts w:eastAsia="SimSun"/>
        </w:rPr>
        <w:t xml:space="preserve">- </w:t>
      </w:r>
      <w:r w:rsidRPr="009D7514">
        <w:rPr>
          <w:rFonts w:eastAsia="SimSun"/>
          <w:i/>
        </w:rPr>
        <w:t>Về quy mô đầu tư:</w:t>
      </w:r>
      <w:r w:rsidRPr="009D7514">
        <w:rPr>
          <w:rFonts w:eastAsia="SimSun"/>
        </w:rPr>
        <w:t xml:space="preserve"> </w:t>
      </w:r>
      <w:r w:rsidR="00FF1715" w:rsidRPr="009D7514">
        <w:rPr>
          <w:rFonts w:eastAsia="SimSun"/>
        </w:rPr>
        <w:t>Đầu tư hoàn chỉnh hệ thống cống thoát nước mưa bên trái tuyến từ hố ga GTL-1 đến cửa x</w:t>
      </w:r>
      <w:r w:rsidR="00EA64A5" w:rsidRPr="009D7514">
        <w:rPr>
          <w:rFonts w:eastAsia="SimSun"/>
        </w:rPr>
        <w:t>ả</w:t>
      </w:r>
      <w:r w:rsidR="00FF1715" w:rsidRPr="009D7514">
        <w:rPr>
          <w:rFonts w:eastAsia="SimSun"/>
        </w:rPr>
        <w:t xml:space="preserve"> CX-1. Tiếp tục đầu tư phần mương đất hiện hữu từ cửa x</w:t>
      </w:r>
      <w:r w:rsidR="00EA64A5" w:rsidRPr="009D7514">
        <w:rPr>
          <w:rFonts w:eastAsia="SimSun"/>
        </w:rPr>
        <w:t>ả</w:t>
      </w:r>
      <w:r w:rsidR="00FF1715" w:rsidRPr="009D7514">
        <w:rPr>
          <w:rFonts w:eastAsia="SimSun"/>
        </w:rPr>
        <w:t xml:space="preserve"> CX-1 đến suối Bà Phó với chiều dài 1480m (Trong đó: Cái tạo 200m mương bê tông và nạo vét phần mương đất hiện hữu v</w:t>
      </w:r>
      <w:r w:rsidR="00E42DE6" w:rsidRPr="009D7514">
        <w:rPr>
          <w:rFonts w:eastAsia="SimSun"/>
        </w:rPr>
        <w:t>ớ</w:t>
      </w:r>
      <w:r w:rsidR="00FF1715" w:rsidRPr="009D7514">
        <w:rPr>
          <w:rFonts w:eastAsia="SimSun"/>
        </w:rPr>
        <w:t xml:space="preserve">i bề rộng 2,6m) </w:t>
      </w:r>
      <w:r w:rsidR="00FF1715" w:rsidRPr="009D7514">
        <w:rPr>
          <w:rFonts w:ascii="TimesNewRomanPSMT" w:eastAsia="SimSun" w:hAnsi="TimesNewRomanPSMT" w:cs="TimesNewRomanPSMT"/>
          <w:i/>
          <w:iCs/>
        </w:rPr>
        <w:t>(</w:t>
      </w:r>
      <w:r w:rsidR="00FF1715" w:rsidRPr="009D7514">
        <w:rPr>
          <w:rFonts w:eastAsia="SimSun"/>
          <w:i/>
          <w:iCs/>
        </w:rPr>
        <w:t>đính kèm file bình đồ hệ th</w:t>
      </w:r>
      <w:r w:rsidR="00E42DE6" w:rsidRPr="009D7514">
        <w:rPr>
          <w:rFonts w:eastAsia="SimSun"/>
          <w:i/>
          <w:iCs/>
        </w:rPr>
        <w:t>ố</w:t>
      </w:r>
      <w:r w:rsidR="00FF1715" w:rsidRPr="009D7514">
        <w:rPr>
          <w:rFonts w:eastAsia="SimSun"/>
          <w:i/>
          <w:iCs/>
        </w:rPr>
        <w:t>ng cống từ h</w:t>
      </w:r>
      <w:r w:rsidR="00E42DE6" w:rsidRPr="009D7514">
        <w:rPr>
          <w:rFonts w:eastAsia="SimSun"/>
          <w:i/>
          <w:iCs/>
        </w:rPr>
        <w:t>ố</w:t>
      </w:r>
      <w:r w:rsidR="00FF1715" w:rsidRPr="009D7514">
        <w:rPr>
          <w:rFonts w:eastAsia="SimSun"/>
          <w:i/>
          <w:iCs/>
        </w:rPr>
        <w:t xml:space="preserve"> ga GTL-1 đến cửa x</w:t>
      </w:r>
      <w:r w:rsidR="00EA64A5" w:rsidRPr="009D7514">
        <w:rPr>
          <w:rFonts w:eastAsia="SimSun"/>
          <w:i/>
          <w:iCs/>
        </w:rPr>
        <w:t>ả</w:t>
      </w:r>
      <w:r w:rsidR="00FF1715" w:rsidRPr="009D7514">
        <w:rPr>
          <w:rFonts w:eastAsia="SimSun"/>
          <w:i/>
          <w:iCs/>
        </w:rPr>
        <w:t xml:space="preserve"> CX-1).</w:t>
      </w:r>
    </w:p>
    <w:p w14:paraId="45A65D67" w14:textId="281CF3A1" w:rsidR="00FF1715" w:rsidRPr="009D7514" w:rsidRDefault="00FF1715" w:rsidP="00E42DE6">
      <w:pPr>
        <w:autoSpaceDE w:val="0"/>
        <w:autoSpaceDN w:val="0"/>
        <w:adjustRightInd w:val="0"/>
        <w:spacing w:before="0" w:after="0"/>
        <w:ind w:right="0"/>
        <w:rPr>
          <w:rFonts w:eastAsia="SimSun"/>
        </w:rPr>
      </w:pPr>
      <w:r w:rsidRPr="009D7514">
        <w:rPr>
          <w:rFonts w:eastAsia="SimSun"/>
          <w:i/>
          <w:iCs/>
        </w:rPr>
        <w:t>- Về</w:t>
      </w:r>
      <w:r w:rsidRPr="009D7514">
        <w:rPr>
          <w:rFonts w:eastAsia="SimSun"/>
          <w:i/>
        </w:rPr>
        <w:t xml:space="preserve"> tỷ lệ góp vốn:</w:t>
      </w:r>
      <w:r w:rsidRPr="009D7514">
        <w:rPr>
          <w:rFonts w:eastAsia="SimSun"/>
        </w:rPr>
        <w:t xml:space="preserve"> Dự kiến tống kinh phí đầu tư hệ thống thoát nước từ h</w:t>
      </w:r>
      <w:r w:rsidR="00E42DE6" w:rsidRPr="009D7514">
        <w:rPr>
          <w:rFonts w:eastAsia="SimSun"/>
        </w:rPr>
        <w:t>ố</w:t>
      </w:r>
      <w:r w:rsidRPr="009D7514">
        <w:rPr>
          <w:rFonts w:eastAsia="SimSun"/>
        </w:rPr>
        <w:t xml:space="preserve"> ga GTL-1 đến cửa x</w:t>
      </w:r>
      <w:r w:rsidR="00EA64A5" w:rsidRPr="009D7514">
        <w:rPr>
          <w:rFonts w:eastAsia="SimSun"/>
        </w:rPr>
        <w:t>ả</w:t>
      </w:r>
      <w:r w:rsidRPr="009D7514">
        <w:rPr>
          <w:rFonts w:eastAsia="SimSun"/>
        </w:rPr>
        <w:t xml:space="preserve"> CX-1 khoảng 5,641 tỷ đồng (sẽ do Công ty TNHH Tư vấn Dịch vụ Thương mại và Xây dựng Địa ốc Tân Lập đ</w:t>
      </w:r>
      <w:r w:rsidR="00E42DE6" w:rsidRPr="009D7514">
        <w:rPr>
          <w:rFonts w:eastAsia="SimSun"/>
        </w:rPr>
        <w:t>ầ</w:t>
      </w:r>
      <w:r w:rsidRPr="009D7514">
        <w:rPr>
          <w:rFonts w:eastAsia="SimSun"/>
        </w:rPr>
        <w:t xml:space="preserve">u tư bằng vốn doanh nghiệp) và kinh phí xây dựng cải tạo mương hiện hữu từ CX-1 đến suối Bà Phó khoảng 3,557 tỷ đồng (sẽ được thực hiện bằng nguồn vốn ngân sách tỉnh). </w:t>
      </w:r>
    </w:p>
    <w:p w14:paraId="7411B2B8" w14:textId="77777777" w:rsidR="00F105BE" w:rsidRPr="009D7514" w:rsidRDefault="0028419F" w:rsidP="00F17C06">
      <w:pPr>
        <w:widowControl w:val="0"/>
        <w:spacing w:before="0" w:after="0"/>
        <w:ind w:right="0" w:firstLine="284"/>
        <w:rPr>
          <w:b/>
          <w:i/>
          <w:lang w:val="nl-NL"/>
        </w:rPr>
      </w:pPr>
      <w:r w:rsidRPr="009D7514">
        <w:rPr>
          <w:b/>
          <w:i/>
          <w:lang w:val="nl-NL"/>
        </w:rPr>
        <w:t>3) Hệ thống thu gom, thoát nước thải</w:t>
      </w:r>
    </w:p>
    <w:bookmarkEnd w:id="243"/>
    <w:bookmarkEnd w:id="244"/>
    <w:bookmarkEnd w:id="245"/>
    <w:bookmarkEnd w:id="246"/>
    <w:bookmarkEnd w:id="247"/>
    <w:bookmarkEnd w:id="248"/>
    <w:p w14:paraId="597C6198" w14:textId="77777777" w:rsidR="00460BEE" w:rsidRPr="009D7514" w:rsidRDefault="00460BEE" w:rsidP="00C87CCC">
      <w:pPr>
        <w:spacing w:before="0" w:after="0"/>
        <w:ind w:right="0" w:firstLine="426"/>
        <w:rPr>
          <w:rFonts w:eastAsia="Malgun Gothic"/>
          <w:i/>
          <w:lang w:eastAsia="ar-SA"/>
        </w:rPr>
      </w:pPr>
      <w:r w:rsidRPr="009D7514">
        <w:rPr>
          <w:rFonts w:eastAsia="Malgun Gothic"/>
          <w:i/>
          <w:lang w:eastAsia="ar-SA"/>
        </w:rPr>
        <w:t xml:space="preserve">Hiện trạng: </w:t>
      </w:r>
    </w:p>
    <w:p w14:paraId="49FF9FE0" w14:textId="6B23E83F" w:rsidR="00643868" w:rsidRPr="009D7514" w:rsidRDefault="00460BEE" w:rsidP="00643868">
      <w:pPr>
        <w:spacing w:before="0" w:after="0"/>
        <w:ind w:right="0" w:firstLine="426"/>
        <w:rPr>
          <w:rFonts w:eastAsia="Malgun Gothic"/>
          <w:lang w:eastAsia="ar-SA"/>
        </w:rPr>
      </w:pPr>
      <w:r w:rsidRPr="009D7514">
        <w:rPr>
          <w:rFonts w:eastAsia="Malgun Gothic"/>
          <w:lang w:val="vi-VN" w:eastAsia="ar-SA"/>
        </w:rPr>
        <w:t>Dẫn nước thải sinh hoạt từ các khu dân cư, trường học, chợ</w:t>
      </w:r>
      <w:r w:rsidRPr="009D7514">
        <w:rPr>
          <w:rFonts w:eastAsia="Malgun Gothic"/>
          <w:lang w:eastAsia="ar-SA"/>
        </w:rPr>
        <w:t xml:space="preserve">, trạm y tế </w:t>
      </w:r>
      <w:r w:rsidRPr="009D7514">
        <w:rPr>
          <w:rFonts w:eastAsia="Malgun Gothic"/>
          <w:lang w:val="vi-VN" w:eastAsia="ar-SA"/>
        </w:rPr>
        <w:t xml:space="preserve">... tới trạm xử lý nước thải tập trung trong khu nhà ở. Tổng lưu lượng nước thải </w:t>
      </w:r>
      <w:r w:rsidR="002C4265" w:rsidRPr="009D7514">
        <w:rPr>
          <w:rFonts w:eastAsia="Malgun Gothic"/>
          <w:lang w:eastAsia="ar-SA"/>
        </w:rPr>
        <w:t xml:space="preserve">lớn nhất </w:t>
      </w:r>
      <w:r w:rsidRPr="009D7514">
        <w:rPr>
          <w:rFonts w:eastAsia="Malgun Gothic"/>
          <w:lang w:val="vi-VN" w:eastAsia="ar-SA"/>
        </w:rPr>
        <w:t xml:space="preserve">của khu nhà ở </w:t>
      </w:r>
      <w:r w:rsidRPr="009D7514">
        <w:rPr>
          <w:rFonts w:eastAsia="Malgun Gothic"/>
          <w:lang w:eastAsia="ar-SA"/>
        </w:rPr>
        <w:t>là 438,82</w:t>
      </w:r>
      <w:r w:rsidRPr="009D7514">
        <w:rPr>
          <w:rFonts w:eastAsia="Malgun Gothic"/>
          <w:lang w:val="vi-VN" w:eastAsia="ar-SA"/>
        </w:rPr>
        <w:t xml:space="preserve"> m</w:t>
      </w:r>
      <w:r w:rsidRPr="009D7514">
        <w:rPr>
          <w:rFonts w:eastAsia="Malgun Gothic"/>
          <w:vertAlign w:val="superscript"/>
          <w:lang w:val="vi-VN" w:eastAsia="ar-SA"/>
        </w:rPr>
        <w:t>3</w:t>
      </w:r>
      <w:r w:rsidRPr="009D7514">
        <w:rPr>
          <w:rFonts w:eastAsia="Malgun Gothic"/>
          <w:lang w:val="vi-VN" w:eastAsia="ar-SA"/>
        </w:rPr>
        <w:t>/ngày.đêm</w:t>
      </w:r>
      <w:r w:rsidRPr="009D7514">
        <w:rPr>
          <w:rFonts w:eastAsia="Malgun Gothic"/>
          <w:lang w:eastAsia="ar-SA"/>
        </w:rPr>
        <w:t>.</w:t>
      </w:r>
      <w:r w:rsidRPr="009D7514">
        <w:rPr>
          <w:rFonts w:eastAsia="Malgun Gothic"/>
          <w:lang w:val="vi-VN" w:eastAsia="ar-SA"/>
        </w:rPr>
        <w:t xml:space="preserve"> Do đó, để đảm bảo toàn bộ lương nước thải phát sinh được xử lý hoàn toàn</w:t>
      </w:r>
      <w:r w:rsidR="00336B12" w:rsidRPr="009D7514">
        <w:rPr>
          <w:rFonts w:eastAsia="Malgun Gothic"/>
          <w:lang w:eastAsia="ar-SA"/>
        </w:rPr>
        <w:t>.</w:t>
      </w:r>
      <w:r w:rsidRPr="009D7514">
        <w:rPr>
          <w:rFonts w:eastAsia="Malgun Gothic"/>
          <w:lang w:val="vi-VN" w:eastAsia="ar-SA"/>
        </w:rPr>
        <w:t xml:space="preserve"> Chủ đầu tư </w:t>
      </w:r>
      <w:r w:rsidR="002C4265" w:rsidRPr="009D7514">
        <w:rPr>
          <w:rFonts w:eastAsia="Malgun Gothic"/>
          <w:lang w:eastAsia="ar-SA"/>
        </w:rPr>
        <w:t>đã</w:t>
      </w:r>
      <w:r w:rsidRPr="009D7514">
        <w:rPr>
          <w:rFonts w:eastAsia="Malgun Gothic"/>
          <w:lang w:val="vi-VN" w:eastAsia="ar-SA"/>
        </w:rPr>
        <w:t xml:space="preserve"> tiến hành xây dựng hệ thống xử lý nước thải có công suất </w:t>
      </w:r>
      <w:r w:rsidRPr="009D7514">
        <w:rPr>
          <w:rFonts w:eastAsia="Malgun Gothic"/>
          <w:lang w:eastAsia="ar-SA"/>
        </w:rPr>
        <w:t>550</w:t>
      </w:r>
      <w:r w:rsidRPr="009D7514">
        <w:rPr>
          <w:rFonts w:eastAsia="Malgun Gothic"/>
          <w:lang w:val="vi-VN" w:eastAsia="ar-SA"/>
        </w:rPr>
        <w:t xml:space="preserve"> m</w:t>
      </w:r>
      <w:r w:rsidRPr="009D7514">
        <w:rPr>
          <w:rFonts w:eastAsia="Malgun Gothic"/>
          <w:vertAlign w:val="superscript"/>
          <w:lang w:val="vi-VN" w:eastAsia="ar-SA"/>
        </w:rPr>
        <w:t>3</w:t>
      </w:r>
      <w:r w:rsidRPr="009D7514">
        <w:rPr>
          <w:rFonts w:eastAsia="Malgun Gothic"/>
          <w:lang w:val="vi-VN" w:eastAsia="ar-SA"/>
        </w:rPr>
        <w:t>/ngày.đêm</w:t>
      </w:r>
      <w:r w:rsidRPr="009D7514">
        <w:rPr>
          <w:rFonts w:eastAsia="Malgun Gothic"/>
          <w:lang w:eastAsia="ar-SA"/>
        </w:rPr>
        <w:t xml:space="preserve"> </w:t>
      </w:r>
      <w:r w:rsidRPr="009D7514">
        <w:rPr>
          <w:rFonts w:eastAsia="Malgun Gothic"/>
          <w:lang w:val="vi-VN" w:eastAsia="ar-SA"/>
        </w:rPr>
        <w:t>nằm trong công viên trên đường D7 và đường D8</w:t>
      </w:r>
      <w:r w:rsidRPr="009D7514">
        <w:rPr>
          <w:rFonts w:eastAsia="Malgun Gothic"/>
          <w:lang w:eastAsia="ar-SA"/>
        </w:rPr>
        <w:t>.</w:t>
      </w:r>
    </w:p>
    <w:p w14:paraId="5D8210B4" w14:textId="6EA53541" w:rsidR="00643868" w:rsidRPr="009D7514" w:rsidRDefault="00643868" w:rsidP="00643868">
      <w:pPr>
        <w:spacing w:before="0" w:after="0"/>
        <w:ind w:right="0" w:firstLine="426"/>
        <w:rPr>
          <w:rFonts w:eastAsia="Malgun Gothic"/>
          <w:lang w:eastAsia="ar-SA"/>
        </w:rPr>
      </w:pPr>
      <w:r w:rsidRPr="009D7514">
        <w:rPr>
          <w:rFonts w:eastAsia="SimSun"/>
        </w:rPr>
        <w:t xml:space="preserve">Công ty đã xây dựng hệ thống cống HDPE có D400 - D600 đặt ngầm 0,5 – 0,7m, được bố trí theo nguyên tắc tự chảy. </w:t>
      </w:r>
    </w:p>
    <w:p w14:paraId="3A05C1C4" w14:textId="77777777" w:rsidR="00460BEE" w:rsidRPr="009D7514" w:rsidRDefault="00460BEE" w:rsidP="00C87CCC">
      <w:pPr>
        <w:tabs>
          <w:tab w:val="left" w:pos="7062"/>
        </w:tabs>
        <w:spacing w:before="0" w:after="0"/>
        <w:ind w:right="0"/>
        <w:rPr>
          <w:rFonts w:eastAsia="Malgun Gothic"/>
          <w:lang w:val="vi-VN" w:eastAsia="ar-SA"/>
        </w:rPr>
      </w:pPr>
      <w:r w:rsidRPr="009D7514">
        <w:rPr>
          <w:rFonts w:eastAsia="Malgun Gothic"/>
          <w:i/>
          <w:lang w:val="vi-VN" w:eastAsia="ar-SA"/>
        </w:rPr>
        <w:t>Nguồn tiếp nhận nước thải</w:t>
      </w:r>
      <w:r w:rsidRPr="009D7514">
        <w:rPr>
          <w:rFonts w:eastAsia="Malgun Gothic"/>
          <w:lang w:val="vi-VN" w:eastAsia="ar-SA"/>
        </w:rPr>
        <w:t xml:space="preserve">: </w:t>
      </w:r>
      <w:r w:rsidRPr="009D7514">
        <w:rPr>
          <w:rFonts w:eastAsia="Malgun Gothic"/>
          <w:lang w:val="vi-VN" w:eastAsia="ar-SA"/>
        </w:rPr>
        <w:tab/>
      </w:r>
    </w:p>
    <w:p w14:paraId="09E75273" w14:textId="77777777" w:rsidR="00460BEE" w:rsidRPr="009D7514" w:rsidRDefault="00460BEE" w:rsidP="00C87CCC">
      <w:pPr>
        <w:spacing w:before="0" w:after="0"/>
        <w:ind w:right="0" w:firstLine="540"/>
        <w:rPr>
          <w:rFonts w:eastAsia="Times New Roman"/>
          <w:lang w:val="de-DE"/>
        </w:rPr>
      </w:pPr>
      <w:r w:rsidRPr="009D7514">
        <w:rPr>
          <w:rFonts w:eastAsia="Times New Roman"/>
        </w:rPr>
        <w:t xml:space="preserve">Nước thải của Khu nhà ở Tân Lập sau khi thu gom lại được dẫn về trạm xử lý nước thải </w:t>
      </w:r>
      <w:r w:rsidRPr="009D7514">
        <w:rPr>
          <w:rFonts w:eastAsia="Times New Roman"/>
          <w:lang w:val="de-DE"/>
        </w:rPr>
        <w:t>nằm</w:t>
      </w:r>
      <w:r w:rsidRPr="009D7514">
        <w:rPr>
          <w:rFonts w:eastAsia="Times New Roman"/>
        </w:rPr>
        <w:t xml:space="preserve"> trong công viên trên đường D7 và đường D8. Nước thải sau khi xử lý đạt QCVN 14:2008/NTNMT tiêu chuẩn cột A sẽ được đấu nối vào hệ thống thoát nước mưa trên đường D7.</w:t>
      </w:r>
    </w:p>
    <w:p w14:paraId="66023DCB" w14:textId="77777777" w:rsidR="00F105BE" w:rsidRPr="009D7514" w:rsidRDefault="0028419F" w:rsidP="00C87CCC">
      <w:pPr>
        <w:pStyle w:val="ListParagraph"/>
        <w:spacing w:before="0" w:after="0"/>
        <w:ind w:left="0" w:firstLine="284"/>
        <w:contextualSpacing w:val="0"/>
        <w:rPr>
          <w:i/>
          <w:u w:val="single"/>
        </w:rPr>
      </w:pPr>
      <w:r w:rsidRPr="009D7514">
        <w:rPr>
          <w:i/>
          <w:u w:val="single"/>
        </w:rPr>
        <w:t>Nguồn tiếp nhận nước thải</w:t>
      </w:r>
    </w:p>
    <w:p w14:paraId="7F0985CF" w14:textId="1F0425AE" w:rsidR="00F105BE" w:rsidRPr="009D7514" w:rsidRDefault="0028419F" w:rsidP="00C87CCC">
      <w:pPr>
        <w:pStyle w:val="ListParagraph"/>
        <w:spacing w:before="0" w:after="0"/>
        <w:ind w:left="0" w:firstLine="284"/>
        <w:contextualSpacing w:val="0"/>
      </w:pPr>
      <w:r w:rsidRPr="009D7514">
        <w:t>Toàn bộ nước thải phát sinh tại Dự án “</w:t>
      </w:r>
      <w:r w:rsidR="00460BEE" w:rsidRPr="009D7514">
        <w:rPr>
          <w:rFonts w:eastAsia="Calibri"/>
          <w:i/>
          <w:lang w:val="sv-SE"/>
        </w:rPr>
        <w:t>Khu nhà ở Tân Lập, diện tích 13,15 ha</w:t>
      </w:r>
      <w:r w:rsidRPr="009D7514">
        <w:t xml:space="preserve">” được thu gom về HTXL nước thải với công suất thiết kế </w:t>
      </w:r>
      <w:r w:rsidR="00460BEE" w:rsidRPr="009D7514">
        <w:t>550</w:t>
      </w:r>
      <w:r w:rsidRPr="009D7514">
        <w:t xml:space="preserve"> m</w:t>
      </w:r>
      <w:r w:rsidRPr="009D7514">
        <w:rPr>
          <w:vertAlign w:val="superscript"/>
        </w:rPr>
        <w:t>3</w:t>
      </w:r>
      <w:r w:rsidRPr="009D7514">
        <w:t xml:space="preserve">/ngày.đêm </w:t>
      </w:r>
      <w:r w:rsidR="00460BEE" w:rsidRPr="009D7514">
        <w:rPr>
          <w:rFonts w:eastAsia="Times New Roman"/>
          <w:lang w:val="de-DE"/>
        </w:rPr>
        <w:t>nằm</w:t>
      </w:r>
      <w:r w:rsidR="00460BEE" w:rsidRPr="009D7514">
        <w:rPr>
          <w:rFonts w:eastAsia="Times New Roman"/>
        </w:rPr>
        <w:t xml:space="preserve"> trong công viên trên đường D7 và đường D8 </w:t>
      </w:r>
      <w:r w:rsidRPr="009D7514">
        <w:t>của dự án để xử lý đạt QCVN 14:2008/BTNMT, cột A (k=1).</w:t>
      </w:r>
    </w:p>
    <w:p w14:paraId="043A224B" w14:textId="7296C972" w:rsidR="00D921B7" w:rsidRPr="009D7514" w:rsidRDefault="00D921B7" w:rsidP="00481D3A">
      <w:pPr>
        <w:spacing w:before="0" w:after="0"/>
        <w:ind w:right="0" w:firstLine="284"/>
      </w:pPr>
      <w:r w:rsidRPr="009D7514">
        <w:rPr>
          <w:lang w:val="de-DE"/>
        </w:rPr>
        <w:t>Nước thải sinh hoạt sau khi được xử lý sơ bộ tại bể tự hoại được dẫn về trạm xử lý nước thải tập trung</w:t>
      </w:r>
      <w:r w:rsidRPr="009D7514">
        <w:t xml:space="preserve"> nằm </w:t>
      </w:r>
      <w:r w:rsidR="00460BEE" w:rsidRPr="009D7514">
        <w:rPr>
          <w:rFonts w:eastAsia="Times New Roman"/>
          <w:lang w:val="de-DE"/>
        </w:rPr>
        <w:t>nằm</w:t>
      </w:r>
      <w:r w:rsidR="00460BEE" w:rsidRPr="009D7514">
        <w:rPr>
          <w:rFonts w:eastAsia="Times New Roman"/>
        </w:rPr>
        <w:t xml:space="preserve"> trong công viên trên đường D7 và đường D8 </w:t>
      </w:r>
      <w:r w:rsidRPr="009D7514">
        <w:rPr>
          <w:lang w:val="de-DE"/>
        </w:rPr>
        <w:t xml:space="preserve">có công suất </w:t>
      </w:r>
      <w:r w:rsidR="00460BEE" w:rsidRPr="009D7514">
        <w:rPr>
          <w:lang w:val="de-DE"/>
        </w:rPr>
        <w:t>550</w:t>
      </w:r>
      <w:r w:rsidRPr="009D7514">
        <w:rPr>
          <w:lang w:val="de-DE"/>
        </w:rPr>
        <w:t xml:space="preserve"> m</w:t>
      </w:r>
      <w:r w:rsidRPr="009D7514">
        <w:rPr>
          <w:vertAlign w:val="superscript"/>
          <w:lang w:val="de-DE"/>
        </w:rPr>
        <w:t>3</w:t>
      </w:r>
      <w:r w:rsidRPr="009D7514">
        <w:rPr>
          <w:lang w:val="de-DE"/>
        </w:rPr>
        <w:t>/ngày</w:t>
      </w:r>
      <w:r w:rsidR="00EE6C29" w:rsidRPr="009D7514">
        <w:rPr>
          <w:lang w:val="de-DE"/>
        </w:rPr>
        <w:t>.</w:t>
      </w:r>
      <w:r w:rsidRPr="009D7514">
        <w:rPr>
          <w:lang w:val="de-DE"/>
        </w:rPr>
        <w:t xml:space="preserve">đêm. Trạm xử lý nước thải tập trung được bố trí ngầm. Tại đây nước thải sinh hoạt được xử lý đạt QCVN 14:2008/BTNMT, cột A </w:t>
      </w:r>
      <w:r w:rsidR="00B20221" w:rsidRPr="009D7514">
        <w:rPr>
          <w:rFonts w:eastAsia="Times New Roman"/>
          <w:lang w:bidi="en-US"/>
        </w:rPr>
        <w:t xml:space="preserve">sẽ được dẫn qua hố ga nước mưa trên đường D7, bằng cống BTCT D600, i=0,2%, đấu nối vào hố ga thoát nước mưa bằng cống BTCT D1000, i=0, 1%,  trên đường D2 ra cống BTCT D1200, i=0,83%, sau đó theo tuyến cống thoát nước mưa bằng BTCT D1500, i = 0,067%, dài 35,5m </w:t>
      </w:r>
      <w:r w:rsidR="006818CF" w:rsidRPr="009D7514">
        <w:rPr>
          <w:rFonts w:eastAsia="Times New Roman"/>
          <w:lang w:bidi="en-US"/>
        </w:rPr>
        <w:t>→</w:t>
      </w:r>
      <w:r w:rsidR="00B20221" w:rsidRPr="009D7514">
        <w:rPr>
          <w:rFonts w:eastAsia="Times New Roman"/>
          <w:lang w:bidi="en-US"/>
        </w:rPr>
        <w:t xml:space="preserve"> Dẫn về hố ga GTL-1 </w:t>
      </w:r>
      <w:r w:rsidR="00B20221" w:rsidRPr="009D7514">
        <w:rPr>
          <w:rFonts w:eastAsia="SimSun"/>
        </w:rPr>
        <w:t xml:space="preserve">trên đường ĐT 746 </w:t>
      </w:r>
      <w:r w:rsidR="00B20221" w:rsidRPr="009D7514">
        <w:rPr>
          <w:rFonts w:eastAsia="Times New Roman"/>
          <w:lang w:bidi="en-US"/>
        </w:rPr>
        <w:t>(</w:t>
      </w:r>
      <w:r w:rsidR="00B20221" w:rsidRPr="009D7514">
        <w:rPr>
          <w:rFonts w:eastAsia="SimSun"/>
        </w:rPr>
        <w:t>bên trái tuyến</w:t>
      </w:r>
      <w:r w:rsidR="00B20221" w:rsidRPr="009D7514">
        <w:t xml:space="preserve"> </w:t>
      </w:r>
      <w:r w:rsidR="00B20221" w:rsidRPr="009D7514">
        <w:rPr>
          <w:rFonts w:eastAsia="SimSun"/>
        </w:rPr>
        <w:t xml:space="preserve">thuộc dự án “Nâng cấp, mở rộng </w:t>
      </w:r>
      <w:r w:rsidR="00B20221" w:rsidRPr="009D7514">
        <w:rPr>
          <w:rFonts w:eastAsia="SimSun"/>
        </w:rPr>
        <w:lastRenderedPageBreak/>
        <w:t xml:space="preserve">đường ĐT 746 đoạn từ Ngã ba Tân Thành đến Ngã ba Hội Nghĩa”) </w:t>
      </w:r>
      <w:r w:rsidR="006818CF" w:rsidRPr="009D7514">
        <w:rPr>
          <w:rFonts w:eastAsia="Times New Roman"/>
          <w:lang w:bidi="en-US"/>
        </w:rPr>
        <w:t>→</w:t>
      </w:r>
      <w:r w:rsidR="00B20221" w:rsidRPr="009D7514">
        <w:rPr>
          <w:rFonts w:eastAsia="SimSun"/>
        </w:rPr>
        <w:t xml:space="preserve"> Dẫn theo tuyến cống thoát nước BTCT D1500, i=0,17% thoát nước trên đường ĐT 746 </w:t>
      </w:r>
      <w:r w:rsidR="00B217E4" w:rsidRPr="009D7514">
        <w:rPr>
          <w:rFonts w:eastAsia="Times New Roman"/>
          <w:lang w:bidi="en-US"/>
        </w:rPr>
        <w:t>→</w:t>
      </w:r>
      <w:r w:rsidR="00B20221" w:rsidRPr="009D7514">
        <w:rPr>
          <w:rFonts w:eastAsia="SimSun"/>
        </w:rPr>
        <w:t xml:space="preserve"> Dẫn </w:t>
      </w:r>
      <w:r w:rsidR="00B20221" w:rsidRPr="009D7514">
        <w:rPr>
          <w:rFonts w:eastAsia="Times New Roman"/>
          <w:lang w:bidi="en-US"/>
        </w:rPr>
        <w:t>đến cửa x</w:t>
      </w:r>
      <w:r w:rsidR="00EA64A5" w:rsidRPr="009D7514">
        <w:rPr>
          <w:rFonts w:eastAsia="Times New Roman"/>
          <w:lang w:bidi="en-US"/>
        </w:rPr>
        <w:t>ả</w:t>
      </w:r>
      <w:r w:rsidR="00B20221" w:rsidRPr="009D7514">
        <w:rPr>
          <w:rFonts w:eastAsia="Times New Roman"/>
          <w:lang w:bidi="en-US"/>
        </w:rPr>
        <w:t xml:space="preserve"> bằng cống tròn BTCT D1800, i=0,2% (CX-1)</w:t>
      </w:r>
      <w:r w:rsidR="008D785C" w:rsidRPr="009D7514">
        <w:rPr>
          <w:rFonts w:eastAsia="Times New Roman"/>
          <w:lang w:bidi="en-US"/>
        </w:rPr>
        <w:t>,</w:t>
      </w:r>
      <w:r w:rsidR="00820979" w:rsidRPr="009D7514">
        <w:rPr>
          <w:rFonts w:eastAsia="Times New Roman"/>
          <w:lang w:bidi="en-US"/>
        </w:rPr>
        <w:t xml:space="preserve"> </w:t>
      </w:r>
      <w:r w:rsidR="00B20221" w:rsidRPr="009D7514">
        <w:rPr>
          <w:rFonts w:eastAsia="Times New Roman"/>
          <w:lang w:bidi="en-US"/>
        </w:rPr>
        <w:t>sau đó thoát ra suối Bà Phó</w:t>
      </w:r>
      <w:r w:rsidR="00820979" w:rsidRPr="009D7514">
        <w:rPr>
          <w:rFonts w:eastAsia="Times New Roman"/>
          <w:lang w:bidi="en-US"/>
        </w:rPr>
        <w:t xml:space="preserve"> cách dự án </w:t>
      </w:r>
      <w:r w:rsidR="00275409">
        <w:rPr>
          <w:rFonts w:eastAsia="Times New Roman"/>
          <w:bCs/>
        </w:rPr>
        <w:t>2.328,7</w:t>
      </w:r>
      <w:r w:rsidR="00820979" w:rsidRPr="009D7514">
        <w:rPr>
          <w:rFonts w:eastAsia="Times New Roman"/>
          <w:bCs/>
        </w:rPr>
        <w:t>m về phí</w:t>
      </w:r>
      <w:r w:rsidR="001A230D" w:rsidRPr="009D7514">
        <w:rPr>
          <w:rFonts w:eastAsia="Times New Roman"/>
          <w:bCs/>
        </w:rPr>
        <w:t>a</w:t>
      </w:r>
      <w:r w:rsidR="00820979" w:rsidRPr="009D7514">
        <w:rPr>
          <w:rFonts w:eastAsia="Times New Roman"/>
          <w:bCs/>
        </w:rPr>
        <w:t xml:space="preserve"> Tây</w:t>
      </w:r>
      <w:r w:rsidR="00B20221" w:rsidRPr="009D7514">
        <w:rPr>
          <w:rFonts w:eastAsia="Times New Roman"/>
          <w:lang w:bidi="en-US"/>
        </w:rPr>
        <w:t>.</w:t>
      </w:r>
      <w:r w:rsidR="00B20221" w:rsidRPr="009D7514">
        <w:t xml:space="preserve"> </w:t>
      </w:r>
    </w:p>
    <w:p w14:paraId="074FC6EF" w14:textId="7E021167" w:rsidR="00433565" w:rsidRPr="009D7514" w:rsidRDefault="00336B12" w:rsidP="00433565">
      <w:pPr>
        <w:autoSpaceDE w:val="0"/>
        <w:autoSpaceDN w:val="0"/>
        <w:adjustRightInd w:val="0"/>
        <w:spacing w:before="0" w:after="0"/>
        <w:ind w:right="0" w:firstLine="284"/>
        <w:rPr>
          <w:rFonts w:eastAsia="SimSun"/>
        </w:rPr>
      </w:pPr>
      <w:r w:rsidRPr="009D7514">
        <w:rPr>
          <w:rFonts w:eastAsia="SimSun"/>
        </w:rPr>
        <w:t>Trong thời gian 02 năm chờ thi công, cải tạo đường ĐT746 (bao gồm đầu tư đồng bộ hạng mục đầu tư hệ thống thoát nước dọc đường ĐT746), phương án thoát nước mưa, nước thải sau xử lý tạm thời của Khu nhà ở Tân Lập sẽ được dẫn bằng đường ống dài 180m về hồ chứa nước (có thể tích 15.050 m</w:t>
      </w:r>
      <w:r w:rsidRPr="009D7514">
        <w:rPr>
          <w:rFonts w:eastAsia="SimSun"/>
          <w:vertAlign w:val="superscript"/>
        </w:rPr>
        <w:t>3</w:t>
      </w:r>
      <w:r w:rsidRPr="009D7514">
        <w:rPr>
          <w:rFonts w:eastAsia="SimSun"/>
        </w:rPr>
        <w:t xml:space="preserve">) nằm tại khu đất </w:t>
      </w:r>
      <w:r w:rsidRPr="009D7514">
        <w:rPr>
          <w:rFonts w:eastAsia="SimSun"/>
          <w:i/>
          <w:iCs/>
        </w:rPr>
        <w:t>(thuộc thửa đất số 02, tờ bản đồ số 12, diện tích 16.102,4 m</w:t>
      </w:r>
      <w:r w:rsidRPr="009D7514">
        <w:rPr>
          <w:rFonts w:eastAsia="SimSun"/>
          <w:i/>
          <w:iCs/>
          <w:vertAlign w:val="superscript"/>
        </w:rPr>
        <w:t>2</w:t>
      </w:r>
      <w:r w:rsidRPr="009D7514">
        <w:rPr>
          <w:rFonts w:eastAsia="SimSun"/>
          <w:i/>
          <w:iCs/>
        </w:rPr>
        <w:t xml:space="preserve"> thuộc Giấy chứng nhận quyển sử dụng đất số CB 05 1 730 do Sở Tài nguyên và Môi trường cấp cho Ông Lê Văn Tiền — Giảm đốc Công ty TNHH Tư vấn DV TM và Xây dựng Địa Ốc Tân Lập)</w:t>
      </w:r>
      <w:r w:rsidRPr="009D7514">
        <w:rPr>
          <w:rFonts w:eastAsia="SimSun"/>
        </w:rPr>
        <w:t xml:space="preserve"> cách dự án khoảng 353m, Công ty </w:t>
      </w:r>
      <w:r w:rsidR="00257024" w:rsidRPr="009D7514">
        <w:rPr>
          <w:rFonts w:eastAsia="SimSun"/>
          <w:lang w:val="vi-VN"/>
        </w:rPr>
        <w:t>đã</w:t>
      </w:r>
      <w:r w:rsidRPr="009D7514">
        <w:rPr>
          <w:rFonts w:eastAsia="SimSun"/>
        </w:rPr>
        <w:t xml:space="preserve"> đầu tư đường thoát nước từ dự án ra đến hồ chứa.</w:t>
      </w:r>
      <w:r w:rsidR="00433565" w:rsidRPr="009D7514">
        <w:t xml:space="preserve"> </w:t>
      </w:r>
      <w:r w:rsidR="00433565" w:rsidRPr="009D7514">
        <w:rPr>
          <w:rFonts w:eastAsia="SimSun"/>
          <w:i/>
        </w:rPr>
        <w:t>(Phương án thoát nước tạm thời của Khu nhà ở Tân Lập đã được Ủy ban nhân dân huyện Bắc Tân Uyên thống nhất tại văn bản số 1576/UBND-KTTH ngày 09 tháng 6 năm 2020 và đã được Sở Xây dựng có ý kiên tại văn bản số 2212/SXD-PTÐT&amp;HTKT ngày 08 tháng 06 năm 2020).</w:t>
      </w:r>
    </w:p>
    <w:p w14:paraId="32E4993C" w14:textId="4A5235ED" w:rsidR="00433565" w:rsidRPr="009D7514" w:rsidRDefault="00433565" w:rsidP="00433565">
      <w:pPr>
        <w:autoSpaceDE w:val="0"/>
        <w:autoSpaceDN w:val="0"/>
        <w:adjustRightInd w:val="0"/>
        <w:spacing w:before="0" w:after="0"/>
        <w:ind w:right="0" w:firstLine="284"/>
        <w:rPr>
          <w:rFonts w:eastAsia="SimSun"/>
        </w:rPr>
      </w:pPr>
      <w:r w:rsidRPr="009D7514">
        <w:rPr>
          <w:rFonts w:eastAsia="SimSun"/>
        </w:rPr>
        <w:t>Sau này, khi Nhà nước triển khai thực hiện dự án Nâng cấp, mở rộng đường ĐT.746 đoạn từ ngã ba Tân Thành đ</w:t>
      </w:r>
      <w:r w:rsidR="00146728" w:rsidRPr="009D7514">
        <w:rPr>
          <w:rFonts w:eastAsia="SimSun"/>
        </w:rPr>
        <w:t>ế</w:t>
      </w:r>
      <w:r w:rsidRPr="009D7514">
        <w:rPr>
          <w:rFonts w:eastAsia="SimSun"/>
        </w:rPr>
        <w:t>n ngã ba Hội Nghĩa, Công ty TNHH Tư vấn Dịch vụ</w:t>
      </w:r>
      <w:r w:rsidR="00146728" w:rsidRPr="009D7514">
        <w:rPr>
          <w:rFonts w:eastAsia="SimSun"/>
        </w:rPr>
        <w:t xml:space="preserve"> Thươ</w:t>
      </w:r>
      <w:r w:rsidRPr="009D7514">
        <w:rPr>
          <w:rFonts w:eastAsia="SimSun"/>
        </w:rPr>
        <w:t>ng mại &amp; Xây dựng Địa ốc Tân Lập tự di dời, tháo dỡ, thu hồi tài sản công tr</w:t>
      </w:r>
      <w:r w:rsidR="00146728" w:rsidRPr="009D7514">
        <w:rPr>
          <w:rFonts w:eastAsia="SimSun"/>
        </w:rPr>
        <w:t>ì</w:t>
      </w:r>
      <w:r w:rsidRPr="009D7514">
        <w:rPr>
          <w:rFonts w:eastAsia="SimSun"/>
        </w:rPr>
        <w:t>nh thuộc phạm vi dự án, tự chịu mọi chi phí để thực hiện công việc này và đảm bảo tiến độ bàn giao mặt b</w:t>
      </w:r>
      <w:r w:rsidR="00146728" w:rsidRPr="009D7514">
        <w:rPr>
          <w:rFonts w:eastAsia="SimSun"/>
        </w:rPr>
        <w:t>ằ</w:t>
      </w:r>
      <w:r w:rsidRPr="009D7514">
        <w:rPr>
          <w:rFonts w:eastAsia="SimSun"/>
        </w:rPr>
        <w:t>ng theo yêu cầu của chủ đầu tư dự án.</w:t>
      </w:r>
    </w:p>
    <w:p w14:paraId="040F58C2" w14:textId="45423FDB" w:rsidR="00F105BE" w:rsidRPr="009D7514" w:rsidRDefault="0028419F" w:rsidP="00C87CCC">
      <w:pPr>
        <w:spacing w:before="0" w:after="0"/>
        <w:ind w:right="0" w:firstLine="284"/>
      </w:pPr>
      <w:r w:rsidRPr="009D7514">
        <w:rPr>
          <w:i/>
          <w:u w:val="single"/>
        </w:rPr>
        <w:t>Mạng lưới thoát nước thải</w:t>
      </w:r>
    </w:p>
    <w:p w14:paraId="535A7E14" w14:textId="77777777" w:rsidR="00460BEE" w:rsidRPr="009D7514" w:rsidRDefault="00460BEE" w:rsidP="00C87CCC">
      <w:pPr>
        <w:spacing w:before="0" w:after="0"/>
        <w:ind w:right="0" w:firstLine="426"/>
        <w:rPr>
          <w:lang w:val="vi-VN"/>
        </w:rPr>
      </w:pPr>
      <w:r w:rsidRPr="009D7514">
        <w:rPr>
          <w:lang w:val="vi-VN"/>
        </w:rPr>
        <w:t xml:space="preserve">Nước thải của khu nhà ở sẽ được tập trung về hệ thống xử lý nước thải công suất </w:t>
      </w:r>
      <w:r w:rsidRPr="009D7514">
        <w:t>550</w:t>
      </w:r>
      <w:r w:rsidRPr="009D7514">
        <w:rPr>
          <w:lang w:val="vi-VN"/>
        </w:rPr>
        <w:t xml:space="preserve"> m</w:t>
      </w:r>
      <w:r w:rsidRPr="009D7514">
        <w:rPr>
          <w:vertAlign w:val="superscript"/>
          <w:lang w:val="vi-VN"/>
        </w:rPr>
        <w:t>3</w:t>
      </w:r>
      <w:r w:rsidRPr="009D7514">
        <w:rPr>
          <w:lang w:val="vi-VN"/>
        </w:rPr>
        <w:t>/ngày nằm trong công viên trên đường D7 và đường D8. Cụ thể như sau:</w:t>
      </w:r>
    </w:p>
    <w:p w14:paraId="51A3B7FB" w14:textId="77777777" w:rsidR="00460BEE" w:rsidRPr="009D7514" w:rsidRDefault="00460BEE" w:rsidP="002D43C3">
      <w:pPr>
        <w:numPr>
          <w:ilvl w:val="0"/>
          <w:numId w:val="103"/>
        </w:numPr>
        <w:spacing w:before="0" w:after="0"/>
        <w:ind w:left="284" w:right="0" w:hanging="284"/>
        <w:rPr>
          <w:lang w:val="vi-VN"/>
        </w:rPr>
      </w:pPr>
      <w:r w:rsidRPr="009D7514">
        <w:rPr>
          <w:lang w:val="vi-VN"/>
        </w:rPr>
        <w:t xml:space="preserve">Nước thải từ nhà vệ sinh khu nhà ở, trường học, </w:t>
      </w:r>
      <w:r w:rsidRPr="009D7514">
        <w:t>trạm y tế</w:t>
      </w:r>
      <w:r w:rsidRPr="009D7514">
        <w:rPr>
          <w:lang w:val="vi-VN"/>
        </w:rPr>
        <w:t>, qua bể tự hoại rồi dẫn về hệ thống xử lý nước thải tập trung.</w:t>
      </w:r>
    </w:p>
    <w:p w14:paraId="10D5F58C" w14:textId="77777777" w:rsidR="00460BEE" w:rsidRPr="009D7514" w:rsidRDefault="00460BEE" w:rsidP="002D43C3">
      <w:pPr>
        <w:numPr>
          <w:ilvl w:val="0"/>
          <w:numId w:val="103"/>
        </w:numPr>
        <w:spacing w:before="0" w:after="0"/>
        <w:ind w:left="284" w:right="0" w:hanging="284"/>
        <w:rPr>
          <w:spacing w:val="-6"/>
          <w:lang w:val="vi-VN"/>
        </w:rPr>
      </w:pPr>
      <w:r w:rsidRPr="009D7514">
        <w:rPr>
          <w:spacing w:val="-6"/>
          <w:lang w:val="vi-VN"/>
        </w:rPr>
        <w:t>Nước thải từ bếp ăn qua bể tách dầu mỡ rồi dẫn về hệ thống xử lý nước thải tập trung.</w:t>
      </w:r>
    </w:p>
    <w:p w14:paraId="7B39BBC5" w14:textId="2717BD8E" w:rsidR="00460BEE" w:rsidRPr="009D7514" w:rsidRDefault="00460BEE" w:rsidP="002D43C3">
      <w:pPr>
        <w:numPr>
          <w:ilvl w:val="0"/>
          <w:numId w:val="103"/>
        </w:numPr>
        <w:spacing w:before="0" w:after="0"/>
        <w:ind w:left="284" w:right="0" w:hanging="284"/>
        <w:rPr>
          <w:lang w:val="vi-VN"/>
        </w:rPr>
      </w:pPr>
      <w:r w:rsidRPr="009D7514">
        <w:rPr>
          <w:lang w:val="vi-VN"/>
        </w:rPr>
        <w:t xml:space="preserve">Nước thải từ khu chợ được tách dầu mỡ và </w:t>
      </w:r>
      <w:r w:rsidR="00257024" w:rsidRPr="009D7514">
        <w:rPr>
          <w:lang w:val="vi-VN"/>
        </w:rPr>
        <w:t xml:space="preserve">nước từ nhà vệ sinh </w:t>
      </w:r>
      <w:r w:rsidRPr="009D7514">
        <w:rPr>
          <w:lang w:val="vi-VN"/>
        </w:rPr>
        <w:t>xử lý sơ bộ bằng bể tự hoại rồi dẫn về hệ thống xử lý nước thải tập trung.</w:t>
      </w:r>
    </w:p>
    <w:p w14:paraId="70E57271" w14:textId="77777777" w:rsidR="00460BEE" w:rsidRPr="009D7514" w:rsidRDefault="00460BEE" w:rsidP="002D43C3">
      <w:pPr>
        <w:numPr>
          <w:ilvl w:val="0"/>
          <w:numId w:val="103"/>
        </w:numPr>
        <w:spacing w:before="0" w:after="0"/>
        <w:ind w:left="284" w:right="0" w:hanging="284"/>
        <w:rPr>
          <w:lang w:val="vi-VN"/>
        </w:rPr>
      </w:pPr>
      <w:r w:rsidRPr="009D7514">
        <w:rPr>
          <w:lang w:val="vi-VN"/>
        </w:rPr>
        <w:t xml:space="preserve">Nước thải từ </w:t>
      </w:r>
      <w:r w:rsidRPr="009D7514">
        <w:t xml:space="preserve">trạm y tế </w:t>
      </w:r>
      <w:r w:rsidRPr="009D7514">
        <w:rPr>
          <w:lang w:val="vi-VN"/>
        </w:rPr>
        <w:t>được xử lý riêng để loại bỏ các thành phần độc hại và giảm nồng độ sau đó dẫn về hệ thống xử lý nước thải tập trung.</w:t>
      </w:r>
    </w:p>
    <w:p w14:paraId="2D645F40" w14:textId="77777777"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t>Hướng dốc chính thoát nước thải của khu vực quy hoạch là hướng từ phía Đông về phía Tây và phía Đông Nam về Đông Bắc tập trung về tuyến cống chính trên đường D8. Tuyến cống chính thoát nước thải của khu vực quy hoạch sử dụng cống HDPE có đường kính D400, độ dốc 0,25% , có đường kính D500, độ dốc 0,2% nằm ở vỉa hè của đường D8 dẫn vào trạm xử lí bằng cống có đường kính D600, độ dốc 0,17%.</w:t>
      </w:r>
    </w:p>
    <w:p w14:paraId="7EA6DA03" w14:textId="77777777"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t>Hướng dốc chính thoát nước thải Khu nhà ở Tân Lập bám sát theo hướng dốc thiết kế san nền để hạn chế chiều sâu chôn cống.</w:t>
      </w:r>
    </w:p>
    <w:p w14:paraId="62069508" w14:textId="77777777"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lastRenderedPageBreak/>
        <w:t>Cống thoát nước thải của dự án sử dụng cống tròn HDPE có đường kính D300- D600 với cống trên vỉa hè và hành lang kỹ thuật giữa 2 dãy nhà. Riêng đường D2, D6, D8, D10 D11, D13, D14, D17, D19 thì cống thoát nước thải được bố trí trên vỉa hè.</w:t>
      </w:r>
    </w:p>
    <w:p w14:paraId="31903C22" w14:textId="1B6F7477"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t>Độ sâu chôn cống tối thiểu đối với cống thoát nước thải đặt trên vỉa hè và hành lang kỹ thuật giữa 2 dãy nhà là 0</w:t>
      </w:r>
      <w:r w:rsidR="00EE6C29" w:rsidRPr="009D7514">
        <w:rPr>
          <w:lang w:val="de-DE"/>
        </w:rPr>
        <w:t>,</w:t>
      </w:r>
      <w:r w:rsidRPr="009D7514">
        <w:rPr>
          <w:lang w:val="de-DE"/>
        </w:rPr>
        <w:t xml:space="preserve">5m. Độ sâu chôn cống tối thiểu đối với cống đặt dưới </w:t>
      </w:r>
      <w:r w:rsidRPr="009D7514">
        <w:rPr>
          <w:spacing w:val="-6"/>
          <w:lang w:val="de-DE"/>
        </w:rPr>
        <w:t>vỉa hè 0,5m; đặt dưới lòng đường là 0,7m để hạn chế tác động của xe cộ lưu thông bên trên.</w:t>
      </w:r>
    </w:p>
    <w:p w14:paraId="055FB13B" w14:textId="77777777"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t>Các tuyến cống thoát nước thải được bố trí theo nguyên tắc tự chảy và đảm bảo thời gian nước chảy trong cống là nhanh nhất, cống thoát nước thải được nối theo nguyên tắc nối đỉnh cống.</w:t>
      </w:r>
    </w:p>
    <w:p w14:paraId="431EE5D9" w14:textId="0B930215"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t>Cống thoát nước thải là cống tự chảy nên độ dốc đặt cống tối thiểu phải đạt 1/D. Để hạn chế chiều sâu chôn cống và tạo điều kiện thuận lợi cho công tác thi công, cũng như bảo trì và sửa chữa khi xảy ra sự cố,  đối với các tuyến đường có độ dốc nhỏ thì chọn độ dốc đặt cống thoát nước thải bằng độ dốc tối thi</w:t>
      </w:r>
      <w:r w:rsidR="00EC21AE" w:rsidRPr="009D7514">
        <w:rPr>
          <w:lang w:val="de-DE"/>
        </w:rPr>
        <w:t>ể</w:t>
      </w:r>
      <w:r w:rsidRPr="009D7514">
        <w:rPr>
          <w:lang w:val="de-DE"/>
        </w:rPr>
        <w:t>u là 1/D. Đối với cống D300 chọn độ dốc là 0,33%, đối với cống D400 chọn độ dốc là 0,25%, có đường kính D500, độ dốc 0,2%; có đường kính D600, độ dốc 0,17%.</w:t>
      </w:r>
    </w:p>
    <w:p w14:paraId="13647F44" w14:textId="77777777"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t>Cống thoát nước thải thu nước thải nhà dân được bố trí ở hành lang kỹ thuật giữa 2 dãy nhà hoặc vỉa đường.</w:t>
      </w:r>
    </w:p>
    <w:p w14:paraId="1173077B" w14:textId="77777777" w:rsidR="00460BEE" w:rsidRPr="009D7514" w:rsidRDefault="00460BEE" w:rsidP="002D43C3">
      <w:pPr>
        <w:numPr>
          <w:ilvl w:val="0"/>
          <w:numId w:val="103"/>
        </w:numPr>
        <w:tabs>
          <w:tab w:val="left" w:pos="0"/>
        </w:tabs>
        <w:spacing w:before="0" w:after="0"/>
        <w:ind w:left="284" w:right="0" w:hanging="284"/>
        <w:rPr>
          <w:lang w:val="de-DE"/>
        </w:rPr>
      </w:pPr>
      <w:r w:rsidRPr="009D7514">
        <w:rPr>
          <w:lang w:val="de-DE"/>
        </w:rPr>
        <w:t>Các hố ga đặt trên vỉa hè được xây dựng bằng bê tông cốt thép, khoảng cách trung bình giữa 2 hố ga là từ 20 đến 30m.</w:t>
      </w:r>
    </w:p>
    <w:p w14:paraId="64EC2616" w14:textId="004CD997" w:rsidR="00F105BE" w:rsidRPr="009D7514" w:rsidRDefault="00460BEE" w:rsidP="002D43C3">
      <w:pPr>
        <w:numPr>
          <w:ilvl w:val="0"/>
          <w:numId w:val="103"/>
        </w:numPr>
        <w:tabs>
          <w:tab w:val="left" w:pos="0"/>
        </w:tabs>
        <w:spacing w:before="0" w:after="0"/>
        <w:ind w:left="284" w:right="0" w:hanging="284"/>
        <w:rPr>
          <w:lang w:val="de-DE"/>
        </w:rPr>
      </w:pPr>
      <w:r w:rsidRPr="009D7514">
        <w:rPr>
          <w:lang w:val="de-DE"/>
        </w:rPr>
        <w:t>Tiến hành nạo vét định kỳ hố ga thoát nước thải để đảm bảo nước thải lưu thông tốt.</w:t>
      </w:r>
    </w:p>
    <w:p w14:paraId="527DFF4B" w14:textId="51B74AD4" w:rsidR="00F105BE" w:rsidRPr="009D7514" w:rsidRDefault="007000CE" w:rsidP="007000CE">
      <w:pPr>
        <w:pStyle w:val="Caption"/>
        <w:rPr>
          <w:b/>
        </w:rPr>
      </w:pPr>
      <w:bookmarkStart w:id="284" w:name="_Toc117928968"/>
      <w:bookmarkStart w:id="285" w:name="_Toc129252232"/>
      <w:bookmarkStart w:id="286" w:name="_Toc129252517"/>
      <w:r w:rsidRPr="009D7514">
        <w:t xml:space="preserve">Bảng 1. </w:t>
      </w:r>
      <w:fldSimple w:instr=" SEQ Bảng_1. \* ARABIC ">
        <w:r w:rsidR="00986426" w:rsidRPr="009D7514">
          <w:rPr>
            <w:noProof/>
          </w:rPr>
          <w:t>12</w:t>
        </w:r>
      </w:fldSimple>
      <w:r w:rsidRPr="009D7514">
        <w:t xml:space="preserve">. </w:t>
      </w:r>
      <w:r w:rsidR="0028419F" w:rsidRPr="009D7514">
        <w:t>Thống kê khối lượng của hệ thống thu gom, thoát nước thải</w:t>
      </w:r>
      <w:bookmarkEnd w:id="284"/>
      <w:bookmarkEnd w:id="285"/>
      <w:bookmarkEnd w:id="286"/>
    </w:p>
    <w:tbl>
      <w:tblPr>
        <w:tblW w:w="6529" w:type="dxa"/>
        <w:jc w:val="center"/>
        <w:shd w:val="clear" w:color="auto" w:fill="FFFFFF" w:themeFill="background1"/>
        <w:tblLook w:val="04A0" w:firstRow="1" w:lastRow="0" w:firstColumn="1" w:lastColumn="0" w:noHBand="0" w:noVBand="1"/>
      </w:tblPr>
      <w:tblGrid>
        <w:gridCol w:w="789"/>
        <w:gridCol w:w="2860"/>
        <w:gridCol w:w="1144"/>
        <w:gridCol w:w="1736"/>
      </w:tblGrid>
      <w:tr w:rsidR="00460BEE" w:rsidRPr="009D7514" w14:paraId="0F472DB9" w14:textId="77777777" w:rsidTr="00460BEE">
        <w:trPr>
          <w:trHeight w:val="329"/>
          <w:jc w:val="center"/>
        </w:trPr>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0351D92" w14:textId="77777777" w:rsidR="00460BEE" w:rsidRPr="009D7514" w:rsidRDefault="00460BEE" w:rsidP="00460BEE">
            <w:pPr>
              <w:spacing w:before="0" w:after="0" w:line="240" w:lineRule="auto"/>
              <w:ind w:right="0"/>
              <w:jc w:val="center"/>
              <w:rPr>
                <w:rFonts w:eastAsiaTheme="minorHAnsi"/>
                <w:b/>
                <w:bCs/>
              </w:rPr>
            </w:pPr>
            <w:r w:rsidRPr="009D7514">
              <w:rPr>
                <w:rFonts w:eastAsiaTheme="minorHAnsi"/>
                <w:b/>
                <w:bCs/>
              </w:rPr>
              <w:t>STT</w:t>
            </w:r>
          </w:p>
        </w:tc>
        <w:tc>
          <w:tcPr>
            <w:tcW w:w="286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0BC2A7B" w14:textId="77777777" w:rsidR="00460BEE" w:rsidRPr="009D7514" w:rsidRDefault="00460BEE" w:rsidP="00460BEE">
            <w:pPr>
              <w:spacing w:before="0" w:after="0" w:line="240" w:lineRule="auto"/>
              <w:ind w:right="0"/>
              <w:jc w:val="center"/>
              <w:rPr>
                <w:rFonts w:eastAsiaTheme="minorHAnsi"/>
                <w:b/>
                <w:bCs/>
              </w:rPr>
            </w:pPr>
            <w:r w:rsidRPr="009D7514">
              <w:rPr>
                <w:rFonts w:eastAsiaTheme="minorHAnsi"/>
                <w:b/>
                <w:bCs/>
              </w:rPr>
              <w:t>Hạng mục xây dựng</w:t>
            </w:r>
          </w:p>
        </w:tc>
        <w:tc>
          <w:tcPr>
            <w:tcW w:w="1144" w:type="dxa"/>
            <w:tcBorders>
              <w:top w:val="single" w:sz="4" w:space="0" w:color="auto"/>
              <w:left w:val="nil"/>
              <w:bottom w:val="single" w:sz="4" w:space="0" w:color="auto"/>
              <w:right w:val="single" w:sz="4" w:space="0" w:color="auto"/>
            </w:tcBorders>
            <w:shd w:val="clear" w:color="auto" w:fill="FFFFFF" w:themeFill="background1"/>
            <w:vAlign w:val="bottom"/>
            <w:hideMark/>
          </w:tcPr>
          <w:p w14:paraId="4DB66C40" w14:textId="77777777" w:rsidR="00460BEE" w:rsidRPr="009D7514" w:rsidRDefault="00460BEE" w:rsidP="00460BEE">
            <w:pPr>
              <w:spacing w:before="0" w:after="0" w:line="240" w:lineRule="auto"/>
              <w:ind w:right="0"/>
              <w:jc w:val="center"/>
              <w:rPr>
                <w:rFonts w:eastAsiaTheme="minorHAnsi"/>
                <w:b/>
                <w:bCs/>
              </w:rPr>
            </w:pPr>
            <w:r w:rsidRPr="009D7514">
              <w:rPr>
                <w:rFonts w:eastAsiaTheme="minorHAnsi"/>
                <w:b/>
                <w:bCs/>
              </w:rPr>
              <w:t>Đơn vị</w:t>
            </w:r>
          </w:p>
        </w:tc>
        <w:tc>
          <w:tcPr>
            <w:tcW w:w="1736" w:type="dxa"/>
            <w:tcBorders>
              <w:top w:val="single" w:sz="4" w:space="0" w:color="auto"/>
              <w:left w:val="nil"/>
              <w:bottom w:val="single" w:sz="4" w:space="0" w:color="auto"/>
              <w:right w:val="single" w:sz="4" w:space="0" w:color="auto"/>
            </w:tcBorders>
            <w:shd w:val="clear" w:color="auto" w:fill="FFFFFF" w:themeFill="background1"/>
            <w:vAlign w:val="bottom"/>
            <w:hideMark/>
          </w:tcPr>
          <w:p w14:paraId="6A63BC99" w14:textId="77777777" w:rsidR="00460BEE" w:rsidRPr="009D7514" w:rsidRDefault="00460BEE" w:rsidP="00460BEE">
            <w:pPr>
              <w:spacing w:before="0" w:after="0" w:line="240" w:lineRule="auto"/>
              <w:ind w:right="0"/>
              <w:jc w:val="center"/>
              <w:rPr>
                <w:rFonts w:eastAsiaTheme="minorHAnsi"/>
                <w:b/>
                <w:bCs/>
              </w:rPr>
            </w:pPr>
            <w:r w:rsidRPr="009D7514">
              <w:rPr>
                <w:rFonts w:eastAsiaTheme="minorHAnsi"/>
                <w:b/>
                <w:bCs/>
              </w:rPr>
              <w:t>Khối lượng</w:t>
            </w:r>
          </w:p>
        </w:tc>
      </w:tr>
      <w:tr w:rsidR="00460BEE" w:rsidRPr="009D7514" w14:paraId="1809FC27" w14:textId="77777777" w:rsidTr="00460BEE">
        <w:trPr>
          <w:trHeight w:val="329"/>
          <w:jc w:val="center"/>
        </w:trPr>
        <w:tc>
          <w:tcPr>
            <w:tcW w:w="78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8B1DA83"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1</w:t>
            </w:r>
          </w:p>
        </w:tc>
        <w:tc>
          <w:tcPr>
            <w:tcW w:w="2860" w:type="dxa"/>
            <w:tcBorders>
              <w:top w:val="nil"/>
              <w:left w:val="nil"/>
              <w:bottom w:val="single" w:sz="4" w:space="0" w:color="auto"/>
              <w:right w:val="single" w:sz="4" w:space="0" w:color="auto"/>
            </w:tcBorders>
            <w:shd w:val="clear" w:color="auto" w:fill="FFFFFF" w:themeFill="background1"/>
            <w:noWrap/>
            <w:vAlign w:val="center"/>
            <w:hideMark/>
          </w:tcPr>
          <w:p w14:paraId="1A18B84C" w14:textId="77777777" w:rsidR="00460BEE" w:rsidRPr="009D7514" w:rsidRDefault="00460BEE" w:rsidP="00460BEE">
            <w:pPr>
              <w:spacing w:before="0" w:after="0" w:line="240" w:lineRule="auto"/>
              <w:ind w:right="0"/>
              <w:jc w:val="left"/>
              <w:rPr>
                <w:rFonts w:eastAsiaTheme="minorHAnsi"/>
              </w:rPr>
            </w:pPr>
            <w:r w:rsidRPr="009D7514">
              <w:rPr>
                <w:rFonts w:eastAsiaTheme="minorHAnsi"/>
              </w:rPr>
              <w:t>Cống HDPE D300</w:t>
            </w:r>
          </w:p>
        </w:tc>
        <w:tc>
          <w:tcPr>
            <w:tcW w:w="1144" w:type="dxa"/>
            <w:tcBorders>
              <w:top w:val="nil"/>
              <w:left w:val="nil"/>
              <w:bottom w:val="single" w:sz="4" w:space="0" w:color="auto"/>
              <w:right w:val="single" w:sz="4" w:space="0" w:color="auto"/>
            </w:tcBorders>
            <w:shd w:val="clear" w:color="auto" w:fill="FFFFFF" w:themeFill="background1"/>
            <w:noWrap/>
            <w:vAlign w:val="center"/>
            <w:hideMark/>
          </w:tcPr>
          <w:p w14:paraId="4162F3E1"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m</w:t>
            </w:r>
          </w:p>
        </w:tc>
        <w:tc>
          <w:tcPr>
            <w:tcW w:w="1736" w:type="dxa"/>
            <w:tcBorders>
              <w:top w:val="nil"/>
              <w:left w:val="nil"/>
              <w:bottom w:val="single" w:sz="4" w:space="0" w:color="auto"/>
              <w:right w:val="single" w:sz="4" w:space="0" w:color="auto"/>
            </w:tcBorders>
            <w:shd w:val="clear" w:color="auto" w:fill="FFFFFF" w:themeFill="background1"/>
            <w:vAlign w:val="center"/>
          </w:tcPr>
          <w:p w14:paraId="0C32E864" w14:textId="77777777" w:rsidR="00460BEE" w:rsidRPr="009D7514" w:rsidRDefault="00460BEE" w:rsidP="00460BEE">
            <w:pPr>
              <w:spacing w:before="0" w:after="0" w:line="240" w:lineRule="auto"/>
              <w:ind w:right="0"/>
              <w:jc w:val="right"/>
              <w:rPr>
                <w:rFonts w:eastAsiaTheme="minorHAnsi"/>
              </w:rPr>
            </w:pPr>
            <w:r w:rsidRPr="009D7514">
              <w:rPr>
                <w:rFonts w:eastAsiaTheme="minorHAnsi"/>
              </w:rPr>
              <w:t>2.340</w:t>
            </w:r>
          </w:p>
        </w:tc>
      </w:tr>
      <w:tr w:rsidR="00460BEE" w:rsidRPr="009D7514" w14:paraId="13C68F09" w14:textId="77777777" w:rsidTr="00460BEE">
        <w:trPr>
          <w:trHeight w:val="329"/>
          <w:jc w:val="center"/>
        </w:trPr>
        <w:tc>
          <w:tcPr>
            <w:tcW w:w="789" w:type="dxa"/>
            <w:tcBorders>
              <w:top w:val="nil"/>
              <w:left w:val="single" w:sz="4" w:space="0" w:color="auto"/>
              <w:bottom w:val="single" w:sz="4" w:space="0" w:color="auto"/>
              <w:right w:val="single" w:sz="4" w:space="0" w:color="auto"/>
            </w:tcBorders>
            <w:shd w:val="clear" w:color="auto" w:fill="FFFFFF" w:themeFill="background1"/>
            <w:noWrap/>
            <w:vAlign w:val="center"/>
          </w:tcPr>
          <w:p w14:paraId="521B2402"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2</w:t>
            </w:r>
          </w:p>
        </w:tc>
        <w:tc>
          <w:tcPr>
            <w:tcW w:w="2860" w:type="dxa"/>
            <w:tcBorders>
              <w:top w:val="nil"/>
              <w:left w:val="nil"/>
              <w:bottom w:val="single" w:sz="4" w:space="0" w:color="auto"/>
              <w:right w:val="single" w:sz="4" w:space="0" w:color="auto"/>
            </w:tcBorders>
            <w:shd w:val="clear" w:color="auto" w:fill="FFFFFF" w:themeFill="background1"/>
            <w:noWrap/>
            <w:vAlign w:val="center"/>
          </w:tcPr>
          <w:p w14:paraId="76413146" w14:textId="77777777" w:rsidR="00460BEE" w:rsidRPr="009D7514" w:rsidRDefault="00460BEE" w:rsidP="00460BEE">
            <w:pPr>
              <w:spacing w:before="0" w:after="0" w:line="240" w:lineRule="auto"/>
              <w:ind w:right="0"/>
              <w:jc w:val="left"/>
              <w:rPr>
                <w:rFonts w:eastAsiaTheme="minorHAnsi"/>
              </w:rPr>
            </w:pPr>
            <w:r w:rsidRPr="009D7514">
              <w:rPr>
                <w:rFonts w:eastAsiaTheme="minorHAnsi"/>
              </w:rPr>
              <w:t>Cống HDPE D400</w:t>
            </w:r>
          </w:p>
        </w:tc>
        <w:tc>
          <w:tcPr>
            <w:tcW w:w="1144" w:type="dxa"/>
            <w:tcBorders>
              <w:top w:val="nil"/>
              <w:left w:val="nil"/>
              <w:bottom w:val="single" w:sz="4" w:space="0" w:color="auto"/>
              <w:right w:val="single" w:sz="4" w:space="0" w:color="auto"/>
            </w:tcBorders>
            <w:shd w:val="clear" w:color="auto" w:fill="FFFFFF" w:themeFill="background1"/>
            <w:noWrap/>
            <w:vAlign w:val="center"/>
          </w:tcPr>
          <w:p w14:paraId="3E0C2E62"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m</w:t>
            </w:r>
          </w:p>
        </w:tc>
        <w:tc>
          <w:tcPr>
            <w:tcW w:w="1736" w:type="dxa"/>
            <w:tcBorders>
              <w:top w:val="nil"/>
              <w:left w:val="nil"/>
              <w:bottom w:val="single" w:sz="4" w:space="0" w:color="auto"/>
              <w:right w:val="single" w:sz="4" w:space="0" w:color="auto"/>
            </w:tcBorders>
            <w:shd w:val="clear" w:color="auto" w:fill="FFFFFF" w:themeFill="background1"/>
            <w:vAlign w:val="center"/>
          </w:tcPr>
          <w:p w14:paraId="745C4B6D" w14:textId="77777777" w:rsidR="00460BEE" w:rsidRPr="009D7514" w:rsidRDefault="00460BEE" w:rsidP="00460BEE">
            <w:pPr>
              <w:spacing w:before="0" w:after="0" w:line="240" w:lineRule="auto"/>
              <w:ind w:right="0"/>
              <w:jc w:val="right"/>
              <w:rPr>
                <w:rFonts w:eastAsiaTheme="minorHAnsi"/>
              </w:rPr>
            </w:pPr>
            <w:r w:rsidRPr="009D7514">
              <w:rPr>
                <w:rFonts w:eastAsiaTheme="minorHAnsi"/>
              </w:rPr>
              <w:t>219</w:t>
            </w:r>
          </w:p>
        </w:tc>
      </w:tr>
      <w:tr w:rsidR="00460BEE" w:rsidRPr="009D7514" w14:paraId="784FD1BB" w14:textId="77777777" w:rsidTr="00460BEE">
        <w:trPr>
          <w:trHeight w:val="329"/>
          <w:jc w:val="center"/>
        </w:trPr>
        <w:tc>
          <w:tcPr>
            <w:tcW w:w="789" w:type="dxa"/>
            <w:tcBorders>
              <w:top w:val="nil"/>
              <w:left w:val="single" w:sz="4" w:space="0" w:color="auto"/>
              <w:bottom w:val="single" w:sz="4" w:space="0" w:color="auto"/>
              <w:right w:val="single" w:sz="4" w:space="0" w:color="auto"/>
            </w:tcBorders>
            <w:shd w:val="clear" w:color="auto" w:fill="FFFFFF" w:themeFill="background1"/>
            <w:noWrap/>
            <w:vAlign w:val="center"/>
          </w:tcPr>
          <w:p w14:paraId="4369F841"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3</w:t>
            </w:r>
          </w:p>
        </w:tc>
        <w:tc>
          <w:tcPr>
            <w:tcW w:w="2860" w:type="dxa"/>
            <w:tcBorders>
              <w:top w:val="nil"/>
              <w:left w:val="nil"/>
              <w:bottom w:val="single" w:sz="4" w:space="0" w:color="auto"/>
              <w:right w:val="single" w:sz="4" w:space="0" w:color="auto"/>
            </w:tcBorders>
            <w:shd w:val="clear" w:color="auto" w:fill="FFFFFF" w:themeFill="background1"/>
            <w:noWrap/>
            <w:vAlign w:val="center"/>
          </w:tcPr>
          <w:p w14:paraId="5365A0FE" w14:textId="77777777" w:rsidR="00460BEE" w:rsidRPr="009D7514" w:rsidRDefault="00460BEE" w:rsidP="00460BEE">
            <w:pPr>
              <w:spacing w:before="0" w:after="0" w:line="240" w:lineRule="auto"/>
              <w:ind w:right="0"/>
              <w:jc w:val="left"/>
              <w:rPr>
                <w:rFonts w:eastAsiaTheme="minorHAnsi"/>
              </w:rPr>
            </w:pPr>
            <w:r w:rsidRPr="009D7514">
              <w:rPr>
                <w:rFonts w:eastAsiaTheme="minorHAnsi"/>
              </w:rPr>
              <w:t>Cống HDPE D500</w:t>
            </w:r>
          </w:p>
        </w:tc>
        <w:tc>
          <w:tcPr>
            <w:tcW w:w="1144" w:type="dxa"/>
            <w:tcBorders>
              <w:top w:val="nil"/>
              <w:left w:val="nil"/>
              <w:bottom w:val="single" w:sz="4" w:space="0" w:color="auto"/>
              <w:right w:val="single" w:sz="4" w:space="0" w:color="auto"/>
            </w:tcBorders>
            <w:shd w:val="clear" w:color="auto" w:fill="FFFFFF" w:themeFill="background1"/>
            <w:noWrap/>
            <w:vAlign w:val="center"/>
          </w:tcPr>
          <w:p w14:paraId="7CDDFFC5"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m</w:t>
            </w:r>
          </w:p>
        </w:tc>
        <w:tc>
          <w:tcPr>
            <w:tcW w:w="1736" w:type="dxa"/>
            <w:tcBorders>
              <w:top w:val="nil"/>
              <w:left w:val="nil"/>
              <w:bottom w:val="single" w:sz="4" w:space="0" w:color="auto"/>
              <w:right w:val="single" w:sz="4" w:space="0" w:color="auto"/>
            </w:tcBorders>
            <w:shd w:val="clear" w:color="auto" w:fill="FFFFFF" w:themeFill="background1"/>
            <w:vAlign w:val="center"/>
          </w:tcPr>
          <w:p w14:paraId="6BAA1E0D" w14:textId="77777777" w:rsidR="00460BEE" w:rsidRPr="009D7514" w:rsidRDefault="00460BEE" w:rsidP="00460BEE">
            <w:pPr>
              <w:spacing w:before="0" w:after="0" w:line="240" w:lineRule="auto"/>
              <w:ind w:right="0"/>
              <w:jc w:val="right"/>
              <w:rPr>
                <w:rFonts w:eastAsiaTheme="minorHAnsi"/>
              </w:rPr>
            </w:pPr>
            <w:r w:rsidRPr="009D7514">
              <w:rPr>
                <w:rFonts w:eastAsiaTheme="minorHAnsi"/>
              </w:rPr>
              <w:t>103</w:t>
            </w:r>
          </w:p>
        </w:tc>
      </w:tr>
      <w:tr w:rsidR="00460BEE" w:rsidRPr="009D7514" w14:paraId="643FE4F7" w14:textId="77777777" w:rsidTr="00460BEE">
        <w:trPr>
          <w:trHeight w:val="329"/>
          <w:jc w:val="center"/>
        </w:trPr>
        <w:tc>
          <w:tcPr>
            <w:tcW w:w="789" w:type="dxa"/>
            <w:tcBorders>
              <w:top w:val="nil"/>
              <w:left w:val="single" w:sz="4" w:space="0" w:color="auto"/>
              <w:bottom w:val="single" w:sz="4" w:space="0" w:color="auto"/>
              <w:right w:val="single" w:sz="4" w:space="0" w:color="auto"/>
            </w:tcBorders>
            <w:shd w:val="clear" w:color="auto" w:fill="FFFFFF" w:themeFill="background1"/>
            <w:noWrap/>
            <w:vAlign w:val="center"/>
          </w:tcPr>
          <w:p w14:paraId="292DDA43"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4</w:t>
            </w:r>
          </w:p>
        </w:tc>
        <w:tc>
          <w:tcPr>
            <w:tcW w:w="2860" w:type="dxa"/>
            <w:tcBorders>
              <w:top w:val="nil"/>
              <w:left w:val="nil"/>
              <w:bottom w:val="single" w:sz="4" w:space="0" w:color="auto"/>
              <w:right w:val="single" w:sz="4" w:space="0" w:color="auto"/>
            </w:tcBorders>
            <w:shd w:val="clear" w:color="auto" w:fill="FFFFFF" w:themeFill="background1"/>
            <w:noWrap/>
            <w:vAlign w:val="center"/>
          </w:tcPr>
          <w:p w14:paraId="5F1B0265" w14:textId="77777777" w:rsidR="00460BEE" w:rsidRPr="009D7514" w:rsidRDefault="00460BEE" w:rsidP="00460BEE">
            <w:pPr>
              <w:spacing w:before="0" w:after="0" w:line="240" w:lineRule="auto"/>
              <w:ind w:right="0"/>
              <w:jc w:val="left"/>
              <w:rPr>
                <w:rFonts w:eastAsiaTheme="minorHAnsi"/>
              </w:rPr>
            </w:pPr>
            <w:r w:rsidRPr="009D7514">
              <w:rPr>
                <w:rFonts w:eastAsiaTheme="minorHAnsi"/>
              </w:rPr>
              <w:t xml:space="preserve">Hố ga BTCT </w:t>
            </w:r>
          </w:p>
        </w:tc>
        <w:tc>
          <w:tcPr>
            <w:tcW w:w="1144" w:type="dxa"/>
            <w:tcBorders>
              <w:top w:val="nil"/>
              <w:left w:val="nil"/>
              <w:bottom w:val="single" w:sz="4" w:space="0" w:color="auto"/>
              <w:right w:val="single" w:sz="4" w:space="0" w:color="auto"/>
            </w:tcBorders>
            <w:shd w:val="clear" w:color="auto" w:fill="FFFFFF" w:themeFill="background1"/>
            <w:noWrap/>
            <w:vAlign w:val="center"/>
          </w:tcPr>
          <w:p w14:paraId="2A37D687" w14:textId="77777777" w:rsidR="00460BEE" w:rsidRPr="009D7514" w:rsidRDefault="00460BEE" w:rsidP="00460BEE">
            <w:pPr>
              <w:spacing w:before="0" w:after="0" w:line="240" w:lineRule="auto"/>
              <w:ind w:right="0"/>
              <w:jc w:val="center"/>
              <w:rPr>
                <w:rFonts w:eastAsiaTheme="minorHAnsi"/>
              </w:rPr>
            </w:pPr>
            <w:r w:rsidRPr="009D7514">
              <w:rPr>
                <w:rFonts w:eastAsiaTheme="minorHAnsi"/>
              </w:rPr>
              <w:t>cái</w:t>
            </w:r>
          </w:p>
        </w:tc>
        <w:tc>
          <w:tcPr>
            <w:tcW w:w="1736" w:type="dxa"/>
            <w:tcBorders>
              <w:top w:val="nil"/>
              <w:left w:val="nil"/>
              <w:bottom w:val="single" w:sz="4" w:space="0" w:color="auto"/>
              <w:right w:val="single" w:sz="4" w:space="0" w:color="auto"/>
            </w:tcBorders>
            <w:shd w:val="clear" w:color="auto" w:fill="FFFFFF" w:themeFill="background1"/>
            <w:vAlign w:val="center"/>
          </w:tcPr>
          <w:p w14:paraId="3B2DB9DB" w14:textId="77777777" w:rsidR="00460BEE" w:rsidRPr="009D7514" w:rsidRDefault="00460BEE" w:rsidP="00460BEE">
            <w:pPr>
              <w:spacing w:before="0" w:after="0" w:line="240" w:lineRule="auto"/>
              <w:ind w:right="0"/>
              <w:jc w:val="right"/>
              <w:rPr>
                <w:rFonts w:eastAsiaTheme="minorHAnsi"/>
              </w:rPr>
            </w:pPr>
            <w:r w:rsidRPr="009D7514">
              <w:rPr>
                <w:rFonts w:eastAsiaTheme="minorHAnsi"/>
              </w:rPr>
              <w:t>106</w:t>
            </w:r>
          </w:p>
        </w:tc>
      </w:tr>
    </w:tbl>
    <w:p w14:paraId="6DAE2359" w14:textId="023FD2D7" w:rsidR="00F105BE" w:rsidRPr="009D7514" w:rsidRDefault="00460BEE" w:rsidP="00C87CCC">
      <w:pPr>
        <w:spacing w:before="0" w:after="0"/>
        <w:ind w:right="0" w:firstLine="284"/>
        <w:jc w:val="right"/>
        <w:rPr>
          <w:b/>
          <w:lang w:val="de-DE"/>
        </w:rPr>
      </w:pPr>
      <w:r w:rsidRPr="009D7514">
        <w:rPr>
          <w:i/>
        </w:rPr>
        <w:t xml:space="preserve"> </w:t>
      </w:r>
      <w:r w:rsidR="0028419F" w:rsidRPr="009D7514">
        <w:rPr>
          <w:i/>
        </w:rPr>
        <w:t>(Nguồn: Thuyết minh quy hoạch tổng mặt bằng tỷ lệ 1/500)</w:t>
      </w:r>
    </w:p>
    <w:p w14:paraId="4C8EFABA" w14:textId="77777777" w:rsidR="00F105BE" w:rsidRPr="009D7514" w:rsidRDefault="0028419F" w:rsidP="00C87CCC">
      <w:pPr>
        <w:pStyle w:val="ListParagraph"/>
        <w:spacing w:before="0" w:after="0"/>
        <w:ind w:left="0" w:firstLine="284"/>
        <w:contextualSpacing w:val="0"/>
        <w:rPr>
          <w:i/>
          <w:u w:val="single"/>
        </w:rPr>
      </w:pPr>
      <w:r w:rsidRPr="009D7514">
        <w:rPr>
          <w:i/>
          <w:u w:val="single"/>
        </w:rPr>
        <w:t>Vị trí xây dựng trạm xử lý nước thải:</w:t>
      </w:r>
    </w:p>
    <w:p w14:paraId="36517FE2" w14:textId="349EDBF5" w:rsidR="00F105BE" w:rsidRPr="009D7514" w:rsidRDefault="00460BEE" w:rsidP="00C87CCC">
      <w:pPr>
        <w:spacing w:before="0" w:after="0"/>
        <w:ind w:right="0" w:firstLine="426"/>
        <w:rPr>
          <w:rFonts w:eastAsiaTheme="minorHAnsi"/>
          <w:lang w:val="it-IT"/>
        </w:rPr>
      </w:pPr>
      <w:r w:rsidRPr="009D7514">
        <w:rPr>
          <w:rFonts w:eastAsiaTheme="minorHAnsi"/>
        </w:rPr>
        <w:t xml:space="preserve">Khu vực xây dựng HTXLNT được bố trí tại công viên trên đường D7 và đường D8 khu vực trung tâm dự án. </w:t>
      </w:r>
      <w:r w:rsidRPr="009D7514">
        <w:rPr>
          <w:lang w:val="it-IT"/>
        </w:rPr>
        <w:t xml:space="preserve">Diện tích khu xử lí nước thải 350,70 m² trong đó diện tích bể xử lí nước thải 217,95 m² chiếm 62,15% diện tích đất trạm xử lí nước thải, phần diện tích đất còn lại 132,75 m² </w:t>
      </w:r>
      <w:r w:rsidRPr="009D7514">
        <w:rPr>
          <w:rFonts w:eastAsiaTheme="minorHAnsi"/>
          <w:lang w:val="it-IT"/>
        </w:rPr>
        <w:t xml:space="preserve"> được trồng cây xanh cách ly để đảm bảo khoảng cách về môi trường</w:t>
      </w:r>
      <w:r w:rsidRPr="009D7514">
        <w:rPr>
          <w:rFonts w:eastAsiaTheme="minorHAnsi"/>
        </w:rPr>
        <w:t>. Vị trí này khá thuận lợi cho công tác thu gom nước thải do tuân thủ cao độ địa hình, tiết kiệm chi phí bố trí đường ống đấu nối thoát nước</w:t>
      </w:r>
      <w:r w:rsidR="0028419F" w:rsidRPr="009D7514">
        <w:rPr>
          <w:rFonts w:eastAsia="Times New Roman"/>
          <w:bCs/>
          <w:iCs/>
        </w:rPr>
        <w:t>. Hệ thống nước thải được xây chìm dưới đất, bên trên phủ cỏ nhân tạo để tạo mảng xanh</w:t>
      </w:r>
      <w:r w:rsidR="0028419F" w:rsidRPr="009D7514">
        <w:t>.</w:t>
      </w:r>
    </w:p>
    <w:p w14:paraId="6FA3E461" w14:textId="77777777" w:rsidR="00F105BE" w:rsidRPr="009D7514" w:rsidRDefault="0028419F" w:rsidP="00C87CCC">
      <w:pPr>
        <w:widowControl w:val="0"/>
        <w:spacing w:before="0" w:after="0"/>
        <w:ind w:right="0" w:firstLine="284"/>
        <w:rPr>
          <w:b/>
          <w:i/>
          <w:lang w:val="nl-NL"/>
        </w:rPr>
      </w:pPr>
      <w:r w:rsidRPr="009D7514">
        <w:rPr>
          <w:b/>
          <w:i/>
          <w:lang w:val="nl-NL"/>
        </w:rPr>
        <w:t>4) Hệ thống quản lý CTR sinh hoạt</w:t>
      </w:r>
    </w:p>
    <w:p w14:paraId="7D7D50ED" w14:textId="6A79C8B0" w:rsidR="00F105BE" w:rsidRPr="009D7514" w:rsidRDefault="0028419F" w:rsidP="00C87CCC">
      <w:pPr>
        <w:pStyle w:val="ListParagraph"/>
        <w:spacing w:before="0" w:after="0"/>
        <w:ind w:left="0" w:firstLine="284"/>
        <w:contextualSpacing w:val="0"/>
        <w:rPr>
          <w:iCs/>
        </w:rPr>
      </w:pPr>
      <w:bookmarkStart w:id="287" w:name="_Toc96515838"/>
      <w:bookmarkEnd w:id="150"/>
      <w:r w:rsidRPr="009D7514">
        <w:rPr>
          <w:iCs/>
        </w:rPr>
        <w:t>Toàn bộ dự án bố trí khu vực lưu giữ rác sinh hoạt tập trung. Rác sinh hoạt phát sinh tại dự án được bố trí thu gom như sau:</w:t>
      </w:r>
    </w:p>
    <w:p w14:paraId="24017DA7" w14:textId="77777777" w:rsidR="00336539" w:rsidRPr="009D7514" w:rsidRDefault="00336539" w:rsidP="00336539">
      <w:pPr>
        <w:tabs>
          <w:tab w:val="left" w:pos="520"/>
        </w:tabs>
        <w:snapToGrid w:val="0"/>
        <w:spacing w:before="0" w:after="0"/>
        <w:ind w:firstLineChars="50" w:firstLine="130"/>
        <w:rPr>
          <w:b/>
          <w:i/>
        </w:rPr>
      </w:pPr>
      <w:r w:rsidRPr="009D7514">
        <w:rPr>
          <w:b/>
          <w:i/>
        </w:rPr>
        <w:lastRenderedPageBreak/>
        <w:t>Theo khoảng 1 Điều 75 Luật BVMT 2020 hiện tại công trình, biện pháp lưu giữ, xử lý chất thải rắn thông thường tại dự án sẽ được điều chỉnh thực như sau:</w:t>
      </w:r>
    </w:p>
    <w:p w14:paraId="683E295C" w14:textId="77777777" w:rsidR="00336539" w:rsidRPr="009D7514" w:rsidRDefault="00336539" w:rsidP="00336539">
      <w:pPr>
        <w:tabs>
          <w:tab w:val="left" w:pos="432"/>
          <w:tab w:val="left" w:pos="520"/>
          <w:tab w:val="left" w:pos="720"/>
        </w:tabs>
        <w:snapToGrid w:val="0"/>
        <w:spacing w:before="0" w:after="0"/>
        <w:ind w:firstLineChars="50" w:firstLine="130"/>
        <w:rPr>
          <w:b/>
          <w:i/>
        </w:rPr>
      </w:pPr>
      <w:r w:rsidRPr="009D7514">
        <w:rPr>
          <w:b/>
          <w:i/>
        </w:rPr>
        <w:t>Phân loại:</w:t>
      </w:r>
    </w:p>
    <w:p w14:paraId="33C5A961" w14:textId="77777777" w:rsidR="00336539" w:rsidRPr="009D7514" w:rsidRDefault="00336539" w:rsidP="00336539">
      <w:pPr>
        <w:tabs>
          <w:tab w:val="left" w:pos="520"/>
        </w:tabs>
        <w:snapToGrid w:val="0"/>
        <w:spacing w:before="0" w:after="0"/>
        <w:ind w:firstLineChars="50" w:firstLine="130"/>
      </w:pPr>
      <w:r w:rsidRPr="009D7514">
        <w:t>Dự án sẽ phân loại chất thải rắn sinh hoạt, chất thải rắn sinh hoạt phát sinh từ hộ gia đình, cá nhân được phân thành 3 loại theo nguyên tắc như sau:</w:t>
      </w:r>
    </w:p>
    <w:p w14:paraId="40FFCADA" w14:textId="77777777" w:rsidR="00336539" w:rsidRPr="009D7514" w:rsidRDefault="00336539" w:rsidP="00336539">
      <w:pPr>
        <w:numPr>
          <w:ilvl w:val="1"/>
          <w:numId w:val="76"/>
        </w:numPr>
        <w:tabs>
          <w:tab w:val="left" w:pos="426"/>
          <w:tab w:val="left" w:pos="520"/>
        </w:tabs>
        <w:snapToGrid w:val="0"/>
        <w:spacing w:before="0" w:after="0"/>
        <w:ind w:left="0" w:firstLineChars="50" w:firstLine="130"/>
        <w:rPr>
          <w:lang w:val="nl-NL"/>
        </w:rPr>
      </w:pPr>
      <w:r w:rsidRPr="009D7514">
        <w:t xml:space="preserve">Chất thải rắn có khả năng tái sử dụng, tái chế: </w:t>
      </w:r>
      <w:r w:rsidRPr="009D7514">
        <w:rPr>
          <w:lang w:val="nl-NL"/>
        </w:rPr>
        <w:t>lon, chai lọ, hộp, giấy, báo,...</w:t>
      </w:r>
    </w:p>
    <w:p w14:paraId="3015D427" w14:textId="77777777" w:rsidR="00336539" w:rsidRPr="009D7514" w:rsidRDefault="00336539" w:rsidP="00336539">
      <w:pPr>
        <w:numPr>
          <w:ilvl w:val="1"/>
          <w:numId w:val="76"/>
        </w:numPr>
        <w:tabs>
          <w:tab w:val="left" w:pos="426"/>
          <w:tab w:val="left" w:pos="520"/>
        </w:tabs>
        <w:snapToGrid w:val="0"/>
        <w:spacing w:before="0" w:after="0"/>
        <w:ind w:left="0" w:firstLineChars="50" w:firstLine="130"/>
      </w:pPr>
      <w:r w:rsidRPr="009D7514">
        <w:t xml:space="preserve">Chất thải thực phẩm: </w:t>
      </w:r>
      <w:r w:rsidRPr="009D7514">
        <w:rPr>
          <w:lang w:val="nl-NL"/>
        </w:rPr>
        <w:t>các chất hữu cơ dễ phân hủy như rau, củ, quả, thịt, cá,... từ quá trình chế biến thức ăn; thức ăn dư thừa.</w:t>
      </w:r>
    </w:p>
    <w:p w14:paraId="5078B688" w14:textId="77777777" w:rsidR="00336539" w:rsidRPr="009D7514" w:rsidRDefault="00336539" w:rsidP="00336539">
      <w:pPr>
        <w:numPr>
          <w:ilvl w:val="1"/>
          <w:numId w:val="76"/>
        </w:numPr>
        <w:tabs>
          <w:tab w:val="left" w:pos="426"/>
          <w:tab w:val="left" w:pos="520"/>
        </w:tabs>
        <w:snapToGrid w:val="0"/>
        <w:spacing w:before="0" w:after="0"/>
        <w:ind w:left="0" w:firstLineChars="50" w:firstLine="130"/>
      </w:pPr>
      <w:r w:rsidRPr="009D7514">
        <w:t>Chất thải rắn sinh hoạt khác: nhựa, túi nylon, hộp cơm, cành cây nhỏ, lá cây, ...</w:t>
      </w:r>
    </w:p>
    <w:p w14:paraId="41FF5B7E" w14:textId="537E3615" w:rsidR="00336539" w:rsidRPr="009D7514" w:rsidRDefault="00336539" w:rsidP="00AD4576">
      <w:pPr>
        <w:pStyle w:val="ListParagraph"/>
        <w:numPr>
          <w:ilvl w:val="0"/>
          <w:numId w:val="76"/>
        </w:numPr>
        <w:tabs>
          <w:tab w:val="clear" w:pos="720"/>
        </w:tabs>
        <w:autoSpaceDE w:val="0"/>
        <w:autoSpaceDN w:val="0"/>
        <w:adjustRightInd w:val="0"/>
        <w:spacing w:before="0" w:after="0"/>
        <w:ind w:left="284" w:hanging="284"/>
      </w:pPr>
      <w:r w:rsidRPr="009D7514">
        <w:rPr>
          <w:rFonts w:eastAsia="Times New Roman"/>
          <w:b/>
          <w:i/>
          <w:lang w:val="vi-VN"/>
        </w:rPr>
        <w:t xml:space="preserve">Chất thải rắn phát sinh từ khu nhà liền kề: </w:t>
      </w:r>
      <w:r w:rsidRPr="009D7514">
        <w:rPr>
          <w:rFonts w:eastAsia="Times New Roman"/>
          <w:lang w:val="vi-VN"/>
        </w:rPr>
        <w:t>Loại thùng rác được đề xuất trong hộ dân là thùng 15</w:t>
      </w:r>
      <w:r w:rsidRPr="009D7514">
        <w:rPr>
          <w:rFonts w:eastAsia="Times New Roman"/>
        </w:rPr>
        <w:t xml:space="preserve"> - 20</w:t>
      </w:r>
      <w:r w:rsidRPr="009D7514">
        <w:rPr>
          <w:rFonts w:eastAsia="Times New Roman"/>
          <w:lang w:val="vi-VN"/>
        </w:rPr>
        <w:t xml:space="preserve"> lít với dung tích sử dụng 90%, mỗi hộ sẽ đầu tư 2 -3 thùng tiện cho việc phân loại rác tại nguồn</w:t>
      </w:r>
      <w:r w:rsidRPr="009D7514">
        <w:rPr>
          <w:rFonts w:eastAsia="Times New Roman"/>
        </w:rPr>
        <w:t xml:space="preserve">. </w:t>
      </w:r>
      <w:r w:rsidRPr="009D7514">
        <w:t xml:space="preserve">Chủ đầu tư sẽ trang bị các thùng đựng rác 120 lít đặt xung quanh khu dân cư, tại mỗi vị trí sẽ bố trí 3 thùng rác có chú thích rõ rác tái chế và rác hữu cơ để người dân tiện phân loại. Cuối ngày người dân mang rác </w:t>
      </w:r>
      <w:r w:rsidR="00AD4576" w:rsidRPr="009D7514">
        <w:t xml:space="preserve">về nhà lưu chứa &amp; phân loại chất thải rắn. </w:t>
      </w:r>
      <w:r w:rsidRPr="009D7514">
        <w:rPr>
          <w:rFonts w:eastAsia="Times New Roman"/>
          <w:lang w:val="nl-NL"/>
        </w:rPr>
        <w:t>Người dân nhà liên kế ký hợp đồng với công ty dịch vụ môi trường tại địa phương</w:t>
      </w:r>
      <w:r w:rsidRPr="009D7514">
        <w:t>. Tần suất thu gom: 1 lần/ngày.</w:t>
      </w:r>
    </w:p>
    <w:p w14:paraId="7C65D3AD" w14:textId="77777777" w:rsidR="00336539" w:rsidRPr="009D7514" w:rsidRDefault="00336539" w:rsidP="00336539">
      <w:pPr>
        <w:pStyle w:val="ListParagraph"/>
        <w:numPr>
          <w:ilvl w:val="0"/>
          <w:numId w:val="76"/>
        </w:numPr>
        <w:tabs>
          <w:tab w:val="clear" w:pos="720"/>
        </w:tabs>
        <w:autoSpaceDE w:val="0"/>
        <w:autoSpaceDN w:val="0"/>
        <w:adjustRightInd w:val="0"/>
        <w:spacing w:before="0" w:after="0"/>
        <w:ind w:left="284" w:hanging="284"/>
        <w:contextualSpacing w:val="0"/>
      </w:pPr>
      <w:r w:rsidRPr="009D7514">
        <w:rPr>
          <w:b/>
          <w:i/>
        </w:rPr>
        <w:t>Chất thải rắn phát sinh từ khu chung cư</w:t>
      </w:r>
      <w:r w:rsidRPr="009D7514">
        <w:t>: mỗi hộ gia đình được đề xuất trang bị thùng 15l với dung tích sử sử dụng 90%, mỗi hộ trang bị từ 2-3 thùng nhằm thuận tiện cho việc phân loại rác tại nguồn. Do khối chung cư của dự án chỉ có 5 tầng với chiều cao tối đa 25m, nên dự án không sử dụng ống gen thu gom mà người dân tự mang rác phát sinh tại căn hộ gia đình xuống các thùng rác công cộng đặt tại khu vực sân chung cư.</w:t>
      </w:r>
      <w:r w:rsidRPr="009D7514">
        <w:rPr>
          <w:spacing w:val="-10"/>
        </w:rPr>
        <w:t xml:space="preserve"> Chủ đầu tư sẽ ký hợp đồng với đơn vị có chức năng thu gom, vận chuyển và xử lý CTRSH.</w:t>
      </w:r>
    </w:p>
    <w:p w14:paraId="69768B0E" w14:textId="1FC31901" w:rsidR="00336539" w:rsidRPr="009D7514" w:rsidRDefault="00336539" w:rsidP="00AD4576">
      <w:pPr>
        <w:pStyle w:val="ListParagraph"/>
        <w:numPr>
          <w:ilvl w:val="0"/>
          <w:numId w:val="76"/>
        </w:numPr>
        <w:tabs>
          <w:tab w:val="clear" w:pos="720"/>
          <w:tab w:val="left" w:pos="284"/>
        </w:tabs>
        <w:spacing w:before="0" w:after="0"/>
        <w:ind w:left="0" w:firstLine="0"/>
        <w:contextualSpacing w:val="0"/>
        <w:rPr>
          <w:rFonts w:eastAsia="Times New Roman"/>
          <w:noProof/>
        </w:rPr>
      </w:pPr>
      <w:r w:rsidRPr="009D7514">
        <w:rPr>
          <w:rFonts w:eastAsia="Times New Roman"/>
          <w:b/>
          <w:i/>
          <w:noProof/>
          <w:lang w:val="vi-VN"/>
        </w:rPr>
        <w:t xml:space="preserve">Chất thải rắn phát sinh từ </w:t>
      </w:r>
      <w:r w:rsidRPr="009D7514">
        <w:rPr>
          <w:rFonts w:eastAsia="Times New Roman"/>
          <w:b/>
          <w:i/>
          <w:noProof/>
        </w:rPr>
        <w:t>trường học</w:t>
      </w:r>
      <w:r w:rsidRPr="009D7514">
        <w:rPr>
          <w:rFonts w:eastAsia="Times New Roman"/>
          <w:b/>
          <w:i/>
          <w:noProof/>
          <w:lang w:val="vi-VN"/>
        </w:rPr>
        <w:t>:</w:t>
      </w:r>
      <w:r w:rsidRPr="009D7514">
        <w:rPr>
          <w:rFonts w:eastAsia="Times New Roman"/>
          <w:noProof/>
          <w:lang w:val="vi-VN"/>
        </w:rPr>
        <w:t xml:space="preserve"> Mỗi lớp của trường học được trang bị 2 thùng rác, loại thùng rác được đề xuất có dung tích 20L. Chất thải rắn phát sinh được thu gom vào các thùng chứa và đặt tại khu vực tập kết rác trong khuôn viên của trường.</w:t>
      </w:r>
      <w:r w:rsidRPr="009D7514">
        <w:rPr>
          <w:rFonts w:eastAsia="Times New Roman"/>
          <w:noProof/>
        </w:rPr>
        <w:t xml:space="preserve"> Cuối mỗi ngày, nhân viên vệ sinh sẽ vận chuyển rác về </w:t>
      </w:r>
      <w:r w:rsidR="00AD4576" w:rsidRPr="009D7514">
        <w:rPr>
          <w:rFonts w:eastAsia="Times New Roman"/>
          <w:noProof/>
        </w:rPr>
        <w:t xml:space="preserve">nhà lưu chứa </w:t>
      </w:r>
      <w:r w:rsidR="00D1423F" w:rsidRPr="009D7514">
        <w:rPr>
          <w:rFonts w:eastAsia="Times New Roman"/>
          <w:noProof/>
        </w:rPr>
        <w:t>và</w:t>
      </w:r>
      <w:r w:rsidR="00AD4576" w:rsidRPr="009D7514">
        <w:rPr>
          <w:rFonts w:eastAsia="Times New Roman"/>
          <w:noProof/>
        </w:rPr>
        <w:t xml:space="preserve"> phân loại chất thải rắn</w:t>
      </w:r>
      <w:r w:rsidRPr="009D7514">
        <w:rPr>
          <w:rFonts w:eastAsia="Times New Roman"/>
          <w:noProof/>
        </w:rPr>
        <w:t>.</w:t>
      </w:r>
    </w:p>
    <w:p w14:paraId="03C197FE" w14:textId="77777777" w:rsidR="00336539" w:rsidRPr="009D7514" w:rsidRDefault="00336539" w:rsidP="00336539">
      <w:pPr>
        <w:pStyle w:val="ListParagraph"/>
        <w:widowControl w:val="0"/>
        <w:numPr>
          <w:ilvl w:val="0"/>
          <w:numId w:val="76"/>
        </w:numPr>
        <w:tabs>
          <w:tab w:val="clear" w:pos="720"/>
        </w:tabs>
        <w:spacing w:before="0" w:after="0"/>
        <w:ind w:left="284" w:hanging="284"/>
        <w:contextualSpacing w:val="0"/>
      </w:pPr>
      <w:r w:rsidRPr="009D7514">
        <w:rPr>
          <w:rFonts w:eastAsia="Times New Roman"/>
          <w:b/>
          <w:i/>
          <w:noProof/>
        </w:rPr>
        <w:t>Chất thải rắn phát sinh từ khu vực chợ:</w:t>
      </w:r>
      <w:r w:rsidRPr="009D7514">
        <w:rPr>
          <w:rFonts w:eastAsia="Times New Roman"/>
          <w:i/>
          <w:lang w:val="vi-VN"/>
        </w:rPr>
        <w:t xml:space="preserve"> </w:t>
      </w:r>
      <w:r w:rsidRPr="009D7514">
        <w:rPr>
          <w:rFonts w:eastAsia="Times New Roman"/>
          <w:noProof/>
        </w:rPr>
        <w:t xml:space="preserve">Ban quản lý chợ sẽ bố trí các thùng rác lớn 240L, có nắp đậy tại điểm tập kết rác tạm, định kì 01 lần/ngày sẽ được vận chuyển thu gom xử lý theo quy định. Thu gom hằng ngày nhằm ngăn chặn sự phân hủy gây mùi hôi. Trong trường hợp cần thiết BQL dự án sẽ sử dụng chế phẩm sinh học nhằm tránh gây ảnh hưởng đến người dân sống trong khu vực. Các loại rác này sẽ không được lưu trữ qua đêm. Và hợp đồng với đơn vị chức năng đến thu gom, vận chuyển và xử lý theo đúng quy định. </w:t>
      </w:r>
      <w:r w:rsidRPr="009D7514">
        <w:t>Tần suất thu gom rác: 1 lần/ngày.</w:t>
      </w:r>
    </w:p>
    <w:p w14:paraId="34F0A113" w14:textId="77777777" w:rsidR="00336539" w:rsidRPr="009D7514" w:rsidRDefault="00336539" w:rsidP="00336539">
      <w:pPr>
        <w:tabs>
          <w:tab w:val="left" w:pos="520"/>
        </w:tabs>
        <w:snapToGrid w:val="0"/>
        <w:spacing w:before="0" w:after="0"/>
        <w:ind w:right="0" w:firstLineChars="50" w:firstLine="130"/>
        <w:rPr>
          <w:rFonts w:eastAsia="Times New Roman"/>
          <w:i/>
        </w:rPr>
      </w:pPr>
      <w:r w:rsidRPr="009D7514">
        <w:rPr>
          <w:b/>
          <w:i/>
          <w:lang w:val="pt-BR"/>
        </w:rPr>
        <w:t>Đối với đường phố, công viên cây xanh:</w:t>
      </w:r>
    </w:p>
    <w:p w14:paraId="0E60196B" w14:textId="77777777" w:rsidR="00336539" w:rsidRPr="009D7514" w:rsidRDefault="00336539" w:rsidP="00336539">
      <w:pPr>
        <w:widowControl w:val="0"/>
        <w:numPr>
          <w:ilvl w:val="0"/>
          <w:numId w:val="77"/>
        </w:numPr>
        <w:tabs>
          <w:tab w:val="left" w:pos="284"/>
          <w:tab w:val="left" w:pos="520"/>
          <w:tab w:val="left" w:pos="567"/>
        </w:tabs>
        <w:snapToGrid w:val="0"/>
        <w:spacing w:before="0" w:after="0"/>
        <w:ind w:left="0" w:right="0" w:firstLineChars="50" w:firstLine="130"/>
        <w:rPr>
          <w:lang w:val="pt-BR"/>
        </w:rPr>
      </w:pPr>
      <w:r w:rsidRPr="009D7514">
        <w:rPr>
          <w:lang w:val="pt-BR"/>
        </w:rPr>
        <w:t xml:space="preserve">Bố trí ở những góc đường nội bộ, tiện tay người đi đường. Mỗi vị trí đặt 3 thùng chứa khác màu (thùng chứa chất thải thực phẩm màu xanh, Chất thải rắn có khả năng tái sử dụng, tái chế thùng màu cam, chất thải rắn sinh hoạt khác màu xám) được thiết kế bắt mắt (chim cánh cụt, gốc cây,…). </w:t>
      </w:r>
    </w:p>
    <w:p w14:paraId="1E3FFA39" w14:textId="5FBB9B29" w:rsidR="00F105BE" w:rsidRPr="009D7514" w:rsidRDefault="00336539" w:rsidP="00336539">
      <w:pPr>
        <w:widowControl w:val="0"/>
        <w:tabs>
          <w:tab w:val="left" w:pos="520"/>
        </w:tabs>
        <w:snapToGrid w:val="0"/>
        <w:spacing w:before="0" w:after="0"/>
        <w:ind w:right="0" w:firstLineChars="50" w:firstLine="130"/>
        <w:rPr>
          <w:rFonts w:eastAsia="Calibri"/>
          <w:lang w:val="pt-BR"/>
        </w:rPr>
      </w:pPr>
      <w:r w:rsidRPr="009D7514">
        <w:rPr>
          <w:rFonts w:eastAsia="Calibri"/>
          <w:lang w:val="pt-BR"/>
        </w:rPr>
        <w:lastRenderedPageBreak/>
        <w:t xml:space="preserve">Tại vị chứa rác dọc các đường nội bộ cũng sẽ được trang bị các loại thùng </w:t>
      </w:r>
      <w:r w:rsidRPr="009D7514">
        <w:rPr>
          <w:shd w:val="clear" w:color="auto" w:fill="FFFFFF"/>
        </w:rPr>
        <w:t xml:space="preserve">nhựa HDPE </w:t>
      </w:r>
      <w:r w:rsidRPr="009D7514">
        <w:rPr>
          <w:rFonts w:eastAsia="Calibri"/>
          <w:lang w:val="pt-BR"/>
        </w:rPr>
        <w:t>chứa chất thải thực phẩm (thùng màu xanh, dung tích 120 lít), Chất thải rắn có khả năng tái sử dụng, tái chế (thùng màu cam, dung tích 120 lít), chất thải rắn sinh hoạt khác (thùng màu xám, dung tích 120 lít)</w:t>
      </w:r>
      <w:r w:rsidRPr="009D7514">
        <w:rPr>
          <w:rFonts w:eastAsia="Calibri"/>
          <w:lang w:val="vi-VN"/>
        </w:rPr>
        <w:t>.</w:t>
      </w:r>
    </w:p>
    <w:p w14:paraId="176F1D73" w14:textId="54CFAE53" w:rsidR="00F105BE" w:rsidRPr="009D7514" w:rsidRDefault="0028419F" w:rsidP="00C87CCC">
      <w:pPr>
        <w:pStyle w:val="ListParagraph"/>
        <w:spacing w:before="0" w:after="0"/>
        <w:ind w:left="0" w:right="0" w:firstLine="284"/>
        <w:contextualSpacing w:val="0"/>
        <w:rPr>
          <w:rFonts w:eastAsia="Times New Roman"/>
          <w:bCs/>
          <w:iCs/>
        </w:rPr>
      </w:pPr>
      <w:r w:rsidRPr="009D7514">
        <w:rPr>
          <w:rFonts w:eastAsia="Times New Roman"/>
          <w:bCs/>
          <w:iCs/>
        </w:rPr>
        <w:t>- Bùn từ HTXLNT</w:t>
      </w:r>
      <w:r w:rsidR="00257024" w:rsidRPr="009D7514">
        <w:rPr>
          <w:rFonts w:eastAsia="Times New Roman"/>
          <w:bCs/>
          <w:iCs/>
          <w:lang w:val="vi-VN"/>
        </w:rPr>
        <w:t>, bùn từ bể tự hoại</w:t>
      </w:r>
      <w:r w:rsidRPr="009D7514">
        <w:rPr>
          <w:rFonts w:eastAsia="Times New Roman"/>
          <w:bCs/>
          <w:iCs/>
        </w:rPr>
        <w:t xml:space="preserve">: Nước thải tại Dự án là nước thải sinh hoạt do đó không có thành phần nguy hại và công nghệ xử lý nước thải không sử dụng các hóa chất nguy hại. Vì vậy lượng bùn dư sinh ra từ quá trình xử lý sinh học mang tính chất không nguy hại, lượng bùn này được tuần hoàn về bể Anoxic và bể hiếu khí, một phần đưa về bể chứa bùn, chủ đầu tư sẽ ký hợp đồng với đơn vị thu gom và vận chuyển xử lý bùn thải phát sinh đúng quy định. </w:t>
      </w:r>
    </w:p>
    <w:p w14:paraId="2049173C" w14:textId="0DE9B700" w:rsidR="00336539" w:rsidRPr="009D7514" w:rsidRDefault="00336539" w:rsidP="00336539">
      <w:pPr>
        <w:spacing w:before="0" w:after="0"/>
        <w:ind w:right="0" w:firstLine="284"/>
        <w:rPr>
          <w:rFonts w:eastAsia="Times New Roman"/>
          <w:bCs/>
          <w:iCs/>
        </w:rPr>
      </w:pPr>
      <w:r w:rsidRPr="009D7514">
        <w:rPr>
          <w:rFonts w:eastAsia="Times New Roman"/>
          <w:b/>
          <w:bCs/>
          <w:i/>
          <w:iCs/>
        </w:rPr>
        <w:t>Thiết bị, hệ thống, công trình lưu giữ chất thải rắn thông thường:</w:t>
      </w:r>
    </w:p>
    <w:p w14:paraId="2F0D29A5" w14:textId="722E04C4" w:rsidR="00336539" w:rsidRPr="009D7514" w:rsidRDefault="00336539" w:rsidP="00336539">
      <w:pPr>
        <w:pStyle w:val="ListParagraph"/>
        <w:spacing w:before="0" w:after="0"/>
        <w:ind w:left="0" w:right="0" w:firstLine="284"/>
        <w:contextualSpacing w:val="0"/>
        <w:rPr>
          <w:rFonts w:eastAsia="Times New Roman"/>
          <w:bCs/>
          <w:iCs/>
          <w:lang w:val="es-UY"/>
        </w:rPr>
      </w:pPr>
      <w:r w:rsidRPr="009D7514">
        <w:rPr>
          <w:rFonts w:eastAsia="Times New Roman"/>
          <w:bCs/>
          <w:iCs/>
        </w:rPr>
        <w:t xml:space="preserve">- Thiết bị lưu chứa: </w:t>
      </w:r>
      <w:r w:rsidRPr="009D7514">
        <w:rPr>
          <w:rFonts w:eastAsia="Times New Roman"/>
          <w:bCs/>
          <w:iCs/>
          <w:lang w:val="es-UY"/>
        </w:rPr>
        <w:t xml:space="preserve">Bùn được chứa trong bể chứa bùn của hệ thống xử lý nước thải; dầu mỡ thải từ bể tách mỡ được </w:t>
      </w:r>
      <w:r w:rsidRPr="009D7514">
        <w:rPr>
          <w:rFonts w:eastAsia="Times New Roman"/>
          <w:bCs/>
          <w:iCs/>
          <w:lang w:val="vi-VN"/>
        </w:rPr>
        <w:t xml:space="preserve">lưa </w:t>
      </w:r>
      <w:r w:rsidRPr="009D7514">
        <w:rPr>
          <w:rFonts w:eastAsia="Times New Roman"/>
          <w:bCs/>
          <w:iCs/>
          <w:lang w:val="es-UY"/>
        </w:rPr>
        <w:t xml:space="preserve">chứa trong </w:t>
      </w:r>
      <w:r w:rsidRPr="009D7514">
        <w:rPr>
          <w:rFonts w:eastAsia="Times New Roman"/>
          <w:bCs/>
          <w:iCs/>
          <w:lang w:val="vi-VN"/>
        </w:rPr>
        <w:t xml:space="preserve">khu chứa rác sinh hoạt tập trung </w:t>
      </w:r>
      <w:r w:rsidRPr="009D7514">
        <w:rPr>
          <w:rFonts w:eastAsia="Times New Roman"/>
          <w:bCs/>
          <w:iCs/>
          <w:lang w:val="es-UY"/>
        </w:rPr>
        <w:t xml:space="preserve">03 thùng loại 240 lít. </w:t>
      </w:r>
    </w:p>
    <w:p w14:paraId="27037868" w14:textId="77777777" w:rsidR="00336539" w:rsidRPr="009D7514" w:rsidRDefault="00336539" w:rsidP="00336539">
      <w:pPr>
        <w:pStyle w:val="ListParagraph"/>
        <w:spacing w:before="0" w:after="0"/>
        <w:ind w:left="0" w:right="0" w:firstLine="284"/>
        <w:contextualSpacing w:val="0"/>
        <w:rPr>
          <w:rFonts w:eastAsia="Times New Roman"/>
          <w:bCs/>
          <w:iCs/>
        </w:rPr>
      </w:pPr>
      <w:r w:rsidRPr="009D7514">
        <w:rPr>
          <w:rFonts w:eastAsia="Times New Roman"/>
          <w:bCs/>
          <w:iCs/>
        </w:rPr>
        <w:t xml:space="preserve">- Kho/khu vực lưu chứa trong nhà: </w:t>
      </w:r>
      <w:r w:rsidRPr="009D7514">
        <w:rPr>
          <w:rFonts w:eastAsia="Times New Roman"/>
          <w:bCs/>
          <w:iCs/>
          <w:lang w:val="vi-VN"/>
        </w:rPr>
        <w:t xml:space="preserve">lưu </w:t>
      </w:r>
      <w:r w:rsidRPr="009D7514">
        <w:rPr>
          <w:rFonts w:eastAsia="Times New Roman"/>
          <w:bCs/>
          <w:iCs/>
          <w:lang w:val="es-UY"/>
        </w:rPr>
        <w:t xml:space="preserve">chứa trong </w:t>
      </w:r>
      <w:r w:rsidRPr="009D7514">
        <w:rPr>
          <w:rFonts w:eastAsia="Times New Roman"/>
          <w:bCs/>
          <w:iCs/>
          <w:lang w:val="vi-VN"/>
        </w:rPr>
        <w:t>khu chứa rác sinh hoạt tập trung</w:t>
      </w:r>
      <w:r w:rsidRPr="009D7514">
        <w:rPr>
          <w:rFonts w:eastAsia="Times New Roman"/>
          <w:bCs/>
          <w:iCs/>
        </w:rPr>
        <w:t xml:space="preserve"> diện tích </w:t>
      </w:r>
      <w:r w:rsidRPr="009D7514">
        <w:rPr>
          <w:rFonts w:eastAsia="Times New Roman"/>
          <w:bCs/>
          <w:iCs/>
          <w:lang w:val="es-UY"/>
        </w:rPr>
        <w:t>15 m</w:t>
      </w:r>
      <w:r w:rsidRPr="009D7514">
        <w:rPr>
          <w:rFonts w:eastAsia="Times New Roman"/>
          <w:bCs/>
          <w:iCs/>
          <w:vertAlign w:val="superscript"/>
          <w:lang w:val="es-UY"/>
        </w:rPr>
        <w:t>2</w:t>
      </w:r>
      <w:r w:rsidRPr="009D7514">
        <w:rPr>
          <w:rFonts w:eastAsia="Times New Roman"/>
          <w:bCs/>
          <w:iCs/>
          <w:lang w:val="es-UY"/>
        </w:rPr>
        <w:t>.</w:t>
      </w:r>
    </w:p>
    <w:p w14:paraId="4B2F02F9" w14:textId="66394D7E" w:rsidR="00336539" w:rsidRPr="009D7514" w:rsidRDefault="00336539" w:rsidP="00336539">
      <w:pPr>
        <w:spacing w:before="0" w:after="0"/>
        <w:ind w:right="0" w:firstLine="284"/>
        <w:rPr>
          <w:rFonts w:eastAsia="Times New Roman"/>
          <w:bCs/>
          <w:iCs/>
        </w:rPr>
      </w:pPr>
      <w:r w:rsidRPr="009D7514">
        <w:rPr>
          <w:rFonts w:eastAsia="Times New Roman"/>
          <w:b/>
          <w:bCs/>
          <w:i/>
          <w:iCs/>
        </w:rPr>
        <w:t>Thiết bị, hệ thống, công trình lưu giữ chất thải rắn sinh hoạt:</w:t>
      </w:r>
    </w:p>
    <w:p w14:paraId="6591F873" w14:textId="5CEF3520" w:rsidR="00336539" w:rsidRPr="009D7514" w:rsidRDefault="00336539" w:rsidP="00336539">
      <w:pPr>
        <w:pStyle w:val="ListParagraph"/>
        <w:spacing w:before="0" w:after="0"/>
        <w:ind w:left="0" w:right="0" w:firstLine="284"/>
        <w:contextualSpacing w:val="0"/>
        <w:rPr>
          <w:rFonts w:eastAsia="Times New Roman"/>
          <w:bCs/>
          <w:iCs/>
        </w:rPr>
      </w:pPr>
      <w:r w:rsidRPr="009D7514">
        <w:rPr>
          <w:rFonts w:eastAsia="Times New Roman"/>
          <w:bCs/>
          <w:iCs/>
          <w:lang w:val="vi-VN"/>
        </w:rPr>
        <w:t>Thiết bị lưu chứa</w:t>
      </w:r>
      <w:r w:rsidRPr="009D7514">
        <w:rPr>
          <w:rFonts w:eastAsia="Times New Roman"/>
          <w:bCs/>
          <w:iCs/>
        </w:rPr>
        <w:t>: Trang bị 7</w:t>
      </w:r>
      <w:r w:rsidRPr="009D7514">
        <w:rPr>
          <w:rFonts w:eastAsia="Times New Roman"/>
          <w:bCs/>
          <w:iCs/>
          <w:lang w:val="vi-VN"/>
        </w:rPr>
        <w:t xml:space="preserve"> </w:t>
      </w:r>
      <w:r w:rsidRPr="009D7514">
        <w:rPr>
          <w:rFonts w:eastAsia="Times New Roman"/>
          <w:bCs/>
          <w:iCs/>
        </w:rPr>
        <w:t>thùng loại 660</w:t>
      </w:r>
      <w:r w:rsidRPr="009D7514">
        <w:rPr>
          <w:rFonts w:eastAsia="Times New Roman"/>
          <w:bCs/>
          <w:iCs/>
          <w:lang w:val="vi-VN"/>
        </w:rPr>
        <w:t xml:space="preserve"> lít</w:t>
      </w:r>
      <w:r w:rsidRPr="009D7514">
        <w:rPr>
          <w:rFonts w:eastAsia="Times New Roman"/>
          <w:bCs/>
          <w:iCs/>
        </w:rPr>
        <w:t xml:space="preserve"> có nắp đậy.</w:t>
      </w:r>
    </w:p>
    <w:p w14:paraId="2BF5467E" w14:textId="5FD602EF" w:rsidR="00336539" w:rsidRPr="009D7514" w:rsidRDefault="00336539" w:rsidP="00336539">
      <w:pPr>
        <w:pStyle w:val="ListParagraph"/>
        <w:spacing w:before="0" w:after="0"/>
        <w:ind w:left="0" w:right="0" w:firstLine="284"/>
        <w:contextualSpacing w:val="0"/>
        <w:rPr>
          <w:rFonts w:eastAsia="Times New Roman"/>
          <w:bCs/>
          <w:iCs/>
        </w:rPr>
      </w:pPr>
      <w:r w:rsidRPr="009D7514">
        <w:rPr>
          <w:rFonts w:eastAsia="Times New Roman"/>
          <w:bCs/>
          <w:iCs/>
        </w:rPr>
        <w:t>Kho lưu chứa:</w:t>
      </w:r>
    </w:p>
    <w:p w14:paraId="7B9E2D21" w14:textId="33DC6358" w:rsidR="00336539" w:rsidRPr="009D7514" w:rsidRDefault="00336539" w:rsidP="00336539">
      <w:pPr>
        <w:pStyle w:val="ListParagraph"/>
        <w:spacing w:before="0" w:after="0"/>
        <w:ind w:left="0" w:right="0" w:firstLine="284"/>
        <w:contextualSpacing w:val="0"/>
        <w:rPr>
          <w:rFonts w:eastAsia="Times New Roman"/>
          <w:bCs/>
          <w:iCs/>
          <w:lang w:val="es-UY"/>
        </w:rPr>
      </w:pPr>
      <w:r w:rsidRPr="009D7514">
        <w:rPr>
          <w:rFonts w:eastAsia="Times New Roman"/>
          <w:bCs/>
          <w:iCs/>
          <w:lang w:val="vi-VN"/>
        </w:rPr>
        <w:t xml:space="preserve">- 01 </w:t>
      </w:r>
      <w:r w:rsidRPr="009D7514">
        <w:rPr>
          <w:rFonts w:eastAsia="Times New Roman"/>
          <w:bCs/>
          <w:iCs/>
        </w:rPr>
        <w:t xml:space="preserve">kho lưu chứa diện tích </w:t>
      </w:r>
      <w:r w:rsidRPr="009D7514">
        <w:rPr>
          <w:rFonts w:eastAsia="Times New Roman"/>
          <w:bCs/>
          <w:iCs/>
          <w:lang w:val="es-UY"/>
        </w:rPr>
        <w:t>15 m</w:t>
      </w:r>
      <w:r w:rsidRPr="009D7514">
        <w:rPr>
          <w:rFonts w:eastAsia="Times New Roman"/>
          <w:bCs/>
          <w:iCs/>
          <w:vertAlign w:val="superscript"/>
          <w:lang w:val="es-UY"/>
        </w:rPr>
        <w:t>2</w:t>
      </w:r>
      <w:r w:rsidRPr="009D7514">
        <w:rPr>
          <w:rFonts w:eastAsia="Times New Roman"/>
          <w:bCs/>
          <w:iCs/>
          <w:lang w:val="es-UY"/>
        </w:rPr>
        <w:t xml:space="preserve"> </w:t>
      </w:r>
      <w:r w:rsidRPr="009D7514">
        <w:rPr>
          <w:rFonts w:eastAsia="Times New Roman"/>
          <w:bCs/>
          <w:i/>
          <w:iCs/>
        </w:rPr>
        <w:t>(bố trí cạnh nhà điều hành của hệ thống xử lý nước thải).</w:t>
      </w:r>
      <w:r w:rsidR="00481D3A" w:rsidRPr="009D7514">
        <w:rPr>
          <w:rFonts w:eastAsia="Times New Roman"/>
          <w:bCs/>
          <w:i/>
          <w:iCs/>
        </w:rPr>
        <w:t xml:space="preserve"> </w:t>
      </w:r>
      <w:r w:rsidR="00481D3A" w:rsidRPr="009D7514">
        <w:rPr>
          <w:rFonts w:eastAsia="Times New Roman"/>
          <w:bCs/>
          <w:iCs/>
        </w:rPr>
        <w:t>Hiện tại nhà kho chưa được xây dựng, công ty dự ki</w:t>
      </w:r>
      <w:r w:rsidR="00EE6C29" w:rsidRPr="009D7514">
        <w:rPr>
          <w:rFonts w:eastAsia="Times New Roman"/>
          <w:bCs/>
          <w:iCs/>
        </w:rPr>
        <w:t>ế</w:t>
      </w:r>
      <w:r w:rsidR="00481D3A" w:rsidRPr="009D7514">
        <w:rPr>
          <w:rFonts w:eastAsia="Times New Roman"/>
          <w:bCs/>
          <w:iCs/>
        </w:rPr>
        <w:t>n xây dựng vào quý 4 năm 2023.</w:t>
      </w:r>
    </w:p>
    <w:p w14:paraId="6F4AB686" w14:textId="60A0A513" w:rsidR="00336539" w:rsidRPr="009D7514" w:rsidRDefault="00336539" w:rsidP="00336539">
      <w:pPr>
        <w:pStyle w:val="ListParagraph"/>
        <w:spacing w:before="0" w:after="0"/>
        <w:ind w:left="0" w:right="0" w:firstLine="284"/>
        <w:contextualSpacing w:val="0"/>
        <w:rPr>
          <w:rFonts w:eastAsia="Times New Roman"/>
          <w:bCs/>
          <w:iCs/>
        </w:rPr>
      </w:pPr>
      <w:r w:rsidRPr="009D7514">
        <w:rPr>
          <w:rFonts w:eastAsia="Times New Roman"/>
          <w:bCs/>
          <w:iCs/>
          <w:lang w:val="vi-VN"/>
        </w:rPr>
        <w:t xml:space="preserve">- </w:t>
      </w:r>
      <w:r w:rsidRPr="009D7514">
        <w:rPr>
          <w:rFonts w:eastAsia="Times New Roman"/>
          <w:bCs/>
          <w:iCs/>
        </w:rPr>
        <w:t>Thiết kế, cấu tạo của nhà lưu chứa và phân loại chất thải rắn: Được xây dựng bằng vách tôn, có mái che, khung sắt, vỉ kèo, nền đổ bê tông, có cửa ra vào, để thuận tiện cho việc thu gom và vận chuyển chất thải.</w:t>
      </w:r>
    </w:p>
    <w:p w14:paraId="1CC975DC" w14:textId="61551CF9" w:rsidR="00F105BE" w:rsidRPr="009D7514" w:rsidRDefault="0028419F" w:rsidP="002D43C3">
      <w:pPr>
        <w:pStyle w:val="ListParagraph"/>
        <w:widowControl w:val="0"/>
        <w:numPr>
          <w:ilvl w:val="0"/>
          <w:numId w:val="115"/>
        </w:numPr>
        <w:spacing w:before="0" w:after="0"/>
        <w:ind w:left="284" w:right="0" w:hanging="284"/>
        <w:rPr>
          <w:b/>
          <w:i/>
          <w:lang w:val="nl-NL"/>
        </w:rPr>
      </w:pPr>
      <w:r w:rsidRPr="009D7514">
        <w:rPr>
          <w:b/>
          <w:i/>
          <w:lang w:val="nl-NL"/>
        </w:rPr>
        <w:t>Hệ thống quản lý CTNH</w:t>
      </w:r>
    </w:p>
    <w:p w14:paraId="77BB2B6C" w14:textId="0FC1B3A3" w:rsidR="00F105BE" w:rsidRPr="009D7514" w:rsidRDefault="0028419F" w:rsidP="00C87CCC">
      <w:pPr>
        <w:pStyle w:val="ListParagraph"/>
        <w:spacing w:before="0" w:after="0"/>
        <w:ind w:left="0" w:right="0" w:firstLine="284"/>
        <w:contextualSpacing w:val="0"/>
        <w:rPr>
          <w:rFonts w:eastAsia="Times New Roman"/>
          <w:bCs/>
          <w:iCs/>
        </w:rPr>
      </w:pPr>
      <w:r w:rsidRPr="009D7514">
        <w:rPr>
          <w:rFonts w:eastAsia="Times New Roman"/>
          <w:bCs/>
          <w:iCs/>
        </w:rPr>
        <w:t>Công ty sẽ bố trí kh</w:t>
      </w:r>
      <w:r w:rsidR="00B54DE2" w:rsidRPr="009D7514">
        <w:rPr>
          <w:rFonts w:eastAsia="Times New Roman"/>
          <w:bCs/>
          <w:iCs/>
        </w:rPr>
        <w:t>o chứa tạm CTNH có diện tích 10</w:t>
      </w:r>
      <w:r w:rsidRPr="009D7514">
        <w:rPr>
          <w:rFonts w:eastAsia="Times New Roman"/>
          <w:bCs/>
          <w:iCs/>
        </w:rPr>
        <w:t>m</w:t>
      </w:r>
      <w:r w:rsidRPr="009D7514">
        <w:rPr>
          <w:rFonts w:eastAsia="Times New Roman"/>
          <w:bCs/>
          <w:iCs/>
          <w:vertAlign w:val="superscript"/>
        </w:rPr>
        <w:t>2</w:t>
      </w:r>
      <w:r w:rsidR="00601044" w:rsidRPr="009D7514">
        <w:rPr>
          <w:rFonts w:eastAsia="Times New Roman"/>
          <w:bCs/>
          <w:iCs/>
          <w:vertAlign w:val="superscript"/>
        </w:rPr>
        <w:t xml:space="preserve"> </w:t>
      </w:r>
      <w:r w:rsidR="00601044" w:rsidRPr="009D7514">
        <w:rPr>
          <w:rFonts w:eastAsia="Times New Roman"/>
          <w:bCs/>
          <w:iCs/>
        </w:rPr>
        <w:t>cạnh</w:t>
      </w:r>
      <w:r w:rsidRPr="009D7514">
        <w:rPr>
          <w:rFonts w:eastAsia="Times New Roman"/>
          <w:bCs/>
          <w:iCs/>
        </w:rPr>
        <w:t xml:space="preserve"> nhà điều hành của HTXL nước thải. Kh</w:t>
      </w:r>
      <w:r w:rsidR="00EE6C29" w:rsidRPr="009D7514">
        <w:rPr>
          <w:rFonts w:eastAsia="Times New Roman"/>
          <w:bCs/>
          <w:iCs/>
        </w:rPr>
        <w:t>o</w:t>
      </w:r>
      <w:r w:rsidRPr="009D7514">
        <w:rPr>
          <w:rFonts w:eastAsia="Times New Roman"/>
          <w:bCs/>
          <w:iCs/>
        </w:rPr>
        <w:t xml:space="preserve"> chứa chất thải nguy hại có mái che, nền bê tông chống thấm, biển dấu hiệu cảnh báo nguy hiểm, có gờ chống chảy tràn, bố trí vật liệu hấp thụ (như cát khô hoặc mùn cưa) và thiết bị PCCC,... theo đúng quy định tại Thông tư số 02/2022/TT-BTNMT ngày 10/01/2022 của Bộ Tài nguyên và Môi trường quy định chi tiết thi hành một số điều của Luật bảo vệ môi trường.</w:t>
      </w:r>
    </w:p>
    <w:p w14:paraId="627DB868" w14:textId="5CA63D00" w:rsidR="00F105BE" w:rsidRPr="009D7514" w:rsidRDefault="0028419F" w:rsidP="00C87CCC">
      <w:pPr>
        <w:pStyle w:val="ListParagraph"/>
        <w:spacing w:before="0" w:after="0"/>
        <w:ind w:left="0" w:right="0" w:firstLine="284"/>
        <w:contextualSpacing w:val="0"/>
        <w:rPr>
          <w:rFonts w:eastAsia="Times New Roman"/>
          <w:bCs/>
          <w:iCs/>
        </w:rPr>
      </w:pPr>
      <w:r w:rsidRPr="009D7514">
        <w:rPr>
          <w:rFonts w:eastAsia="Times New Roman"/>
          <w:bCs/>
          <w:iCs/>
        </w:rPr>
        <w:t xml:space="preserve">Bố trí </w:t>
      </w:r>
      <w:r w:rsidR="00B54DE2" w:rsidRPr="009D7514">
        <w:rPr>
          <w:rFonts w:eastAsia="Times New Roman"/>
          <w:bCs/>
          <w:iCs/>
        </w:rPr>
        <w:t>10</w:t>
      </w:r>
      <w:r w:rsidRPr="009D7514">
        <w:rPr>
          <w:rFonts w:eastAsia="Times New Roman"/>
          <w:bCs/>
          <w:iCs/>
        </w:rPr>
        <w:t xml:space="preserve"> thùng rác chứa CTNH là các thùng chuyên dụng, có nắp đậy, biển cảnh báo. Tất cả các thùng được dán nhãn, có ghi mã số CTNH theo quy định và có hình ảnh minh họa để người dân dễ phân biệt. </w:t>
      </w:r>
    </w:p>
    <w:p w14:paraId="0C185676" w14:textId="77777777" w:rsidR="00F105BE" w:rsidRPr="009D7514" w:rsidRDefault="0028419F" w:rsidP="00C87CCC">
      <w:pPr>
        <w:pStyle w:val="ListParagraph"/>
        <w:spacing w:before="0" w:after="0"/>
        <w:ind w:left="0" w:right="0" w:firstLine="284"/>
        <w:contextualSpacing w:val="0"/>
        <w:rPr>
          <w:rFonts w:eastAsia="Times New Roman"/>
          <w:bCs/>
          <w:iCs/>
        </w:rPr>
      </w:pPr>
      <w:r w:rsidRPr="009D7514">
        <w:rPr>
          <w:rFonts w:eastAsia="Times New Roman"/>
          <w:bCs/>
          <w:iCs/>
        </w:rPr>
        <w:t>Công ty cam kết ký hợp đồng với đơn vị có chức năng để thu gom, vận chuyển và xử lý CTNH theo đúng quy định của pháp luật. Tần suất thu gom dự kiến khoảng 6 tháng/lần.</w:t>
      </w:r>
    </w:p>
    <w:p w14:paraId="1CB996D4" w14:textId="77777777" w:rsidR="00F105BE" w:rsidRPr="009D7514" w:rsidRDefault="0028419F" w:rsidP="00C87CCC">
      <w:pPr>
        <w:pStyle w:val="1"/>
        <w:spacing w:before="0" w:line="312" w:lineRule="auto"/>
        <w:ind w:firstLine="284"/>
        <w:jc w:val="both"/>
      </w:pPr>
      <w:bookmarkStart w:id="288" w:name="_Toc129252015"/>
      <w:r w:rsidRPr="009D7514">
        <w:lastRenderedPageBreak/>
        <w:t>3.2. Công nghệ sản xuất của dự án đầu tư, đánh giá việc lựa chọn công nghệ sản xuất của dự án đầu tư:</w:t>
      </w:r>
      <w:bookmarkEnd w:id="287"/>
      <w:bookmarkEnd w:id="288"/>
    </w:p>
    <w:p w14:paraId="16DC1211" w14:textId="77777777" w:rsidR="00F105BE" w:rsidRPr="009D7514" w:rsidRDefault="0028419F" w:rsidP="00C87CCC">
      <w:pPr>
        <w:pStyle w:val="1"/>
        <w:spacing w:before="0" w:line="312" w:lineRule="auto"/>
        <w:ind w:firstLine="284"/>
        <w:jc w:val="both"/>
      </w:pPr>
      <w:bookmarkStart w:id="289" w:name="_Toc129252016"/>
      <w:r w:rsidRPr="009D7514">
        <w:t>3.2.1. Công nghệ sản xuất của dự án đầu tư</w:t>
      </w:r>
      <w:bookmarkEnd w:id="289"/>
    </w:p>
    <w:p w14:paraId="10BE5392" w14:textId="6342BC31" w:rsidR="00F105BE" w:rsidRPr="009D7514" w:rsidRDefault="0028419F" w:rsidP="00002D90">
      <w:pPr>
        <w:spacing w:before="0" w:after="0"/>
        <w:ind w:right="0" w:firstLine="284"/>
        <w:rPr>
          <w:rFonts w:eastAsiaTheme="minorHAnsi"/>
          <w:lang w:val="vi-VN"/>
        </w:rPr>
      </w:pPr>
      <w:bookmarkStart w:id="290" w:name="_Toc26523499"/>
      <w:r w:rsidRPr="009D7514">
        <w:rPr>
          <w:rFonts w:eastAsiaTheme="minorHAnsi"/>
          <w:lang w:val="vi-VN"/>
        </w:rPr>
        <w:t xml:space="preserve">Chủ đầu tư là </w:t>
      </w:r>
      <w:r w:rsidR="00760E67" w:rsidRPr="009D7514">
        <w:rPr>
          <w:rFonts w:eastAsiaTheme="minorHAnsi"/>
        </w:rPr>
        <w:t xml:space="preserve">Công ty TNHH Tư vấn Dịch vụ Thương mại &amp; Xây dựng Địa ốc Tân Lập </w:t>
      </w:r>
      <w:r w:rsidRPr="009D7514">
        <w:rPr>
          <w:rFonts w:eastAsiaTheme="minorHAnsi"/>
          <w:bCs/>
        </w:rPr>
        <w:t xml:space="preserve">đã hoàn chỉnh </w:t>
      </w:r>
      <w:r w:rsidRPr="009D7514">
        <w:rPr>
          <w:rFonts w:eastAsiaTheme="minorHAnsi"/>
          <w:lang w:val="vi-VN"/>
        </w:rPr>
        <w:t>về mặt cơ sở hạ tầng giao thông, liên lạc, hệ thống cấp nước, thoát nước, hệ thống cấp điện, phòng cháy chữ</w:t>
      </w:r>
      <w:r w:rsidR="00C87CCC" w:rsidRPr="009D7514">
        <w:rPr>
          <w:rFonts w:eastAsiaTheme="minorHAnsi"/>
          <w:lang w:val="vi-VN"/>
        </w:rPr>
        <w:t xml:space="preserve">a cháy, </w:t>
      </w:r>
      <w:r w:rsidR="00C87CCC" w:rsidRPr="009D7514">
        <w:rPr>
          <w:rFonts w:eastAsiaTheme="minorHAnsi"/>
        </w:rPr>
        <w:t xml:space="preserve"> 691 căn</w:t>
      </w:r>
      <w:r w:rsidRPr="009D7514">
        <w:rPr>
          <w:rFonts w:eastAsiaTheme="minorHAnsi"/>
        </w:rPr>
        <w:t xml:space="preserve"> nhà liên kế</w:t>
      </w:r>
      <w:r w:rsidR="00C87CCC" w:rsidRPr="009D7514">
        <w:rPr>
          <w:rFonts w:eastAsiaTheme="minorHAnsi"/>
        </w:rPr>
        <w:t xml:space="preserve"> (</w:t>
      </w:r>
      <w:r w:rsidR="00B63CBD" w:rsidRPr="009D7514">
        <w:rPr>
          <w:rFonts w:eastAsiaTheme="minorHAnsi"/>
        </w:rPr>
        <w:t>17</w:t>
      </w:r>
      <w:r w:rsidR="00AD4576" w:rsidRPr="009D7514">
        <w:rPr>
          <w:rFonts w:eastAsiaTheme="minorHAnsi"/>
        </w:rPr>
        <w:t xml:space="preserve"> căn nhà liên kế đã được xây dựng hoàn chỉnh trên tổng số 691 căn</w:t>
      </w:r>
      <w:r w:rsidR="00C87CCC" w:rsidRPr="009D7514">
        <w:rPr>
          <w:rFonts w:eastAsiaTheme="minorHAnsi"/>
        </w:rPr>
        <w:t>)</w:t>
      </w:r>
      <w:r w:rsidRPr="009D7514">
        <w:rPr>
          <w:rFonts w:eastAsiaTheme="minorHAnsi"/>
        </w:rPr>
        <w:t>, HTXL nước thải</w:t>
      </w:r>
      <w:r w:rsidR="00DB6B9E" w:rsidRPr="009D7514">
        <w:rPr>
          <w:rFonts w:eastAsiaTheme="minorHAnsi"/>
        </w:rPr>
        <w:t xml:space="preserve"> (đã hoàn thành)</w:t>
      </w:r>
      <w:r w:rsidRPr="009D7514">
        <w:rPr>
          <w:rFonts w:eastAsiaTheme="minorHAnsi"/>
        </w:rPr>
        <w:t>,</w:t>
      </w:r>
      <w:r w:rsidR="00C87CCC" w:rsidRPr="009D7514">
        <w:rPr>
          <w:rFonts w:eastAsiaTheme="minorHAnsi"/>
        </w:rPr>
        <w:t xml:space="preserve"> trạm y tế</w:t>
      </w:r>
      <w:r w:rsidR="00DB6B9E" w:rsidRPr="009D7514">
        <w:rPr>
          <w:rFonts w:eastAsiaTheme="minorHAnsi"/>
        </w:rPr>
        <w:t xml:space="preserve"> (đã hoàn thành)</w:t>
      </w:r>
      <w:r w:rsidR="00C87CCC" w:rsidRPr="009D7514">
        <w:rPr>
          <w:rFonts w:eastAsiaTheme="minorHAnsi"/>
        </w:rPr>
        <w:t>, trường học</w:t>
      </w:r>
      <w:r w:rsidR="00DB6B9E" w:rsidRPr="009D7514">
        <w:rPr>
          <w:rFonts w:eastAsiaTheme="minorHAnsi"/>
        </w:rPr>
        <w:t xml:space="preserve"> (đã hoàn thành)</w:t>
      </w:r>
      <w:r w:rsidR="00C87CCC" w:rsidRPr="009D7514">
        <w:rPr>
          <w:rFonts w:eastAsiaTheme="minorHAnsi"/>
        </w:rPr>
        <w:t>, chợ</w:t>
      </w:r>
      <w:r w:rsidR="00DB6B9E" w:rsidRPr="009D7514">
        <w:rPr>
          <w:rFonts w:eastAsiaTheme="minorHAnsi"/>
        </w:rPr>
        <w:t xml:space="preserve"> (đã hoàn thành)</w:t>
      </w:r>
      <w:r w:rsidR="00C87CCC" w:rsidRPr="009D7514">
        <w:rPr>
          <w:rFonts w:eastAsiaTheme="minorHAnsi"/>
        </w:rPr>
        <w:t>, khu chung cư (chưa xây dựng), công viên cây xanh</w:t>
      </w:r>
      <w:r w:rsidRPr="009D7514">
        <w:rPr>
          <w:rFonts w:eastAsiaTheme="minorHAnsi"/>
        </w:rPr>
        <w:t>…</w:t>
      </w:r>
      <w:r w:rsidRPr="009D7514">
        <w:rPr>
          <w:rFonts w:eastAsiaTheme="minorHAnsi"/>
          <w:lang w:val="vi-VN"/>
        </w:rPr>
        <w:t>. Sau đó, mời gọi dân cư đến sinh số</w:t>
      </w:r>
      <w:bookmarkStart w:id="291" w:name="_Toc23939997"/>
      <w:r w:rsidRPr="009D7514">
        <w:rPr>
          <w:rFonts w:eastAsiaTheme="minorHAnsi"/>
          <w:lang w:val="vi-VN"/>
        </w:rPr>
        <w:t>ng. Chủ dự án bàn giao ban quản trị khu dân cư vận hành dự án.</w:t>
      </w:r>
      <w:bookmarkStart w:id="292" w:name="_Toc26523500"/>
      <w:bookmarkEnd w:id="290"/>
    </w:p>
    <w:bookmarkStart w:id="293" w:name="_Toc52452337"/>
    <w:bookmarkStart w:id="294" w:name="_Toc57037154"/>
    <w:bookmarkStart w:id="295" w:name="_Toc24706084"/>
    <w:bookmarkStart w:id="296" w:name="_Toc26523388"/>
    <w:bookmarkStart w:id="297" w:name="_Toc26524037"/>
    <w:bookmarkStart w:id="298" w:name="_Toc23939998"/>
    <w:p w14:paraId="7098C6AD" w14:textId="11E5ECA3" w:rsidR="00F105BE" w:rsidRPr="009D7514" w:rsidRDefault="0028419F" w:rsidP="00002D90">
      <w:pPr>
        <w:spacing w:before="0" w:after="0"/>
        <w:ind w:right="0" w:firstLine="284"/>
        <w:rPr>
          <w:rFonts w:eastAsia="Times New Roman"/>
          <w:bCs/>
          <w:lang w:val="vi-VN"/>
        </w:rPr>
      </w:pPr>
      <w:r w:rsidRPr="009D7514">
        <w:rPr>
          <w:rFonts w:eastAsia="Symbol"/>
          <w:b/>
          <w:bCs/>
          <w:iCs/>
          <w:noProof/>
        </w:rPr>
        <mc:AlternateContent>
          <mc:Choice Requires="wpg">
            <w:drawing>
              <wp:anchor distT="0" distB="0" distL="114300" distR="114300" simplePos="0" relativeHeight="251634688" behindDoc="0" locked="0" layoutInCell="1" allowOverlap="1" wp14:anchorId="48E75FD3" wp14:editId="0C025775">
                <wp:simplePos x="0" y="0"/>
                <wp:positionH relativeFrom="column">
                  <wp:posOffset>1034415</wp:posOffset>
                </wp:positionH>
                <wp:positionV relativeFrom="paragraph">
                  <wp:posOffset>298450</wp:posOffset>
                </wp:positionV>
                <wp:extent cx="4600575" cy="2333625"/>
                <wp:effectExtent l="0" t="0" r="9525" b="28575"/>
                <wp:wrapTopAndBottom/>
                <wp:docPr id="3306" name="Group 74"/>
                <wp:cNvGraphicFramePr/>
                <a:graphic xmlns:a="http://schemas.openxmlformats.org/drawingml/2006/main">
                  <a:graphicData uri="http://schemas.microsoft.com/office/word/2010/wordprocessingGroup">
                    <wpg:wgp>
                      <wpg:cNvGrpSpPr/>
                      <wpg:grpSpPr>
                        <a:xfrm>
                          <a:off x="0" y="0"/>
                          <a:ext cx="4600575" cy="2333625"/>
                          <a:chOff x="0" y="-161"/>
                          <a:chExt cx="41719" cy="21129"/>
                        </a:xfrm>
                      </wpg:grpSpPr>
                      <wps:wsp>
                        <wps:cNvPr id="3307" name="Rectangle 75"/>
                        <wps:cNvSpPr>
                          <a:spLocks noChangeArrowheads="1"/>
                        </wps:cNvSpPr>
                        <wps:spPr bwMode="auto">
                          <a:xfrm>
                            <a:off x="128" y="-161"/>
                            <a:ext cx="23426" cy="3208"/>
                          </a:xfrm>
                          <a:prstGeom prst="rect">
                            <a:avLst/>
                          </a:prstGeom>
                          <a:solidFill>
                            <a:sysClr val="window" lastClr="FFFFFF">
                              <a:lumMod val="100000"/>
                              <a:lumOff val="0"/>
                            </a:sysClr>
                          </a:solidFill>
                          <a:ln w="25400">
                            <a:solidFill>
                              <a:sysClr val="windowText" lastClr="000000">
                                <a:lumMod val="100000"/>
                                <a:lumOff val="0"/>
                              </a:sysClr>
                            </a:solidFill>
                            <a:miter lim="800000"/>
                          </a:ln>
                        </wps:spPr>
                        <wps:txbx>
                          <w:txbxContent>
                            <w:p w14:paraId="551C7674" w14:textId="5DE51A27" w:rsidR="008D785C" w:rsidRDefault="008D785C">
                              <w:pPr>
                                <w:spacing w:before="0" w:after="0"/>
                                <w:ind w:right="0"/>
                                <w:jc w:val="center"/>
                                <w:rPr>
                                  <w:bCs/>
                                  <w:sz w:val="25"/>
                                  <w:szCs w:val="25"/>
                                </w:rPr>
                              </w:pPr>
                              <w:r w:rsidRPr="0014019F">
                                <w:rPr>
                                  <w:rFonts w:eastAsia="Calibri"/>
                                  <w:lang w:val="vi-VN"/>
                                </w:rPr>
                                <w:t xml:space="preserve">Khu nhà ở Tân Lập </w:t>
                              </w:r>
                            </w:p>
                          </w:txbxContent>
                        </wps:txbx>
                        <wps:bodyPr rot="0" vert="horz" wrap="square" lIns="91440" tIns="45720" rIns="91440" bIns="45720" anchor="ctr" anchorCtr="0" upright="1">
                          <a:noAutofit/>
                        </wps:bodyPr>
                      </wps:wsp>
                      <wps:wsp>
                        <wps:cNvPr id="3308" name="Straight Arrow Connector 76"/>
                        <wps:cNvCnPr>
                          <a:cxnSpLocks noChangeShapeType="1"/>
                        </wps:cNvCnPr>
                        <wps:spPr bwMode="auto">
                          <a:xfrm>
                            <a:off x="11620" y="3048"/>
                            <a:ext cx="0" cy="2762"/>
                          </a:xfrm>
                          <a:prstGeom prst="straightConnector1">
                            <a:avLst/>
                          </a:prstGeom>
                          <a:noFill/>
                          <a:ln w="9525">
                            <a:solidFill>
                              <a:sysClr val="windowText" lastClr="000000">
                                <a:lumMod val="95000"/>
                                <a:lumOff val="0"/>
                              </a:sysClr>
                            </a:solidFill>
                            <a:round/>
                            <a:tailEnd type="triangle" w="med" len="med"/>
                          </a:ln>
                        </wps:spPr>
                        <wps:bodyPr/>
                      </wps:wsp>
                      <wps:wsp>
                        <wps:cNvPr id="3309" name="Rectangle 77"/>
                        <wps:cNvSpPr>
                          <a:spLocks noChangeArrowheads="1"/>
                        </wps:cNvSpPr>
                        <wps:spPr bwMode="auto">
                          <a:xfrm>
                            <a:off x="95" y="5715"/>
                            <a:ext cx="23426" cy="2952"/>
                          </a:xfrm>
                          <a:prstGeom prst="rect">
                            <a:avLst/>
                          </a:prstGeom>
                          <a:solidFill>
                            <a:sysClr val="window" lastClr="FFFFFF">
                              <a:lumMod val="100000"/>
                              <a:lumOff val="0"/>
                            </a:sysClr>
                          </a:solidFill>
                          <a:ln w="25400">
                            <a:solidFill>
                              <a:sysClr val="windowText" lastClr="000000">
                                <a:lumMod val="100000"/>
                                <a:lumOff val="0"/>
                              </a:sysClr>
                            </a:solidFill>
                            <a:miter lim="800000"/>
                          </a:ln>
                        </wps:spPr>
                        <wps:txbx>
                          <w:txbxContent>
                            <w:p w14:paraId="539CF5E3" w14:textId="77777777" w:rsidR="008D785C" w:rsidRDefault="008D785C">
                              <w:pPr>
                                <w:spacing w:before="0" w:after="0"/>
                                <w:ind w:right="0"/>
                                <w:jc w:val="center"/>
                                <w:rPr>
                                  <w:sz w:val="25"/>
                                  <w:szCs w:val="25"/>
                                </w:rPr>
                              </w:pPr>
                              <w:r>
                                <w:rPr>
                                  <w:sz w:val="25"/>
                                  <w:szCs w:val="25"/>
                                </w:rPr>
                                <w:t>Hoàn chỉnh hạ tầng, nhà ở</w:t>
                              </w:r>
                            </w:p>
                          </w:txbxContent>
                        </wps:txbx>
                        <wps:bodyPr rot="0" vert="horz" wrap="square" lIns="91440" tIns="45720" rIns="91440" bIns="45720" anchor="ctr" anchorCtr="0" upright="1">
                          <a:noAutofit/>
                        </wps:bodyPr>
                      </wps:wsp>
                      <wps:wsp>
                        <wps:cNvPr id="3310" name="Straight Arrow Connector 78"/>
                        <wps:cNvCnPr>
                          <a:cxnSpLocks noChangeShapeType="1"/>
                        </wps:cNvCnPr>
                        <wps:spPr bwMode="auto">
                          <a:xfrm>
                            <a:off x="11620" y="8667"/>
                            <a:ext cx="0" cy="2763"/>
                          </a:xfrm>
                          <a:prstGeom prst="straightConnector1">
                            <a:avLst/>
                          </a:prstGeom>
                          <a:noFill/>
                          <a:ln w="9525">
                            <a:solidFill>
                              <a:sysClr val="windowText" lastClr="000000">
                                <a:lumMod val="95000"/>
                                <a:lumOff val="0"/>
                              </a:sysClr>
                            </a:solidFill>
                            <a:round/>
                            <a:tailEnd type="triangle" w="med" len="med"/>
                          </a:ln>
                        </wps:spPr>
                        <wps:bodyPr/>
                      </wps:wsp>
                      <wps:wsp>
                        <wps:cNvPr id="3311" name="Rectangle 79"/>
                        <wps:cNvSpPr>
                          <a:spLocks noChangeArrowheads="1"/>
                        </wps:cNvSpPr>
                        <wps:spPr bwMode="auto">
                          <a:xfrm>
                            <a:off x="95" y="11430"/>
                            <a:ext cx="23426" cy="2952"/>
                          </a:xfrm>
                          <a:prstGeom prst="rect">
                            <a:avLst/>
                          </a:prstGeom>
                          <a:solidFill>
                            <a:sysClr val="window" lastClr="FFFFFF">
                              <a:lumMod val="100000"/>
                              <a:lumOff val="0"/>
                            </a:sysClr>
                          </a:solidFill>
                          <a:ln w="25400">
                            <a:solidFill>
                              <a:sysClr val="windowText" lastClr="000000">
                                <a:lumMod val="100000"/>
                                <a:lumOff val="0"/>
                              </a:sysClr>
                            </a:solidFill>
                            <a:miter lim="800000"/>
                          </a:ln>
                        </wps:spPr>
                        <wps:txbx>
                          <w:txbxContent>
                            <w:p w14:paraId="4469AB67" w14:textId="77777777" w:rsidR="008D785C" w:rsidRDefault="008D785C">
                              <w:pPr>
                                <w:spacing w:before="0" w:after="0"/>
                                <w:ind w:right="0"/>
                                <w:jc w:val="center"/>
                                <w:rPr>
                                  <w:sz w:val="25"/>
                                  <w:szCs w:val="25"/>
                                </w:rPr>
                              </w:pPr>
                              <w:r>
                                <w:rPr>
                                  <w:sz w:val="25"/>
                                  <w:szCs w:val="25"/>
                                </w:rPr>
                                <w:t>Bán cho người dân</w:t>
                              </w:r>
                            </w:p>
                          </w:txbxContent>
                        </wps:txbx>
                        <wps:bodyPr rot="0" vert="horz" wrap="square" lIns="91440" tIns="45720" rIns="91440" bIns="45720" anchor="ctr" anchorCtr="0" upright="1">
                          <a:noAutofit/>
                        </wps:bodyPr>
                      </wps:wsp>
                      <wps:wsp>
                        <wps:cNvPr id="3312" name="Straight Arrow Connector 80"/>
                        <wps:cNvCnPr>
                          <a:cxnSpLocks noChangeShapeType="1"/>
                        </wps:cNvCnPr>
                        <wps:spPr bwMode="auto">
                          <a:xfrm>
                            <a:off x="11620" y="14382"/>
                            <a:ext cx="0" cy="2763"/>
                          </a:xfrm>
                          <a:prstGeom prst="straightConnector1">
                            <a:avLst/>
                          </a:prstGeom>
                          <a:noFill/>
                          <a:ln w="9525">
                            <a:solidFill>
                              <a:sysClr val="windowText" lastClr="000000">
                                <a:lumMod val="95000"/>
                                <a:lumOff val="0"/>
                              </a:sysClr>
                            </a:solidFill>
                            <a:round/>
                            <a:tailEnd type="triangle" w="med" len="med"/>
                          </a:ln>
                        </wps:spPr>
                        <wps:bodyPr/>
                      </wps:wsp>
                      <wps:wsp>
                        <wps:cNvPr id="3313" name="Rectangle 81"/>
                        <wps:cNvSpPr>
                          <a:spLocks noChangeArrowheads="1"/>
                        </wps:cNvSpPr>
                        <wps:spPr bwMode="auto">
                          <a:xfrm>
                            <a:off x="0" y="17145"/>
                            <a:ext cx="23426" cy="3823"/>
                          </a:xfrm>
                          <a:prstGeom prst="rect">
                            <a:avLst/>
                          </a:prstGeom>
                          <a:solidFill>
                            <a:sysClr val="window" lastClr="FFFFFF">
                              <a:lumMod val="100000"/>
                              <a:lumOff val="0"/>
                            </a:sysClr>
                          </a:solidFill>
                          <a:ln w="25400">
                            <a:solidFill>
                              <a:sysClr val="windowText" lastClr="000000">
                                <a:lumMod val="100000"/>
                                <a:lumOff val="0"/>
                              </a:sysClr>
                            </a:solidFill>
                            <a:miter lim="800000"/>
                          </a:ln>
                        </wps:spPr>
                        <wps:txbx>
                          <w:txbxContent>
                            <w:p w14:paraId="74CB9045" w14:textId="77777777" w:rsidR="008D785C" w:rsidRDefault="008D785C">
                              <w:pPr>
                                <w:spacing w:before="0" w:after="0"/>
                                <w:ind w:right="0"/>
                                <w:jc w:val="center"/>
                                <w:rPr>
                                  <w:sz w:val="25"/>
                                  <w:szCs w:val="25"/>
                                </w:rPr>
                              </w:pPr>
                              <w:r>
                                <w:rPr>
                                  <w:sz w:val="25"/>
                                  <w:szCs w:val="25"/>
                                </w:rPr>
                                <w:t>Người dân đến sống</w:t>
                              </w:r>
                            </w:p>
                          </w:txbxContent>
                        </wps:txbx>
                        <wps:bodyPr rot="0" vert="horz" wrap="square" lIns="91440" tIns="45720" rIns="91440" bIns="45720" anchor="ctr" anchorCtr="0" upright="1">
                          <a:noAutofit/>
                        </wps:bodyPr>
                      </wps:wsp>
                      <wps:wsp>
                        <wps:cNvPr id="3314" name="Straight Arrow Connector 82"/>
                        <wps:cNvCnPr>
                          <a:cxnSpLocks noChangeShapeType="1"/>
                        </wps:cNvCnPr>
                        <wps:spPr bwMode="auto">
                          <a:xfrm>
                            <a:off x="23526" y="7143"/>
                            <a:ext cx="3340" cy="0"/>
                          </a:xfrm>
                          <a:prstGeom prst="straightConnector1">
                            <a:avLst/>
                          </a:prstGeom>
                          <a:noFill/>
                          <a:ln w="9525">
                            <a:solidFill>
                              <a:srgbClr val="4F81BD">
                                <a:lumMod val="95000"/>
                                <a:lumOff val="0"/>
                              </a:srgbClr>
                            </a:solidFill>
                            <a:prstDash val="dash"/>
                            <a:round/>
                            <a:tailEnd type="triangle" w="med" len="med"/>
                          </a:ln>
                        </wps:spPr>
                        <wps:bodyPr/>
                      </wps:wsp>
                      <wps:wsp>
                        <wps:cNvPr id="3315" name="Rectangle 83"/>
                        <wps:cNvSpPr>
                          <a:spLocks noChangeArrowheads="1"/>
                        </wps:cNvSpPr>
                        <wps:spPr bwMode="auto">
                          <a:xfrm>
                            <a:off x="27432" y="4953"/>
                            <a:ext cx="14287" cy="5958"/>
                          </a:xfrm>
                          <a:prstGeom prst="rect">
                            <a:avLst/>
                          </a:prstGeom>
                          <a:solidFill>
                            <a:sysClr val="window" lastClr="FFFFFF">
                              <a:lumMod val="100000"/>
                              <a:lumOff val="0"/>
                            </a:sysClr>
                          </a:solidFill>
                          <a:ln>
                            <a:noFill/>
                          </a:ln>
                        </wps:spPr>
                        <wps:txbx>
                          <w:txbxContent>
                            <w:p w14:paraId="5380B7C4" w14:textId="77777777" w:rsidR="008D785C" w:rsidRDefault="008D785C">
                              <w:pPr>
                                <w:spacing w:before="0" w:after="0"/>
                                <w:ind w:right="0"/>
                                <w:jc w:val="center"/>
                                <w:rPr>
                                  <w:i/>
                                  <w:sz w:val="25"/>
                                  <w:szCs w:val="25"/>
                                </w:rPr>
                              </w:pPr>
                              <w:r>
                                <w:rPr>
                                  <w:i/>
                                  <w:sz w:val="25"/>
                                  <w:szCs w:val="25"/>
                                </w:rPr>
                                <w:t>Khí thải, nước thải, CTR</w:t>
                              </w:r>
                            </w:p>
                          </w:txbxContent>
                        </wps:txbx>
                        <wps:bodyPr rot="0" vert="horz" wrap="square" lIns="91440" tIns="45720" rIns="91440" bIns="45720" anchor="ctr" anchorCtr="0" upright="1">
                          <a:noAutofit/>
                        </wps:bodyPr>
                      </wps:wsp>
                      <wps:wsp>
                        <wps:cNvPr id="3316" name="Straight Arrow Connector 84"/>
                        <wps:cNvCnPr>
                          <a:cxnSpLocks noChangeShapeType="1"/>
                        </wps:cNvCnPr>
                        <wps:spPr bwMode="auto">
                          <a:xfrm>
                            <a:off x="23431" y="18669"/>
                            <a:ext cx="3340" cy="0"/>
                          </a:xfrm>
                          <a:prstGeom prst="straightConnector1">
                            <a:avLst/>
                          </a:prstGeom>
                          <a:noFill/>
                          <a:ln w="9525">
                            <a:solidFill>
                              <a:srgbClr val="4F81BD">
                                <a:lumMod val="95000"/>
                                <a:lumOff val="0"/>
                              </a:srgbClr>
                            </a:solidFill>
                            <a:prstDash val="dash"/>
                            <a:round/>
                            <a:tailEnd type="triangle" w="med" len="med"/>
                          </a:ln>
                        </wps:spPr>
                        <wps:bodyPr/>
                      </wps:wsp>
                      <wps:wsp>
                        <wps:cNvPr id="3317" name="Rectangle 85"/>
                        <wps:cNvSpPr>
                          <a:spLocks noChangeArrowheads="1"/>
                        </wps:cNvSpPr>
                        <wps:spPr bwMode="auto">
                          <a:xfrm>
                            <a:off x="26771" y="15571"/>
                            <a:ext cx="13724" cy="5397"/>
                          </a:xfrm>
                          <a:prstGeom prst="rect">
                            <a:avLst/>
                          </a:prstGeom>
                          <a:solidFill>
                            <a:sysClr val="window" lastClr="FFFFFF">
                              <a:lumMod val="100000"/>
                              <a:lumOff val="0"/>
                            </a:sysClr>
                          </a:solidFill>
                          <a:ln>
                            <a:noFill/>
                          </a:ln>
                        </wps:spPr>
                        <wps:txbx>
                          <w:txbxContent>
                            <w:p w14:paraId="5E36B978" w14:textId="77777777" w:rsidR="008D785C" w:rsidRDefault="008D785C">
                              <w:pPr>
                                <w:spacing w:before="0" w:after="0"/>
                                <w:ind w:right="0"/>
                                <w:jc w:val="center"/>
                                <w:rPr>
                                  <w:i/>
                                  <w:sz w:val="25"/>
                                  <w:szCs w:val="25"/>
                                </w:rPr>
                              </w:pPr>
                              <w:r>
                                <w:rPr>
                                  <w:i/>
                                  <w:sz w:val="25"/>
                                  <w:szCs w:val="25"/>
                                </w:rPr>
                                <w:t>Khí thải, nước thải, CTR</w:t>
                              </w:r>
                            </w:p>
                          </w:txbxContent>
                        </wps:txbx>
                        <wps:bodyPr rot="0" vert="horz" wrap="square" lIns="91440" tIns="45720" rIns="91440" bIns="45720" anchor="ctr" anchorCtr="0" upright="1">
                          <a:noAutofit/>
                        </wps:bodyPr>
                      </wps:wsp>
                    </wpg:wgp>
                  </a:graphicData>
                </a:graphic>
              </wp:anchor>
            </w:drawing>
          </mc:Choice>
          <mc:Fallback>
            <w:pict>
              <v:group w14:anchorId="48E75FD3" id="Group 74" o:spid="_x0000_s1026" style="position:absolute;left:0;text-align:left;margin-left:81.45pt;margin-top:23.5pt;width:362.25pt;height:183.75pt;z-index:251634688" coordorigin=",-161" coordsize="41719,2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">
                <v:rect id="Rectangle 75" o:spid="_x0000_s1027" style="position:absolute;left:128;top:-161;width:23426;height:32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jRMsUA&#10;AADdAAAADwAAAGRycy9kb3ducmV2LnhtbESPQWsCMRSE7wX/Q3iCt5q4gm1Xo4hSLEgL6/bi7bF5&#10;3V26eVmSVLf/3giFHoeZ+YZZbQbbiQv50DrWMJsqEMSVMy3XGj7L18dnECEiG+wck4ZfCrBZjx5W&#10;mBt35YIup1iLBOGQo4Ymxj6XMlQNWQxT1xMn78t5izFJX0vj8ZrgtpOZUgtpseW00GBPu4aq79OP&#10;1eCy6uCLUmbv5b59Kc5OdR9HpfVkPGyXICIN8T/8134zGuZz9QT3N+kJ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6NEyxQAAAN0AAAAPAAAAAAAAAAAAAAAAAJgCAABkcnMv&#10;ZG93bnJldi54bWxQSwUGAAAAAAQABAD1AAAAigMAAAAA&#10;" strokeweight="2pt">
                  <v:textbox>
                    <w:txbxContent>
                      <w:p w14:paraId="551C7674" w14:textId="5DE51A27" w:rsidR="008D785C" w:rsidRDefault="008D785C">
                        <w:pPr>
                          <w:spacing w:before="0" w:after="0"/>
                          <w:ind w:right="0"/>
                          <w:jc w:val="center"/>
                          <w:rPr>
                            <w:bCs/>
                            <w:sz w:val="25"/>
                            <w:szCs w:val="25"/>
                          </w:rPr>
                        </w:pPr>
                        <w:r w:rsidRPr="0014019F">
                          <w:rPr>
                            <w:rFonts w:eastAsia="Calibri"/>
                            <w:lang w:val="vi-VN"/>
                          </w:rPr>
                          <w:t xml:space="preserve">Khu nhà ở Tân Lập </w:t>
                        </w:r>
                      </w:p>
                    </w:txbxContent>
                  </v:textbox>
                </v:rect>
                <v:shapetype id="_x0000_t32" coordsize="21600,21600" o:spt="32" o:oned="t" path="m,l21600,21600e" filled="f">
                  <v:path arrowok="t" fillok="f" o:connecttype="none"/>
                  <o:lock v:ext="edit" shapetype="t"/>
                </v:shapetype>
                <v:shape id="Straight Arrow Connector 76" o:spid="_x0000_s1028" type="#_x0000_t32" style="position:absolute;left:11620;top:3048;width:0;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Odc8QAAADdAAAADwAAAGRycy9kb3ducmV2LnhtbERPz2vCMBS+D/wfwhO8zdQJslajDMEh&#10;lR1mR9luj+bZljUvJYna7q9fDoMdP77fm91gOnEj51vLChbzBARxZXXLtYKP4vD4DMIHZI2dZVIw&#10;kofddvKwwUzbO7/T7RxqEUPYZ6igCaHPpPRVQwb93PbEkbtYZzBE6GqpHd5juOnkU5KspMGWY0OD&#10;Pe0bqr7PV6Pg85Rey7F8o7xcpPkXOuN/ilelZtPhZQ0i0BD+xX/uo1awXCZxbnwTn4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M51zxAAAAN0AAAAPAAAAAAAAAAAA&#10;AAAAAKECAABkcnMvZG93bnJldi54bWxQSwUGAAAAAAQABAD5AAAAkgMAAAAA&#10;">
                  <v:stroke endarrow="block"/>
                </v:shape>
                <v:rect id="Rectangle 77" o:spid="_x0000_s1029" style="position:absolute;left:95;top:5715;width:23426;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g28UA&#10;AADdAAAADwAAAGRycy9kb3ducmV2LnhtbESPQWsCMRSE7wX/Q3iCt5q4QqmrUcRSFEoL6/bS22Pz&#10;3F3cvCxJ1O2/bwqCx2FmvmFWm8F24ko+tI41zKYKBHHlTMu1hu/y/fkVRIjIBjvHpOGXAmzWo6cV&#10;5sbduKDrMdYiQTjkqKGJsc+lDFVDFsPU9cTJOzlvMSbpa2k83hLcdjJT6kVabDktNNjTrqHqfLxY&#10;DS6r9r4oZfZZvrWL4sep7utDaT0ZD9sliEhDfITv7YPRMJ+rBfy/S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DbxQAAAN0AAAAPAAAAAAAAAAAAAAAAAJgCAABkcnMv&#10;ZG93bnJldi54bWxQSwUGAAAAAAQABAD1AAAAigMAAAAA&#10;" strokeweight="2pt">
                  <v:textbox>
                    <w:txbxContent>
                      <w:p w14:paraId="539CF5E3" w14:textId="77777777" w:rsidR="008D785C" w:rsidRDefault="008D785C">
                        <w:pPr>
                          <w:spacing w:before="0" w:after="0"/>
                          <w:ind w:right="0"/>
                          <w:jc w:val="center"/>
                          <w:rPr>
                            <w:sz w:val="25"/>
                            <w:szCs w:val="25"/>
                          </w:rPr>
                        </w:pPr>
                        <w:r>
                          <w:rPr>
                            <w:sz w:val="25"/>
                            <w:szCs w:val="25"/>
                          </w:rPr>
                          <w:t>Hoàn chỉnh hạ tầng, nhà ở</w:t>
                        </w:r>
                      </w:p>
                    </w:txbxContent>
                  </v:textbox>
                </v:rect>
                <v:shape id="Straight Arrow Connector 78" o:spid="_x0000_s1030" type="#_x0000_t32" style="position:absolute;left:11620;top:8667;width:0;height:27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wHqMQAAADdAAAADwAAAGRycy9kb3ducmV2LnhtbERPz2vCMBS+D/wfwhN2m2knyKzGIoJj&#10;KDtMR9Hbo3m2xealJLHW/fXLYbDjx/d7mQ+mFT0531hWkE4SEMSl1Q1XCr6P25c3ED4ga2wtk4IH&#10;echXo6clZtre+Yv6Q6hEDGGfoYI6hC6T0pc1GfQT2xFH7mKdwRChq6R2eI/hppWvSTKTBhuODTV2&#10;tKmpvB5uRsFpP78Vj+KTdkU6353RGf9zfFfqeTysFyACDeFf/Of+0Aqm0zTuj2/i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nAeoxAAAAN0AAAAPAAAAAAAAAAAA&#10;AAAAAKECAABkcnMvZG93bnJldi54bWxQSwUGAAAAAAQABAD5AAAAkgMAAAAA&#10;">
                  <v:stroke endarrow="block"/>
                </v:shape>
                <v:rect id="Rectangle 79" o:spid="_x0000_s1031" style="position:absolute;left:95;top:11430;width:23426;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AMUA&#10;AADdAAAADwAAAGRycy9kb3ducmV2LnhtbESPQWvCQBSE7wX/w/IEb3U3EUqbuopYikJpIaaX3h7Z&#10;1yQ0+zbsrhr/vVsQPA4z8w2zXI+2FyfyoXOsIZsrEMS1Mx03Gr6r98dnECEiG+wdk4YLBVivJg9L&#10;LIw7c0mnQ2xEgnAoUEMb41BIGeqWLIa5G4iT9+u8xZikb6TxeE5w28tcqSdpseO00OJA25bqv8PR&#10;anB5vfNlJfPP6q17KX+c6r8+lNaz6bh5BRFpjPfwrb03GhaLLIP/N+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lHoAxQAAAN0AAAAPAAAAAAAAAAAAAAAAAJgCAABkcnMv&#10;ZG93bnJldi54bWxQSwUGAAAAAAQABAD1AAAAigMAAAAA&#10;" strokeweight="2pt">
                  <v:textbox>
                    <w:txbxContent>
                      <w:p w14:paraId="4469AB67" w14:textId="77777777" w:rsidR="008D785C" w:rsidRDefault="008D785C">
                        <w:pPr>
                          <w:spacing w:before="0" w:after="0"/>
                          <w:ind w:right="0"/>
                          <w:jc w:val="center"/>
                          <w:rPr>
                            <w:sz w:val="25"/>
                            <w:szCs w:val="25"/>
                          </w:rPr>
                        </w:pPr>
                        <w:r>
                          <w:rPr>
                            <w:sz w:val="25"/>
                            <w:szCs w:val="25"/>
                          </w:rPr>
                          <w:t>Bán cho người dân</w:t>
                        </w:r>
                      </w:p>
                    </w:txbxContent>
                  </v:textbox>
                </v:rect>
                <v:shape id="Straight Arrow Connector 80" o:spid="_x0000_s1032" type="#_x0000_t32" style="position:absolute;left:11620;top:14382;width:0;height:27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I8RMcAAADdAAAADwAAAGRycy9kb3ducmV2LnhtbESPT2vCQBTE7wW/w/IEb3UThaLRVURo&#10;EUsP/iHo7ZF9JsHs27C7auyn7xYKPQ4z8xtmvuxMI+7kfG1ZQTpMQBAXVtdcKjge3l8nIHxA1thY&#10;JgVP8rBc9F7mmGn74B3d96EUEcI+QwVVCG0mpS8qMuiHtiWO3sU6gyFKV0rt8BHhppGjJHmTBmuO&#10;CxW2tK6ouO5vRsHpc3rLn/kXbfN0uj2jM/778KHUoN+tZiACdeE//NfeaAXjcTqC3zfxCc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AjxExwAAAN0AAAAPAAAAAAAA&#10;AAAAAAAAAKECAABkcnMvZG93bnJldi54bWxQSwUGAAAAAAQABAD5AAAAlQMAAAAA&#10;">
                  <v:stroke endarrow="block"/>
                </v:shape>
                <v:rect id="Rectangle 81" o:spid="_x0000_s1033" style="position:absolute;top:17145;width:23426;height:3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B7MUA&#10;AADdAAAADwAAAGRycy9kb3ducmV2LnhtbESPQWvCQBSE7wX/w/KE3uquCUhNXUUsxYK0EOOlt0f2&#10;NQnNvg27q6b/vlsQPA4z8w2z2oy2FxfyoXOsYT5TIIhrZzpuNJyqt6dnECEiG+wdk4ZfCrBZTx5W&#10;WBh35ZIux9iIBOFQoIY2xqGQMtQtWQwzNxAn79t5izFJ30jj8ZrgtpeZUgtpseO00OJAu5bqn+PZ&#10;anBZvfdlJbOP6rVbll9O9Z8HpfXjdNy+gIg0xnv41n43GvJ8nsP/m/Q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kHsxQAAAN0AAAAPAAAAAAAAAAAAAAAAAJgCAABkcnMv&#10;ZG93bnJldi54bWxQSwUGAAAAAAQABAD1AAAAigMAAAAA&#10;" strokeweight="2pt">
                  <v:textbox>
                    <w:txbxContent>
                      <w:p w14:paraId="74CB9045" w14:textId="77777777" w:rsidR="008D785C" w:rsidRDefault="008D785C">
                        <w:pPr>
                          <w:spacing w:before="0" w:after="0"/>
                          <w:ind w:right="0"/>
                          <w:jc w:val="center"/>
                          <w:rPr>
                            <w:sz w:val="25"/>
                            <w:szCs w:val="25"/>
                          </w:rPr>
                        </w:pPr>
                        <w:r>
                          <w:rPr>
                            <w:sz w:val="25"/>
                            <w:szCs w:val="25"/>
                          </w:rPr>
                          <w:t>Người dân đến sống</w:t>
                        </w:r>
                      </w:p>
                    </w:txbxContent>
                  </v:textbox>
                </v:rect>
                <v:shape id="Straight Arrow Connector 82" o:spid="_x0000_s1034" type="#_x0000_t32" style="position:absolute;left:23526;top:7143;width:33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Q2ZcQAAADdAAAADwAAAGRycy9kb3ducmV2LnhtbESPQWvCQBSE7wX/w/IEb3WjliLRVURr&#10;scemIh6f2WcSzHsbsluN/74rCD0OM/MNM192XKsrtb5yYmA0TECR5M5WUhjY/2xfp6B8QLFYOyED&#10;d/KwXPRe5phad5NvumahUBEiPkUDZQhNqrXPS2L0Q9eQRO/sWsYQZVto2+ItwrnW4yR514yVxIUS&#10;G1qXlF+yXzYg+nS6Mx+Pif1cH76yzQfvwt6YQb9bzUAF6sJ/+NneWQOTyegNHm/iE9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DZlxAAAAN0AAAAPAAAAAAAAAAAA&#10;AAAAAKECAABkcnMvZG93bnJldi54bWxQSwUGAAAAAAQABAD5AAAAkgMAAAAA&#10;" strokecolor="#457ab9">
                  <v:stroke dashstyle="dash" endarrow="block"/>
                </v:shape>
                <v:rect id="Rectangle 83" o:spid="_x0000_s1035" style="position:absolute;left:27432;top:4953;width:14287;height:59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ymqcYA&#10;AADdAAAADwAAAGRycy9kb3ducmV2LnhtbESPzWrDMBCE74W+g9hCb42Un5rgRgkhEGgu+XH8AIu1&#10;tU2slbGU2OnTV4FAj8PMfMMsVoNtxI06XzvWMB4pEMSFMzWXGvLz9mMOwgdkg41j0nAnD6vl68sC&#10;U+N6PtEtC6WIEPYpaqhCaFMpfVGRRT9yLXH0flxnMUTZldJ02Ee4beREqURarDkuVNjSpqLikl2t&#10;hsPxsMvVTP1ek/vO9Nnxsm98rvX727D+AhFoCP/hZ/vbaJhOx5/weB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ymqcYAAADdAAAADwAAAAAAAAAAAAAAAACYAgAAZHJz&#10;L2Rvd25yZXYueG1sUEsFBgAAAAAEAAQA9QAAAIsDAAAAAA==&#10;" stroked="f">
                  <v:textbox>
                    <w:txbxContent>
                      <w:p w14:paraId="5380B7C4" w14:textId="77777777" w:rsidR="008D785C" w:rsidRDefault="008D785C">
                        <w:pPr>
                          <w:spacing w:before="0" w:after="0"/>
                          <w:ind w:right="0"/>
                          <w:jc w:val="center"/>
                          <w:rPr>
                            <w:i/>
                            <w:sz w:val="25"/>
                            <w:szCs w:val="25"/>
                          </w:rPr>
                        </w:pPr>
                        <w:r>
                          <w:rPr>
                            <w:i/>
                            <w:sz w:val="25"/>
                            <w:szCs w:val="25"/>
                          </w:rPr>
                          <w:t>Khí thải, nước thải, CTR</w:t>
                        </w:r>
                      </w:p>
                    </w:txbxContent>
                  </v:textbox>
                </v:rect>
                <v:shape id="Straight Arrow Connector 84" o:spid="_x0000_s1036" type="#_x0000_t32" style="position:absolute;left:23431;top:18669;width:33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oNicQAAADdAAAADwAAAGRycy9kb3ducmV2LnhtbESPQWvCQBSE74X+h+UVvNWNFURSVxG1&#10;osemoXh8Zl+TYN7bkF01/ntXKHgcZuYbZrbouVEX6nztxMBomIAiKZytpTSQ/3y9T0H5gGKxcUIG&#10;buRhMX99mWFq3VW+6ZKFUkWI+BQNVCG0qda+qIjRD11LEr0/1zGGKLtS2w6vEc6N/kiSiWasJS5U&#10;2NKqouKUndmA6OPxxnw4JHa7+t1n6w3vQm7M4K1ffoIK1Idn+L+9swbG49EEHm/iE9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qg2JxAAAAN0AAAAPAAAAAAAAAAAA&#10;AAAAAKECAABkcnMvZG93bnJldi54bWxQSwUGAAAAAAQABAD5AAAAkgMAAAAA&#10;" strokecolor="#457ab9">
                  <v:stroke dashstyle="dash" endarrow="block"/>
                </v:shape>
                <v:rect id="Rectangle 85" o:spid="_x0000_s1037" style="position:absolute;left:26771;top:15571;width:13724;height:5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dRcYA&#10;AADdAAAADwAAAGRycy9kb3ducmV2LnhtbESP0WrCQBRE3wv+w3KFvtVda7ESs4oUCvWlapoPuGSv&#10;SUj2bsiuJvbruwXBx2FmzjDpdrStuFLva8ca5jMFgrhwpuZSQ/7z+bIC4QOywdYxabiRh+1m8pRi&#10;YtzAJ7pmoRQRwj5BDVUIXSKlLyqy6GeuI47e2fUWQ5R9KU2PQ4TbVr4qtZQWa44LFXb0UVHRZBer&#10;4XA87HP1pn4vy9veDNmx+W59rvXzdNytQQQawyN8b38ZDYvF/B3+38Qn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dRcYAAADdAAAADwAAAAAAAAAAAAAAAACYAgAAZHJz&#10;L2Rvd25yZXYueG1sUEsFBgAAAAAEAAQA9QAAAIsDAAAAAA==&#10;" stroked="f">
                  <v:textbox>
                    <w:txbxContent>
                      <w:p w14:paraId="5E36B978" w14:textId="77777777" w:rsidR="008D785C" w:rsidRDefault="008D785C">
                        <w:pPr>
                          <w:spacing w:before="0" w:after="0"/>
                          <w:ind w:right="0"/>
                          <w:jc w:val="center"/>
                          <w:rPr>
                            <w:i/>
                            <w:sz w:val="25"/>
                            <w:szCs w:val="25"/>
                          </w:rPr>
                        </w:pPr>
                        <w:r>
                          <w:rPr>
                            <w:i/>
                            <w:sz w:val="25"/>
                            <w:szCs w:val="25"/>
                          </w:rPr>
                          <w:t>Khí thải, nước thải, CTR</w:t>
                        </w:r>
                      </w:p>
                    </w:txbxContent>
                  </v:textbox>
                </v:rect>
                <w10:wrap type="topAndBottom"/>
              </v:group>
            </w:pict>
          </mc:Fallback>
        </mc:AlternateContent>
      </w:r>
      <w:bookmarkEnd w:id="293"/>
      <w:bookmarkEnd w:id="294"/>
      <w:bookmarkEnd w:id="295"/>
      <w:bookmarkEnd w:id="296"/>
      <w:bookmarkEnd w:id="297"/>
      <w:bookmarkEnd w:id="298"/>
      <w:r w:rsidRPr="009D7514">
        <w:rPr>
          <w:rFonts w:eastAsiaTheme="minorHAnsi"/>
          <w:lang w:val="vi-VN"/>
        </w:rPr>
        <w:t xml:space="preserve">Quy trình vận hành của dự án được thể hiện </w:t>
      </w:r>
      <w:r w:rsidRPr="009D7514">
        <w:rPr>
          <w:rFonts w:eastAsiaTheme="minorHAnsi"/>
        </w:rPr>
        <w:t xml:space="preserve">như </w:t>
      </w:r>
      <w:r w:rsidRPr="009D7514">
        <w:rPr>
          <w:rFonts w:eastAsiaTheme="minorHAnsi"/>
          <w:lang w:val="vi-VN"/>
        </w:rPr>
        <w:t>sau:</w:t>
      </w:r>
      <w:bookmarkEnd w:id="291"/>
      <w:bookmarkEnd w:id="292"/>
    </w:p>
    <w:p w14:paraId="300AD55B" w14:textId="2C6C4873" w:rsidR="00F105BE" w:rsidRPr="009D7514" w:rsidRDefault="007000CE" w:rsidP="007000CE">
      <w:pPr>
        <w:pStyle w:val="Caption"/>
      </w:pPr>
      <w:bookmarkStart w:id="299" w:name="_Toc23941029"/>
      <w:bookmarkStart w:id="300" w:name="_Toc26524038"/>
      <w:bookmarkStart w:id="301" w:name="_Toc26523389"/>
      <w:bookmarkStart w:id="302" w:name="_Toc100763021"/>
      <w:bookmarkStart w:id="303" w:name="_Toc31803940"/>
      <w:bookmarkStart w:id="304" w:name="_Toc23941364"/>
      <w:bookmarkStart w:id="305" w:name="_Toc23939999"/>
      <w:bookmarkStart w:id="306" w:name="_Toc24706085"/>
      <w:bookmarkStart w:id="307" w:name="_Toc23940873"/>
      <w:bookmarkStart w:id="308" w:name="_Toc99543159"/>
      <w:bookmarkStart w:id="309" w:name="_Toc128478245"/>
      <w:bookmarkStart w:id="310" w:name="_Toc129252531"/>
      <w:r w:rsidRPr="009D7514">
        <w:t xml:space="preserve">Hình 1. </w:t>
      </w:r>
      <w:fldSimple w:instr=" SEQ Hình_1. \* ARABIC ">
        <w:r w:rsidR="00986426" w:rsidRPr="009D7514">
          <w:rPr>
            <w:noProof/>
          </w:rPr>
          <w:t>6</w:t>
        </w:r>
      </w:fldSimple>
      <w:r w:rsidRPr="009D7514">
        <w:t xml:space="preserve">. </w:t>
      </w:r>
      <w:r w:rsidR="0028419F" w:rsidRPr="009D7514">
        <w:rPr>
          <w:lang w:val="vi-VN"/>
        </w:rPr>
        <w:t>Sơ đồ quy trình vận hành của dự án</w:t>
      </w:r>
      <w:bookmarkEnd w:id="299"/>
      <w:bookmarkEnd w:id="300"/>
      <w:bookmarkEnd w:id="301"/>
      <w:bookmarkEnd w:id="302"/>
      <w:bookmarkEnd w:id="303"/>
      <w:bookmarkEnd w:id="304"/>
      <w:bookmarkEnd w:id="305"/>
      <w:bookmarkEnd w:id="306"/>
      <w:bookmarkEnd w:id="307"/>
      <w:bookmarkEnd w:id="308"/>
      <w:bookmarkEnd w:id="309"/>
      <w:bookmarkEnd w:id="310"/>
    </w:p>
    <w:p w14:paraId="2AA7DD4D" w14:textId="70F8729D" w:rsidR="00F105BE" w:rsidRPr="009D7514" w:rsidRDefault="0028419F">
      <w:pPr>
        <w:keepNext/>
        <w:keepLines/>
        <w:widowControl w:val="0"/>
        <w:tabs>
          <w:tab w:val="left" w:pos="709"/>
        </w:tabs>
        <w:spacing w:before="0" w:after="0"/>
        <w:ind w:right="0" w:firstLine="284"/>
        <w:rPr>
          <w:rFonts w:eastAsia="Times New Roman"/>
          <w:bCs/>
          <w:lang w:val="vi-VN"/>
        </w:rPr>
      </w:pPr>
      <w:bookmarkStart w:id="311" w:name="_Toc26523501"/>
      <w:r w:rsidRPr="009D7514">
        <w:rPr>
          <w:rFonts w:eastAsia="Times New Roman"/>
          <w:bCs/>
          <w:lang w:val="vi-VN"/>
        </w:rPr>
        <w:t xml:space="preserve">Các nguồn phát sinh chất thải được nhận diện trong giai đoạn vận hành của </w:t>
      </w:r>
      <w:r w:rsidR="0014019F" w:rsidRPr="009D7514">
        <w:rPr>
          <w:rFonts w:eastAsia="Times New Roman"/>
          <w:bCs/>
          <w:i/>
          <w:lang w:val="vi-VN"/>
        </w:rPr>
        <w:t>“Khu nhà ở Tân Lập, diện tích 13,15 ha”</w:t>
      </w:r>
      <w:r w:rsidRPr="009D7514">
        <w:rPr>
          <w:rFonts w:eastAsia="Times New Roman"/>
          <w:bCs/>
          <w:lang w:val="nb-NO"/>
        </w:rPr>
        <w:t xml:space="preserve"> </w:t>
      </w:r>
      <w:r w:rsidRPr="009D7514">
        <w:rPr>
          <w:rFonts w:eastAsia="Times New Roman"/>
          <w:bCs/>
          <w:lang w:val="vi-VN"/>
        </w:rPr>
        <w:t>bao gồm:</w:t>
      </w:r>
      <w:bookmarkEnd w:id="311"/>
    </w:p>
    <w:p w14:paraId="04E19344" w14:textId="77777777" w:rsidR="00F105BE" w:rsidRPr="009D7514" w:rsidRDefault="0028419F" w:rsidP="004B26C4">
      <w:pPr>
        <w:widowControl w:val="0"/>
        <w:numPr>
          <w:ilvl w:val="0"/>
          <w:numId w:val="30"/>
        </w:numPr>
        <w:tabs>
          <w:tab w:val="left" w:pos="567"/>
          <w:tab w:val="left" w:pos="851"/>
        </w:tabs>
        <w:spacing w:before="0" w:after="0"/>
        <w:ind w:left="0" w:right="0" w:firstLine="284"/>
        <w:rPr>
          <w:rFonts w:eastAsia="Times New Roman"/>
          <w:bCs/>
          <w:lang w:val="vi-VN"/>
        </w:rPr>
      </w:pPr>
      <w:bookmarkStart w:id="312" w:name="_Toc26523502"/>
      <w:r w:rsidRPr="009D7514">
        <w:rPr>
          <w:rFonts w:eastAsia="Times New Roman"/>
          <w:bCs/>
          <w:lang w:val="vi-VN"/>
        </w:rPr>
        <w:t>Khí thải từ phương tiện giao thông;</w:t>
      </w:r>
      <w:bookmarkEnd w:id="312"/>
    </w:p>
    <w:p w14:paraId="5CDB4555" w14:textId="77777777" w:rsidR="00F105BE" w:rsidRPr="009D7514" w:rsidRDefault="0028419F" w:rsidP="004B26C4">
      <w:pPr>
        <w:widowControl w:val="0"/>
        <w:numPr>
          <w:ilvl w:val="0"/>
          <w:numId w:val="30"/>
        </w:numPr>
        <w:tabs>
          <w:tab w:val="left" w:pos="567"/>
          <w:tab w:val="left" w:pos="851"/>
        </w:tabs>
        <w:spacing w:before="0" w:after="0"/>
        <w:ind w:left="0" w:right="0" w:firstLine="284"/>
        <w:rPr>
          <w:rFonts w:eastAsia="Times New Roman"/>
          <w:bCs/>
          <w:lang w:val="vi-VN"/>
        </w:rPr>
      </w:pPr>
      <w:bookmarkStart w:id="313" w:name="_Toc26523503"/>
      <w:r w:rsidRPr="009D7514">
        <w:rPr>
          <w:rFonts w:eastAsia="Times New Roman"/>
          <w:bCs/>
          <w:lang w:val="vi-VN"/>
        </w:rPr>
        <w:t>Bụi, khí thải từ hoạt động của dân cư tại dự án;</w:t>
      </w:r>
      <w:bookmarkEnd w:id="313"/>
    </w:p>
    <w:p w14:paraId="62FFBF78" w14:textId="77777777" w:rsidR="00F105BE" w:rsidRPr="009D7514" w:rsidRDefault="0028419F" w:rsidP="004B26C4">
      <w:pPr>
        <w:widowControl w:val="0"/>
        <w:numPr>
          <w:ilvl w:val="0"/>
          <w:numId w:val="30"/>
        </w:numPr>
        <w:tabs>
          <w:tab w:val="left" w:pos="567"/>
          <w:tab w:val="left" w:pos="851"/>
        </w:tabs>
        <w:spacing w:before="0" w:after="0"/>
        <w:ind w:left="0" w:right="0" w:firstLine="284"/>
        <w:rPr>
          <w:rFonts w:eastAsia="Times New Roman"/>
          <w:bCs/>
          <w:lang w:val="vi-VN"/>
        </w:rPr>
      </w:pPr>
      <w:bookmarkStart w:id="314" w:name="_Toc26523505"/>
      <w:r w:rsidRPr="009D7514">
        <w:rPr>
          <w:rFonts w:eastAsia="Times New Roman"/>
          <w:bCs/>
          <w:lang w:val="vi-VN"/>
        </w:rPr>
        <w:t>Khí thải từ vị trí tập trung chất thải rắn của khu vực, từ hệ thống thoát nước;</w:t>
      </w:r>
      <w:bookmarkEnd w:id="314"/>
    </w:p>
    <w:p w14:paraId="08614686" w14:textId="77777777" w:rsidR="00F105BE" w:rsidRPr="009D7514" w:rsidRDefault="0028419F" w:rsidP="004B26C4">
      <w:pPr>
        <w:widowControl w:val="0"/>
        <w:numPr>
          <w:ilvl w:val="0"/>
          <w:numId w:val="30"/>
        </w:numPr>
        <w:tabs>
          <w:tab w:val="left" w:pos="567"/>
          <w:tab w:val="left" w:pos="851"/>
        </w:tabs>
        <w:spacing w:before="0" w:after="0"/>
        <w:ind w:left="0" w:right="0" w:firstLine="284"/>
        <w:rPr>
          <w:rFonts w:eastAsia="Times New Roman"/>
          <w:bCs/>
          <w:lang w:val="vi-VN"/>
        </w:rPr>
      </w:pPr>
      <w:bookmarkStart w:id="315" w:name="_Toc26523506"/>
      <w:r w:rsidRPr="009D7514">
        <w:rPr>
          <w:rFonts w:eastAsia="Times New Roman"/>
          <w:bCs/>
          <w:lang w:val="vi-VN"/>
        </w:rPr>
        <w:t>Nước thải sinh hoạt;</w:t>
      </w:r>
      <w:bookmarkEnd w:id="315"/>
    </w:p>
    <w:p w14:paraId="16DB33B0" w14:textId="77777777" w:rsidR="00F105BE" w:rsidRPr="009D7514" w:rsidRDefault="0028419F" w:rsidP="004B26C4">
      <w:pPr>
        <w:widowControl w:val="0"/>
        <w:numPr>
          <w:ilvl w:val="0"/>
          <w:numId w:val="30"/>
        </w:numPr>
        <w:tabs>
          <w:tab w:val="left" w:pos="567"/>
          <w:tab w:val="left" w:pos="851"/>
        </w:tabs>
        <w:spacing w:before="0" w:after="0"/>
        <w:ind w:left="0" w:right="0" w:firstLine="284"/>
        <w:rPr>
          <w:rFonts w:eastAsia="Times New Roman"/>
          <w:bCs/>
          <w:lang w:val="vi-VN"/>
        </w:rPr>
      </w:pPr>
      <w:bookmarkStart w:id="316" w:name="_Toc26523507"/>
      <w:r w:rsidRPr="009D7514">
        <w:rPr>
          <w:rFonts w:eastAsia="Times New Roman"/>
          <w:bCs/>
          <w:lang w:val="vi-VN"/>
        </w:rPr>
        <w:t>Rác thải sinh hoạt và rác nguy hại;</w:t>
      </w:r>
      <w:bookmarkEnd w:id="316"/>
    </w:p>
    <w:p w14:paraId="725A9278" w14:textId="77777777" w:rsidR="00F105BE" w:rsidRPr="009D7514" w:rsidRDefault="0028419F">
      <w:pPr>
        <w:pStyle w:val="1"/>
        <w:spacing w:before="0" w:line="312" w:lineRule="auto"/>
        <w:ind w:firstLine="284"/>
        <w:jc w:val="both"/>
      </w:pPr>
      <w:bookmarkStart w:id="317" w:name="_Toc129252017"/>
      <w:r w:rsidRPr="009D7514">
        <w:t>3.2.2. Đánh giá việc lựa chọn công nghệ sản xuất của dự án đầu tư:</w:t>
      </w:r>
      <w:bookmarkEnd w:id="317"/>
    </w:p>
    <w:p w14:paraId="17B1F3E4" w14:textId="0AF754CE" w:rsidR="00F105BE" w:rsidRPr="009D7514" w:rsidRDefault="0028419F">
      <w:pPr>
        <w:spacing w:before="0" w:after="0"/>
        <w:ind w:right="0" w:firstLine="284"/>
        <w:rPr>
          <w:lang w:val="it-IT"/>
        </w:rPr>
      </w:pPr>
      <w:r w:rsidRPr="009D7514">
        <w:rPr>
          <w:lang w:val="it-IT"/>
        </w:rPr>
        <w:t xml:space="preserve">Lựa chọn quy trình vận hành tại dự án </w:t>
      </w:r>
      <w:r w:rsidR="0014019F" w:rsidRPr="009D7514">
        <w:rPr>
          <w:i/>
          <w:lang w:val="it-IT"/>
        </w:rPr>
        <w:t>“Khu nhà ở Tân Lập, diện tích 13,15 ha”</w:t>
      </w:r>
      <w:r w:rsidR="0014019F" w:rsidRPr="009D7514">
        <w:rPr>
          <w:lang w:val="it-IT"/>
        </w:rPr>
        <w:t xml:space="preserve"> </w:t>
      </w:r>
      <w:r w:rsidRPr="009D7514">
        <w:rPr>
          <w:lang w:val="it-IT"/>
        </w:rPr>
        <w:t>là một công tác đóng vai trò quan trọng trong việc duy trì sự an toàn, ổn định và hiệu quả hoạt động của công trình công cộng, hạ tầng kỹ thuật tại Dự án. Công tác này bao gồm nhiều đầu việc phức tạp, đòi hỏi sự tham gia của các cá nhân có kiến thức chuyên môn vững vàng, năng lực và phẩm chất tốt. Vận hành Khu nhà ở đảm bảo công tác quản lý các hoạt động an ninh, tài chính, hành chính, đảm bảo vận hành tốt các hệ thống kỹ thuật như hệ thống điện, hệ thống cấp thoát nước, hệ thống PCCC, HTXL nước thải…</w:t>
      </w:r>
      <w:r w:rsidRPr="009D7514">
        <w:t xml:space="preserve"> </w:t>
      </w:r>
      <w:r w:rsidRPr="009D7514">
        <w:rPr>
          <w:lang w:val="it-IT"/>
        </w:rPr>
        <w:t xml:space="preserve">đem đến một môi trường sống an toàn, lành mạnh cho tất cả mọi người đang sinh sống tại </w:t>
      </w:r>
      <w:r w:rsidRPr="009D7514">
        <w:rPr>
          <w:lang w:val="it-IT"/>
        </w:rPr>
        <w:lastRenderedPageBreak/>
        <w:t>Khu nhà ở và dân cư trong khu vực,</w:t>
      </w:r>
      <w:r w:rsidRPr="009D7514">
        <w:t xml:space="preserve"> việc lựa chọn quy trình vận hành của dự án là hoàn toàn phù hợp.</w:t>
      </w:r>
    </w:p>
    <w:p w14:paraId="20E633B1" w14:textId="77777777" w:rsidR="00F105BE" w:rsidRPr="009D7514" w:rsidRDefault="0028419F">
      <w:pPr>
        <w:pStyle w:val="1"/>
        <w:spacing w:before="0" w:line="312" w:lineRule="auto"/>
        <w:ind w:firstLine="284"/>
        <w:jc w:val="both"/>
      </w:pPr>
      <w:bookmarkStart w:id="318" w:name="_Toc96515842"/>
      <w:bookmarkStart w:id="319" w:name="_Toc129252018"/>
      <w:r w:rsidRPr="009D7514">
        <w:t>3.3. Sản phẩm của dự án đầu tư</w:t>
      </w:r>
      <w:bookmarkEnd w:id="318"/>
      <w:bookmarkEnd w:id="319"/>
    </w:p>
    <w:p w14:paraId="5BE3D248" w14:textId="65747790" w:rsidR="00760E67" w:rsidRPr="009D7514" w:rsidRDefault="0014019F" w:rsidP="00760E67">
      <w:pPr>
        <w:tabs>
          <w:tab w:val="left" w:pos="284"/>
        </w:tabs>
        <w:spacing w:before="0" w:after="0"/>
        <w:ind w:right="0" w:firstLine="284"/>
        <w:rPr>
          <w:lang w:val="it-IT"/>
        </w:rPr>
      </w:pPr>
      <w:r w:rsidRPr="009D7514">
        <w:rPr>
          <w:lang w:val="it-IT"/>
        </w:rPr>
        <w:t xml:space="preserve">Khu nhà ở Tân Lập </w:t>
      </w:r>
      <w:r w:rsidR="0028419F" w:rsidRPr="009D7514">
        <w:rPr>
          <w:lang w:val="it-IT"/>
        </w:rPr>
        <w:t>với đầy đủ các hạ tầng kỹ thuật đáp ứng nhu cầu sinh sống của người dân khu vực và lân cận.</w:t>
      </w:r>
      <w:r w:rsidR="00760E67" w:rsidRPr="009D7514">
        <w:rPr>
          <w:lang w:val="it-IT"/>
        </w:rPr>
        <w:t xml:space="preserve"> </w:t>
      </w:r>
      <w:r w:rsidR="00760E67" w:rsidRPr="009D7514">
        <w:t xml:space="preserve">Dự án </w:t>
      </w:r>
      <w:r w:rsidR="00760E67" w:rsidRPr="009D7514">
        <w:rPr>
          <w:i/>
        </w:rPr>
        <w:t>“</w:t>
      </w:r>
      <w:r w:rsidR="00760E67" w:rsidRPr="009D7514">
        <w:rPr>
          <w:i/>
          <w:lang w:val="vi-VN"/>
        </w:rPr>
        <w:t>Khu nhà ở Tân Lập, diện tích 13,15 ha</w:t>
      </w:r>
      <w:r w:rsidR="00760E67" w:rsidRPr="009D7514">
        <w:rPr>
          <w:i/>
        </w:rPr>
        <w:t>”</w:t>
      </w:r>
      <w:r w:rsidR="00760E67" w:rsidRPr="009D7514">
        <w:t xml:space="preserve"> có quy mô như sau:</w:t>
      </w:r>
    </w:p>
    <w:p w14:paraId="4E06F69D" w14:textId="77777777" w:rsidR="00760E67" w:rsidRPr="009D7514" w:rsidRDefault="00760E67" w:rsidP="00EE6C29">
      <w:pPr>
        <w:pStyle w:val="ListParagraph"/>
        <w:numPr>
          <w:ilvl w:val="0"/>
          <w:numId w:val="137"/>
        </w:numPr>
        <w:tabs>
          <w:tab w:val="left" w:pos="851"/>
        </w:tabs>
        <w:spacing w:before="0" w:after="0"/>
        <w:ind w:left="284" w:right="0" w:firstLine="283"/>
      </w:pPr>
      <w:r w:rsidRPr="009D7514">
        <w:t>Quy mô diện tích: 131.537 m²;</w:t>
      </w:r>
    </w:p>
    <w:p w14:paraId="15066D65" w14:textId="329F6F2B" w:rsidR="00EE6C29" w:rsidRPr="009D7514" w:rsidRDefault="00760E67" w:rsidP="00EE6C29">
      <w:pPr>
        <w:pStyle w:val="ListParagraph"/>
        <w:numPr>
          <w:ilvl w:val="0"/>
          <w:numId w:val="137"/>
        </w:numPr>
        <w:tabs>
          <w:tab w:val="left" w:pos="851"/>
        </w:tabs>
        <w:spacing w:before="0" w:after="0"/>
        <w:ind w:left="284" w:right="0" w:firstLine="283"/>
      </w:pPr>
      <w:r w:rsidRPr="009D7514">
        <w:t>Quy mô dân số: 2.169 người</w:t>
      </w:r>
      <w:r w:rsidR="00EE6C29" w:rsidRPr="009D7514">
        <w:t>;</w:t>
      </w:r>
    </w:p>
    <w:p w14:paraId="2E9CAC3A" w14:textId="122A94A3" w:rsidR="00F105BE" w:rsidRPr="009D7514" w:rsidRDefault="00760E67" w:rsidP="00EE6C29">
      <w:pPr>
        <w:pStyle w:val="ListParagraph"/>
        <w:numPr>
          <w:ilvl w:val="0"/>
          <w:numId w:val="137"/>
        </w:numPr>
        <w:tabs>
          <w:tab w:val="left" w:pos="851"/>
        </w:tabs>
        <w:spacing w:before="0" w:after="0"/>
        <w:ind w:left="284" w:right="0" w:firstLine="283"/>
      </w:pPr>
      <w:r w:rsidRPr="009D7514">
        <w:t xml:space="preserve">Số căn hộ: </w:t>
      </w:r>
      <w:r w:rsidR="00601044" w:rsidRPr="009D7514">
        <w:t>723 căn (</w:t>
      </w:r>
      <w:r w:rsidRPr="009D7514">
        <w:rPr>
          <w:lang w:val="vi-VN"/>
        </w:rPr>
        <w:t>691 căn nhà liên k</w:t>
      </w:r>
      <w:r w:rsidR="0027503D" w:rsidRPr="009D7514">
        <w:t>ế</w:t>
      </w:r>
      <w:r w:rsidRPr="009D7514">
        <w:rPr>
          <w:lang w:val="vi-VN"/>
        </w:rPr>
        <w:t xml:space="preserve"> </w:t>
      </w:r>
      <w:r w:rsidR="00601044" w:rsidRPr="009D7514">
        <w:t xml:space="preserve">, </w:t>
      </w:r>
      <w:r w:rsidRPr="009D7514">
        <w:rPr>
          <w:lang w:val="vi-VN"/>
        </w:rPr>
        <w:t>32 căn nhà chung cư</w:t>
      </w:r>
      <w:r w:rsidR="00601044" w:rsidRPr="009D7514">
        <w:t xml:space="preserve"> có </w:t>
      </w:r>
      <w:r w:rsidRPr="009D7514">
        <w:t>5 tầ</w:t>
      </w:r>
      <w:r w:rsidR="00601044" w:rsidRPr="009D7514">
        <w:t>ng</w:t>
      </w:r>
      <w:r w:rsidRPr="009D7514">
        <w:t>, 1 chợ</w:t>
      </w:r>
      <w:r w:rsidR="00601044" w:rsidRPr="009D7514">
        <w:t xml:space="preserve"> trung tâm </w:t>
      </w:r>
      <w:r w:rsidRPr="009D7514">
        <w:t>3.238,5 m</w:t>
      </w:r>
      <w:r w:rsidRPr="009D7514">
        <w:rPr>
          <w:vertAlign w:val="superscript"/>
        </w:rPr>
        <w:t>2</w:t>
      </w:r>
      <w:r w:rsidRPr="009D7514">
        <w:t>, 1 trường họ</w:t>
      </w:r>
      <w:r w:rsidR="00601044" w:rsidRPr="009D7514">
        <w:t xml:space="preserve">c </w:t>
      </w:r>
      <w:r w:rsidRPr="009D7514">
        <w:t>1.628,7 m</w:t>
      </w:r>
      <w:r w:rsidRPr="009D7514">
        <w:rPr>
          <w:vertAlign w:val="superscript"/>
        </w:rPr>
        <w:t>2</w:t>
      </w:r>
      <w:r w:rsidRPr="009D7514">
        <w:t>, 01 trạm y tế</w:t>
      </w:r>
      <w:r w:rsidR="00601044" w:rsidRPr="009D7514">
        <w:t xml:space="preserve"> </w:t>
      </w:r>
      <w:r w:rsidRPr="009D7514">
        <w:t>1.095,4 m</w:t>
      </w:r>
      <w:r w:rsidRPr="009D7514">
        <w:rPr>
          <w:vertAlign w:val="superscript"/>
        </w:rPr>
        <w:t>2</w:t>
      </w:r>
      <w:r w:rsidR="00EE6C29" w:rsidRPr="009D7514">
        <w:t>;</w:t>
      </w:r>
    </w:p>
    <w:p w14:paraId="4B87F440" w14:textId="77777777" w:rsidR="00F105BE" w:rsidRPr="009D7514" w:rsidRDefault="0028419F" w:rsidP="00002D90">
      <w:pPr>
        <w:pStyle w:val="1"/>
        <w:spacing w:before="0" w:line="312" w:lineRule="auto"/>
        <w:jc w:val="both"/>
        <w:rPr>
          <w:lang w:val="nl-NL"/>
        </w:rPr>
      </w:pPr>
      <w:bookmarkStart w:id="320" w:name="_Toc96515844"/>
      <w:bookmarkStart w:id="321" w:name="_Toc129252019"/>
      <w:r w:rsidRPr="009D7514">
        <w:rPr>
          <w:lang w:val="nb-NO"/>
        </w:rPr>
        <w:t xml:space="preserve">4. </w:t>
      </w:r>
      <w:r w:rsidRPr="009D7514">
        <w:rPr>
          <w:lang w:val="nl-NL"/>
        </w:rPr>
        <w:t>Nguyên liệu, nhiên liệu, vật liệu, phế liệu, điện năng, hóa chất sử dụng, nguồn cung cấp điện, nước của dự án đầu tư</w:t>
      </w:r>
      <w:bookmarkEnd w:id="320"/>
      <w:bookmarkEnd w:id="321"/>
    </w:p>
    <w:p w14:paraId="39B22A85" w14:textId="77777777" w:rsidR="00F105BE" w:rsidRPr="009D7514" w:rsidRDefault="0028419F" w:rsidP="00002D90">
      <w:pPr>
        <w:pStyle w:val="1"/>
        <w:spacing w:before="0" w:line="312" w:lineRule="auto"/>
        <w:jc w:val="both"/>
      </w:pPr>
      <w:bookmarkStart w:id="322" w:name="_Toc129252020"/>
      <w:bookmarkStart w:id="323" w:name="_Toc12698417"/>
      <w:bookmarkEnd w:id="92"/>
      <w:r w:rsidRPr="009D7514">
        <w:t>4.1. Nguyên, vật liệu sử dụng tại dự án</w:t>
      </w:r>
      <w:bookmarkEnd w:id="322"/>
    </w:p>
    <w:bookmarkEnd w:id="323"/>
    <w:p w14:paraId="0316000B" w14:textId="77777777" w:rsidR="00F105BE" w:rsidRPr="009D7514" w:rsidRDefault="0028419F" w:rsidP="00002D90">
      <w:pPr>
        <w:spacing w:before="0" w:after="0"/>
        <w:ind w:right="0" w:firstLine="284"/>
        <w:rPr>
          <w:lang w:val="it-IT"/>
        </w:rPr>
      </w:pPr>
      <w:r w:rsidRPr="009D7514">
        <w:rPr>
          <w:lang w:val="it-IT"/>
        </w:rPr>
        <w:t>Nhu cầu nguyên phụ liệu sử dụng trong quá trình hoạt động của Dự án được thống kê ở bảng dưới đây.</w:t>
      </w:r>
    </w:p>
    <w:p w14:paraId="7E0C63A9" w14:textId="38235437" w:rsidR="00F105BE" w:rsidRPr="009D7514" w:rsidRDefault="007000CE" w:rsidP="007000CE">
      <w:pPr>
        <w:pStyle w:val="Caption"/>
        <w:rPr>
          <w:b/>
        </w:rPr>
      </w:pPr>
      <w:bookmarkStart w:id="324" w:name="_Toc98335692"/>
      <w:bookmarkStart w:id="325" w:name="_Toc117928969"/>
      <w:bookmarkStart w:id="326" w:name="_Toc129252233"/>
      <w:bookmarkStart w:id="327" w:name="_Toc129252518"/>
      <w:r w:rsidRPr="009D7514">
        <w:t xml:space="preserve">Bảng 1. </w:t>
      </w:r>
      <w:fldSimple w:instr=" SEQ Bảng_1. \* ARABIC ">
        <w:r w:rsidR="00986426" w:rsidRPr="009D7514">
          <w:rPr>
            <w:noProof/>
          </w:rPr>
          <w:t>13</w:t>
        </w:r>
      </w:fldSimple>
      <w:r w:rsidRPr="009D7514">
        <w:t xml:space="preserve">. </w:t>
      </w:r>
      <w:r w:rsidR="0028419F" w:rsidRPr="009D7514">
        <w:t>Danh mục nguyên, vật liệu, hóa chất đầu vào của Dự án trong giai đoạn hoạt động</w:t>
      </w:r>
      <w:bookmarkEnd w:id="324"/>
      <w:bookmarkEnd w:id="325"/>
      <w:bookmarkEnd w:id="326"/>
      <w:bookmarkEnd w:id="327"/>
    </w:p>
    <w:tbl>
      <w:tblPr>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5103"/>
        <w:gridCol w:w="2693"/>
        <w:gridCol w:w="1134"/>
      </w:tblGrid>
      <w:tr w:rsidR="0014019F" w:rsidRPr="009D7514" w14:paraId="17E1AFC1" w14:textId="77777777" w:rsidTr="00CB26CE">
        <w:trPr>
          <w:trHeight w:val="20"/>
          <w:tblHeader/>
          <w:jc w:val="center"/>
        </w:trPr>
        <w:tc>
          <w:tcPr>
            <w:tcW w:w="735" w:type="dxa"/>
            <w:shd w:val="clear" w:color="auto" w:fill="auto"/>
            <w:vAlign w:val="center"/>
          </w:tcPr>
          <w:p w14:paraId="3C58370B" w14:textId="77777777" w:rsidR="00F105BE" w:rsidRPr="009D7514" w:rsidRDefault="0028419F">
            <w:pPr>
              <w:widowControl w:val="0"/>
              <w:spacing w:before="0" w:after="0"/>
              <w:ind w:right="0"/>
              <w:jc w:val="center"/>
              <w:rPr>
                <w:rFonts w:eastAsia="Calibri"/>
                <w:b/>
              </w:rPr>
            </w:pPr>
            <w:bookmarkStart w:id="328" w:name="_Toc12698419"/>
            <w:r w:rsidRPr="009D7514">
              <w:rPr>
                <w:rFonts w:eastAsia="Calibri"/>
                <w:b/>
              </w:rPr>
              <w:t>STT</w:t>
            </w:r>
          </w:p>
        </w:tc>
        <w:tc>
          <w:tcPr>
            <w:tcW w:w="5103" w:type="dxa"/>
            <w:shd w:val="clear" w:color="auto" w:fill="auto"/>
            <w:vAlign w:val="center"/>
          </w:tcPr>
          <w:p w14:paraId="1F447A17" w14:textId="77777777" w:rsidR="00F105BE" w:rsidRPr="009D7514" w:rsidRDefault="0028419F">
            <w:pPr>
              <w:widowControl w:val="0"/>
              <w:spacing w:before="0" w:after="0"/>
              <w:ind w:right="0"/>
              <w:jc w:val="center"/>
              <w:rPr>
                <w:rFonts w:eastAsia="Calibri"/>
                <w:b/>
              </w:rPr>
            </w:pPr>
            <w:r w:rsidRPr="009D7514">
              <w:rPr>
                <w:rFonts w:eastAsia="Calibri"/>
                <w:b/>
              </w:rPr>
              <w:t>Tên nguyên, nhiên, vật liệu</w:t>
            </w:r>
          </w:p>
        </w:tc>
        <w:tc>
          <w:tcPr>
            <w:tcW w:w="2693" w:type="dxa"/>
            <w:shd w:val="clear" w:color="auto" w:fill="auto"/>
            <w:vAlign w:val="center"/>
          </w:tcPr>
          <w:p w14:paraId="210C76B6" w14:textId="77777777" w:rsidR="00F105BE" w:rsidRPr="009D7514" w:rsidRDefault="0028419F">
            <w:pPr>
              <w:widowControl w:val="0"/>
              <w:spacing w:before="0" w:after="0"/>
              <w:ind w:right="0"/>
              <w:jc w:val="center"/>
              <w:rPr>
                <w:rFonts w:eastAsia="Calibri"/>
                <w:b/>
              </w:rPr>
            </w:pPr>
            <w:r w:rsidRPr="009D7514">
              <w:rPr>
                <w:rFonts w:eastAsia="Calibri"/>
                <w:b/>
              </w:rPr>
              <w:t>Đơn vị</w:t>
            </w:r>
          </w:p>
        </w:tc>
        <w:tc>
          <w:tcPr>
            <w:tcW w:w="1134" w:type="dxa"/>
            <w:shd w:val="clear" w:color="auto" w:fill="auto"/>
            <w:vAlign w:val="center"/>
          </w:tcPr>
          <w:p w14:paraId="7632D9FD" w14:textId="77777777" w:rsidR="00F105BE" w:rsidRPr="009D7514" w:rsidRDefault="0028419F">
            <w:pPr>
              <w:widowControl w:val="0"/>
              <w:spacing w:before="0" w:after="0"/>
              <w:ind w:right="0"/>
              <w:jc w:val="center"/>
              <w:rPr>
                <w:rFonts w:eastAsia="Calibri"/>
                <w:b/>
              </w:rPr>
            </w:pPr>
            <w:r w:rsidRPr="009D7514">
              <w:rPr>
                <w:rFonts w:eastAsia="Calibri"/>
                <w:b/>
              </w:rPr>
              <w:t>Nhu cầu</w:t>
            </w:r>
          </w:p>
        </w:tc>
      </w:tr>
      <w:tr w:rsidR="0014019F" w:rsidRPr="009D7514" w14:paraId="17C749C6" w14:textId="77777777" w:rsidTr="00CB26CE">
        <w:trPr>
          <w:trHeight w:val="20"/>
          <w:jc w:val="center"/>
        </w:trPr>
        <w:tc>
          <w:tcPr>
            <w:tcW w:w="735" w:type="dxa"/>
            <w:shd w:val="clear" w:color="auto" w:fill="FFFFFF"/>
            <w:vAlign w:val="center"/>
          </w:tcPr>
          <w:p w14:paraId="482047DE" w14:textId="77777777" w:rsidR="00F105BE" w:rsidRPr="009D7514" w:rsidRDefault="0028419F">
            <w:pPr>
              <w:widowControl w:val="0"/>
              <w:spacing w:before="0" w:after="0"/>
              <w:ind w:right="0"/>
              <w:jc w:val="center"/>
              <w:rPr>
                <w:rFonts w:eastAsia="Calibri"/>
              </w:rPr>
            </w:pPr>
            <w:r w:rsidRPr="009D7514">
              <w:rPr>
                <w:rFonts w:eastAsia="Calibri"/>
              </w:rPr>
              <w:t>1</w:t>
            </w:r>
          </w:p>
        </w:tc>
        <w:tc>
          <w:tcPr>
            <w:tcW w:w="5103" w:type="dxa"/>
            <w:shd w:val="clear" w:color="auto" w:fill="FFFFFF"/>
            <w:vAlign w:val="center"/>
          </w:tcPr>
          <w:p w14:paraId="1971F7CD" w14:textId="77777777" w:rsidR="00F105BE" w:rsidRPr="009D7514" w:rsidRDefault="0028419F">
            <w:pPr>
              <w:widowControl w:val="0"/>
              <w:spacing w:before="0" w:after="0"/>
              <w:ind w:right="0"/>
              <w:rPr>
                <w:rFonts w:eastAsia="Calibri"/>
                <w:b/>
              </w:rPr>
            </w:pPr>
            <w:r w:rsidRPr="009D7514">
              <w:rPr>
                <w:rFonts w:eastAsia="Calibri"/>
              </w:rPr>
              <w:t>Hóa chất (Clorine) dùng cho HTXLNT</w:t>
            </w:r>
          </w:p>
        </w:tc>
        <w:tc>
          <w:tcPr>
            <w:tcW w:w="2693" w:type="dxa"/>
            <w:shd w:val="clear" w:color="auto" w:fill="FFFFFF"/>
            <w:vAlign w:val="center"/>
          </w:tcPr>
          <w:p w14:paraId="443C3961" w14:textId="77777777" w:rsidR="00F105BE" w:rsidRPr="009D7514" w:rsidRDefault="0028419F">
            <w:pPr>
              <w:widowControl w:val="0"/>
              <w:spacing w:before="0" w:after="0"/>
              <w:ind w:right="0"/>
              <w:jc w:val="center"/>
              <w:rPr>
                <w:rFonts w:eastAsia="Calibri"/>
              </w:rPr>
            </w:pPr>
            <w:r w:rsidRPr="009D7514">
              <w:rPr>
                <w:rFonts w:eastAsia="Calibri"/>
              </w:rPr>
              <w:t>Kg/tháng</w:t>
            </w:r>
          </w:p>
        </w:tc>
        <w:tc>
          <w:tcPr>
            <w:tcW w:w="1134" w:type="dxa"/>
            <w:shd w:val="clear" w:color="auto" w:fill="FFFFFF"/>
            <w:vAlign w:val="center"/>
          </w:tcPr>
          <w:p w14:paraId="55722A22" w14:textId="77777777" w:rsidR="00F105BE" w:rsidRPr="009D7514" w:rsidRDefault="0028419F">
            <w:pPr>
              <w:widowControl w:val="0"/>
              <w:spacing w:before="0" w:after="0"/>
              <w:ind w:right="0"/>
              <w:jc w:val="center"/>
              <w:rPr>
                <w:rFonts w:eastAsia="Calibri"/>
              </w:rPr>
            </w:pPr>
            <w:r w:rsidRPr="009D7514">
              <w:rPr>
                <w:rFonts w:eastAsia="Calibri"/>
              </w:rPr>
              <w:t>10</w:t>
            </w:r>
          </w:p>
        </w:tc>
      </w:tr>
      <w:tr w:rsidR="0014019F" w:rsidRPr="009D7514" w14:paraId="08748780" w14:textId="77777777" w:rsidTr="00CB26CE">
        <w:trPr>
          <w:trHeight w:val="20"/>
          <w:jc w:val="center"/>
        </w:trPr>
        <w:tc>
          <w:tcPr>
            <w:tcW w:w="735" w:type="dxa"/>
            <w:shd w:val="clear" w:color="auto" w:fill="FFFFFF"/>
            <w:vAlign w:val="center"/>
          </w:tcPr>
          <w:p w14:paraId="5365E83A" w14:textId="77777777" w:rsidR="00F105BE" w:rsidRPr="009D7514" w:rsidRDefault="0028419F">
            <w:pPr>
              <w:widowControl w:val="0"/>
              <w:spacing w:before="0" w:after="0"/>
              <w:ind w:right="0"/>
              <w:jc w:val="center"/>
              <w:rPr>
                <w:rFonts w:eastAsia="Calibri"/>
              </w:rPr>
            </w:pPr>
            <w:r w:rsidRPr="009D7514">
              <w:rPr>
                <w:rFonts w:eastAsia="Calibri"/>
              </w:rPr>
              <w:t>2</w:t>
            </w:r>
          </w:p>
        </w:tc>
        <w:tc>
          <w:tcPr>
            <w:tcW w:w="5103" w:type="dxa"/>
            <w:shd w:val="clear" w:color="auto" w:fill="FFFFFF"/>
            <w:vAlign w:val="center"/>
          </w:tcPr>
          <w:p w14:paraId="078AD4DC" w14:textId="77777777" w:rsidR="00F105BE" w:rsidRPr="009D7514" w:rsidRDefault="0028419F">
            <w:pPr>
              <w:widowControl w:val="0"/>
              <w:spacing w:before="0" w:after="0"/>
              <w:ind w:right="0"/>
              <w:rPr>
                <w:rFonts w:eastAsia="Calibri"/>
                <w:b/>
              </w:rPr>
            </w:pPr>
            <w:r w:rsidRPr="009D7514">
              <w:rPr>
                <w:rFonts w:eastAsia="Calibri"/>
              </w:rPr>
              <w:t>Phân bón cây xanh</w:t>
            </w:r>
          </w:p>
        </w:tc>
        <w:tc>
          <w:tcPr>
            <w:tcW w:w="2693" w:type="dxa"/>
            <w:shd w:val="clear" w:color="auto" w:fill="FFFFFF"/>
            <w:vAlign w:val="center"/>
          </w:tcPr>
          <w:p w14:paraId="7414C2F3" w14:textId="77777777" w:rsidR="00F105BE" w:rsidRPr="009D7514" w:rsidRDefault="0028419F">
            <w:pPr>
              <w:widowControl w:val="0"/>
              <w:spacing w:before="0" w:after="0"/>
              <w:ind w:right="0"/>
              <w:jc w:val="center"/>
              <w:rPr>
                <w:rFonts w:eastAsia="Calibri"/>
              </w:rPr>
            </w:pPr>
            <w:r w:rsidRPr="009D7514">
              <w:rPr>
                <w:rFonts w:eastAsia="Calibri"/>
              </w:rPr>
              <w:t>Kg/tháng</w:t>
            </w:r>
          </w:p>
        </w:tc>
        <w:tc>
          <w:tcPr>
            <w:tcW w:w="1134" w:type="dxa"/>
            <w:shd w:val="clear" w:color="auto" w:fill="FFFFFF"/>
            <w:vAlign w:val="center"/>
          </w:tcPr>
          <w:p w14:paraId="5B87EBF9" w14:textId="77777777" w:rsidR="00F105BE" w:rsidRPr="009D7514" w:rsidRDefault="0028419F">
            <w:pPr>
              <w:widowControl w:val="0"/>
              <w:spacing w:before="0" w:after="0"/>
              <w:ind w:right="0"/>
              <w:jc w:val="center"/>
              <w:rPr>
                <w:rFonts w:eastAsia="Calibri"/>
              </w:rPr>
            </w:pPr>
            <w:r w:rsidRPr="009D7514">
              <w:rPr>
                <w:rFonts w:eastAsia="Calibri"/>
              </w:rPr>
              <w:t>20</w:t>
            </w:r>
          </w:p>
        </w:tc>
      </w:tr>
      <w:tr w:rsidR="0014019F" w:rsidRPr="009D7514" w14:paraId="086B0481" w14:textId="77777777" w:rsidTr="00CB26CE">
        <w:trPr>
          <w:trHeight w:val="20"/>
          <w:jc w:val="center"/>
        </w:trPr>
        <w:tc>
          <w:tcPr>
            <w:tcW w:w="735" w:type="dxa"/>
            <w:shd w:val="clear" w:color="auto" w:fill="FFFFFF"/>
            <w:vAlign w:val="center"/>
          </w:tcPr>
          <w:p w14:paraId="797EFD62" w14:textId="77777777" w:rsidR="00F105BE" w:rsidRPr="009D7514" w:rsidRDefault="0028419F">
            <w:pPr>
              <w:widowControl w:val="0"/>
              <w:spacing w:before="0" w:after="0"/>
              <w:ind w:right="0"/>
              <w:jc w:val="center"/>
              <w:rPr>
                <w:rFonts w:eastAsia="Calibri"/>
              </w:rPr>
            </w:pPr>
            <w:r w:rsidRPr="009D7514">
              <w:rPr>
                <w:rFonts w:eastAsia="Calibri"/>
              </w:rPr>
              <w:t>3</w:t>
            </w:r>
          </w:p>
        </w:tc>
        <w:tc>
          <w:tcPr>
            <w:tcW w:w="5103" w:type="dxa"/>
            <w:shd w:val="clear" w:color="auto" w:fill="FFFFFF"/>
            <w:vAlign w:val="center"/>
          </w:tcPr>
          <w:p w14:paraId="17CB882C" w14:textId="77777777" w:rsidR="00F105BE" w:rsidRPr="009D7514" w:rsidRDefault="0028419F">
            <w:pPr>
              <w:widowControl w:val="0"/>
              <w:spacing w:before="0" w:after="0"/>
              <w:ind w:right="0"/>
              <w:rPr>
                <w:rFonts w:eastAsia="Calibri"/>
              </w:rPr>
            </w:pPr>
            <w:r w:rsidRPr="009D7514">
              <w:rPr>
                <w:rFonts w:eastAsia="Calibri"/>
              </w:rPr>
              <w:t>Thuốc trừ sâu</w:t>
            </w:r>
          </w:p>
        </w:tc>
        <w:tc>
          <w:tcPr>
            <w:tcW w:w="2693" w:type="dxa"/>
            <w:shd w:val="clear" w:color="auto" w:fill="FFFFFF"/>
            <w:vAlign w:val="center"/>
          </w:tcPr>
          <w:p w14:paraId="7633C54A" w14:textId="77777777" w:rsidR="00F105BE" w:rsidRPr="009D7514" w:rsidRDefault="0028419F">
            <w:pPr>
              <w:widowControl w:val="0"/>
              <w:spacing w:before="0" w:after="0"/>
              <w:ind w:right="0"/>
              <w:jc w:val="center"/>
              <w:rPr>
                <w:rFonts w:eastAsia="Calibri"/>
              </w:rPr>
            </w:pPr>
            <w:r w:rsidRPr="009D7514">
              <w:rPr>
                <w:rFonts w:eastAsia="Calibri"/>
              </w:rPr>
              <w:t>Kg/tháng</w:t>
            </w:r>
          </w:p>
        </w:tc>
        <w:tc>
          <w:tcPr>
            <w:tcW w:w="1134" w:type="dxa"/>
            <w:shd w:val="clear" w:color="auto" w:fill="FFFFFF"/>
            <w:vAlign w:val="center"/>
          </w:tcPr>
          <w:p w14:paraId="3B24A8C3" w14:textId="77777777" w:rsidR="00F105BE" w:rsidRPr="009D7514" w:rsidRDefault="0028419F">
            <w:pPr>
              <w:widowControl w:val="0"/>
              <w:spacing w:before="0" w:after="0"/>
              <w:ind w:right="0"/>
              <w:jc w:val="center"/>
              <w:rPr>
                <w:rFonts w:eastAsia="Calibri"/>
              </w:rPr>
            </w:pPr>
            <w:r w:rsidRPr="009D7514">
              <w:rPr>
                <w:rFonts w:eastAsia="Calibri"/>
              </w:rPr>
              <w:t>4</w:t>
            </w:r>
          </w:p>
        </w:tc>
      </w:tr>
      <w:tr w:rsidR="0014019F" w:rsidRPr="009D7514" w14:paraId="6A2213C9" w14:textId="77777777" w:rsidTr="00CB26CE">
        <w:trPr>
          <w:trHeight w:val="20"/>
          <w:jc w:val="center"/>
        </w:trPr>
        <w:tc>
          <w:tcPr>
            <w:tcW w:w="735" w:type="dxa"/>
            <w:shd w:val="clear" w:color="auto" w:fill="FFFFFF"/>
            <w:vAlign w:val="center"/>
          </w:tcPr>
          <w:p w14:paraId="0C987D2B" w14:textId="77777777" w:rsidR="00F105BE" w:rsidRPr="009D7514" w:rsidRDefault="0028419F">
            <w:pPr>
              <w:widowControl w:val="0"/>
              <w:spacing w:before="0" w:after="0"/>
              <w:ind w:right="0"/>
              <w:jc w:val="center"/>
              <w:rPr>
                <w:rFonts w:eastAsia="Calibri"/>
              </w:rPr>
            </w:pPr>
            <w:r w:rsidRPr="009D7514">
              <w:rPr>
                <w:rFonts w:eastAsia="Calibri"/>
              </w:rPr>
              <w:t>4</w:t>
            </w:r>
          </w:p>
        </w:tc>
        <w:tc>
          <w:tcPr>
            <w:tcW w:w="5103" w:type="dxa"/>
            <w:shd w:val="clear" w:color="auto" w:fill="FFFFFF"/>
            <w:vAlign w:val="center"/>
          </w:tcPr>
          <w:p w14:paraId="510685DB" w14:textId="77777777" w:rsidR="00F105BE" w:rsidRPr="009D7514" w:rsidRDefault="0028419F">
            <w:pPr>
              <w:widowControl w:val="0"/>
              <w:spacing w:before="0" w:after="0"/>
              <w:ind w:right="0"/>
              <w:rPr>
                <w:rFonts w:eastAsia="Calibri"/>
              </w:rPr>
            </w:pPr>
            <w:r w:rsidRPr="009D7514">
              <w:rPr>
                <w:rFonts w:eastAsia="Calibri"/>
              </w:rPr>
              <w:t>Men vi sinh Microbelift dùng cho HTXLNT</w:t>
            </w:r>
          </w:p>
        </w:tc>
        <w:tc>
          <w:tcPr>
            <w:tcW w:w="2693" w:type="dxa"/>
            <w:shd w:val="clear" w:color="auto" w:fill="FFFFFF"/>
            <w:vAlign w:val="center"/>
          </w:tcPr>
          <w:p w14:paraId="0249F4FC" w14:textId="77777777" w:rsidR="00F105BE" w:rsidRPr="009D7514" w:rsidRDefault="0028419F">
            <w:pPr>
              <w:widowControl w:val="0"/>
              <w:spacing w:before="0" w:after="0"/>
              <w:ind w:right="0"/>
              <w:jc w:val="center"/>
              <w:rPr>
                <w:rFonts w:eastAsia="Calibri"/>
              </w:rPr>
            </w:pPr>
            <w:r w:rsidRPr="009D7514">
              <w:rPr>
                <w:rFonts w:eastAsia="Calibri"/>
              </w:rPr>
              <w:t>Lít/tháng</w:t>
            </w:r>
          </w:p>
        </w:tc>
        <w:tc>
          <w:tcPr>
            <w:tcW w:w="1134" w:type="dxa"/>
            <w:shd w:val="clear" w:color="auto" w:fill="FFFFFF"/>
            <w:vAlign w:val="center"/>
          </w:tcPr>
          <w:p w14:paraId="6A481387" w14:textId="77777777" w:rsidR="00F105BE" w:rsidRPr="009D7514" w:rsidRDefault="0028419F">
            <w:pPr>
              <w:widowControl w:val="0"/>
              <w:spacing w:before="0" w:after="0"/>
              <w:ind w:right="0"/>
              <w:jc w:val="center"/>
              <w:rPr>
                <w:rFonts w:eastAsia="Calibri"/>
              </w:rPr>
            </w:pPr>
            <w:r w:rsidRPr="009D7514">
              <w:rPr>
                <w:rFonts w:eastAsia="Calibri"/>
              </w:rPr>
              <w:t>9</w:t>
            </w:r>
          </w:p>
        </w:tc>
      </w:tr>
      <w:tr w:rsidR="0014019F" w:rsidRPr="009D7514" w14:paraId="53B7C2AB" w14:textId="77777777" w:rsidTr="00CB26CE">
        <w:trPr>
          <w:trHeight w:val="20"/>
          <w:jc w:val="center"/>
        </w:trPr>
        <w:tc>
          <w:tcPr>
            <w:tcW w:w="735" w:type="dxa"/>
            <w:shd w:val="clear" w:color="auto" w:fill="FFFFFF"/>
            <w:vAlign w:val="center"/>
          </w:tcPr>
          <w:p w14:paraId="385DEC86" w14:textId="77777777" w:rsidR="00F105BE" w:rsidRPr="009D7514" w:rsidRDefault="0028419F">
            <w:pPr>
              <w:widowControl w:val="0"/>
              <w:spacing w:before="0" w:after="0"/>
              <w:ind w:right="0"/>
              <w:jc w:val="center"/>
              <w:rPr>
                <w:rFonts w:eastAsia="Calibri"/>
              </w:rPr>
            </w:pPr>
            <w:r w:rsidRPr="009D7514">
              <w:rPr>
                <w:rFonts w:eastAsia="Calibri"/>
              </w:rPr>
              <w:t>5</w:t>
            </w:r>
          </w:p>
        </w:tc>
        <w:tc>
          <w:tcPr>
            <w:tcW w:w="5103" w:type="dxa"/>
            <w:shd w:val="clear" w:color="auto" w:fill="FFFFFF"/>
            <w:vAlign w:val="center"/>
          </w:tcPr>
          <w:p w14:paraId="064796BE" w14:textId="77777777" w:rsidR="00F105BE" w:rsidRPr="009D7514" w:rsidRDefault="0028419F">
            <w:pPr>
              <w:widowControl w:val="0"/>
              <w:spacing w:before="0" w:after="0"/>
              <w:ind w:right="0"/>
              <w:rPr>
                <w:rFonts w:eastAsia="Calibri"/>
              </w:rPr>
            </w:pPr>
            <w:r w:rsidRPr="009D7514">
              <w:rPr>
                <w:rFonts w:eastAsia="Calibri"/>
              </w:rPr>
              <w:t>Hóa chất tẩy rửa nhà vệ sinh</w:t>
            </w:r>
          </w:p>
        </w:tc>
        <w:tc>
          <w:tcPr>
            <w:tcW w:w="2693" w:type="dxa"/>
            <w:shd w:val="clear" w:color="auto" w:fill="FFFFFF"/>
            <w:vAlign w:val="center"/>
          </w:tcPr>
          <w:p w14:paraId="036EA422" w14:textId="77777777" w:rsidR="00F105BE" w:rsidRPr="009D7514" w:rsidRDefault="0028419F">
            <w:pPr>
              <w:widowControl w:val="0"/>
              <w:spacing w:before="0" w:after="0"/>
              <w:ind w:right="0"/>
              <w:jc w:val="center"/>
              <w:rPr>
                <w:rFonts w:eastAsia="Calibri"/>
              </w:rPr>
            </w:pPr>
            <w:r w:rsidRPr="009D7514">
              <w:rPr>
                <w:rFonts w:eastAsia="Calibri"/>
              </w:rPr>
              <w:t>Chai/ 3tháng/căn hộ</w:t>
            </w:r>
          </w:p>
        </w:tc>
        <w:tc>
          <w:tcPr>
            <w:tcW w:w="1134" w:type="dxa"/>
            <w:shd w:val="clear" w:color="auto" w:fill="FFFFFF"/>
            <w:vAlign w:val="center"/>
          </w:tcPr>
          <w:p w14:paraId="469B6D2A" w14:textId="77777777" w:rsidR="00F105BE" w:rsidRPr="009D7514" w:rsidRDefault="0028419F">
            <w:pPr>
              <w:widowControl w:val="0"/>
              <w:spacing w:before="0" w:after="0"/>
              <w:ind w:right="0"/>
              <w:jc w:val="center"/>
              <w:rPr>
                <w:rFonts w:eastAsia="Calibri"/>
              </w:rPr>
            </w:pPr>
            <w:r w:rsidRPr="009D7514">
              <w:rPr>
                <w:rFonts w:eastAsia="Calibri"/>
              </w:rPr>
              <w:t>4</w:t>
            </w:r>
          </w:p>
        </w:tc>
      </w:tr>
      <w:tr w:rsidR="0014019F" w:rsidRPr="009D7514" w14:paraId="1C6D3F72" w14:textId="77777777" w:rsidTr="00CB26CE">
        <w:trPr>
          <w:trHeight w:val="20"/>
          <w:jc w:val="center"/>
        </w:trPr>
        <w:tc>
          <w:tcPr>
            <w:tcW w:w="735" w:type="dxa"/>
            <w:shd w:val="clear" w:color="auto" w:fill="FFFFFF"/>
            <w:vAlign w:val="center"/>
          </w:tcPr>
          <w:p w14:paraId="4BB3EEDD" w14:textId="77777777" w:rsidR="00F105BE" w:rsidRPr="009D7514" w:rsidRDefault="0028419F">
            <w:pPr>
              <w:widowControl w:val="0"/>
              <w:spacing w:before="0" w:after="0"/>
              <w:ind w:right="0"/>
              <w:jc w:val="center"/>
              <w:rPr>
                <w:rFonts w:eastAsia="Calibri"/>
              </w:rPr>
            </w:pPr>
            <w:r w:rsidRPr="009D7514">
              <w:rPr>
                <w:rFonts w:eastAsia="Calibri"/>
              </w:rPr>
              <w:t>6</w:t>
            </w:r>
          </w:p>
        </w:tc>
        <w:tc>
          <w:tcPr>
            <w:tcW w:w="5103" w:type="dxa"/>
            <w:shd w:val="clear" w:color="auto" w:fill="FFFFFF"/>
            <w:vAlign w:val="center"/>
          </w:tcPr>
          <w:p w14:paraId="50DF7ED5" w14:textId="77777777" w:rsidR="00F105BE" w:rsidRPr="009D7514" w:rsidRDefault="0028419F">
            <w:pPr>
              <w:widowControl w:val="0"/>
              <w:spacing w:before="0" w:after="0"/>
              <w:ind w:right="0"/>
              <w:rPr>
                <w:rFonts w:eastAsia="Calibri"/>
              </w:rPr>
            </w:pPr>
            <w:r w:rsidRPr="009D7514">
              <w:rPr>
                <w:rFonts w:eastAsia="Calibri"/>
              </w:rPr>
              <w:t>Thiết bị dân dụng: bàn, ghế, giường, tủ,…</w:t>
            </w:r>
          </w:p>
        </w:tc>
        <w:tc>
          <w:tcPr>
            <w:tcW w:w="2693" w:type="dxa"/>
            <w:shd w:val="clear" w:color="auto" w:fill="FFFFFF"/>
            <w:vAlign w:val="center"/>
          </w:tcPr>
          <w:p w14:paraId="29119675" w14:textId="77777777" w:rsidR="00F105BE" w:rsidRPr="009D7514" w:rsidRDefault="0028419F">
            <w:pPr>
              <w:widowControl w:val="0"/>
              <w:spacing w:before="0" w:after="0"/>
              <w:ind w:right="0"/>
              <w:jc w:val="center"/>
              <w:rPr>
                <w:rFonts w:eastAsia="Calibri"/>
              </w:rPr>
            </w:pPr>
            <w:r w:rsidRPr="009D7514">
              <w:rPr>
                <w:rFonts w:eastAsia="Calibri"/>
              </w:rPr>
              <w:t>Bộ</w:t>
            </w:r>
          </w:p>
        </w:tc>
        <w:tc>
          <w:tcPr>
            <w:tcW w:w="1134" w:type="dxa"/>
            <w:shd w:val="clear" w:color="auto" w:fill="FFFFFF"/>
            <w:vAlign w:val="center"/>
          </w:tcPr>
          <w:p w14:paraId="22C5E19E" w14:textId="35116D55" w:rsidR="00F105BE" w:rsidRPr="009D7514" w:rsidRDefault="00601044">
            <w:pPr>
              <w:widowControl w:val="0"/>
              <w:spacing w:before="0" w:after="0"/>
              <w:ind w:right="0"/>
              <w:jc w:val="center"/>
              <w:rPr>
                <w:rFonts w:eastAsia="Calibri"/>
              </w:rPr>
            </w:pPr>
            <w:r w:rsidRPr="009D7514">
              <w:rPr>
                <w:rFonts w:eastAsia="Calibri"/>
              </w:rPr>
              <w:t>723</w:t>
            </w:r>
          </w:p>
        </w:tc>
      </w:tr>
      <w:tr w:rsidR="0014019F" w:rsidRPr="009D7514" w14:paraId="31863377" w14:textId="77777777" w:rsidTr="00CB26CE">
        <w:trPr>
          <w:trHeight w:val="20"/>
          <w:jc w:val="center"/>
        </w:trPr>
        <w:tc>
          <w:tcPr>
            <w:tcW w:w="735" w:type="dxa"/>
            <w:shd w:val="clear" w:color="auto" w:fill="FFFFFF"/>
            <w:vAlign w:val="center"/>
          </w:tcPr>
          <w:p w14:paraId="2627B21C" w14:textId="77777777" w:rsidR="00F105BE" w:rsidRPr="009D7514" w:rsidRDefault="0028419F">
            <w:pPr>
              <w:widowControl w:val="0"/>
              <w:spacing w:before="0" w:after="0"/>
              <w:ind w:right="0"/>
              <w:jc w:val="center"/>
              <w:rPr>
                <w:rFonts w:eastAsia="Calibri"/>
              </w:rPr>
            </w:pPr>
            <w:r w:rsidRPr="009D7514">
              <w:rPr>
                <w:rFonts w:eastAsia="Calibri"/>
              </w:rPr>
              <w:t>7</w:t>
            </w:r>
          </w:p>
        </w:tc>
        <w:tc>
          <w:tcPr>
            <w:tcW w:w="5103" w:type="dxa"/>
            <w:shd w:val="clear" w:color="auto" w:fill="FFFFFF"/>
            <w:vAlign w:val="center"/>
          </w:tcPr>
          <w:p w14:paraId="5BE8B0C4" w14:textId="77777777" w:rsidR="00F105BE" w:rsidRPr="009D7514" w:rsidRDefault="0028419F">
            <w:pPr>
              <w:widowControl w:val="0"/>
              <w:spacing w:before="0" w:after="0"/>
              <w:ind w:right="0"/>
              <w:rPr>
                <w:rFonts w:eastAsia="Calibri"/>
              </w:rPr>
            </w:pPr>
            <w:r w:rsidRPr="009D7514">
              <w:rPr>
                <w:rFonts w:eastAsia="Calibri"/>
              </w:rPr>
              <w:t>Gas</w:t>
            </w:r>
          </w:p>
        </w:tc>
        <w:tc>
          <w:tcPr>
            <w:tcW w:w="2693" w:type="dxa"/>
            <w:shd w:val="clear" w:color="auto" w:fill="FFFFFF"/>
            <w:vAlign w:val="center"/>
          </w:tcPr>
          <w:p w14:paraId="08D22BD1" w14:textId="77777777" w:rsidR="00F105BE" w:rsidRPr="009D7514" w:rsidRDefault="0028419F">
            <w:pPr>
              <w:widowControl w:val="0"/>
              <w:spacing w:before="0" w:after="0"/>
              <w:ind w:right="0"/>
              <w:jc w:val="center"/>
              <w:rPr>
                <w:rFonts w:eastAsia="Calibri"/>
              </w:rPr>
            </w:pPr>
            <w:r w:rsidRPr="009D7514">
              <w:rPr>
                <w:rFonts w:eastAsia="Calibri"/>
              </w:rPr>
              <w:t>Bình/3 tháng/căn hộ</w:t>
            </w:r>
          </w:p>
        </w:tc>
        <w:tc>
          <w:tcPr>
            <w:tcW w:w="1134" w:type="dxa"/>
            <w:shd w:val="clear" w:color="auto" w:fill="FFFFFF"/>
            <w:vAlign w:val="center"/>
          </w:tcPr>
          <w:p w14:paraId="01E7B7E3" w14:textId="77777777" w:rsidR="00F105BE" w:rsidRPr="009D7514" w:rsidRDefault="0028419F">
            <w:pPr>
              <w:widowControl w:val="0"/>
              <w:spacing w:before="0" w:after="0"/>
              <w:ind w:right="0"/>
              <w:jc w:val="center"/>
              <w:rPr>
                <w:rFonts w:eastAsia="Calibri"/>
              </w:rPr>
            </w:pPr>
            <w:r w:rsidRPr="009D7514">
              <w:rPr>
                <w:rFonts w:eastAsia="Calibri"/>
              </w:rPr>
              <w:t>2</w:t>
            </w:r>
          </w:p>
        </w:tc>
      </w:tr>
      <w:tr w:rsidR="0014019F" w:rsidRPr="009D7514" w14:paraId="04201CB7" w14:textId="77777777" w:rsidTr="00CB26CE">
        <w:trPr>
          <w:trHeight w:val="20"/>
          <w:jc w:val="center"/>
        </w:trPr>
        <w:tc>
          <w:tcPr>
            <w:tcW w:w="735" w:type="dxa"/>
            <w:shd w:val="clear" w:color="auto" w:fill="FFFFFF"/>
            <w:vAlign w:val="center"/>
          </w:tcPr>
          <w:p w14:paraId="04713853" w14:textId="77777777" w:rsidR="00F105BE" w:rsidRPr="009D7514" w:rsidRDefault="0028419F">
            <w:pPr>
              <w:widowControl w:val="0"/>
              <w:spacing w:before="0" w:after="0"/>
              <w:ind w:right="0"/>
              <w:jc w:val="center"/>
              <w:rPr>
                <w:rFonts w:eastAsia="Calibri"/>
                <w:lang w:val="vi-VN"/>
              </w:rPr>
            </w:pPr>
            <w:r w:rsidRPr="009D7514">
              <w:rPr>
                <w:rFonts w:eastAsia="Calibri"/>
                <w:lang w:val="vi-VN"/>
              </w:rPr>
              <w:t>8</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68A7557" w14:textId="77777777" w:rsidR="00F105BE" w:rsidRPr="009D7514" w:rsidRDefault="0028419F">
            <w:pPr>
              <w:widowControl w:val="0"/>
              <w:spacing w:before="0" w:after="0"/>
              <w:ind w:right="0"/>
              <w:rPr>
                <w:rFonts w:eastAsia="Calibri"/>
              </w:rPr>
            </w:pPr>
            <w:r w:rsidRPr="009D7514">
              <w:rPr>
                <w:rFonts w:eastAsia="Calibri"/>
                <w:lang w:val="vi-VN"/>
              </w:rPr>
              <w:t>Dung dịch vệ sinh, tẩy rửa phòng rác, thùng rác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8C42C07" w14:textId="77777777" w:rsidR="00F105BE" w:rsidRPr="009D7514" w:rsidRDefault="0028419F">
            <w:pPr>
              <w:widowControl w:val="0"/>
              <w:spacing w:before="0" w:after="0"/>
              <w:ind w:right="0"/>
              <w:jc w:val="center"/>
              <w:rPr>
                <w:rFonts w:eastAsia="Calibri"/>
              </w:rPr>
            </w:pPr>
            <w:r w:rsidRPr="009D7514">
              <w:rPr>
                <w:rFonts w:eastAsia="Calibri"/>
              </w:rPr>
              <w:t>Kg/tháng</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68D9BC77" w14:textId="77777777" w:rsidR="00F105BE" w:rsidRPr="009D7514" w:rsidRDefault="0028419F">
            <w:pPr>
              <w:widowControl w:val="0"/>
              <w:spacing w:before="0" w:after="0"/>
              <w:ind w:right="0"/>
              <w:jc w:val="center"/>
              <w:rPr>
                <w:rFonts w:eastAsia="Calibri"/>
              </w:rPr>
            </w:pPr>
            <w:r w:rsidRPr="009D7514">
              <w:rPr>
                <w:rFonts w:eastAsia="Calibri"/>
              </w:rPr>
              <w:t>3</w:t>
            </w:r>
          </w:p>
        </w:tc>
      </w:tr>
      <w:tr w:rsidR="0014019F" w:rsidRPr="009D7514" w14:paraId="5EEFF5A9" w14:textId="77777777" w:rsidTr="00CB26CE">
        <w:trPr>
          <w:trHeight w:val="20"/>
          <w:jc w:val="center"/>
        </w:trPr>
        <w:tc>
          <w:tcPr>
            <w:tcW w:w="735" w:type="dxa"/>
            <w:tcBorders>
              <w:top w:val="single" w:sz="4" w:space="0" w:color="auto"/>
              <w:left w:val="single" w:sz="4" w:space="0" w:color="auto"/>
              <w:bottom w:val="single" w:sz="4" w:space="0" w:color="auto"/>
              <w:right w:val="single" w:sz="4" w:space="0" w:color="auto"/>
            </w:tcBorders>
            <w:shd w:val="clear" w:color="auto" w:fill="FFFFFF"/>
            <w:vAlign w:val="center"/>
          </w:tcPr>
          <w:p w14:paraId="5EFA5924" w14:textId="77777777" w:rsidR="00F105BE" w:rsidRPr="009D7514" w:rsidRDefault="0028419F">
            <w:pPr>
              <w:widowControl w:val="0"/>
              <w:spacing w:before="0" w:after="0"/>
              <w:ind w:right="0"/>
              <w:jc w:val="center"/>
              <w:rPr>
                <w:rFonts w:eastAsia="Calibri"/>
                <w:lang w:val="vi-VN"/>
              </w:rPr>
            </w:pPr>
            <w:r w:rsidRPr="009D7514">
              <w:rPr>
                <w:rFonts w:eastAsia="Calibri"/>
              </w:rPr>
              <w:t>9</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53AB0EA" w14:textId="77777777" w:rsidR="00F105BE" w:rsidRPr="009D7514" w:rsidRDefault="0028419F">
            <w:pPr>
              <w:widowControl w:val="0"/>
              <w:spacing w:before="0" w:after="0"/>
              <w:ind w:right="0"/>
              <w:rPr>
                <w:rFonts w:eastAsia="Calibri"/>
              </w:rPr>
            </w:pPr>
            <w:r w:rsidRPr="009D7514">
              <w:rPr>
                <w:rFonts w:eastAsia="Calibri"/>
              </w:rPr>
              <w:t>Chế phẩm sinh học khử mùi</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7A1DDFE" w14:textId="77777777" w:rsidR="00F105BE" w:rsidRPr="009D7514" w:rsidRDefault="0028419F">
            <w:pPr>
              <w:widowControl w:val="0"/>
              <w:spacing w:before="0" w:after="0"/>
              <w:ind w:right="0"/>
              <w:jc w:val="center"/>
              <w:rPr>
                <w:rFonts w:eastAsia="Calibri"/>
              </w:rPr>
            </w:pPr>
            <w:r w:rsidRPr="009D7514">
              <w:rPr>
                <w:rFonts w:eastAsia="Calibri"/>
              </w:rPr>
              <w:t>Kg/tháng</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17CE4313" w14:textId="77777777" w:rsidR="00F105BE" w:rsidRPr="009D7514" w:rsidRDefault="0028419F">
            <w:pPr>
              <w:widowControl w:val="0"/>
              <w:spacing w:before="0" w:after="0"/>
              <w:ind w:right="0"/>
              <w:jc w:val="center"/>
              <w:rPr>
                <w:rFonts w:eastAsia="Calibri"/>
              </w:rPr>
            </w:pPr>
            <w:r w:rsidRPr="009D7514">
              <w:rPr>
                <w:rFonts w:eastAsia="Calibri"/>
              </w:rPr>
              <w:t>4</w:t>
            </w:r>
          </w:p>
        </w:tc>
      </w:tr>
      <w:tr w:rsidR="00601044" w:rsidRPr="009D7514" w14:paraId="1AD276FB" w14:textId="77777777" w:rsidTr="00CB26CE">
        <w:trPr>
          <w:trHeight w:val="20"/>
          <w:jc w:val="center"/>
        </w:trPr>
        <w:tc>
          <w:tcPr>
            <w:tcW w:w="735" w:type="dxa"/>
            <w:tcBorders>
              <w:top w:val="single" w:sz="4" w:space="0" w:color="auto"/>
              <w:left w:val="single" w:sz="4" w:space="0" w:color="auto"/>
              <w:bottom w:val="single" w:sz="4" w:space="0" w:color="auto"/>
              <w:right w:val="single" w:sz="4" w:space="0" w:color="auto"/>
            </w:tcBorders>
            <w:shd w:val="clear" w:color="auto" w:fill="FFFFFF"/>
            <w:vAlign w:val="center"/>
          </w:tcPr>
          <w:p w14:paraId="36B0325B" w14:textId="77777777" w:rsidR="00F105BE" w:rsidRPr="009D7514" w:rsidRDefault="0028419F">
            <w:pPr>
              <w:widowControl w:val="0"/>
              <w:spacing w:before="0" w:after="0"/>
              <w:ind w:right="0"/>
              <w:jc w:val="center"/>
              <w:rPr>
                <w:rFonts w:eastAsia="Calibri"/>
                <w:lang w:val="vi-VN"/>
              </w:rPr>
            </w:pPr>
            <w:r w:rsidRPr="009D7514">
              <w:rPr>
                <w:rFonts w:eastAsia="Calibri"/>
              </w:rPr>
              <w:t>10</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0889E5C" w14:textId="77777777" w:rsidR="00F105BE" w:rsidRPr="009D7514" w:rsidRDefault="0028419F">
            <w:pPr>
              <w:widowControl w:val="0"/>
              <w:spacing w:before="0" w:after="0"/>
              <w:ind w:right="0"/>
              <w:rPr>
                <w:rFonts w:eastAsia="Calibri"/>
              </w:rPr>
            </w:pPr>
            <w:r w:rsidRPr="009D7514">
              <w:rPr>
                <w:rFonts w:eastAsia="Calibri"/>
              </w:rPr>
              <w:t>Than hoạt tính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42FE5F9" w14:textId="77777777" w:rsidR="00F105BE" w:rsidRPr="009D7514" w:rsidRDefault="0028419F">
            <w:pPr>
              <w:widowControl w:val="0"/>
              <w:spacing w:before="0" w:after="0"/>
              <w:ind w:right="0"/>
              <w:jc w:val="center"/>
              <w:rPr>
                <w:rFonts w:eastAsia="Calibri"/>
              </w:rPr>
            </w:pPr>
            <w:r w:rsidRPr="009D7514">
              <w:rPr>
                <w:rFonts w:eastAsia="Calibri"/>
              </w:rPr>
              <w:t>Kg/năm</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2C963DED" w14:textId="1A8C1B45" w:rsidR="00F105BE" w:rsidRPr="009D7514" w:rsidRDefault="0028419F" w:rsidP="00601044">
            <w:pPr>
              <w:widowControl w:val="0"/>
              <w:spacing w:before="0" w:after="0"/>
              <w:ind w:right="0"/>
              <w:jc w:val="center"/>
              <w:rPr>
                <w:rFonts w:eastAsia="Calibri"/>
              </w:rPr>
            </w:pPr>
            <w:r w:rsidRPr="009D7514">
              <w:rPr>
                <w:rFonts w:eastAsia="Calibri"/>
              </w:rPr>
              <w:t>3</w:t>
            </w:r>
            <w:r w:rsidR="00601044" w:rsidRPr="009D7514">
              <w:rPr>
                <w:rFonts w:eastAsia="Calibri"/>
              </w:rPr>
              <w:t>12</w:t>
            </w:r>
          </w:p>
        </w:tc>
      </w:tr>
    </w:tbl>
    <w:p w14:paraId="172B3269" w14:textId="0ED05C49" w:rsidR="00F105BE" w:rsidRPr="009D7514" w:rsidRDefault="0028419F" w:rsidP="00582136">
      <w:pPr>
        <w:widowControl w:val="0"/>
        <w:shd w:val="clear" w:color="auto" w:fill="FFFFFF" w:themeFill="background1"/>
        <w:tabs>
          <w:tab w:val="right" w:pos="9547"/>
        </w:tabs>
        <w:adjustRightInd w:val="0"/>
        <w:spacing w:before="0" w:after="0"/>
        <w:ind w:left="-426" w:right="0"/>
        <w:jc w:val="right"/>
        <w:rPr>
          <w:i/>
          <w:lang w:val="vi-VN"/>
        </w:rPr>
      </w:pPr>
      <w:r w:rsidRPr="009D7514">
        <w:rPr>
          <w:i/>
          <w:lang w:val="vi-VN"/>
        </w:rPr>
        <w:t xml:space="preserve"> ( Nguồn: </w:t>
      </w:r>
      <w:r w:rsidR="00760E67" w:rsidRPr="009D7514">
        <w:rPr>
          <w:i/>
          <w:lang w:val="vi-VN"/>
        </w:rPr>
        <w:t>Công ty TNHH Tư vấn Dịch vụ Thương mại &amp; Xây dựng Địa ốc Tân Lập</w:t>
      </w:r>
      <w:r w:rsidR="00760E67" w:rsidRPr="009D7514">
        <w:rPr>
          <w:i/>
        </w:rPr>
        <w:t>, 2020</w:t>
      </w:r>
      <w:r w:rsidRPr="009D7514">
        <w:rPr>
          <w:i/>
          <w:lang w:val="vi-VN"/>
        </w:rPr>
        <w:t>)</w:t>
      </w:r>
    </w:p>
    <w:p w14:paraId="6F399499" w14:textId="77777777" w:rsidR="00F105BE" w:rsidRPr="009D7514" w:rsidRDefault="0028419F" w:rsidP="00582136">
      <w:pPr>
        <w:pStyle w:val="1"/>
        <w:spacing w:before="0" w:line="312" w:lineRule="auto"/>
        <w:jc w:val="both"/>
      </w:pPr>
      <w:bookmarkStart w:id="329" w:name="_Toc129252021"/>
      <w:r w:rsidRPr="009D7514">
        <w:t>4.2. Máy móc thiết bị sử dụng tại dư án</w:t>
      </w:r>
      <w:bookmarkEnd w:id="329"/>
    </w:p>
    <w:p w14:paraId="0F06A31A" w14:textId="03FE980C" w:rsidR="00F105BE" w:rsidRPr="009D7514" w:rsidRDefault="007000CE" w:rsidP="007000CE">
      <w:pPr>
        <w:pStyle w:val="Caption"/>
        <w:rPr>
          <w:b/>
        </w:rPr>
      </w:pPr>
      <w:bookmarkStart w:id="330" w:name="_Toc320371128"/>
      <w:bookmarkStart w:id="331" w:name="_Toc8372642"/>
      <w:bookmarkStart w:id="332" w:name="_Toc494118543"/>
      <w:bookmarkStart w:id="333" w:name="_Toc8372778"/>
      <w:bookmarkStart w:id="334" w:name="_Toc348948223"/>
      <w:bookmarkStart w:id="335" w:name="_Toc8372151"/>
      <w:bookmarkStart w:id="336" w:name="_Toc318154453"/>
      <w:bookmarkStart w:id="337" w:name="_Toc313180464"/>
      <w:bookmarkStart w:id="338" w:name="_Toc525719928"/>
      <w:bookmarkStart w:id="339" w:name="_Toc304847253"/>
      <w:bookmarkStart w:id="340" w:name="_Toc350241865"/>
      <w:bookmarkStart w:id="341" w:name="_Toc446082986"/>
      <w:bookmarkStart w:id="342" w:name="_Toc303967208"/>
      <w:bookmarkStart w:id="343" w:name="_Toc494118306"/>
      <w:bookmarkStart w:id="344" w:name="_Toc8371846"/>
      <w:bookmarkStart w:id="345" w:name="_Toc364262102"/>
      <w:bookmarkStart w:id="346" w:name="_Toc8372031"/>
      <w:bookmarkStart w:id="347" w:name="_Toc13754740"/>
      <w:bookmarkStart w:id="348" w:name="_Toc327483680"/>
      <w:bookmarkStart w:id="349" w:name="_Toc9669329"/>
      <w:bookmarkStart w:id="350" w:name="_Toc303771672"/>
      <w:bookmarkStart w:id="351" w:name="_Toc98335693"/>
      <w:bookmarkStart w:id="352" w:name="_Toc493664266"/>
      <w:bookmarkStart w:id="353" w:name="_Toc510972313"/>
      <w:bookmarkStart w:id="354" w:name="_Toc494118423"/>
      <w:bookmarkStart w:id="355" w:name="_Toc318313688"/>
      <w:bookmarkStart w:id="356" w:name="_Toc318313453"/>
      <w:bookmarkStart w:id="357" w:name="_Toc117928970"/>
      <w:bookmarkStart w:id="358" w:name="_Toc129252234"/>
      <w:bookmarkStart w:id="359" w:name="_Toc129252519"/>
      <w:r w:rsidRPr="009D7514">
        <w:t xml:space="preserve">Bảng 1. </w:t>
      </w:r>
      <w:fldSimple w:instr=" SEQ Bảng_1. \* ARABIC ">
        <w:r w:rsidR="00986426" w:rsidRPr="009D7514">
          <w:rPr>
            <w:noProof/>
          </w:rPr>
          <w:t>14</w:t>
        </w:r>
      </w:fldSimple>
      <w:r w:rsidRPr="009D7514">
        <w:t xml:space="preserve">. </w:t>
      </w:r>
      <w:r w:rsidR="0028419F" w:rsidRPr="009D7514">
        <w:t>Danh mục máy móc, thiết bị trong giai đoạn hoạt động</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998"/>
        <w:gridCol w:w="1276"/>
        <w:gridCol w:w="1134"/>
        <w:gridCol w:w="1134"/>
        <w:gridCol w:w="1276"/>
        <w:gridCol w:w="1108"/>
      </w:tblGrid>
      <w:tr w:rsidR="0014019F" w:rsidRPr="009D7514" w14:paraId="3F595246" w14:textId="77777777" w:rsidTr="00422147">
        <w:trPr>
          <w:trHeight w:val="780"/>
          <w:tblHeader/>
          <w:jc w:val="center"/>
        </w:trPr>
        <w:tc>
          <w:tcPr>
            <w:tcW w:w="708" w:type="dxa"/>
            <w:shd w:val="clear" w:color="auto" w:fill="auto"/>
            <w:vAlign w:val="center"/>
          </w:tcPr>
          <w:p w14:paraId="0CABD71E" w14:textId="77777777" w:rsidR="00F105BE" w:rsidRPr="009D7514" w:rsidRDefault="0028419F">
            <w:pPr>
              <w:spacing w:before="0" w:after="0" w:line="288" w:lineRule="auto"/>
              <w:ind w:right="0"/>
              <w:jc w:val="center"/>
              <w:rPr>
                <w:b/>
                <w:lang w:val="sv-SE"/>
              </w:rPr>
            </w:pPr>
            <w:r w:rsidRPr="009D7514">
              <w:rPr>
                <w:b/>
                <w:lang w:val="sv-SE"/>
              </w:rPr>
              <w:t>STT</w:t>
            </w:r>
          </w:p>
        </w:tc>
        <w:tc>
          <w:tcPr>
            <w:tcW w:w="2998" w:type="dxa"/>
            <w:shd w:val="clear" w:color="auto" w:fill="auto"/>
            <w:vAlign w:val="center"/>
          </w:tcPr>
          <w:p w14:paraId="376855FE" w14:textId="77777777" w:rsidR="00F105BE" w:rsidRPr="009D7514" w:rsidRDefault="0028419F">
            <w:pPr>
              <w:spacing w:before="0" w:after="0" w:line="288" w:lineRule="auto"/>
              <w:ind w:right="0"/>
              <w:jc w:val="center"/>
              <w:rPr>
                <w:b/>
                <w:lang w:val="sv-SE"/>
              </w:rPr>
            </w:pPr>
            <w:r w:rsidRPr="009D7514">
              <w:rPr>
                <w:b/>
                <w:lang w:val="sv-SE"/>
              </w:rPr>
              <w:t>Thiết bị</w:t>
            </w:r>
          </w:p>
        </w:tc>
        <w:tc>
          <w:tcPr>
            <w:tcW w:w="1276" w:type="dxa"/>
            <w:shd w:val="clear" w:color="auto" w:fill="auto"/>
            <w:vAlign w:val="center"/>
          </w:tcPr>
          <w:p w14:paraId="38B7BEAD" w14:textId="77777777" w:rsidR="00F105BE" w:rsidRPr="009D7514" w:rsidRDefault="0028419F">
            <w:pPr>
              <w:spacing w:before="0" w:after="0" w:line="288" w:lineRule="auto"/>
              <w:ind w:right="0"/>
              <w:jc w:val="center"/>
              <w:rPr>
                <w:b/>
                <w:lang w:val="sv-SE"/>
              </w:rPr>
            </w:pPr>
            <w:r w:rsidRPr="009D7514">
              <w:rPr>
                <w:b/>
                <w:lang w:val="sv-SE"/>
              </w:rPr>
              <w:t>Số lượng</w:t>
            </w:r>
          </w:p>
        </w:tc>
        <w:tc>
          <w:tcPr>
            <w:tcW w:w="1134" w:type="dxa"/>
            <w:shd w:val="clear" w:color="auto" w:fill="auto"/>
            <w:vAlign w:val="center"/>
          </w:tcPr>
          <w:p w14:paraId="7C1ABEAC" w14:textId="77777777" w:rsidR="00F105BE" w:rsidRPr="009D7514" w:rsidRDefault="0028419F">
            <w:pPr>
              <w:spacing w:before="0" w:after="0" w:line="288" w:lineRule="auto"/>
              <w:ind w:right="0"/>
              <w:jc w:val="center"/>
              <w:rPr>
                <w:b/>
              </w:rPr>
            </w:pPr>
            <w:r w:rsidRPr="009D7514">
              <w:rPr>
                <w:rFonts w:eastAsia="Times New Roman"/>
                <w:b/>
                <w:bCs/>
              </w:rPr>
              <w:t>Đơn vị</w:t>
            </w:r>
          </w:p>
        </w:tc>
        <w:tc>
          <w:tcPr>
            <w:tcW w:w="1134" w:type="dxa"/>
            <w:shd w:val="clear" w:color="auto" w:fill="auto"/>
            <w:vAlign w:val="center"/>
          </w:tcPr>
          <w:p w14:paraId="2911C5CC" w14:textId="77777777" w:rsidR="00F105BE" w:rsidRPr="009D7514" w:rsidRDefault="0028419F">
            <w:pPr>
              <w:spacing w:before="0" w:after="0" w:line="288" w:lineRule="auto"/>
              <w:ind w:right="0"/>
              <w:jc w:val="center"/>
              <w:rPr>
                <w:rFonts w:eastAsia="Times New Roman"/>
                <w:b/>
                <w:bCs/>
              </w:rPr>
            </w:pPr>
            <w:r w:rsidRPr="009D7514">
              <w:rPr>
                <w:rFonts w:eastAsia="Times New Roman"/>
                <w:b/>
                <w:bCs/>
              </w:rPr>
              <w:t>Nơi sản xuất</w:t>
            </w:r>
          </w:p>
        </w:tc>
        <w:tc>
          <w:tcPr>
            <w:tcW w:w="1276" w:type="dxa"/>
            <w:vAlign w:val="center"/>
          </w:tcPr>
          <w:p w14:paraId="29DDD995" w14:textId="77777777" w:rsidR="00F105BE" w:rsidRPr="009D7514" w:rsidRDefault="0028419F">
            <w:pPr>
              <w:spacing w:before="0" w:after="0" w:line="288" w:lineRule="auto"/>
              <w:ind w:right="0"/>
              <w:jc w:val="center"/>
              <w:rPr>
                <w:rFonts w:eastAsia="Times New Roman"/>
                <w:b/>
                <w:bCs/>
              </w:rPr>
            </w:pPr>
            <w:r w:rsidRPr="009D7514">
              <w:rPr>
                <w:rFonts w:eastAsia="Times New Roman"/>
                <w:b/>
                <w:bCs/>
              </w:rPr>
              <w:t>Năm sản xuất</w:t>
            </w:r>
          </w:p>
        </w:tc>
        <w:tc>
          <w:tcPr>
            <w:tcW w:w="1108" w:type="dxa"/>
            <w:shd w:val="clear" w:color="auto" w:fill="auto"/>
            <w:vAlign w:val="center"/>
          </w:tcPr>
          <w:p w14:paraId="3EF104FE" w14:textId="77777777" w:rsidR="00F105BE" w:rsidRPr="009D7514" w:rsidRDefault="0028419F">
            <w:pPr>
              <w:spacing w:before="0" w:after="0" w:line="288" w:lineRule="auto"/>
              <w:ind w:right="0"/>
              <w:jc w:val="center"/>
              <w:rPr>
                <w:b/>
              </w:rPr>
            </w:pPr>
            <w:r w:rsidRPr="009D7514">
              <w:rPr>
                <w:rFonts w:eastAsia="Times New Roman"/>
                <w:b/>
                <w:bCs/>
              </w:rPr>
              <w:t>Tình trạng sử dụng</w:t>
            </w:r>
          </w:p>
        </w:tc>
      </w:tr>
      <w:tr w:rsidR="0014019F" w:rsidRPr="009D7514" w14:paraId="5E66989B" w14:textId="77777777" w:rsidTr="00CB26CE">
        <w:trPr>
          <w:jc w:val="center"/>
        </w:trPr>
        <w:tc>
          <w:tcPr>
            <w:tcW w:w="708" w:type="dxa"/>
            <w:shd w:val="clear" w:color="auto" w:fill="auto"/>
            <w:vAlign w:val="center"/>
          </w:tcPr>
          <w:p w14:paraId="60B624A4" w14:textId="77777777" w:rsidR="00F105BE" w:rsidRPr="009D7514" w:rsidRDefault="0028419F">
            <w:pPr>
              <w:spacing w:before="0" w:after="0" w:line="288" w:lineRule="auto"/>
              <w:ind w:right="0"/>
              <w:jc w:val="center"/>
              <w:rPr>
                <w:lang w:val="sv-SE"/>
              </w:rPr>
            </w:pPr>
            <w:r w:rsidRPr="009D7514">
              <w:rPr>
                <w:lang w:val="sv-SE"/>
              </w:rPr>
              <w:t>1</w:t>
            </w:r>
          </w:p>
        </w:tc>
        <w:tc>
          <w:tcPr>
            <w:tcW w:w="2998" w:type="dxa"/>
            <w:shd w:val="clear" w:color="auto" w:fill="auto"/>
            <w:vAlign w:val="center"/>
          </w:tcPr>
          <w:p w14:paraId="46A87FEB" w14:textId="0276D4D9" w:rsidR="00F105BE" w:rsidRPr="009D7514" w:rsidRDefault="0028419F" w:rsidP="00760E67">
            <w:pPr>
              <w:spacing w:before="0" w:after="0" w:line="288" w:lineRule="auto"/>
              <w:ind w:right="0"/>
              <w:rPr>
                <w:lang w:val="sv-SE"/>
              </w:rPr>
            </w:pPr>
            <w:r w:rsidRPr="009D7514">
              <w:rPr>
                <w:lang w:val="sv-SE"/>
              </w:rPr>
              <w:t xml:space="preserve">Trạm xử lý nước thải công suất </w:t>
            </w:r>
            <w:r w:rsidR="00760E67" w:rsidRPr="009D7514">
              <w:rPr>
                <w:lang w:val="sv-SE"/>
              </w:rPr>
              <w:t>550</w:t>
            </w:r>
            <w:r w:rsidRPr="009D7514">
              <w:rPr>
                <w:lang w:val="sv-SE"/>
              </w:rPr>
              <w:t xml:space="preserve"> m</w:t>
            </w:r>
            <w:r w:rsidRPr="009D7514">
              <w:rPr>
                <w:vertAlign w:val="superscript"/>
                <w:lang w:val="sv-SE"/>
              </w:rPr>
              <w:t>3</w:t>
            </w:r>
            <w:r w:rsidRPr="009D7514">
              <w:rPr>
                <w:lang w:val="sv-SE"/>
              </w:rPr>
              <w:t>/ngày.đêm</w:t>
            </w:r>
          </w:p>
        </w:tc>
        <w:tc>
          <w:tcPr>
            <w:tcW w:w="1276" w:type="dxa"/>
            <w:shd w:val="clear" w:color="auto" w:fill="auto"/>
            <w:vAlign w:val="center"/>
          </w:tcPr>
          <w:p w14:paraId="49403A21" w14:textId="77777777" w:rsidR="00F105BE" w:rsidRPr="009D7514" w:rsidRDefault="0028419F">
            <w:pPr>
              <w:spacing w:before="0" w:after="0" w:line="288" w:lineRule="auto"/>
              <w:ind w:right="0"/>
              <w:jc w:val="center"/>
              <w:rPr>
                <w:lang w:val="vi-VN"/>
              </w:rPr>
            </w:pPr>
            <w:r w:rsidRPr="009D7514">
              <w:rPr>
                <w:lang w:val="vi-VN"/>
              </w:rPr>
              <w:t>1</w:t>
            </w:r>
          </w:p>
        </w:tc>
        <w:tc>
          <w:tcPr>
            <w:tcW w:w="1134" w:type="dxa"/>
            <w:shd w:val="clear" w:color="auto" w:fill="auto"/>
            <w:vAlign w:val="center"/>
          </w:tcPr>
          <w:p w14:paraId="4002E313" w14:textId="77777777" w:rsidR="00F105BE" w:rsidRPr="009D7514" w:rsidRDefault="0028419F">
            <w:pPr>
              <w:spacing w:before="0" w:after="0" w:line="288" w:lineRule="auto"/>
              <w:ind w:right="0"/>
              <w:jc w:val="center"/>
              <w:rPr>
                <w:rFonts w:eastAsia="Times New Roman"/>
                <w:bCs/>
                <w:lang w:val="vi-VN"/>
              </w:rPr>
            </w:pPr>
            <w:r w:rsidRPr="009D7514">
              <w:rPr>
                <w:rFonts w:eastAsia="Times New Roman"/>
                <w:bCs/>
                <w:lang w:val="vi-VN"/>
              </w:rPr>
              <w:t>Hệ thống</w:t>
            </w:r>
          </w:p>
        </w:tc>
        <w:tc>
          <w:tcPr>
            <w:tcW w:w="1134" w:type="dxa"/>
            <w:shd w:val="clear" w:color="auto" w:fill="auto"/>
            <w:vAlign w:val="center"/>
          </w:tcPr>
          <w:p w14:paraId="49CE16A2" w14:textId="77777777" w:rsidR="00F105BE" w:rsidRPr="009D7514" w:rsidRDefault="0028419F">
            <w:pPr>
              <w:spacing w:before="0" w:after="0" w:line="288" w:lineRule="auto"/>
              <w:ind w:right="0"/>
              <w:jc w:val="center"/>
              <w:rPr>
                <w:rFonts w:eastAsia="Times New Roman"/>
                <w:bCs/>
              </w:rPr>
            </w:pPr>
            <w:r w:rsidRPr="009D7514">
              <w:rPr>
                <w:rFonts w:eastAsia="Times New Roman"/>
                <w:bCs/>
              </w:rPr>
              <w:t>Việt Nam</w:t>
            </w:r>
          </w:p>
        </w:tc>
        <w:tc>
          <w:tcPr>
            <w:tcW w:w="1276" w:type="dxa"/>
            <w:vAlign w:val="center"/>
          </w:tcPr>
          <w:p w14:paraId="024730AD" w14:textId="77777777" w:rsidR="00F105BE" w:rsidRPr="009D7514" w:rsidRDefault="0028419F">
            <w:pPr>
              <w:spacing w:before="0" w:after="0" w:line="288" w:lineRule="auto"/>
              <w:ind w:right="0"/>
              <w:jc w:val="center"/>
              <w:rPr>
                <w:rFonts w:eastAsia="Times New Roman"/>
                <w:bCs/>
                <w:lang w:val="vi-VN"/>
              </w:rPr>
            </w:pPr>
            <w:r w:rsidRPr="009D7514">
              <w:rPr>
                <w:rFonts w:eastAsia="Times New Roman"/>
                <w:bCs/>
                <w:lang w:val="vi-VN"/>
              </w:rPr>
              <w:t>-</w:t>
            </w:r>
          </w:p>
        </w:tc>
        <w:tc>
          <w:tcPr>
            <w:tcW w:w="1108" w:type="dxa"/>
            <w:shd w:val="clear" w:color="auto" w:fill="auto"/>
            <w:vAlign w:val="center"/>
          </w:tcPr>
          <w:p w14:paraId="00231EF0" w14:textId="77777777" w:rsidR="00F105BE" w:rsidRPr="009D7514" w:rsidRDefault="0028419F">
            <w:pPr>
              <w:spacing w:before="0" w:after="0" w:line="288" w:lineRule="auto"/>
              <w:ind w:right="0"/>
              <w:jc w:val="center"/>
              <w:rPr>
                <w:rFonts w:eastAsia="Times New Roman"/>
                <w:bCs/>
                <w:lang w:val="vi-VN"/>
              </w:rPr>
            </w:pPr>
            <w:r w:rsidRPr="009D7514">
              <w:rPr>
                <w:rFonts w:eastAsia="Times New Roman"/>
                <w:bCs/>
                <w:lang w:val="vi-VN"/>
              </w:rPr>
              <w:t>100%</w:t>
            </w:r>
          </w:p>
        </w:tc>
      </w:tr>
    </w:tbl>
    <w:p w14:paraId="20F964B9" w14:textId="2B1EA646" w:rsidR="00F105BE" w:rsidRPr="009D7514" w:rsidRDefault="0028419F" w:rsidP="00582136">
      <w:pPr>
        <w:tabs>
          <w:tab w:val="left" w:pos="567"/>
        </w:tabs>
        <w:spacing w:before="0" w:after="0"/>
        <w:ind w:hanging="142"/>
        <w:jc w:val="right"/>
        <w:rPr>
          <w:i/>
          <w:lang w:val="de-DE"/>
        </w:rPr>
      </w:pPr>
      <w:r w:rsidRPr="009D7514">
        <w:rPr>
          <w:i/>
          <w:lang w:val="de-DE"/>
        </w:rPr>
        <w:t xml:space="preserve">(Nguồn: </w:t>
      </w:r>
      <w:r w:rsidR="00760E67" w:rsidRPr="009D7514">
        <w:rPr>
          <w:i/>
        </w:rPr>
        <w:t>Công ty TNHH Tư vấn Dịch vụ Thương mại &amp; Xây dựng Địa ốc Tân Lập, 2022</w:t>
      </w:r>
      <w:r w:rsidRPr="009D7514">
        <w:rPr>
          <w:i/>
          <w:lang w:val="de-DE"/>
        </w:rPr>
        <w:t>)</w:t>
      </w:r>
    </w:p>
    <w:p w14:paraId="1A99BE70" w14:textId="77777777" w:rsidR="00F105BE" w:rsidRPr="009D7514" w:rsidRDefault="0028419F" w:rsidP="00582136">
      <w:pPr>
        <w:pStyle w:val="1"/>
        <w:spacing w:before="0" w:line="312" w:lineRule="auto"/>
        <w:ind w:firstLine="284"/>
        <w:jc w:val="both"/>
        <w:rPr>
          <w:lang w:val="pl-PL"/>
        </w:rPr>
      </w:pPr>
      <w:bookmarkStart w:id="360" w:name="_Toc129252022"/>
      <w:r w:rsidRPr="009D7514">
        <w:lastRenderedPageBreak/>
        <w:t>4.3. Nhu cầu sử dụng điện</w:t>
      </w:r>
      <w:bookmarkEnd w:id="328"/>
      <w:bookmarkEnd w:id="360"/>
    </w:p>
    <w:p w14:paraId="65641313" w14:textId="77777777" w:rsidR="00601044" w:rsidRPr="009D7514" w:rsidRDefault="0028419F" w:rsidP="00582136">
      <w:pPr>
        <w:spacing w:before="0" w:after="0"/>
        <w:ind w:right="0" w:firstLine="284"/>
        <w:rPr>
          <w:b/>
        </w:rPr>
      </w:pPr>
      <w:bookmarkStart w:id="361" w:name="_Toc12698420"/>
      <w:r w:rsidRPr="009D7514">
        <w:rPr>
          <w:rFonts w:eastAsia="Times New Roman"/>
          <w:b/>
          <w:lang w:val="vi-VN" w:eastAsia="vi-VN"/>
        </w:rPr>
        <w:t>Nguồn cung cấp</w:t>
      </w:r>
      <w:r w:rsidRPr="009D7514">
        <w:rPr>
          <w:rFonts w:eastAsia="Times New Roman"/>
          <w:b/>
          <w:lang w:eastAsia="vi-VN"/>
        </w:rPr>
        <w:t xml:space="preserve">: </w:t>
      </w:r>
      <w:r w:rsidRPr="009D7514">
        <w:rPr>
          <w:lang w:val="de-DE"/>
        </w:rPr>
        <w:t>Nguồn cấp điện cho dự án được dẫn từ</w:t>
      </w:r>
      <w:r w:rsidR="00601044" w:rsidRPr="009D7514">
        <w:rPr>
          <w:lang w:val="de-DE"/>
        </w:rPr>
        <w:t xml:space="preserve">  ĐT 746</w:t>
      </w:r>
      <w:r w:rsidRPr="009D7514">
        <w:rPr>
          <w:lang w:val="de-DE"/>
        </w:rPr>
        <w:t xml:space="preserve"> được cấp từ </w:t>
      </w:r>
      <w:r w:rsidR="00601044" w:rsidRPr="009D7514">
        <w:t>công ty Điện lực Bình Dương. Hiện tại dự án đã hoàn thành việc đấu nối cấp điện</w:t>
      </w:r>
      <w:r w:rsidR="00601044" w:rsidRPr="009D7514">
        <w:rPr>
          <w:rFonts w:eastAsia="Times New Roman" w:cstheme="majorBidi"/>
          <w:iCs/>
          <w:lang w:val="de-DE"/>
        </w:rPr>
        <w:t xml:space="preserve"> vào đường điện  trên đường ĐT 746 hiện đã có hệ thống cấp điện </w:t>
      </w:r>
      <w:r w:rsidR="00601044" w:rsidRPr="009D7514">
        <w:t>theo  thỏa thuận đấu nối số 61/BB-PCBD ngày 21/05/2020 giữa công ty Điện lực Bình Dương và Công ty TNHH Tư vấn Dịch vụ Thương mại &amp; Xây dựng Địa ốc Tân Lập công trình đường dây trung hạ thế &amp; 05 TBA III - 400kVA + 03 TBA III – 320 kVA +  02 TBA III – 250 kVA +  02 TBA III – 180 kVA + 01 TBA III – 100 kVA+ 03 TBA III x 50 kVA Khu nhà ở Tân Lập.</w:t>
      </w:r>
    </w:p>
    <w:p w14:paraId="172B8F21" w14:textId="4CB5F04B" w:rsidR="00F105BE" w:rsidRPr="009D7514" w:rsidRDefault="0028419F" w:rsidP="00582136">
      <w:pPr>
        <w:spacing w:before="0" w:after="0"/>
        <w:ind w:right="0" w:firstLine="284"/>
        <w:rPr>
          <w:rFonts w:eastAsia="Times New Roman"/>
          <w:lang w:eastAsia="vi-VN"/>
        </w:rPr>
      </w:pPr>
      <w:r w:rsidRPr="009D7514">
        <w:rPr>
          <w:lang w:val="vi-VN"/>
        </w:rPr>
        <w:t xml:space="preserve">Tổng nhu cầu dùng điện </w:t>
      </w:r>
      <w:r w:rsidRPr="009D7514">
        <w:t>của dự án ước tính khoảng</w:t>
      </w:r>
      <w:r w:rsidRPr="009D7514">
        <w:rPr>
          <w:lang w:val="nl-NL"/>
        </w:rPr>
        <w:t xml:space="preserve"> </w:t>
      </w:r>
      <w:r w:rsidR="00464487" w:rsidRPr="009D7514">
        <w:t>2.866,83</w:t>
      </w:r>
      <w:r w:rsidR="00991591" w:rsidRPr="009D7514">
        <w:t xml:space="preserve"> </w:t>
      </w:r>
      <w:r w:rsidRPr="009D7514">
        <w:t>KWA</w:t>
      </w:r>
      <w:r w:rsidRPr="009D7514">
        <w:rPr>
          <w:lang w:val="vi-VN"/>
        </w:rPr>
        <w:t xml:space="preserve">. Tổng công suất cấp điện </w:t>
      </w:r>
      <w:r w:rsidR="00464487" w:rsidRPr="009D7514">
        <w:t xml:space="preserve">của trạm biến áp </w:t>
      </w:r>
      <w:r w:rsidRPr="009D7514">
        <w:rPr>
          <w:lang w:val="vi-VN"/>
        </w:rPr>
        <w:t xml:space="preserve">là </w:t>
      </w:r>
      <w:r w:rsidR="00601044" w:rsidRPr="009D7514">
        <w:rPr>
          <w:lang w:val="nl-NL"/>
        </w:rPr>
        <w:t>4</w:t>
      </w:r>
      <w:r w:rsidRPr="009D7514">
        <w:rPr>
          <w:lang w:val="nl-NL"/>
        </w:rPr>
        <w:t>.</w:t>
      </w:r>
      <w:r w:rsidR="00601044" w:rsidRPr="009D7514">
        <w:rPr>
          <w:lang w:val="nl-NL"/>
        </w:rPr>
        <w:t>07</w:t>
      </w:r>
      <w:r w:rsidRPr="009D7514">
        <w:rPr>
          <w:lang w:val="nl-NL"/>
        </w:rPr>
        <w:t>0 kVA</w:t>
      </w:r>
      <w:r w:rsidRPr="009D7514">
        <w:rPr>
          <w:rFonts w:eastAsia="Times New Roman"/>
          <w:lang w:eastAsia="vi-VN"/>
        </w:rPr>
        <w:t>.</w:t>
      </w:r>
    </w:p>
    <w:p w14:paraId="6DAFD527" w14:textId="77777777" w:rsidR="00F105BE" w:rsidRPr="009D7514" w:rsidRDefault="0028419F" w:rsidP="00582136">
      <w:pPr>
        <w:pStyle w:val="1"/>
        <w:spacing w:before="0" w:line="312" w:lineRule="auto"/>
        <w:ind w:firstLine="284"/>
        <w:jc w:val="both"/>
        <w:rPr>
          <w:lang w:val="pl-PL"/>
        </w:rPr>
      </w:pPr>
      <w:bookmarkStart w:id="362" w:name="_Toc129252023"/>
      <w:r w:rsidRPr="009D7514">
        <w:t>4.4. Nhu cầu sử dụng nước</w:t>
      </w:r>
      <w:bookmarkEnd w:id="361"/>
      <w:bookmarkEnd w:id="362"/>
    </w:p>
    <w:p w14:paraId="4DB938A7" w14:textId="335E1C4E" w:rsidR="00601044" w:rsidRPr="009D7514" w:rsidRDefault="0028419F" w:rsidP="00582136">
      <w:pPr>
        <w:pStyle w:val="ListParagraph"/>
        <w:numPr>
          <w:ilvl w:val="0"/>
          <w:numId w:val="24"/>
        </w:numPr>
        <w:spacing w:before="0" w:after="0"/>
        <w:ind w:left="284" w:hanging="284"/>
        <w:contextualSpacing w:val="0"/>
        <w:rPr>
          <w:rFonts w:eastAsia="Times New Roman" w:cstheme="majorBidi"/>
          <w:iCs/>
        </w:rPr>
      </w:pPr>
      <w:bookmarkStart w:id="363" w:name="_Toc12698421"/>
      <w:r w:rsidRPr="009D7514">
        <w:rPr>
          <w:rFonts w:eastAsia="Times New Roman"/>
          <w:b/>
          <w:lang w:val="vi-VN" w:eastAsia="vi-VN"/>
        </w:rPr>
        <w:t xml:space="preserve">Nguồn cung cấp: </w:t>
      </w:r>
      <w:r w:rsidRPr="009D7514">
        <w:t>Nguồn nước dự án được cấp từ hệ thống cấp nước thủy cục trên đường ĐT 74</w:t>
      </w:r>
      <w:r w:rsidR="00A409E2" w:rsidRPr="009D7514">
        <w:t>6</w:t>
      </w:r>
      <w:r w:rsidRPr="009D7514">
        <w:t xml:space="preserve">. Chủ đầu tư thỏa thuận với </w:t>
      </w:r>
      <w:r w:rsidR="00601044" w:rsidRPr="009D7514">
        <w:t xml:space="preserve">nhà máy cấp nước huyện Bắc Tân Uyên </w:t>
      </w:r>
      <w:r w:rsidRPr="009D7514">
        <w:t>đấu nối cấp nước cho dự án</w:t>
      </w:r>
      <w:r w:rsidRPr="009D7514">
        <w:rPr>
          <w:rFonts w:eastAsia="Times New Roman"/>
          <w:lang w:eastAsia="vi-VN"/>
        </w:rPr>
        <w:t>.</w:t>
      </w:r>
      <w:r w:rsidR="00601044" w:rsidRPr="009D7514">
        <w:t xml:space="preserve"> </w:t>
      </w:r>
    </w:p>
    <w:p w14:paraId="3609D2B7" w14:textId="59F1BEB5" w:rsidR="00601044" w:rsidRPr="009D7514" w:rsidRDefault="00601044" w:rsidP="00582136">
      <w:pPr>
        <w:pStyle w:val="ListParagraph"/>
        <w:numPr>
          <w:ilvl w:val="0"/>
          <w:numId w:val="24"/>
        </w:numPr>
        <w:spacing w:before="0" w:after="0"/>
        <w:ind w:left="284" w:hanging="284"/>
        <w:contextualSpacing w:val="0"/>
        <w:rPr>
          <w:rFonts w:eastAsia="Times New Roman" w:cstheme="majorBidi"/>
          <w:iCs/>
        </w:rPr>
      </w:pPr>
      <w:r w:rsidRPr="009D7514">
        <w:t>Hiện tại dự án đã hoàn thành</w:t>
      </w:r>
      <w:r w:rsidRPr="009D7514">
        <w:rPr>
          <w:lang w:val="vi-VN"/>
        </w:rPr>
        <w:t xml:space="preserve"> đấu nối nguồn nước thủy cục trên đường ĐT 746 ở phía Tây Bắc. Nguồn cấp nước từ nhà máy cấp nước huyện Bắc Tân Uyên</w:t>
      </w:r>
      <w:r w:rsidRPr="009D7514">
        <w:t xml:space="preserve"> theo</w:t>
      </w:r>
      <w:r w:rsidR="0049094F" w:rsidRPr="009D7514">
        <w:t xml:space="preserve"> </w:t>
      </w:r>
      <w:r w:rsidRPr="009D7514">
        <w:rPr>
          <w:rFonts w:eastAsia="Times New Roman" w:cstheme="majorBidi"/>
          <w:iCs/>
        </w:rPr>
        <w:t>văn bản số 54/CNTU-KT của Chi nhánh cấp nước Tân Uyên ngày 12/06/2019 về việc thỏa thuận đấu nối cấp nước sạch dự án Khu nhà ở Tân Lập  tại xã Tân Lập, huyện Bắc Tân Uyên, tỉnh Bình Dương. Căn cứ Hợp đồng dịch vụ cấp nước sạch số 202016750 ngày 21/07/2020 giữa Chi nhánh cấp nước Tân Uyên thuộc Công ty TNHH CP nước Môi Trường Bình Dương và  Công ty TNHH Tư vấn Dịch vụ Thương mại &amp; Xây dựng Địa ốc Tân Lập về việc cung cấp dịch vụ nước sạch và văn bản số 54/CNTU-KT của Chi nhánh cấp nước Tân Uyên ngày 12/06/2019 về việc thỏa thuận đấu nối cấp nước sạch dự án Khu nhà ở Tân Lập  tại xã Tân Lập, huyện Bắc Tân Uyên, tỉnh Bình Dương.</w:t>
      </w:r>
    </w:p>
    <w:p w14:paraId="149562D1" w14:textId="41CCE788" w:rsidR="00F105BE" w:rsidRPr="009D7514" w:rsidRDefault="0028419F" w:rsidP="001A230D">
      <w:pPr>
        <w:widowControl w:val="0"/>
        <w:spacing w:before="0" w:after="0"/>
        <w:ind w:right="-142" w:firstLine="284"/>
        <w:rPr>
          <w:rFonts w:eastAsia="Times New Roman"/>
        </w:rPr>
      </w:pPr>
      <w:bookmarkStart w:id="364" w:name="_Toc12698424"/>
      <w:bookmarkEnd w:id="363"/>
      <w:r w:rsidRPr="009D7514">
        <w:rPr>
          <w:rFonts w:eastAsia="Times New Roman"/>
          <w:b/>
          <w:lang w:val="vi-VN" w:eastAsia="vi-VN"/>
        </w:rPr>
        <w:t>Nhu cầu dùng nước:</w:t>
      </w:r>
      <w:r w:rsidRPr="009D7514">
        <w:rPr>
          <w:rFonts w:eastAsia="Times New Roman"/>
        </w:rPr>
        <w:t xml:space="preserve"> Tổng nhu cầu sử dụng nước tại Dự án là </w:t>
      </w:r>
      <w:r w:rsidR="00DB66DD" w:rsidRPr="009D7514">
        <w:rPr>
          <w:rFonts w:eastAsiaTheme="minorHAnsi"/>
          <w:bCs/>
        </w:rPr>
        <w:t>590,25</w:t>
      </w:r>
      <w:r w:rsidR="00DB66DD" w:rsidRPr="009D7514">
        <w:rPr>
          <w:rFonts w:eastAsiaTheme="minorHAnsi"/>
          <w:b/>
          <w:bCs/>
        </w:rPr>
        <w:t xml:space="preserve"> </w:t>
      </w:r>
      <w:r w:rsidRPr="009D7514">
        <w:rPr>
          <w:rFonts w:eastAsia="Times New Roman"/>
        </w:rPr>
        <w:t>m</w:t>
      </w:r>
      <w:r w:rsidRPr="009D7514">
        <w:rPr>
          <w:rFonts w:eastAsia="Times New Roman"/>
          <w:vertAlign w:val="superscript"/>
        </w:rPr>
        <w:t>3</w:t>
      </w:r>
      <w:r w:rsidRPr="009D7514">
        <w:rPr>
          <w:rFonts w:eastAsia="Times New Roman"/>
        </w:rPr>
        <w:t>/ngày. Nước cấp cho dự án chủ yếu phục vụ cho hoạt động sinh hoạt của khu ở, khu công cộng</w:t>
      </w:r>
      <w:r w:rsidR="00A409E2" w:rsidRPr="009D7514">
        <w:rPr>
          <w:rFonts w:eastAsia="Times New Roman"/>
        </w:rPr>
        <w:t>, chợ, trường học</w:t>
      </w:r>
      <w:r w:rsidRPr="009D7514">
        <w:rPr>
          <w:rFonts w:eastAsia="Times New Roman"/>
        </w:rPr>
        <w:t>, nước tưới cây, rửa đường,…Cụ thể được trình bày trong bảng sau:</w:t>
      </w:r>
    </w:p>
    <w:p w14:paraId="41FCAE03" w14:textId="5958D3A0" w:rsidR="00F105BE" w:rsidRPr="009D7514" w:rsidRDefault="007000CE" w:rsidP="007000CE">
      <w:pPr>
        <w:pStyle w:val="Caption"/>
        <w:rPr>
          <w:b/>
        </w:rPr>
      </w:pPr>
      <w:bookmarkStart w:id="365" w:name="_Toc463446095"/>
      <w:bookmarkStart w:id="366" w:name="_Toc472420909"/>
      <w:bookmarkStart w:id="367" w:name="_Toc435598895"/>
      <w:bookmarkStart w:id="368" w:name="_Toc451977581"/>
      <w:bookmarkStart w:id="369" w:name="_Toc451977718"/>
      <w:bookmarkStart w:id="370" w:name="_Toc463445777"/>
      <w:bookmarkStart w:id="371" w:name="_Toc472420448"/>
      <w:bookmarkStart w:id="372" w:name="_Toc98335694"/>
      <w:bookmarkStart w:id="373" w:name="_Toc451961639"/>
      <w:bookmarkStart w:id="374" w:name="_Toc463445936"/>
      <w:bookmarkStart w:id="375" w:name="_Toc117928971"/>
      <w:bookmarkStart w:id="376" w:name="_Toc129252235"/>
      <w:bookmarkStart w:id="377" w:name="_Toc129252520"/>
      <w:r w:rsidRPr="009D7514">
        <w:t xml:space="preserve">Bảng 1. </w:t>
      </w:r>
      <w:fldSimple w:instr=" SEQ Bảng_1. \* ARABIC ">
        <w:r w:rsidR="00986426" w:rsidRPr="009D7514">
          <w:rPr>
            <w:noProof/>
          </w:rPr>
          <w:t>15</w:t>
        </w:r>
      </w:fldSimple>
      <w:r w:rsidRPr="009D7514">
        <w:t xml:space="preserve">. </w:t>
      </w:r>
      <w:r w:rsidR="0028419F" w:rsidRPr="009D7514">
        <w:t>Nhu cầu dùng nước</w:t>
      </w:r>
      <w:bookmarkEnd w:id="365"/>
      <w:bookmarkEnd w:id="366"/>
      <w:bookmarkEnd w:id="367"/>
      <w:bookmarkEnd w:id="368"/>
      <w:bookmarkEnd w:id="369"/>
      <w:bookmarkEnd w:id="370"/>
      <w:bookmarkEnd w:id="371"/>
      <w:bookmarkEnd w:id="372"/>
      <w:bookmarkEnd w:id="373"/>
      <w:bookmarkEnd w:id="374"/>
      <w:bookmarkEnd w:id="375"/>
      <w:bookmarkEnd w:id="376"/>
      <w:bookmarkEnd w:id="377"/>
    </w:p>
    <w:tbl>
      <w:tblPr>
        <w:tblW w:w="9725" w:type="dxa"/>
        <w:jc w:val="center"/>
        <w:tblLayout w:type="fixed"/>
        <w:tblLook w:val="04A0" w:firstRow="1" w:lastRow="0" w:firstColumn="1" w:lastColumn="0" w:noHBand="0" w:noVBand="1"/>
      </w:tblPr>
      <w:tblGrid>
        <w:gridCol w:w="838"/>
        <w:gridCol w:w="2385"/>
        <w:gridCol w:w="1119"/>
        <w:gridCol w:w="1092"/>
        <w:gridCol w:w="2835"/>
        <w:gridCol w:w="1456"/>
      </w:tblGrid>
      <w:tr w:rsidR="00A409E2" w:rsidRPr="009D7514" w14:paraId="279D1244" w14:textId="77777777" w:rsidTr="00A409E2">
        <w:trPr>
          <w:trHeight w:val="296"/>
          <w:tblHeader/>
          <w:jc w:val="center"/>
        </w:trPr>
        <w:tc>
          <w:tcPr>
            <w:tcW w:w="83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3B191A" w14:textId="77777777" w:rsidR="00A409E2" w:rsidRPr="009D7514" w:rsidRDefault="00A409E2" w:rsidP="00A409E2">
            <w:pPr>
              <w:spacing w:before="0" w:after="0"/>
              <w:ind w:right="0"/>
              <w:jc w:val="center"/>
              <w:rPr>
                <w:rFonts w:eastAsiaTheme="minorHAnsi"/>
                <w:b/>
                <w:bCs/>
                <w:lang w:val="vi-VN"/>
              </w:rPr>
            </w:pPr>
            <w:r w:rsidRPr="009D7514">
              <w:rPr>
                <w:rFonts w:eastAsiaTheme="minorHAnsi"/>
                <w:b/>
                <w:bCs/>
                <w:lang w:val="vi-VN"/>
              </w:rPr>
              <w:t>STT</w:t>
            </w:r>
          </w:p>
        </w:tc>
        <w:tc>
          <w:tcPr>
            <w:tcW w:w="2385" w:type="dxa"/>
            <w:tcBorders>
              <w:top w:val="single" w:sz="8" w:space="0" w:color="auto"/>
              <w:left w:val="nil"/>
              <w:bottom w:val="single" w:sz="8" w:space="0" w:color="auto"/>
              <w:right w:val="single" w:sz="8" w:space="0" w:color="auto"/>
            </w:tcBorders>
            <w:shd w:val="clear" w:color="auto" w:fill="auto"/>
            <w:vAlign w:val="center"/>
            <w:hideMark/>
          </w:tcPr>
          <w:p w14:paraId="753EB051" w14:textId="77777777" w:rsidR="00A409E2" w:rsidRPr="009D7514" w:rsidRDefault="00A409E2" w:rsidP="00A409E2">
            <w:pPr>
              <w:spacing w:before="0" w:after="0"/>
              <w:ind w:right="0"/>
              <w:jc w:val="center"/>
              <w:rPr>
                <w:rFonts w:eastAsiaTheme="minorHAnsi"/>
                <w:b/>
                <w:bCs/>
                <w:lang w:val="vi-VN"/>
              </w:rPr>
            </w:pPr>
            <w:r w:rsidRPr="009D7514">
              <w:rPr>
                <w:rFonts w:eastAsiaTheme="minorHAnsi"/>
                <w:b/>
                <w:bCs/>
                <w:lang w:val="vi-VN"/>
              </w:rPr>
              <w:t>Đối tượng dung nước</w:t>
            </w:r>
          </w:p>
        </w:tc>
        <w:tc>
          <w:tcPr>
            <w:tcW w:w="1119" w:type="dxa"/>
            <w:tcBorders>
              <w:top w:val="single" w:sz="8" w:space="0" w:color="auto"/>
              <w:left w:val="nil"/>
              <w:bottom w:val="single" w:sz="8" w:space="0" w:color="auto"/>
              <w:right w:val="single" w:sz="8" w:space="0" w:color="auto"/>
            </w:tcBorders>
            <w:shd w:val="clear" w:color="auto" w:fill="auto"/>
            <w:vAlign w:val="center"/>
            <w:hideMark/>
          </w:tcPr>
          <w:p w14:paraId="00FF0446" w14:textId="77777777" w:rsidR="00A409E2" w:rsidRPr="009D7514" w:rsidRDefault="00A409E2" w:rsidP="00A409E2">
            <w:pPr>
              <w:spacing w:before="0" w:after="0"/>
              <w:ind w:right="0"/>
              <w:jc w:val="center"/>
              <w:rPr>
                <w:rFonts w:eastAsiaTheme="minorHAnsi"/>
                <w:b/>
                <w:bCs/>
                <w:lang w:val="vi-VN"/>
              </w:rPr>
            </w:pPr>
            <w:r w:rsidRPr="009D7514">
              <w:rPr>
                <w:rFonts w:eastAsiaTheme="minorHAnsi"/>
                <w:b/>
                <w:bCs/>
                <w:lang w:val="vi-VN"/>
              </w:rPr>
              <w:t>Quy mô</w:t>
            </w:r>
          </w:p>
        </w:tc>
        <w:tc>
          <w:tcPr>
            <w:tcW w:w="1092" w:type="dxa"/>
            <w:tcBorders>
              <w:top w:val="single" w:sz="8" w:space="0" w:color="auto"/>
              <w:left w:val="nil"/>
              <w:bottom w:val="single" w:sz="8" w:space="0" w:color="auto"/>
              <w:right w:val="single" w:sz="8" w:space="0" w:color="auto"/>
            </w:tcBorders>
            <w:shd w:val="clear" w:color="auto" w:fill="auto"/>
            <w:vAlign w:val="center"/>
            <w:hideMark/>
          </w:tcPr>
          <w:p w14:paraId="525393D2" w14:textId="77777777" w:rsidR="00A409E2" w:rsidRPr="009D7514" w:rsidRDefault="00A409E2" w:rsidP="00A409E2">
            <w:pPr>
              <w:spacing w:before="0" w:after="0"/>
              <w:ind w:right="0"/>
              <w:jc w:val="center"/>
              <w:rPr>
                <w:rFonts w:eastAsiaTheme="minorHAnsi"/>
                <w:b/>
                <w:bCs/>
                <w:lang w:val="vi-VN"/>
              </w:rPr>
            </w:pPr>
            <w:r w:rsidRPr="009D7514">
              <w:rPr>
                <w:rFonts w:eastAsiaTheme="minorHAnsi"/>
                <w:b/>
                <w:bCs/>
                <w:lang w:val="vi-VN"/>
              </w:rPr>
              <w:t>Đơn vị</w:t>
            </w:r>
          </w:p>
        </w:tc>
        <w:tc>
          <w:tcPr>
            <w:tcW w:w="2833" w:type="dxa"/>
            <w:tcBorders>
              <w:top w:val="single" w:sz="8" w:space="0" w:color="auto"/>
              <w:left w:val="nil"/>
              <w:bottom w:val="single" w:sz="8" w:space="0" w:color="auto"/>
              <w:right w:val="single" w:sz="8" w:space="0" w:color="auto"/>
            </w:tcBorders>
            <w:shd w:val="clear" w:color="auto" w:fill="auto"/>
            <w:vAlign w:val="center"/>
            <w:hideMark/>
          </w:tcPr>
          <w:p w14:paraId="6B5AC770" w14:textId="77777777" w:rsidR="00A409E2" w:rsidRPr="009D7514" w:rsidRDefault="00A409E2" w:rsidP="00A409E2">
            <w:pPr>
              <w:spacing w:before="0" w:after="0"/>
              <w:ind w:right="0"/>
              <w:jc w:val="center"/>
              <w:rPr>
                <w:rFonts w:eastAsiaTheme="minorHAnsi"/>
                <w:b/>
                <w:bCs/>
                <w:lang w:val="vi-VN"/>
              </w:rPr>
            </w:pPr>
            <w:r w:rsidRPr="009D7514">
              <w:rPr>
                <w:rFonts w:eastAsiaTheme="minorHAnsi"/>
                <w:b/>
                <w:bCs/>
                <w:lang w:val="vi-VN"/>
              </w:rPr>
              <w:t>Tiêu chuẩn cấp nước</w:t>
            </w:r>
          </w:p>
        </w:tc>
        <w:tc>
          <w:tcPr>
            <w:tcW w:w="1456" w:type="dxa"/>
            <w:tcBorders>
              <w:top w:val="single" w:sz="8" w:space="0" w:color="auto"/>
              <w:left w:val="nil"/>
              <w:bottom w:val="single" w:sz="8" w:space="0" w:color="auto"/>
              <w:right w:val="single" w:sz="8" w:space="0" w:color="auto"/>
            </w:tcBorders>
            <w:shd w:val="clear" w:color="auto" w:fill="auto"/>
            <w:vAlign w:val="center"/>
            <w:hideMark/>
          </w:tcPr>
          <w:p w14:paraId="14A20B6D" w14:textId="77777777" w:rsidR="00A409E2" w:rsidRPr="009D7514" w:rsidRDefault="00A409E2" w:rsidP="00A409E2">
            <w:pPr>
              <w:spacing w:before="0" w:after="0"/>
              <w:ind w:right="0"/>
              <w:jc w:val="center"/>
              <w:rPr>
                <w:rFonts w:eastAsiaTheme="minorHAnsi"/>
                <w:b/>
                <w:bCs/>
                <w:lang w:val="vi-VN"/>
              </w:rPr>
            </w:pPr>
            <w:r w:rsidRPr="009D7514">
              <w:rPr>
                <w:rFonts w:eastAsiaTheme="minorHAnsi"/>
                <w:b/>
                <w:bCs/>
                <w:lang w:val="vi-VN"/>
              </w:rPr>
              <w:t>Nhu cầu  (m³/ngày)</w:t>
            </w:r>
          </w:p>
        </w:tc>
      </w:tr>
      <w:tr w:rsidR="00A409E2" w:rsidRPr="009D7514" w14:paraId="04295140" w14:textId="77777777" w:rsidTr="00A409E2">
        <w:trPr>
          <w:trHeight w:val="209"/>
          <w:jc w:val="center"/>
        </w:trPr>
        <w:tc>
          <w:tcPr>
            <w:tcW w:w="838" w:type="dxa"/>
            <w:tcBorders>
              <w:top w:val="nil"/>
              <w:left w:val="single" w:sz="8" w:space="0" w:color="auto"/>
              <w:bottom w:val="single" w:sz="8" w:space="0" w:color="auto"/>
              <w:right w:val="single" w:sz="8" w:space="0" w:color="auto"/>
            </w:tcBorders>
            <w:shd w:val="clear" w:color="auto" w:fill="auto"/>
            <w:vAlign w:val="center"/>
            <w:hideMark/>
          </w:tcPr>
          <w:p w14:paraId="4FD280FC"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1</w:t>
            </w:r>
          </w:p>
        </w:tc>
        <w:tc>
          <w:tcPr>
            <w:tcW w:w="2385" w:type="dxa"/>
            <w:tcBorders>
              <w:top w:val="nil"/>
              <w:left w:val="nil"/>
              <w:bottom w:val="single" w:sz="8" w:space="0" w:color="auto"/>
              <w:right w:val="single" w:sz="8" w:space="0" w:color="auto"/>
            </w:tcBorders>
            <w:shd w:val="clear" w:color="auto" w:fill="auto"/>
            <w:vAlign w:val="center"/>
            <w:hideMark/>
          </w:tcPr>
          <w:p w14:paraId="59AB2BEC" w14:textId="77777777" w:rsidR="00A409E2" w:rsidRPr="009D7514" w:rsidRDefault="00A409E2" w:rsidP="00A409E2">
            <w:pPr>
              <w:spacing w:before="0" w:after="0"/>
              <w:ind w:right="0"/>
              <w:jc w:val="left"/>
              <w:rPr>
                <w:rFonts w:eastAsiaTheme="minorHAnsi"/>
              </w:rPr>
            </w:pPr>
            <w:r w:rsidRPr="009D7514">
              <w:rPr>
                <w:rFonts w:eastAsiaTheme="minorHAnsi"/>
                <w:lang w:val="vi-VN"/>
              </w:rPr>
              <w:t xml:space="preserve">Nhà </w:t>
            </w:r>
            <w:r w:rsidRPr="009D7514">
              <w:rPr>
                <w:rFonts w:eastAsiaTheme="minorHAnsi"/>
              </w:rPr>
              <w:t>ở</w:t>
            </w:r>
          </w:p>
        </w:tc>
        <w:tc>
          <w:tcPr>
            <w:tcW w:w="1119" w:type="dxa"/>
            <w:tcBorders>
              <w:top w:val="nil"/>
              <w:left w:val="nil"/>
              <w:bottom w:val="single" w:sz="8" w:space="0" w:color="auto"/>
              <w:right w:val="single" w:sz="8" w:space="0" w:color="auto"/>
            </w:tcBorders>
            <w:shd w:val="clear" w:color="auto" w:fill="auto"/>
            <w:vAlign w:val="center"/>
            <w:hideMark/>
          </w:tcPr>
          <w:p w14:paraId="16C0D78D" w14:textId="77777777" w:rsidR="00A409E2" w:rsidRPr="009D7514" w:rsidRDefault="00A409E2" w:rsidP="00A409E2">
            <w:pPr>
              <w:spacing w:before="0" w:after="0"/>
              <w:ind w:right="0"/>
              <w:jc w:val="center"/>
              <w:rPr>
                <w:rFonts w:eastAsiaTheme="minorHAnsi"/>
              </w:rPr>
            </w:pPr>
            <w:r w:rsidRPr="009D7514">
              <w:rPr>
                <w:rFonts w:eastAsiaTheme="minorHAnsi"/>
              </w:rPr>
              <w:t>2.169</w:t>
            </w:r>
          </w:p>
        </w:tc>
        <w:tc>
          <w:tcPr>
            <w:tcW w:w="1092" w:type="dxa"/>
            <w:tcBorders>
              <w:top w:val="nil"/>
              <w:left w:val="nil"/>
              <w:bottom w:val="single" w:sz="8" w:space="0" w:color="auto"/>
              <w:right w:val="single" w:sz="8" w:space="0" w:color="auto"/>
            </w:tcBorders>
            <w:shd w:val="clear" w:color="auto" w:fill="auto"/>
            <w:vAlign w:val="center"/>
            <w:hideMark/>
          </w:tcPr>
          <w:p w14:paraId="7F19F564"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người</w:t>
            </w:r>
          </w:p>
        </w:tc>
        <w:tc>
          <w:tcPr>
            <w:tcW w:w="2833" w:type="dxa"/>
            <w:tcBorders>
              <w:top w:val="nil"/>
              <w:left w:val="nil"/>
              <w:bottom w:val="single" w:sz="8" w:space="0" w:color="auto"/>
              <w:right w:val="single" w:sz="8" w:space="0" w:color="auto"/>
            </w:tcBorders>
            <w:shd w:val="clear" w:color="auto" w:fill="auto"/>
            <w:vAlign w:val="center"/>
            <w:hideMark/>
          </w:tcPr>
          <w:p w14:paraId="21E7EDDF"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1</w:t>
            </w:r>
            <w:r w:rsidRPr="009D7514">
              <w:rPr>
                <w:rFonts w:eastAsiaTheme="minorHAnsi"/>
              </w:rPr>
              <w:t>8</w:t>
            </w:r>
            <w:r w:rsidRPr="009D7514">
              <w:rPr>
                <w:rFonts w:eastAsiaTheme="minorHAnsi"/>
                <w:lang w:val="vi-VN"/>
              </w:rPr>
              <w:t xml:space="preserve">0 lít/người/ngày, </w:t>
            </w:r>
          </w:p>
        </w:tc>
        <w:tc>
          <w:tcPr>
            <w:tcW w:w="1456" w:type="dxa"/>
            <w:tcBorders>
              <w:top w:val="nil"/>
              <w:left w:val="nil"/>
              <w:bottom w:val="single" w:sz="8" w:space="0" w:color="auto"/>
              <w:right w:val="single" w:sz="8" w:space="0" w:color="auto"/>
            </w:tcBorders>
            <w:shd w:val="clear" w:color="auto" w:fill="auto"/>
            <w:vAlign w:val="center"/>
            <w:hideMark/>
          </w:tcPr>
          <w:p w14:paraId="599D5741" w14:textId="77777777" w:rsidR="00A409E2" w:rsidRPr="009D7514" w:rsidRDefault="00A409E2" w:rsidP="00A409E2">
            <w:pPr>
              <w:spacing w:before="0" w:after="0"/>
              <w:ind w:right="0"/>
              <w:jc w:val="center"/>
              <w:rPr>
                <w:rFonts w:eastAsiaTheme="minorHAnsi"/>
              </w:rPr>
            </w:pPr>
            <w:r w:rsidRPr="009D7514">
              <w:rPr>
                <w:rFonts w:eastAsiaTheme="minorHAnsi"/>
              </w:rPr>
              <w:t>390,42</w:t>
            </w:r>
          </w:p>
        </w:tc>
      </w:tr>
      <w:tr w:rsidR="00A409E2" w:rsidRPr="009D7514" w14:paraId="29A07690" w14:textId="77777777" w:rsidTr="00A409E2">
        <w:trPr>
          <w:trHeight w:val="159"/>
          <w:jc w:val="center"/>
        </w:trPr>
        <w:tc>
          <w:tcPr>
            <w:tcW w:w="838" w:type="dxa"/>
            <w:tcBorders>
              <w:top w:val="nil"/>
              <w:left w:val="single" w:sz="8" w:space="0" w:color="auto"/>
              <w:bottom w:val="single" w:sz="8" w:space="0" w:color="auto"/>
              <w:right w:val="single" w:sz="8" w:space="0" w:color="auto"/>
            </w:tcBorders>
            <w:shd w:val="clear" w:color="auto" w:fill="auto"/>
            <w:vAlign w:val="center"/>
            <w:hideMark/>
          </w:tcPr>
          <w:p w14:paraId="401EC8A9"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2</w:t>
            </w:r>
          </w:p>
        </w:tc>
        <w:tc>
          <w:tcPr>
            <w:tcW w:w="2385" w:type="dxa"/>
            <w:tcBorders>
              <w:top w:val="nil"/>
              <w:left w:val="nil"/>
              <w:bottom w:val="single" w:sz="8" w:space="0" w:color="auto"/>
              <w:right w:val="single" w:sz="8" w:space="0" w:color="auto"/>
            </w:tcBorders>
            <w:shd w:val="clear" w:color="auto" w:fill="auto"/>
            <w:vAlign w:val="center"/>
            <w:hideMark/>
          </w:tcPr>
          <w:p w14:paraId="7804CF03" w14:textId="77777777" w:rsidR="00A409E2" w:rsidRPr="009D7514" w:rsidRDefault="00A409E2" w:rsidP="00A409E2">
            <w:pPr>
              <w:spacing w:before="0" w:after="0"/>
              <w:ind w:right="0"/>
              <w:jc w:val="left"/>
              <w:rPr>
                <w:rFonts w:eastAsiaTheme="minorHAnsi"/>
                <w:lang w:val="vi-VN"/>
              </w:rPr>
            </w:pPr>
            <w:r w:rsidRPr="009D7514">
              <w:rPr>
                <w:rFonts w:eastAsiaTheme="minorHAnsi"/>
                <w:lang w:val="vi-VN"/>
              </w:rPr>
              <w:t xml:space="preserve">Trường học </w:t>
            </w:r>
          </w:p>
        </w:tc>
        <w:tc>
          <w:tcPr>
            <w:tcW w:w="1119" w:type="dxa"/>
            <w:tcBorders>
              <w:top w:val="nil"/>
              <w:left w:val="nil"/>
              <w:bottom w:val="single" w:sz="8" w:space="0" w:color="auto"/>
              <w:right w:val="single" w:sz="8" w:space="0" w:color="auto"/>
            </w:tcBorders>
            <w:shd w:val="clear" w:color="auto" w:fill="auto"/>
            <w:vAlign w:val="center"/>
            <w:hideMark/>
          </w:tcPr>
          <w:p w14:paraId="6B869B33" w14:textId="77777777" w:rsidR="00A409E2" w:rsidRPr="009D7514" w:rsidRDefault="00A409E2" w:rsidP="00A409E2">
            <w:pPr>
              <w:spacing w:before="0" w:after="0"/>
              <w:ind w:right="0"/>
              <w:jc w:val="center"/>
              <w:rPr>
                <w:rFonts w:eastAsiaTheme="minorHAnsi"/>
              </w:rPr>
            </w:pPr>
            <w:r w:rsidRPr="009D7514">
              <w:rPr>
                <w:rFonts w:eastAsiaTheme="minorHAnsi"/>
                <w:lang w:val="vi-VN"/>
              </w:rPr>
              <w:t>1</w:t>
            </w:r>
            <w:r w:rsidRPr="009D7514">
              <w:rPr>
                <w:rFonts w:eastAsiaTheme="minorHAnsi"/>
              </w:rPr>
              <w:t>39</w:t>
            </w:r>
          </w:p>
        </w:tc>
        <w:tc>
          <w:tcPr>
            <w:tcW w:w="1092" w:type="dxa"/>
            <w:tcBorders>
              <w:top w:val="nil"/>
              <w:left w:val="nil"/>
              <w:bottom w:val="single" w:sz="8" w:space="0" w:color="auto"/>
              <w:right w:val="single" w:sz="8" w:space="0" w:color="auto"/>
            </w:tcBorders>
            <w:shd w:val="clear" w:color="auto" w:fill="auto"/>
            <w:vAlign w:val="center"/>
            <w:hideMark/>
          </w:tcPr>
          <w:p w14:paraId="25FCF023"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cháu</w:t>
            </w:r>
          </w:p>
        </w:tc>
        <w:tc>
          <w:tcPr>
            <w:tcW w:w="2833" w:type="dxa"/>
            <w:tcBorders>
              <w:top w:val="nil"/>
              <w:left w:val="nil"/>
              <w:bottom w:val="single" w:sz="8" w:space="0" w:color="auto"/>
              <w:right w:val="single" w:sz="8" w:space="0" w:color="auto"/>
            </w:tcBorders>
            <w:shd w:val="clear" w:color="auto" w:fill="auto"/>
            <w:vAlign w:val="center"/>
            <w:hideMark/>
          </w:tcPr>
          <w:p w14:paraId="739524E3"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100 lít/cháu/ ngày</w:t>
            </w:r>
          </w:p>
        </w:tc>
        <w:tc>
          <w:tcPr>
            <w:tcW w:w="1456" w:type="dxa"/>
            <w:tcBorders>
              <w:top w:val="nil"/>
              <w:left w:val="nil"/>
              <w:bottom w:val="single" w:sz="8" w:space="0" w:color="auto"/>
              <w:right w:val="single" w:sz="8" w:space="0" w:color="auto"/>
            </w:tcBorders>
            <w:shd w:val="clear" w:color="auto" w:fill="auto"/>
            <w:vAlign w:val="center"/>
            <w:hideMark/>
          </w:tcPr>
          <w:p w14:paraId="3BB4FED1" w14:textId="77777777" w:rsidR="00A409E2" w:rsidRPr="009D7514" w:rsidRDefault="00A409E2" w:rsidP="00A409E2">
            <w:pPr>
              <w:spacing w:before="0" w:after="0"/>
              <w:ind w:right="0"/>
              <w:jc w:val="center"/>
              <w:rPr>
                <w:rFonts w:eastAsiaTheme="minorHAnsi"/>
              </w:rPr>
            </w:pPr>
            <w:r w:rsidRPr="009D7514">
              <w:rPr>
                <w:rFonts w:eastAsiaTheme="minorHAnsi"/>
                <w:lang w:val="vi-VN"/>
              </w:rPr>
              <w:t>1</w:t>
            </w:r>
            <w:r w:rsidRPr="009D7514">
              <w:rPr>
                <w:rFonts w:eastAsiaTheme="minorHAnsi"/>
              </w:rPr>
              <w:t>3,9</w:t>
            </w:r>
          </w:p>
        </w:tc>
      </w:tr>
      <w:tr w:rsidR="00A409E2" w:rsidRPr="009D7514" w14:paraId="512039A3" w14:textId="77777777" w:rsidTr="00A409E2">
        <w:trPr>
          <w:trHeight w:val="159"/>
          <w:jc w:val="center"/>
        </w:trPr>
        <w:tc>
          <w:tcPr>
            <w:tcW w:w="838" w:type="dxa"/>
            <w:tcBorders>
              <w:top w:val="nil"/>
              <w:left w:val="single" w:sz="8" w:space="0" w:color="auto"/>
              <w:bottom w:val="single" w:sz="8" w:space="0" w:color="auto"/>
              <w:right w:val="single" w:sz="8" w:space="0" w:color="auto"/>
            </w:tcBorders>
            <w:shd w:val="clear" w:color="auto" w:fill="auto"/>
            <w:vAlign w:val="center"/>
            <w:hideMark/>
          </w:tcPr>
          <w:p w14:paraId="0BF1359A"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3</w:t>
            </w:r>
          </w:p>
        </w:tc>
        <w:tc>
          <w:tcPr>
            <w:tcW w:w="2385" w:type="dxa"/>
            <w:tcBorders>
              <w:top w:val="nil"/>
              <w:left w:val="nil"/>
              <w:bottom w:val="single" w:sz="8" w:space="0" w:color="auto"/>
              <w:right w:val="single" w:sz="8" w:space="0" w:color="auto"/>
            </w:tcBorders>
            <w:shd w:val="clear" w:color="auto" w:fill="auto"/>
            <w:vAlign w:val="center"/>
            <w:hideMark/>
          </w:tcPr>
          <w:p w14:paraId="3FA20CC4" w14:textId="77777777" w:rsidR="00A409E2" w:rsidRPr="009D7514" w:rsidRDefault="00A409E2" w:rsidP="00A409E2">
            <w:pPr>
              <w:spacing w:before="0" w:after="0"/>
              <w:ind w:right="0"/>
              <w:jc w:val="left"/>
              <w:rPr>
                <w:rFonts w:eastAsiaTheme="minorHAnsi"/>
                <w:lang w:val="vi-VN"/>
              </w:rPr>
            </w:pPr>
            <w:r w:rsidRPr="009D7514">
              <w:rPr>
                <w:rFonts w:eastAsiaTheme="minorHAnsi"/>
                <w:lang w:val="vi-VN"/>
              </w:rPr>
              <w:t>Chợ trung tâm</w:t>
            </w:r>
          </w:p>
        </w:tc>
        <w:tc>
          <w:tcPr>
            <w:tcW w:w="1119" w:type="dxa"/>
            <w:tcBorders>
              <w:top w:val="nil"/>
              <w:left w:val="nil"/>
              <w:bottom w:val="single" w:sz="8" w:space="0" w:color="auto"/>
              <w:right w:val="single" w:sz="8" w:space="0" w:color="auto"/>
            </w:tcBorders>
            <w:shd w:val="clear" w:color="auto" w:fill="auto"/>
            <w:vAlign w:val="center"/>
            <w:hideMark/>
          </w:tcPr>
          <w:p w14:paraId="46D0A168" w14:textId="0D983165" w:rsidR="00A409E2" w:rsidRPr="009D7514" w:rsidRDefault="00A409E2" w:rsidP="00A409E2">
            <w:pPr>
              <w:spacing w:before="0" w:after="0"/>
              <w:ind w:right="0"/>
              <w:jc w:val="center"/>
              <w:rPr>
                <w:rFonts w:eastAsiaTheme="minorHAnsi"/>
              </w:rPr>
            </w:pPr>
            <w:r w:rsidRPr="009D7514">
              <w:rPr>
                <w:rFonts w:eastAsia="Times New Roman"/>
              </w:rPr>
              <w:t>3</w:t>
            </w:r>
            <w:r w:rsidR="0050585F" w:rsidRPr="009D7514">
              <w:rPr>
                <w:rFonts w:eastAsia="Times New Roman"/>
              </w:rPr>
              <w:t>.</w:t>
            </w:r>
            <w:r w:rsidRPr="009D7514">
              <w:rPr>
                <w:rFonts w:eastAsia="Times New Roman"/>
              </w:rPr>
              <w:t>200</w:t>
            </w:r>
          </w:p>
        </w:tc>
        <w:tc>
          <w:tcPr>
            <w:tcW w:w="1092" w:type="dxa"/>
            <w:tcBorders>
              <w:top w:val="nil"/>
              <w:left w:val="nil"/>
              <w:bottom w:val="single" w:sz="8" w:space="0" w:color="auto"/>
              <w:right w:val="single" w:sz="8" w:space="0" w:color="auto"/>
            </w:tcBorders>
            <w:shd w:val="clear" w:color="auto" w:fill="auto"/>
            <w:vAlign w:val="center"/>
            <w:hideMark/>
          </w:tcPr>
          <w:p w14:paraId="4CCCE354"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m²</w:t>
            </w:r>
          </w:p>
        </w:tc>
        <w:tc>
          <w:tcPr>
            <w:tcW w:w="2833" w:type="dxa"/>
            <w:tcBorders>
              <w:top w:val="nil"/>
              <w:left w:val="nil"/>
              <w:bottom w:val="single" w:sz="8" w:space="0" w:color="auto"/>
              <w:right w:val="single" w:sz="8" w:space="0" w:color="auto"/>
            </w:tcBorders>
            <w:shd w:val="clear" w:color="auto" w:fill="auto"/>
            <w:vAlign w:val="center"/>
            <w:hideMark/>
          </w:tcPr>
          <w:p w14:paraId="6B39F178"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10 lít/m²</w:t>
            </w:r>
          </w:p>
        </w:tc>
        <w:tc>
          <w:tcPr>
            <w:tcW w:w="1456" w:type="dxa"/>
            <w:tcBorders>
              <w:top w:val="nil"/>
              <w:left w:val="nil"/>
              <w:bottom w:val="single" w:sz="8" w:space="0" w:color="auto"/>
              <w:right w:val="single" w:sz="8" w:space="0" w:color="auto"/>
            </w:tcBorders>
            <w:shd w:val="clear" w:color="auto" w:fill="auto"/>
            <w:vAlign w:val="center"/>
            <w:hideMark/>
          </w:tcPr>
          <w:p w14:paraId="28F16E46" w14:textId="77777777" w:rsidR="00A409E2" w:rsidRPr="009D7514" w:rsidRDefault="00A409E2" w:rsidP="00A409E2">
            <w:pPr>
              <w:spacing w:before="0" w:after="0"/>
              <w:ind w:right="0"/>
              <w:jc w:val="center"/>
              <w:rPr>
                <w:rFonts w:eastAsiaTheme="minorHAnsi"/>
              </w:rPr>
            </w:pPr>
            <w:r w:rsidRPr="009D7514">
              <w:rPr>
                <w:rFonts w:eastAsiaTheme="minorHAnsi"/>
              </w:rPr>
              <w:t>32</w:t>
            </w:r>
          </w:p>
        </w:tc>
      </w:tr>
      <w:tr w:rsidR="00A409E2" w:rsidRPr="009D7514" w14:paraId="56E3D536" w14:textId="77777777" w:rsidTr="00A409E2">
        <w:trPr>
          <w:trHeight w:val="159"/>
          <w:jc w:val="center"/>
        </w:trPr>
        <w:tc>
          <w:tcPr>
            <w:tcW w:w="838" w:type="dxa"/>
            <w:tcBorders>
              <w:top w:val="nil"/>
              <w:left w:val="single" w:sz="8" w:space="0" w:color="auto"/>
              <w:bottom w:val="single" w:sz="8" w:space="0" w:color="auto"/>
              <w:right w:val="single" w:sz="8" w:space="0" w:color="auto"/>
            </w:tcBorders>
            <w:shd w:val="clear" w:color="auto" w:fill="auto"/>
            <w:vAlign w:val="center"/>
          </w:tcPr>
          <w:p w14:paraId="5C50039F"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4</w:t>
            </w:r>
          </w:p>
        </w:tc>
        <w:tc>
          <w:tcPr>
            <w:tcW w:w="2385" w:type="dxa"/>
            <w:tcBorders>
              <w:top w:val="nil"/>
              <w:left w:val="nil"/>
              <w:bottom w:val="single" w:sz="8" w:space="0" w:color="auto"/>
              <w:right w:val="single" w:sz="8" w:space="0" w:color="auto"/>
            </w:tcBorders>
            <w:shd w:val="clear" w:color="auto" w:fill="auto"/>
            <w:vAlign w:val="center"/>
          </w:tcPr>
          <w:p w14:paraId="04A7C9B3" w14:textId="77777777" w:rsidR="00A409E2" w:rsidRPr="009D7514" w:rsidRDefault="00A409E2" w:rsidP="00A409E2">
            <w:pPr>
              <w:spacing w:before="0" w:after="0"/>
              <w:ind w:right="0"/>
              <w:jc w:val="left"/>
              <w:rPr>
                <w:rFonts w:eastAsiaTheme="minorHAnsi"/>
                <w:lang w:val="vi-VN"/>
              </w:rPr>
            </w:pPr>
            <w:r w:rsidRPr="009D7514">
              <w:rPr>
                <w:rFonts w:eastAsiaTheme="minorHAnsi"/>
                <w:lang w:val="vi-VN"/>
              </w:rPr>
              <w:t>Y tế</w:t>
            </w:r>
          </w:p>
        </w:tc>
        <w:tc>
          <w:tcPr>
            <w:tcW w:w="1119" w:type="dxa"/>
            <w:tcBorders>
              <w:top w:val="nil"/>
              <w:left w:val="nil"/>
              <w:bottom w:val="single" w:sz="8" w:space="0" w:color="auto"/>
              <w:right w:val="single" w:sz="8" w:space="0" w:color="auto"/>
            </w:tcBorders>
            <w:shd w:val="clear" w:color="auto" w:fill="auto"/>
            <w:vAlign w:val="center"/>
          </w:tcPr>
          <w:p w14:paraId="33F190D3" w14:textId="77777777" w:rsidR="00A409E2" w:rsidRPr="009D7514" w:rsidRDefault="00A409E2" w:rsidP="00A409E2">
            <w:pPr>
              <w:spacing w:before="0" w:after="0"/>
              <w:ind w:right="0"/>
              <w:jc w:val="center"/>
              <w:rPr>
                <w:rFonts w:eastAsia="Times New Roman"/>
              </w:rPr>
            </w:pPr>
            <w:r w:rsidRPr="009D7514">
              <w:rPr>
                <w:rFonts w:eastAsia="Times New Roman"/>
                <w:lang w:val="vi-VN"/>
              </w:rPr>
              <w:t>1</w:t>
            </w:r>
            <w:r w:rsidRPr="009D7514">
              <w:rPr>
                <w:rFonts w:eastAsia="Times New Roman"/>
              </w:rPr>
              <w:t>0</w:t>
            </w:r>
          </w:p>
        </w:tc>
        <w:tc>
          <w:tcPr>
            <w:tcW w:w="1092" w:type="dxa"/>
            <w:tcBorders>
              <w:top w:val="nil"/>
              <w:left w:val="nil"/>
              <w:bottom w:val="single" w:sz="8" w:space="0" w:color="auto"/>
              <w:right w:val="single" w:sz="8" w:space="0" w:color="auto"/>
            </w:tcBorders>
            <w:shd w:val="clear" w:color="auto" w:fill="auto"/>
            <w:vAlign w:val="center"/>
          </w:tcPr>
          <w:p w14:paraId="554DBC5A"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Gường</w:t>
            </w:r>
          </w:p>
        </w:tc>
        <w:tc>
          <w:tcPr>
            <w:tcW w:w="2833" w:type="dxa"/>
            <w:tcBorders>
              <w:top w:val="nil"/>
              <w:left w:val="nil"/>
              <w:bottom w:val="single" w:sz="8" w:space="0" w:color="auto"/>
              <w:right w:val="single" w:sz="8" w:space="0" w:color="auto"/>
            </w:tcBorders>
            <w:shd w:val="clear" w:color="auto" w:fill="auto"/>
            <w:vAlign w:val="center"/>
          </w:tcPr>
          <w:p w14:paraId="223FB066" w14:textId="77777777" w:rsidR="00A409E2" w:rsidRPr="009D7514" w:rsidRDefault="00A409E2" w:rsidP="00A409E2">
            <w:pPr>
              <w:spacing w:before="0" w:after="0"/>
              <w:ind w:right="0"/>
              <w:jc w:val="center"/>
              <w:rPr>
                <w:rFonts w:eastAsiaTheme="minorHAnsi"/>
                <w:lang w:val="vi-VN"/>
              </w:rPr>
            </w:pPr>
            <w:r w:rsidRPr="009D7514">
              <w:rPr>
                <w:rFonts w:eastAsiaTheme="minorHAnsi"/>
              </w:rPr>
              <w:t>25</w:t>
            </w:r>
            <w:r w:rsidRPr="009D7514">
              <w:rPr>
                <w:rFonts w:eastAsiaTheme="minorHAnsi"/>
                <w:lang w:val="vi-VN"/>
              </w:rPr>
              <w:t>0 lít/gường</w:t>
            </w:r>
          </w:p>
        </w:tc>
        <w:tc>
          <w:tcPr>
            <w:tcW w:w="1456" w:type="dxa"/>
            <w:tcBorders>
              <w:top w:val="nil"/>
              <w:left w:val="nil"/>
              <w:bottom w:val="single" w:sz="8" w:space="0" w:color="auto"/>
              <w:right w:val="single" w:sz="8" w:space="0" w:color="auto"/>
            </w:tcBorders>
            <w:shd w:val="clear" w:color="auto" w:fill="auto"/>
            <w:vAlign w:val="center"/>
          </w:tcPr>
          <w:p w14:paraId="005EFB85" w14:textId="77777777" w:rsidR="00A409E2" w:rsidRPr="009D7514" w:rsidRDefault="00A409E2" w:rsidP="00A409E2">
            <w:pPr>
              <w:spacing w:before="0" w:after="0"/>
              <w:ind w:right="0"/>
              <w:jc w:val="center"/>
              <w:rPr>
                <w:rFonts w:eastAsiaTheme="minorHAnsi"/>
              </w:rPr>
            </w:pPr>
            <w:r w:rsidRPr="009D7514">
              <w:rPr>
                <w:rFonts w:eastAsiaTheme="minorHAnsi"/>
              </w:rPr>
              <w:t>2,5</w:t>
            </w:r>
          </w:p>
        </w:tc>
      </w:tr>
      <w:tr w:rsidR="00A409E2" w:rsidRPr="009D7514" w14:paraId="49E0DB6E" w14:textId="77777777" w:rsidTr="00A409E2">
        <w:trPr>
          <w:trHeight w:val="159"/>
          <w:jc w:val="center"/>
        </w:trPr>
        <w:tc>
          <w:tcPr>
            <w:tcW w:w="838" w:type="dxa"/>
            <w:tcBorders>
              <w:top w:val="nil"/>
              <w:left w:val="single" w:sz="8" w:space="0" w:color="auto"/>
              <w:bottom w:val="single" w:sz="8" w:space="0" w:color="auto"/>
              <w:right w:val="single" w:sz="8" w:space="0" w:color="auto"/>
            </w:tcBorders>
            <w:shd w:val="clear" w:color="auto" w:fill="auto"/>
            <w:vAlign w:val="center"/>
            <w:hideMark/>
          </w:tcPr>
          <w:p w14:paraId="7D7765C9"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5</w:t>
            </w:r>
          </w:p>
        </w:tc>
        <w:tc>
          <w:tcPr>
            <w:tcW w:w="2385" w:type="dxa"/>
            <w:tcBorders>
              <w:top w:val="nil"/>
              <w:left w:val="nil"/>
              <w:bottom w:val="single" w:sz="8" w:space="0" w:color="auto"/>
              <w:right w:val="single" w:sz="8" w:space="0" w:color="auto"/>
            </w:tcBorders>
            <w:shd w:val="clear" w:color="auto" w:fill="auto"/>
            <w:vAlign w:val="center"/>
            <w:hideMark/>
          </w:tcPr>
          <w:p w14:paraId="6888D132" w14:textId="77777777" w:rsidR="00A409E2" w:rsidRPr="009D7514" w:rsidRDefault="00A409E2" w:rsidP="00A409E2">
            <w:pPr>
              <w:spacing w:before="0" w:after="0"/>
              <w:ind w:right="0"/>
              <w:jc w:val="left"/>
              <w:rPr>
                <w:rFonts w:eastAsiaTheme="minorHAnsi"/>
                <w:lang w:val="vi-VN"/>
              </w:rPr>
            </w:pPr>
            <w:r w:rsidRPr="009D7514">
              <w:rPr>
                <w:rFonts w:eastAsia="Times New Roman"/>
                <w:bCs/>
                <w:lang w:val="vi-VN"/>
              </w:rPr>
              <w:t>Tưới cây xanh, thảm cỏ, bồn hoa</w:t>
            </w:r>
          </w:p>
        </w:tc>
        <w:tc>
          <w:tcPr>
            <w:tcW w:w="1119" w:type="dxa"/>
            <w:tcBorders>
              <w:top w:val="nil"/>
              <w:left w:val="nil"/>
              <w:bottom w:val="single" w:sz="8" w:space="0" w:color="auto"/>
              <w:right w:val="single" w:sz="8" w:space="0" w:color="auto"/>
            </w:tcBorders>
            <w:shd w:val="clear" w:color="auto" w:fill="auto"/>
            <w:vAlign w:val="center"/>
            <w:hideMark/>
          </w:tcPr>
          <w:p w14:paraId="63CE4AB2" w14:textId="77777777" w:rsidR="00A409E2" w:rsidRPr="009D7514" w:rsidRDefault="00A409E2" w:rsidP="00A409E2">
            <w:pPr>
              <w:spacing w:before="0" w:after="0"/>
              <w:ind w:right="0"/>
              <w:jc w:val="center"/>
              <w:rPr>
                <w:rFonts w:eastAsiaTheme="minorHAnsi"/>
              </w:rPr>
            </w:pPr>
            <w:r w:rsidRPr="009D7514">
              <w:rPr>
                <w:rFonts w:eastAsia="Times New Roman"/>
              </w:rPr>
              <w:t>4.344,2</w:t>
            </w:r>
          </w:p>
        </w:tc>
        <w:tc>
          <w:tcPr>
            <w:tcW w:w="1092" w:type="dxa"/>
            <w:tcBorders>
              <w:top w:val="nil"/>
              <w:left w:val="nil"/>
              <w:bottom w:val="single" w:sz="8" w:space="0" w:color="auto"/>
              <w:right w:val="single" w:sz="8" w:space="0" w:color="auto"/>
            </w:tcBorders>
            <w:shd w:val="clear" w:color="auto" w:fill="auto"/>
            <w:vAlign w:val="center"/>
            <w:hideMark/>
          </w:tcPr>
          <w:p w14:paraId="7C147F34"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m²</w:t>
            </w:r>
          </w:p>
        </w:tc>
        <w:tc>
          <w:tcPr>
            <w:tcW w:w="2833" w:type="dxa"/>
            <w:tcBorders>
              <w:top w:val="nil"/>
              <w:left w:val="nil"/>
              <w:bottom w:val="single" w:sz="8" w:space="0" w:color="auto"/>
              <w:right w:val="single" w:sz="8" w:space="0" w:color="auto"/>
            </w:tcBorders>
            <w:shd w:val="clear" w:color="auto" w:fill="auto"/>
            <w:vAlign w:val="center"/>
            <w:hideMark/>
          </w:tcPr>
          <w:p w14:paraId="3960E75A"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4 lít/m²/lần tưới</w:t>
            </w:r>
          </w:p>
        </w:tc>
        <w:tc>
          <w:tcPr>
            <w:tcW w:w="1456" w:type="dxa"/>
            <w:tcBorders>
              <w:top w:val="nil"/>
              <w:left w:val="nil"/>
              <w:bottom w:val="single" w:sz="8" w:space="0" w:color="auto"/>
              <w:right w:val="single" w:sz="8" w:space="0" w:color="auto"/>
            </w:tcBorders>
            <w:shd w:val="clear" w:color="auto" w:fill="auto"/>
            <w:vAlign w:val="center"/>
            <w:hideMark/>
          </w:tcPr>
          <w:p w14:paraId="55982C1B" w14:textId="77777777" w:rsidR="00A409E2" w:rsidRPr="009D7514" w:rsidRDefault="00A409E2" w:rsidP="00A409E2">
            <w:pPr>
              <w:spacing w:before="0" w:after="0"/>
              <w:ind w:right="0"/>
              <w:jc w:val="center"/>
              <w:rPr>
                <w:rFonts w:eastAsiaTheme="minorHAnsi"/>
              </w:rPr>
            </w:pPr>
            <w:r w:rsidRPr="009D7514">
              <w:rPr>
                <w:rFonts w:eastAsiaTheme="minorHAnsi"/>
              </w:rPr>
              <w:t>17,37</w:t>
            </w:r>
          </w:p>
        </w:tc>
      </w:tr>
      <w:tr w:rsidR="00A409E2" w:rsidRPr="009D7514" w14:paraId="61EFD98E" w14:textId="77777777" w:rsidTr="00A409E2">
        <w:trPr>
          <w:trHeight w:val="159"/>
          <w:jc w:val="center"/>
        </w:trPr>
        <w:tc>
          <w:tcPr>
            <w:tcW w:w="838" w:type="dxa"/>
            <w:tcBorders>
              <w:top w:val="nil"/>
              <w:left w:val="single" w:sz="8" w:space="0" w:color="auto"/>
              <w:bottom w:val="single" w:sz="8" w:space="0" w:color="auto"/>
              <w:right w:val="single" w:sz="8" w:space="0" w:color="auto"/>
            </w:tcBorders>
            <w:shd w:val="clear" w:color="auto" w:fill="auto"/>
            <w:vAlign w:val="center"/>
            <w:hideMark/>
          </w:tcPr>
          <w:p w14:paraId="524ED9B6"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lastRenderedPageBreak/>
              <w:t>6</w:t>
            </w:r>
          </w:p>
        </w:tc>
        <w:tc>
          <w:tcPr>
            <w:tcW w:w="2385" w:type="dxa"/>
            <w:tcBorders>
              <w:top w:val="nil"/>
              <w:left w:val="nil"/>
              <w:bottom w:val="single" w:sz="8" w:space="0" w:color="auto"/>
              <w:right w:val="single" w:sz="8" w:space="0" w:color="auto"/>
            </w:tcBorders>
            <w:shd w:val="clear" w:color="auto" w:fill="auto"/>
            <w:vAlign w:val="center"/>
            <w:hideMark/>
          </w:tcPr>
          <w:p w14:paraId="3602F149" w14:textId="77777777" w:rsidR="00A409E2" w:rsidRPr="009D7514" w:rsidRDefault="00A409E2" w:rsidP="00A409E2">
            <w:pPr>
              <w:spacing w:before="0" w:after="0"/>
              <w:ind w:right="0"/>
              <w:jc w:val="left"/>
              <w:rPr>
                <w:rFonts w:eastAsiaTheme="minorHAnsi"/>
                <w:lang w:val="vi-VN"/>
              </w:rPr>
            </w:pPr>
            <w:r w:rsidRPr="009D7514">
              <w:rPr>
                <w:rFonts w:eastAsia="Times New Roman"/>
                <w:bCs/>
                <w:lang w:val="vi-VN"/>
              </w:rPr>
              <w:t>Rửa sân đường nội bộ</w:t>
            </w:r>
          </w:p>
        </w:tc>
        <w:tc>
          <w:tcPr>
            <w:tcW w:w="1119" w:type="dxa"/>
            <w:tcBorders>
              <w:top w:val="nil"/>
              <w:left w:val="nil"/>
              <w:bottom w:val="single" w:sz="8" w:space="0" w:color="auto"/>
              <w:right w:val="single" w:sz="8" w:space="0" w:color="auto"/>
            </w:tcBorders>
            <w:shd w:val="clear" w:color="auto" w:fill="auto"/>
            <w:vAlign w:val="center"/>
            <w:hideMark/>
          </w:tcPr>
          <w:p w14:paraId="29EF5304" w14:textId="77777777" w:rsidR="00A409E2" w:rsidRPr="009D7514" w:rsidRDefault="00A409E2" w:rsidP="00A409E2">
            <w:pPr>
              <w:spacing w:before="0" w:after="0"/>
              <w:ind w:right="0"/>
              <w:jc w:val="center"/>
              <w:rPr>
                <w:rFonts w:eastAsiaTheme="minorHAnsi"/>
                <w:lang w:val="vi-VN"/>
              </w:rPr>
            </w:pPr>
            <w:r w:rsidRPr="009D7514">
              <w:rPr>
                <w:rFonts w:eastAsia="Times New Roman"/>
                <w:lang w:val="de-DE"/>
              </w:rPr>
              <w:t>47.139,4</w:t>
            </w:r>
          </w:p>
        </w:tc>
        <w:tc>
          <w:tcPr>
            <w:tcW w:w="1092" w:type="dxa"/>
            <w:tcBorders>
              <w:top w:val="nil"/>
              <w:left w:val="nil"/>
              <w:bottom w:val="single" w:sz="8" w:space="0" w:color="auto"/>
              <w:right w:val="single" w:sz="8" w:space="0" w:color="auto"/>
            </w:tcBorders>
            <w:shd w:val="clear" w:color="auto" w:fill="auto"/>
            <w:vAlign w:val="center"/>
            <w:hideMark/>
          </w:tcPr>
          <w:p w14:paraId="5D507D98"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m²</w:t>
            </w:r>
          </w:p>
        </w:tc>
        <w:tc>
          <w:tcPr>
            <w:tcW w:w="2833" w:type="dxa"/>
            <w:tcBorders>
              <w:top w:val="nil"/>
              <w:left w:val="nil"/>
              <w:bottom w:val="single" w:sz="8" w:space="0" w:color="auto"/>
              <w:right w:val="single" w:sz="8" w:space="0" w:color="auto"/>
            </w:tcBorders>
            <w:shd w:val="clear" w:color="auto" w:fill="auto"/>
            <w:vAlign w:val="center"/>
            <w:hideMark/>
          </w:tcPr>
          <w:p w14:paraId="73EF1272"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0,5 lít/m²/lần rửa</w:t>
            </w:r>
          </w:p>
        </w:tc>
        <w:tc>
          <w:tcPr>
            <w:tcW w:w="1456" w:type="dxa"/>
            <w:tcBorders>
              <w:top w:val="nil"/>
              <w:left w:val="nil"/>
              <w:bottom w:val="single" w:sz="8" w:space="0" w:color="auto"/>
              <w:right w:val="single" w:sz="8" w:space="0" w:color="auto"/>
            </w:tcBorders>
            <w:shd w:val="clear" w:color="auto" w:fill="auto"/>
            <w:vAlign w:val="center"/>
            <w:hideMark/>
          </w:tcPr>
          <w:p w14:paraId="35A3A4A3" w14:textId="77777777" w:rsidR="00A409E2" w:rsidRPr="009D7514" w:rsidRDefault="00A409E2" w:rsidP="00A409E2">
            <w:pPr>
              <w:spacing w:before="0" w:after="0"/>
              <w:ind w:right="0"/>
              <w:jc w:val="center"/>
              <w:rPr>
                <w:rFonts w:eastAsiaTheme="minorHAnsi"/>
              </w:rPr>
            </w:pPr>
            <w:r w:rsidRPr="009D7514">
              <w:rPr>
                <w:rFonts w:eastAsiaTheme="minorHAnsi"/>
              </w:rPr>
              <w:t>47,14</w:t>
            </w:r>
          </w:p>
        </w:tc>
      </w:tr>
      <w:tr w:rsidR="00A409E2" w:rsidRPr="009D7514" w14:paraId="4EFCF52B" w14:textId="77777777" w:rsidTr="00A409E2">
        <w:trPr>
          <w:trHeight w:val="212"/>
          <w:jc w:val="center"/>
        </w:trPr>
        <w:tc>
          <w:tcPr>
            <w:tcW w:w="838" w:type="dxa"/>
            <w:tcBorders>
              <w:top w:val="nil"/>
              <w:left w:val="single" w:sz="8" w:space="0" w:color="auto"/>
              <w:bottom w:val="single" w:sz="8" w:space="0" w:color="auto"/>
              <w:right w:val="single" w:sz="8" w:space="0" w:color="auto"/>
            </w:tcBorders>
            <w:shd w:val="clear" w:color="auto" w:fill="auto"/>
            <w:vAlign w:val="center"/>
            <w:hideMark/>
          </w:tcPr>
          <w:p w14:paraId="4979FC58"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7</w:t>
            </w:r>
          </w:p>
        </w:tc>
        <w:tc>
          <w:tcPr>
            <w:tcW w:w="2385" w:type="dxa"/>
            <w:tcBorders>
              <w:top w:val="nil"/>
              <w:left w:val="nil"/>
              <w:bottom w:val="single" w:sz="8" w:space="0" w:color="auto"/>
              <w:right w:val="single" w:sz="8" w:space="0" w:color="auto"/>
            </w:tcBorders>
            <w:shd w:val="clear" w:color="auto" w:fill="auto"/>
            <w:vAlign w:val="center"/>
            <w:hideMark/>
          </w:tcPr>
          <w:p w14:paraId="67D29B0D" w14:textId="77777777" w:rsidR="00A409E2" w:rsidRPr="009D7514" w:rsidRDefault="00A409E2" w:rsidP="00A409E2">
            <w:pPr>
              <w:spacing w:before="0" w:after="0"/>
              <w:ind w:right="0"/>
              <w:jc w:val="left"/>
              <w:rPr>
                <w:rFonts w:eastAsiaTheme="minorHAnsi"/>
                <w:lang w:val="vi-VN"/>
              </w:rPr>
            </w:pPr>
            <w:r w:rsidRPr="009D7514">
              <w:rPr>
                <w:rFonts w:eastAsiaTheme="minorHAnsi"/>
                <w:lang w:val="vi-VN"/>
              </w:rPr>
              <w:t>Nước thất thoát rò rỉ</w:t>
            </w:r>
          </w:p>
        </w:tc>
        <w:tc>
          <w:tcPr>
            <w:tcW w:w="1119" w:type="dxa"/>
            <w:tcBorders>
              <w:top w:val="nil"/>
              <w:left w:val="nil"/>
              <w:bottom w:val="single" w:sz="8" w:space="0" w:color="auto"/>
              <w:right w:val="single" w:sz="8" w:space="0" w:color="auto"/>
            </w:tcBorders>
            <w:shd w:val="clear" w:color="auto" w:fill="auto"/>
            <w:vAlign w:val="center"/>
            <w:hideMark/>
          </w:tcPr>
          <w:p w14:paraId="15932ED2" w14:textId="77777777" w:rsidR="00A409E2" w:rsidRPr="009D7514" w:rsidRDefault="00A409E2" w:rsidP="00A409E2">
            <w:pPr>
              <w:spacing w:before="0" w:after="0"/>
              <w:ind w:right="0"/>
              <w:jc w:val="center"/>
              <w:rPr>
                <w:rFonts w:eastAsiaTheme="minorHAnsi"/>
                <w:lang w:val="vi-VN"/>
              </w:rPr>
            </w:pPr>
          </w:p>
        </w:tc>
        <w:tc>
          <w:tcPr>
            <w:tcW w:w="1092" w:type="dxa"/>
            <w:tcBorders>
              <w:top w:val="nil"/>
              <w:left w:val="nil"/>
              <w:bottom w:val="single" w:sz="8" w:space="0" w:color="auto"/>
              <w:right w:val="single" w:sz="8" w:space="0" w:color="auto"/>
            </w:tcBorders>
            <w:shd w:val="clear" w:color="auto" w:fill="auto"/>
            <w:vAlign w:val="center"/>
            <w:hideMark/>
          </w:tcPr>
          <w:p w14:paraId="4A77F3BF" w14:textId="77777777" w:rsidR="00A409E2" w:rsidRPr="009D7514" w:rsidRDefault="00A409E2" w:rsidP="00A409E2">
            <w:pPr>
              <w:spacing w:before="0" w:after="0"/>
              <w:ind w:right="0"/>
              <w:jc w:val="center"/>
              <w:rPr>
                <w:rFonts w:eastAsiaTheme="minorHAnsi"/>
                <w:lang w:val="vi-VN"/>
              </w:rPr>
            </w:pPr>
          </w:p>
        </w:tc>
        <w:tc>
          <w:tcPr>
            <w:tcW w:w="2833" w:type="dxa"/>
            <w:tcBorders>
              <w:top w:val="nil"/>
              <w:left w:val="nil"/>
              <w:bottom w:val="single" w:sz="8" w:space="0" w:color="auto"/>
              <w:right w:val="single" w:sz="8" w:space="0" w:color="auto"/>
            </w:tcBorders>
            <w:shd w:val="clear" w:color="auto" w:fill="auto"/>
            <w:vAlign w:val="center"/>
            <w:hideMark/>
          </w:tcPr>
          <w:p w14:paraId="76CECED5" w14:textId="77777777" w:rsidR="00A409E2" w:rsidRPr="009D7514" w:rsidRDefault="00A409E2" w:rsidP="00A409E2">
            <w:pPr>
              <w:spacing w:before="0" w:after="0"/>
              <w:ind w:right="0"/>
              <w:jc w:val="center"/>
              <w:rPr>
                <w:rFonts w:eastAsiaTheme="minorHAnsi"/>
                <w:lang w:val="vi-VN"/>
              </w:rPr>
            </w:pPr>
            <w:r w:rsidRPr="009D7514">
              <w:rPr>
                <w:rFonts w:eastAsia="Times New Roman"/>
                <w:lang w:val="vi-VN"/>
              </w:rPr>
              <w:t>10% (1+2+3+…+6)</w:t>
            </w:r>
          </w:p>
        </w:tc>
        <w:tc>
          <w:tcPr>
            <w:tcW w:w="1456" w:type="dxa"/>
            <w:tcBorders>
              <w:top w:val="nil"/>
              <w:left w:val="nil"/>
              <w:bottom w:val="single" w:sz="8" w:space="0" w:color="auto"/>
              <w:right w:val="single" w:sz="8" w:space="0" w:color="auto"/>
            </w:tcBorders>
            <w:shd w:val="clear" w:color="auto" w:fill="auto"/>
            <w:vAlign w:val="center"/>
            <w:hideMark/>
          </w:tcPr>
          <w:p w14:paraId="76E1C985" w14:textId="77777777" w:rsidR="00A409E2" w:rsidRPr="009D7514" w:rsidRDefault="00A409E2" w:rsidP="00A409E2">
            <w:pPr>
              <w:spacing w:before="0" w:after="0"/>
              <w:ind w:right="0"/>
              <w:jc w:val="center"/>
              <w:rPr>
                <w:rFonts w:eastAsiaTheme="minorHAnsi"/>
              </w:rPr>
            </w:pPr>
            <w:r w:rsidRPr="009D7514">
              <w:rPr>
                <w:rFonts w:eastAsiaTheme="minorHAnsi"/>
              </w:rPr>
              <w:t>54,39</w:t>
            </w:r>
          </w:p>
        </w:tc>
      </w:tr>
      <w:tr w:rsidR="00A409E2" w:rsidRPr="009D7514" w14:paraId="61C3CEC7" w14:textId="77777777" w:rsidTr="00A409E2">
        <w:trPr>
          <w:trHeight w:val="464"/>
          <w:jc w:val="center"/>
        </w:trPr>
        <w:tc>
          <w:tcPr>
            <w:tcW w:w="838" w:type="dxa"/>
            <w:tcBorders>
              <w:top w:val="nil"/>
              <w:left w:val="single" w:sz="8" w:space="0" w:color="auto"/>
              <w:bottom w:val="single" w:sz="8" w:space="0" w:color="auto"/>
              <w:right w:val="single" w:sz="8" w:space="0" w:color="auto"/>
            </w:tcBorders>
            <w:shd w:val="clear" w:color="auto" w:fill="auto"/>
            <w:vAlign w:val="center"/>
            <w:hideMark/>
          </w:tcPr>
          <w:p w14:paraId="59564437"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8</w:t>
            </w:r>
          </w:p>
        </w:tc>
        <w:tc>
          <w:tcPr>
            <w:tcW w:w="2385" w:type="dxa"/>
            <w:tcBorders>
              <w:top w:val="nil"/>
              <w:left w:val="nil"/>
              <w:bottom w:val="single" w:sz="8" w:space="0" w:color="auto"/>
              <w:right w:val="single" w:sz="8" w:space="0" w:color="auto"/>
            </w:tcBorders>
            <w:shd w:val="clear" w:color="auto" w:fill="auto"/>
            <w:vAlign w:val="center"/>
            <w:hideMark/>
          </w:tcPr>
          <w:p w14:paraId="5D83EAC3" w14:textId="77777777" w:rsidR="00A409E2" w:rsidRPr="009D7514" w:rsidRDefault="00A409E2" w:rsidP="00A409E2">
            <w:pPr>
              <w:spacing w:before="0" w:after="0"/>
              <w:ind w:right="0"/>
              <w:jc w:val="left"/>
              <w:rPr>
                <w:rFonts w:eastAsiaTheme="minorHAnsi"/>
                <w:lang w:val="vi-VN"/>
              </w:rPr>
            </w:pPr>
            <w:r w:rsidRPr="009D7514">
              <w:rPr>
                <w:rFonts w:eastAsiaTheme="minorHAnsi"/>
                <w:lang w:val="vi-VN"/>
              </w:rPr>
              <w:t>Nước cho phòng cháy chữa cháy</w:t>
            </w:r>
          </w:p>
        </w:tc>
        <w:tc>
          <w:tcPr>
            <w:tcW w:w="1119" w:type="dxa"/>
            <w:tcBorders>
              <w:top w:val="nil"/>
              <w:left w:val="nil"/>
              <w:bottom w:val="single" w:sz="8" w:space="0" w:color="auto"/>
              <w:right w:val="single" w:sz="8" w:space="0" w:color="auto"/>
            </w:tcBorders>
            <w:shd w:val="clear" w:color="auto" w:fill="auto"/>
            <w:vAlign w:val="center"/>
            <w:hideMark/>
          </w:tcPr>
          <w:p w14:paraId="28D2338D" w14:textId="77777777" w:rsidR="00A409E2" w:rsidRPr="009D7514" w:rsidRDefault="00A409E2" w:rsidP="00A409E2">
            <w:pPr>
              <w:spacing w:before="0" w:after="0"/>
              <w:ind w:right="0"/>
              <w:jc w:val="center"/>
              <w:rPr>
                <w:rFonts w:eastAsiaTheme="minorHAnsi"/>
                <w:lang w:val="vi-VN"/>
              </w:rPr>
            </w:pPr>
            <w:r w:rsidRPr="009D7514">
              <w:rPr>
                <w:rFonts w:eastAsiaTheme="minorHAnsi"/>
              </w:rPr>
              <w:t>2.169</w:t>
            </w:r>
          </w:p>
        </w:tc>
        <w:tc>
          <w:tcPr>
            <w:tcW w:w="1092" w:type="dxa"/>
            <w:tcBorders>
              <w:top w:val="nil"/>
              <w:left w:val="nil"/>
              <w:bottom w:val="single" w:sz="8" w:space="0" w:color="auto"/>
              <w:right w:val="single" w:sz="8" w:space="0" w:color="auto"/>
            </w:tcBorders>
            <w:shd w:val="clear" w:color="auto" w:fill="auto"/>
            <w:vAlign w:val="center"/>
            <w:hideMark/>
          </w:tcPr>
          <w:p w14:paraId="2310739A"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người</w:t>
            </w:r>
          </w:p>
        </w:tc>
        <w:tc>
          <w:tcPr>
            <w:tcW w:w="2833" w:type="dxa"/>
            <w:tcBorders>
              <w:top w:val="nil"/>
              <w:left w:val="nil"/>
              <w:bottom w:val="single" w:sz="8" w:space="0" w:color="auto"/>
              <w:right w:val="single" w:sz="8" w:space="0" w:color="auto"/>
            </w:tcBorders>
            <w:shd w:val="clear" w:color="auto" w:fill="auto"/>
            <w:vAlign w:val="center"/>
            <w:hideMark/>
          </w:tcPr>
          <w:p w14:paraId="492FAA72" w14:textId="77777777" w:rsidR="00A409E2" w:rsidRPr="009D7514" w:rsidRDefault="00A409E2" w:rsidP="00A409E2">
            <w:pPr>
              <w:spacing w:before="0" w:after="0"/>
              <w:ind w:right="0"/>
              <w:jc w:val="center"/>
              <w:rPr>
                <w:rFonts w:eastAsiaTheme="minorHAnsi"/>
                <w:lang w:val="vi-VN"/>
              </w:rPr>
            </w:pPr>
            <w:r w:rsidRPr="009D7514">
              <w:rPr>
                <w:rFonts w:eastAsiaTheme="minorHAnsi"/>
                <w:lang w:val="vi-VN"/>
              </w:rPr>
              <w:t>15 lít/s cho mỗi đám cháy, 2 đám cháy xảy ra đồng thời</w:t>
            </w:r>
          </w:p>
        </w:tc>
        <w:tc>
          <w:tcPr>
            <w:tcW w:w="1456" w:type="dxa"/>
            <w:tcBorders>
              <w:top w:val="nil"/>
              <w:left w:val="nil"/>
              <w:bottom w:val="single" w:sz="8" w:space="0" w:color="auto"/>
              <w:right w:val="single" w:sz="8" w:space="0" w:color="auto"/>
            </w:tcBorders>
            <w:shd w:val="clear" w:color="auto" w:fill="auto"/>
            <w:vAlign w:val="center"/>
            <w:hideMark/>
          </w:tcPr>
          <w:p w14:paraId="44AAA68A" w14:textId="77777777" w:rsidR="00A409E2" w:rsidRPr="009D7514" w:rsidRDefault="00A409E2" w:rsidP="00A409E2">
            <w:pPr>
              <w:spacing w:before="0" w:after="0"/>
              <w:ind w:right="0"/>
              <w:jc w:val="center"/>
              <w:rPr>
                <w:rFonts w:eastAsiaTheme="minorHAnsi"/>
              </w:rPr>
            </w:pPr>
            <w:r w:rsidRPr="009D7514">
              <w:rPr>
                <w:rFonts w:eastAsiaTheme="minorHAnsi"/>
              </w:rPr>
              <w:t>32,53</w:t>
            </w:r>
          </w:p>
        </w:tc>
      </w:tr>
      <w:tr w:rsidR="00A409E2" w:rsidRPr="009D7514" w14:paraId="539C6A8F" w14:textId="77777777" w:rsidTr="00A409E2">
        <w:trPr>
          <w:trHeight w:val="464"/>
          <w:jc w:val="center"/>
        </w:trPr>
        <w:tc>
          <w:tcPr>
            <w:tcW w:w="838" w:type="dxa"/>
            <w:tcBorders>
              <w:top w:val="nil"/>
              <w:left w:val="single" w:sz="8" w:space="0" w:color="auto"/>
              <w:bottom w:val="single" w:sz="8" w:space="0" w:color="auto"/>
              <w:right w:val="single" w:sz="8" w:space="0" w:color="auto"/>
            </w:tcBorders>
            <w:shd w:val="clear" w:color="auto" w:fill="auto"/>
            <w:vAlign w:val="center"/>
          </w:tcPr>
          <w:p w14:paraId="2FE08F8C" w14:textId="77777777" w:rsidR="00A409E2" w:rsidRPr="009D7514" w:rsidRDefault="00A409E2" w:rsidP="00A409E2">
            <w:pPr>
              <w:spacing w:before="0" w:after="0"/>
              <w:ind w:right="0"/>
              <w:jc w:val="center"/>
              <w:rPr>
                <w:rFonts w:eastAsiaTheme="minorHAnsi"/>
                <w:lang w:val="vi-VN"/>
              </w:rPr>
            </w:pPr>
          </w:p>
        </w:tc>
        <w:tc>
          <w:tcPr>
            <w:tcW w:w="7431" w:type="dxa"/>
            <w:gridSpan w:val="4"/>
            <w:tcBorders>
              <w:top w:val="nil"/>
              <w:left w:val="nil"/>
              <w:bottom w:val="single" w:sz="8" w:space="0" w:color="auto"/>
              <w:right w:val="single" w:sz="8" w:space="0" w:color="auto"/>
            </w:tcBorders>
            <w:shd w:val="clear" w:color="auto" w:fill="auto"/>
            <w:vAlign w:val="center"/>
          </w:tcPr>
          <w:p w14:paraId="54EFACE0" w14:textId="77777777" w:rsidR="00A409E2" w:rsidRPr="009D7514" w:rsidRDefault="00A409E2" w:rsidP="00EE6C29">
            <w:pPr>
              <w:spacing w:before="0" w:after="0"/>
              <w:ind w:right="0"/>
              <w:jc w:val="center"/>
              <w:rPr>
                <w:rFonts w:eastAsiaTheme="minorHAnsi"/>
                <w:b/>
                <w:bCs/>
                <w:lang w:val="vi-VN"/>
              </w:rPr>
            </w:pPr>
            <w:r w:rsidRPr="009D7514">
              <w:rPr>
                <w:rFonts w:eastAsiaTheme="minorHAnsi"/>
                <w:b/>
                <w:bCs/>
                <w:lang w:val="vi-VN"/>
              </w:rPr>
              <w:t>Tổng công suất cấp nước</w:t>
            </w:r>
          </w:p>
        </w:tc>
        <w:tc>
          <w:tcPr>
            <w:tcW w:w="1456" w:type="dxa"/>
            <w:tcBorders>
              <w:top w:val="nil"/>
              <w:left w:val="nil"/>
              <w:bottom w:val="single" w:sz="8" w:space="0" w:color="auto"/>
              <w:right w:val="single" w:sz="8" w:space="0" w:color="auto"/>
            </w:tcBorders>
            <w:shd w:val="clear" w:color="auto" w:fill="auto"/>
            <w:vAlign w:val="center"/>
          </w:tcPr>
          <w:p w14:paraId="09C7DE00" w14:textId="77777777" w:rsidR="00A409E2" w:rsidRPr="009D7514" w:rsidRDefault="00A409E2" w:rsidP="00A409E2">
            <w:pPr>
              <w:spacing w:before="0" w:after="0"/>
              <w:ind w:right="0"/>
              <w:jc w:val="center"/>
              <w:rPr>
                <w:rFonts w:eastAsiaTheme="minorHAnsi"/>
                <w:b/>
                <w:bCs/>
              </w:rPr>
            </w:pPr>
            <w:r w:rsidRPr="009D7514">
              <w:rPr>
                <w:rFonts w:eastAsiaTheme="minorHAnsi"/>
                <w:b/>
                <w:bCs/>
              </w:rPr>
              <w:t>590,25</w:t>
            </w:r>
          </w:p>
        </w:tc>
      </w:tr>
      <w:tr w:rsidR="00A409E2" w:rsidRPr="009D7514" w14:paraId="0E79416F" w14:textId="77777777" w:rsidTr="00A409E2">
        <w:trPr>
          <w:trHeight w:val="159"/>
          <w:jc w:val="center"/>
        </w:trPr>
        <w:tc>
          <w:tcPr>
            <w:tcW w:w="838"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32B0D182" w14:textId="77777777" w:rsidR="00A409E2" w:rsidRPr="009D7514" w:rsidRDefault="00A409E2" w:rsidP="00A409E2">
            <w:pPr>
              <w:spacing w:before="0" w:after="0"/>
              <w:ind w:right="0"/>
              <w:jc w:val="center"/>
              <w:rPr>
                <w:rFonts w:eastAsiaTheme="minorHAnsi"/>
                <w:lang w:val="vi-VN"/>
              </w:rPr>
            </w:pPr>
          </w:p>
        </w:tc>
        <w:tc>
          <w:tcPr>
            <w:tcW w:w="7431" w:type="dxa"/>
            <w:gridSpan w:val="4"/>
            <w:tcBorders>
              <w:top w:val="single" w:sz="8" w:space="0" w:color="auto"/>
              <w:left w:val="nil"/>
              <w:bottom w:val="single" w:sz="4" w:space="0" w:color="auto"/>
              <w:right w:val="single" w:sz="8" w:space="0" w:color="auto"/>
            </w:tcBorders>
            <w:shd w:val="clear" w:color="auto" w:fill="auto"/>
            <w:vAlign w:val="center"/>
          </w:tcPr>
          <w:p w14:paraId="44622EBC" w14:textId="77777777" w:rsidR="00A409E2" w:rsidRPr="009D7514" w:rsidRDefault="00A409E2" w:rsidP="00EE6C29">
            <w:pPr>
              <w:spacing w:before="0" w:after="0"/>
              <w:ind w:right="0"/>
              <w:jc w:val="center"/>
              <w:rPr>
                <w:rFonts w:eastAsiaTheme="minorHAnsi"/>
                <w:b/>
                <w:bCs/>
                <w:lang w:val="vi-VN"/>
              </w:rPr>
            </w:pPr>
            <w:r w:rsidRPr="009D7514">
              <w:rPr>
                <w:rFonts w:eastAsiaTheme="minorHAnsi"/>
                <w:b/>
                <w:bCs/>
                <w:lang w:val="vi-VN"/>
              </w:rPr>
              <w:t>Lượng nước cần xử lý (trừ (5,6,7,8)</w:t>
            </w:r>
          </w:p>
        </w:tc>
        <w:tc>
          <w:tcPr>
            <w:tcW w:w="1456" w:type="dxa"/>
            <w:tcBorders>
              <w:top w:val="single" w:sz="8" w:space="0" w:color="auto"/>
              <w:left w:val="nil"/>
              <w:bottom w:val="single" w:sz="4" w:space="0" w:color="auto"/>
              <w:right w:val="single" w:sz="8" w:space="0" w:color="auto"/>
            </w:tcBorders>
            <w:shd w:val="clear" w:color="auto" w:fill="auto"/>
            <w:vAlign w:val="center"/>
          </w:tcPr>
          <w:p w14:paraId="05A7B938" w14:textId="77777777" w:rsidR="00A409E2" w:rsidRPr="009D7514" w:rsidRDefault="00A409E2" w:rsidP="00A409E2">
            <w:pPr>
              <w:spacing w:before="0" w:after="0"/>
              <w:ind w:right="0"/>
              <w:jc w:val="center"/>
              <w:rPr>
                <w:rFonts w:eastAsiaTheme="minorHAnsi"/>
                <w:b/>
                <w:bCs/>
              </w:rPr>
            </w:pPr>
            <w:r w:rsidRPr="009D7514">
              <w:rPr>
                <w:rFonts w:eastAsiaTheme="minorHAnsi"/>
                <w:b/>
                <w:bCs/>
              </w:rPr>
              <w:t>438,82</w:t>
            </w:r>
          </w:p>
        </w:tc>
      </w:tr>
    </w:tbl>
    <w:p w14:paraId="12D5203B" w14:textId="3C002D97" w:rsidR="00F105BE" w:rsidRPr="009D7514" w:rsidRDefault="00A409E2" w:rsidP="00582136">
      <w:pPr>
        <w:tabs>
          <w:tab w:val="left" w:pos="971"/>
        </w:tabs>
        <w:spacing w:before="0" w:after="0"/>
        <w:ind w:right="0"/>
        <w:jc w:val="right"/>
      </w:pPr>
      <w:r w:rsidRPr="009D7514">
        <w:rPr>
          <w:i/>
        </w:rPr>
        <w:t xml:space="preserve"> </w:t>
      </w:r>
      <w:r w:rsidR="0028419F" w:rsidRPr="009D7514">
        <w:rPr>
          <w:i/>
        </w:rPr>
        <w:t xml:space="preserve">(Nguồn: Thuyết minh quy hoạch tổng mặt bằng tỷ lệ 1/500 </w:t>
      </w:r>
      <w:r w:rsidR="0014019F" w:rsidRPr="009D7514">
        <w:rPr>
          <w:i/>
        </w:rPr>
        <w:t>Khu nhà ở Tân Lập</w:t>
      </w:r>
      <w:r w:rsidRPr="009D7514">
        <w:rPr>
          <w:i/>
        </w:rPr>
        <w:t>)</w:t>
      </w:r>
    </w:p>
    <w:p w14:paraId="15422598" w14:textId="1D96FB7F" w:rsidR="00F105BE" w:rsidRPr="009D7514" w:rsidRDefault="0028419F" w:rsidP="00582136">
      <w:pPr>
        <w:tabs>
          <w:tab w:val="left" w:pos="971"/>
        </w:tabs>
        <w:spacing w:before="0" w:after="0"/>
        <w:ind w:right="0" w:firstLine="284"/>
      </w:pPr>
      <w:r w:rsidRPr="009D7514">
        <w:t xml:space="preserve">Lượng nước cần phải xử lý trước khi thải ra môi trường trừ đi nước tưới cây, rửa đường, thất thoát là: </w:t>
      </w:r>
      <w:r w:rsidR="00601044" w:rsidRPr="009D7514">
        <w:t xml:space="preserve">438,82 </w:t>
      </w:r>
      <w:r w:rsidRPr="009D7514">
        <w:t>m</w:t>
      </w:r>
      <w:r w:rsidRPr="009D7514">
        <w:rPr>
          <w:vertAlign w:val="superscript"/>
        </w:rPr>
        <w:t>3</w:t>
      </w:r>
      <w:r w:rsidRPr="009D7514">
        <w:t>/ ngày đêm.</w:t>
      </w:r>
    </w:p>
    <w:p w14:paraId="5BC5E494" w14:textId="77777777" w:rsidR="00F105BE" w:rsidRPr="009D7514" w:rsidRDefault="0028419F" w:rsidP="00582136">
      <w:pPr>
        <w:pStyle w:val="1"/>
        <w:spacing w:before="0" w:line="312" w:lineRule="auto"/>
        <w:ind w:firstLine="284"/>
        <w:jc w:val="both"/>
        <w:rPr>
          <w:lang w:val="vi-VN" w:eastAsia="vi-VN"/>
        </w:rPr>
      </w:pPr>
      <w:bookmarkStart w:id="378" w:name="_Toc96515857"/>
      <w:bookmarkStart w:id="379" w:name="_Toc129252024"/>
      <w:r w:rsidRPr="009D7514">
        <w:t>5. Các thông tin khác liên quan đến dự án đầu tư:</w:t>
      </w:r>
      <w:bookmarkEnd w:id="378"/>
      <w:bookmarkEnd w:id="379"/>
    </w:p>
    <w:p w14:paraId="51DEDBC1" w14:textId="77777777" w:rsidR="00F105BE" w:rsidRPr="009D7514" w:rsidRDefault="0028419F" w:rsidP="00582136">
      <w:pPr>
        <w:pStyle w:val="1"/>
        <w:spacing w:before="0" w:line="312" w:lineRule="auto"/>
        <w:ind w:firstLine="284"/>
        <w:jc w:val="both"/>
        <w:rPr>
          <w:rFonts w:eastAsia="Calibri"/>
          <w:lang w:val="it-IT"/>
        </w:rPr>
      </w:pPr>
      <w:bookmarkStart w:id="380" w:name="_Toc96515860"/>
      <w:bookmarkStart w:id="381" w:name="_Toc129252025"/>
      <w:r w:rsidRPr="009D7514">
        <w:rPr>
          <w:rFonts w:eastAsia="Calibri"/>
          <w:lang w:val="it-IT"/>
        </w:rPr>
        <w:t>5.1. Tiến độ thực hiện dự án</w:t>
      </w:r>
      <w:bookmarkEnd w:id="380"/>
      <w:bookmarkEnd w:id="381"/>
    </w:p>
    <w:p w14:paraId="6DA15AB8" w14:textId="15CB9EF9" w:rsidR="00F105BE" w:rsidRPr="009D7514" w:rsidRDefault="0028419F" w:rsidP="00582136">
      <w:pPr>
        <w:tabs>
          <w:tab w:val="left" w:pos="971"/>
        </w:tabs>
        <w:spacing w:before="0" w:after="0"/>
        <w:ind w:right="0" w:firstLine="284"/>
      </w:pPr>
      <w:r w:rsidRPr="009D7514">
        <w:rPr>
          <w:rFonts w:eastAsia="Calibri"/>
          <w:lang w:val="sv-SE"/>
        </w:rPr>
        <w:t xml:space="preserve">Hiện tại Dự án đã xây dựng hoàn thiện hạ tầng kỹ thuật (hệ thống thu gom, thoát nước mưa, nước thải, giao thông, thông tin liên lạc, PCCC,...), hệ thống xử lý nước thải công suất </w:t>
      </w:r>
      <w:r w:rsidR="00DB09FC" w:rsidRPr="009D7514">
        <w:rPr>
          <w:rFonts w:eastAsia="Calibri"/>
          <w:lang w:val="sv-SE"/>
        </w:rPr>
        <w:t>550</w:t>
      </w:r>
      <w:r w:rsidRPr="009D7514">
        <w:rPr>
          <w:rFonts w:eastAsia="Calibri"/>
          <w:lang w:val="sv-SE"/>
        </w:rPr>
        <w:t xml:space="preserve"> m</w:t>
      </w:r>
      <w:r w:rsidRPr="009D7514">
        <w:rPr>
          <w:rFonts w:eastAsia="Calibri"/>
          <w:vertAlign w:val="superscript"/>
          <w:lang w:val="sv-SE"/>
        </w:rPr>
        <w:t>3</w:t>
      </w:r>
      <w:r w:rsidRPr="009D7514">
        <w:rPr>
          <w:rFonts w:eastAsia="Calibri"/>
          <w:lang w:val="sv-SE"/>
        </w:rPr>
        <w:t xml:space="preserve">/ngày.đêm và hoàn thiện khu nhà ở nhà liên kế trong đó </w:t>
      </w:r>
      <w:r w:rsidR="00B63CBD" w:rsidRPr="009D7514">
        <w:rPr>
          <w:rFonts w:eastAsia="Calibri"/>
          <w:lang w:val="sv-SE"/>
        </w:rPr>
        <w:t>17</w:t>
      </w:r>
      <w:r w:rsidR="00601044" w:rsidRPr="009D7514">
        <w:rPr>
          <w:rFonts w:eastAsia="Calibri"/>
          <w:lang w:val="sv-SE"/>
        </w:rPr>
        <w:t xml:space="preserve"> căn đã xây dựng hoàn thiện và 3</w:t>
      </w:r>
      <w:r w:rsidRPr="009D7514">
        <w:rPr>
          <w:rFonts w:eastAsia="Calibri"/>
          <w:lang w:val="sv-SE"/>
        </w:rPr>
        <w:t xml:space="preserve"> căn hộ đã có người dân vào ở.</w:t>
      </w:r>
    </w:p>
    <w:p w14:paraId="62223C5A" w14:textId="23692BB9" w:rsidR="00F105BE" w:rsidRPr="009D7514" w:rsidRDefault="0028419F" w:rsidP="00582136">
      <w:pPr>
        <w:tabs>
          <w:tab w:val="left" w:pos="971"/>
        </w:tabs>
        <w:spacing w:before="0" w:after="0"/>
        <w:ind w:right="0" w:firstLine="284"/>
      </w:pPr>
      <w:r w:rsidRPr="009D7514">
        <w:t xml:space="preserve">Tình hình triển khai xây dựng và hoàn thành các hạng mục của dự án </w:t>
      </w:r>
      <w:r w:rsidR="0014019F" w:rsidRPr="009D7514">
        <w:rPr>
          <w:i/>
        </w:rPr>
        <w:t>“Khu nhà ở Tân Lập, diện tích 13,15 ha”</w:t>
      </w:r>
      <w:r w:rsidR="0014019F" w:rsidRPr="009D7514">
        <w:t xml:space="preserve"> </w:t>
      </w:r>
      <w:r w:rsidRPr="009D7514">
        <w:t>như sau:</w:t>
      </w:r>
    </w:p>
    <w:p w14:paraId="56723E1B" w14:textId="69E7D23B" w:rsidR="00F105BE" w:rsidRPr="009D7514" w:rsidRDefault="0028419F" w:rsidP="00582136">
      <w:pPr>
        <w:pStyle w:val="ListParagraph"/>
        <w:numPr>
          <w:ilvl w:val="0"/>
          <w:numId w:val="32"/>
        </w:numPr>
        <w:shd w:val="clear" w:color="auto" w:fill="FFFFFF"/>
        <w:tabs>
          <w:tab w:val="left" w:pos="567"/>
        </w:tabs>
        <w:spacing w:before="0" w:after="0"/>
        <w:ind w:left="0" w:firstLine="284"/>
        <w:contextualSpacing w:val="0"/>
        <w:rPr>
          <w:rFonts w:eastAsia="Times New Roman"/>
          <w:spacing w:val="-4"/>
        </w:rPr>
      </w:pPr>
      <w:r w:rsidRPr="009D7514">
        <w:rPr>
          <w:rFonts w:eastAsia="Times New Roman"/>
          <w:spacing w:val="-4"/>
        </w:rPr>
        <w:t>Quý I/2018 – Quý I/202</w:t>
      </w:r>
      <w:r w:rsidR="003D2396" w:rsidRPr="009D7514">
        <w:rPr>
          <w:rFonts w:eastAsia="Times New Roman"/>
          <w:spacing w:val="-4"/>
        </w:rPr>
        <w:t>2</w:t>
      </w:r>
      <w:r w:rsidRPr="009D7514">
        <w:rPr>
          <w:rFonts w:eastAsia="Times New Roman"/>
          <w:spacing w:val="-4"/>
        </w:rPr>
        <w:t xml:space="preserve">: Thực hiện pháp lý về đầu tư dự án nhà ở như xin chấp thuận chủ trương đầu tư; phê duyệt đồ án quy hoạch chi tiết 1/500; thủ tục giao thuê đất, nộp tiền sử dụng đất; xin điều chỉnh chủ trương đầu tư, lập báo cáo nghiên cứu khả thi dự án đầu tư xây dựng hạ tầng kỹ thuật, công trình nhà ở, công trình công cộng; hồ sơ cấp phép xây dựng công trình trong dự án. Xây dựng hoàn chỉnh hạ tầng và công trình phụ trợ, xây dựng hoàn chỉnh </w:t>
      </w:r>
      <w:r w:rsidR="003D2396" w:rsidRPr="009D7514">
        <w:rPr>
          <w:rFonts w:eastAsia="Times New Roman"/>
          <w:spacing w:val="-4"/>
        </w:rPr>
        <w:t xml:space="preserve"> chợ, trạm y tế, trường học, </w:t>
      </w:r>
      <w:r w:rsidR="00B63CBD" w:rsidRPr="009D7514">
        <w:rPr>
          <w:rFonts w:eastAsia="Times New Roman"/>
          <w:spacing w:val="-4"/>
        </w:rPr>
        <w:t>17</w:t>
      </w:r>
      <w:r w:rsidRPr="009D7514">
        <w:rPr>
          <w:rFonts w:eastAsia="Times New Roman"/>
          <w:spacing w:val="-4"/>
        </w:rPr>
        <w:t xml:space="preserve"> căn nhà liên kế</w:t>
      </w:r>
    </w:p>
    <w:p w14:paraId="77C583D9" w14:textId="107F2FA8" w:rsidR="00F105BE" w:rsidRPr="009D7514" w:rsidRDefault="0028419F" w:rsidP="00582136">
      <w:pPr>
        <w:pStyle w:val="ListParagraph"/>
        <w:numPr>
          <w:ilvl w:val="0"/>
          <w:numId w:val="32"/>
        </w:numPr>
        <w:shd w:val="clear" w:color="auto" w:fill="FFFFFF"/>
        <w:tabs>
          <w:tab w:val="left" w:pos="567"/>
        </w:tabs>
        <w:spacing w:before="0" w:after="0"/>
        <w:ind w:left="0" w:firstLine="284"/>
        <w:contextualSpacing w:val="0"/>
        <w:rPr>
          <w:rFonts w:eastAsia="Times New Roman"/>
          <w:spacing w:val="-4"/>
        </w:rPr>
      </w:pPr>
      <w:r w:rsidRPr="009D7514">
        <w:rPr>
          <w:rFonts w:eastAsia="Times New Roman"/>
          <w:spacing w:val="-4"/>
        </w:rPr>
        <w:t>Quý I</w:t>
      </w:r>
      <w:r w:rsidR="003D2396" w:rsidRPr="009D7514">
        <w:rPr>
          <w:rFonts w:eastAsia="Times New Roman"/>
          <w:spacing w:val="-4"/>
        </w:rPr>
        <w:t>I</w:t>
      </w:r>
      <w:r w:rsidRPr="009D7514">
        <w:rPr>
          <w:rFonts w:eastAsia="Times New Roman"/>
          <w:spacing w:val="-4"/>
        </w:rPr>
        <w:t>/202</w:t>
      </w:r>
      <w:r w:rsidR="003D2396" w:rsidRPr="009D7514">
        <w:rPr>
          <w:rFonts w:eastAsia="Times New Roman"/>
          <w:spacing w:val="-4"/>
        </w:rPr>
        <w:t>2</w:t>
      </w:r>
      <w:r w:rsidRPr="009D7514">
        <w:rPr>
          <w:rFonts w:eastAsia="Times New Roman"/>
          <w:spacing w:val="-4"/>
        </w:rPr>
        <w:t xml:space="preserve">-Quý </w:t>
      </w:r>
      <w:r w:rsidR="005B5136" w:rsidRPr="009D7514">
        <w:rPr>
          <w:rFonts w:eastAsia="Times New Roman"/>
          <w:spacing w:val="-4"/>
        </w:rPr>
        <w:t>III</w:t>
      </w:r>
      <w:r w:rsidRPr="009D7514">
        <w:rPr>
          <w:rFonts w:eastAsia="Times New Roman"/>
          <w:spacing w:val="-4"/>
        </w:rPr>
        <w:t>/202</w:t>
      </w:r>
      <w:r w:rsidR="003D2396" w:rsidRPr="009D7514">
        <w:rPr>
          <w:rFonts w:eastAsia="Times New Roman"/>
          <w:spacing w:val="-4"/>
        </w:rPr>
        <w:t>3</w:t>
      </w:r>
      <w:r w:rsidRPr="009D7514">
        <w:rPr>
          <w:rFonts w:eastAsia="Times New Roman"/>
          <w:spacing w:val="-4"/>
        </w:rPr>
        <w:t xml:space="preserve">: </w:t>
      </w:r>
      <w:r w:rsidR="00991591" w:rsidRPr="009D7514">
        <w:rPr>
          <w:rFonts w:eastAsia="Times New Roman"/>
          <w:spacing w:val="-4"/>
        </w:rPr>
        <w:t>Hoàn tất thủ tục chuyển nhượng quyền sử dụng đất</w:t>
      </w:r>
      <w:r w:rsidR="00C723A9" w:rsidRPr="009D7514">
        <w:rPr>
          <w:rFonts w:eastAsia="Times New Roman"/>
          <w:spacing w:val="-4"/>
        </w:rPr>
        <w:t xml:space="preserve"> cho người dân tự xây dựng nhà ở. </w:t>
      </w:r>
      <w:r w:rsidRPr="009D7514">
        <w:rPr>
          <w:rFonts w:eastAsia="Times New Roman"/>
          <w:spacing w:val="-4"/>
        </w:rPr>
        <w:t>Xây dựng hoàn chỉnh</w:t>
      </w:r>
      <w:r w:rsidR="003D2396" w:rsidRPr="009D7514">
        <w:rPr>
          <w:rFonts w:eastAsia="Times New Roman"/>
          <w:spacing w:val="-4"/>
        </w:rPr>
        <w:t xml:space="preserve"> </w:t>
      </w:r>
      <w:r w:rsidR="00B63CBD" w:rsidRPr="009D7514">
        <w:rPr>
          <w:rFonts w:eastAsia="Times New Roman"/>
          <w:spacing w:val="-4"/>
        </w:rPr>
        <w:t>674</w:t>
      </w:r>
      <w:r w:rsidR="003D2396" w:rsidRPr="009D7514">
        <w:rPr>
          <w:rFonts w:eastAsia="Times New Roman"/>
          <w:spacing w:val="-4"/>
        </w:rPr>
        <w:t xml:space="preserve"> căn nhà liên kế</w:t>
      </w:r>
      <w:r w:rsidRPr="009D7514">
        <w:rPr>
          <w:rFonts w:eastAsia="Times New Roman"/>
          <w:spacing w:val="-4"/>
        </w:rPr>
        <w:t>.</w:t>
      </w:r>
    </w:p>
    <w:p w14:paraId="6F600734" w14:textId="40CF05BD" w:rsidR="00F105BE" w:rsidRPr="009D7514" w:rsidRDefault="003D2396" w:rsidP="00582136">
      <w:pPr>
        <w:pStyle w:val="ListParagraph"/>
        <w:numPr>
          <w:ilvl w:val="0"/>
          <w:numId w:val="32"/>
        </w:numPr>
        <w:shd w:val="clear" w:color="auto" w:fill="FFFFFF"/>
        <w:tabs>
          <w:tab w:val="left" w:pos="567"/>
        </w:tabs>
        <w:spacing w:before="0" w:after="0"/>
        <w:ind w:left="0" w:firstLine="284"/>
        <w:contextualSpacing w:val="0"/>
        <w:rPr>
          <w:rFonts w:eastAsia="Times New Roman"/>
          <w:spacing w:val="-4"/>
        </w:rPr>
      </w:pPr>
      <w:r w:rsidRPr="009D7514">
        <w:rPr>
          <w:rFonts w:eastAsia="Times New Roman"/>
          <w:spacing w:val="-4"/>
        </w:rPr>
        <w:t xml:space="preserve">Quý </w:t>
      </w:r>
      <w:r w:rsidR="005B5136" w:rsidRPr="009D7514">
        <w:rPr>
          <w:rFonts w:eastAsia="Times New Roman"/>
          <w:spacing w:val="-4"/>
        </w:rPr>
        <w:t>III</w:t>
      </w:r>
      <w:r w:rsidR="0028419F" w:rsidRPr="009D7514">
        <w:rPr>
          <w:rFonts w:eastAsia="Times New Roman"/>
          <w:spacing w:val="-4"/>
        </w:rPr>
        <w:t>/202</w:t>
      </w:r>
      <w:r w:rsidRPr="009D7514">
        <w:rPr>
          <w:rFonts w:eastAsia="Times New Roman"/>
          <w:spacing w:val="-4"/>
        </w:rPr>
        <w:t>3</w:t>
      </w:r>
      <w:r w:rsidR="0028419F" w:rsidRPr="009D7514">
        <w:rPr>
          <w:rFonts w:eastAsia="Times New Roman"/>
          <w:spacing w:val="-4"/>
        </w:rPr>
        <w:t xml:space="preserve">: Xây dựng hoàn chỉnh </w:t>
      </w:r>
      <w:r w:rsidRPr="009D7514">
        <w:rPr>
          <w:rFonts w:eastAsia="Times New Roman"/>
          <w:spacing w:val="-4"/>
        </w:rPr>
        <w:t>khu chung cư</w:t>
      </w:r>
      <w:r w:rsidR="0028419F" w:rsidRPr="009D7514">
        <w:rPr>
          <w:rFonts w:eastAsia="Times New Roman"/>
        </w:rPr>
        <w:t>.</w:t>
      </w:r>
    </w:p>
    <w:p w14:paraId="3E5F99C4" w14:textId="7A540304" w:rsidR="00257024" w:rsidRPr="009D7514" w:rsidRDefault="00991591" w:rsidP="00582136">
      <w:pPr>
        <w:pStyle w:val="ListParagraph"/>
        <w:numPr>
          <w:ilvl w:val="0"/>
          <w:numId w:val="32"/>
        </w:numPr>
        <w:shd w:val="clear" w:color="auto" w:fill="FFFFFF"/>
        <w:tabs>
          <w:tab w:val="left" w:pos="567"/>
        </w:tabs>
        <w:spacing w:before="0" w:after="0"/>
        <w:ind w:left="0" w:firstLine="284"/>
        <w:contextualSpacing w:val="0"/>
        <w:rPr>
          <w:rFonts w:eastAsia="Times New Roman"/>
          <w:spacing w:val="-4"/>
        </w:rPr>
      </w:pPr>
      <w:r w:rsidRPr="009D7514">
        <w:rPr>
          <w:rFonts w:eastAsia="Times New Roman"/>
        </w:rPr>
        <w:t>Quý IV</w:t>
      </w:r>
      <w:r w:rsidR="00257024" w:rsidRPr="009D7514">
        <w:rPr>
          <w:rFonts w:eastAsia="Times New Roman"/>
        </w:rPr>
        <w:t>/202</w:t>
      </w:r>
      <w:r w:rsidR="005B5136" w:rsidRPr="009D7514">
        <w:rPr>
          <w:rFonts w:eastAsia="Times New Roman"/>
        </w:rPr>
        <w:t>3</w:t>
      </w:r>
      <w:r w:rsidR="00257024" w:rsidRPr="009D7514">
        <w:rPr>
          <w:rFonts w:eastAsia="Times New Roman"/>
          <w:lang w:val="vi-VN"/>
        </w:rPr>
        <w:t>: Vận hành thử nghiệm các công trình bảo vệ môi trường</w:t>
      </w:r>
    </w:p>
    <w:p w14:paraId="52013AF8" w14:textId="184B828E" w:rsidR="00F105BE" w:rsidRPr="009D7514" w:rsidRDefault="0028419F" w:rsidP="00582136">
      <w:pPr>
        <w:pStyle w:val="ListParagraph"/>
        <w:numPr>
          <w:ilvl w:val="0"/>
          <w:numId w:val="32"/>
        </w:numPr>
        <w:shd w:val="clear" w:color="auto" w:fill="FFFFFF"/>
        <w:tabs>
          <w:tab w:val="left" w:pos="567"/>
        </w:tabs>
        <w:spacing w:before="0" w:after="0"/>
        <w:ind w:left="0" w:firstLine="284"/>
        <w:contextualSpacing w:val="0"/>
        <w:rPr>
          <w:rFonts w:eastAsia="Times New Roman"/>
          <w:spacing w:val="-4"/>
        </w:rPr>
      </w:pPr>
      <w:r w:rsidRPr="009D7514">
        <w:rPr>
          <w:rFonts w:eastAsia="Times New Roman"/>
        </w:rPr>
        <w:t>Quý I/202</w:t>
      </w:r>
      <w:r w:rsidR="003D2396" w:rsidRPr="009D7514">
        <w:rPr>
          <w:rFonts w:eastAsia="Times New Roman"/>
        </w:rPr>
        <w:t>4</w:t>
      </w:r>
      <w:r w:rsidRPr="009D7514">
        <w:rPr>
          <w:rFonts w:eastAsia="Times New Roman"/>
        </w:rPr>
        <w:t>: Đưa dự án vào sử dụng.</w:t>
      </w:r>
    </w:p>
    <w:p w14:paraId="14401749" w14:textId="77777777" w:rsidR="00F105BE" w:rsidRPr="009D7514" w:rsidRDefault="0028419F" w:rsidP="00582136">
      <w:pPr>
        <w:pStyle w:val="1"/>
        <w:spacing w:before="0" w:line="312" w:lineRule="auto"/>
        <w:ind w:firstLine="284"/>
        <w:jc w:val="both"/>
        <w:rPr>
          <w:lang w:val="vi-VN"/>
        </w:rPr>
      </w:pPr>
      <w:bookmarkStart w:id="382" w:name="_Toc96515861"/>
      <w:bookmarkStart w:id="383" w:name="_Toc129252026"/>
      <w:r w:rsidRPr="009D7514">
        <w:t>5.</w:t>
      </w:r>
      <w:r w:rsidRPr="009D7514">
        <w:rPr>
          <w:lang w:val="vi-VN"/>
        </w:rPr>
        <w:t>2</w:t>
      </w:r>
      <w:r w:rsidRPr="009D7514">
        <w:t>. Vốn đầu tư</w:t>
      </w:r>
      <w:r w:rsidRPr="009D7514">
        <w:rPr>
          <w:lang w:val="vi-VN"/>
        </w:rPr>
        <w:t xml:space="preserve"> dự án</w:t>
      </w:r>
      <w:bookmarkEnd w:id="382"/>
      <w:bookmarkEnd w:id="383"/>
    </w:p>
    <w:p w14:paraId="79CA012A" w14:textId="45F6E878" w:rsidR="00F105BE" w:rsidRPr="009D7514" w:rsidRDefault="0028419F" w:rsidP="00582136">
      <w:pPr>
        <w:spacing w:before="0" w:after="0"/>
        <w:ind w:firstLine="284"/>
        <w:rPr>
          <w:rFonts w:eastAsia="Calibri"/>
        </w:rPr>
      </w:pPr>
      <w:r w:rsidRPr="009D7514">
        <w:rPr>
          <w:rFonts w:eastAsia="Calibri"/>
        </w:rPr>
        <w:t xml:space="preserve">Tổng vốn đầu tư tại dự án là: </w:t>
      </w:r>
      <w:r w:rsidR="008768D0" w:rsidRPr="009D7514">
        <w:rPr>
          <w:bCs/>
        </w:rPr>
        <w:t xml:space="preserve">619.346.190.950 </w:t>
      </w:r>
      <w:r w:rsidR="00DB09FC" w:rsidRPr="009D7514">
        <w:rPr>
          <w:i/>
          <w:lang w:val="vi-VN"/>
        </w:rPr>
        <w:t>(</w:t>
      </w:r>
      <w:r w:rsidR="008768D0" w:rsidRPr="009D7514">
        <w:rPr>
          <w:i/>
        </w:rPr>
        <w:t>Sáu tr</w:t>
      </w:r>
      <w:r w:rsidR="00F8178F" w:rsidRPr="009D7514">
        <w:rPr>
          <w:i/>
        </w:rPr>
        <w:t>ă</w:t>
      </w:r>
      <w:r w:rsidR="008768D0" w:rsidRPr="009D7514">
        <w:rPr>
          <w:i/>
        </w:rPr>
        <w:t>m mười chín</w:t>
      </w:r>
      <w:r w:rsidR="00DB09FC" w:rsidRPr="009D7514">
        <w:rPr>
          <w:i/>
          <w:lang w:val="vi-VN"/>
        </w:rPr>
        <w:t xml:space="preserve"> tỉ, </w:t>
      </w:r>
      <w:r w:rsidR="008768D0" w:rsidRPr="009D7514">
        <w:rPr>
          <w:i/>
        </w:rPr>
        <w:t>ba trăm bốn mươi sáu</w:t>
      </w:r>
      <w:r w:rsidR="00DB09FC" w:rsidRPr="009D7514">
        <w:rPr>
          <w:i/>
          <w:lang w:val="vi-VN"/>
        </w:rPr>
        <w:t xml:space="preserve"> triệu, </w:t>
      </w:r>
      <w:r w:rsidR="008768D0" w:rsidRPr="009D7514">
        <w:rPr>
          <w:i/>
        </w:rPr>
        <w:t xml:space="preserve">một trăm chín </w:t>
      </w:r>
      <w:r w:rsidR="00DB09FC" w:rsidRPr="009D7514">
        <w:rPr>
          <w:i/>
          <w:lang w:val="vi-VN"/>
        </w:rPr>
        <w:t xml:space="preserve">mươi nghìn, </w:t>
      </w:r>
      <w:r w:rsidR="008768D0" w:rsidRPr="009D7514">
        <w:rPr>
          <w:i/>
        </w:rPr>
        <w:t>chín trăm năm mươi</w:t>
      </w:r>
      <w:r w:rsidR="00DB09FC" w:rsidRPr="009D7514">
        <w:rPr>
          <w:i/>
          <w:lang w:val="vi-VN"/>
        </w:rPr>
        <w:t xml:space="preserve"> đồng)</w:t>
      </w:r>
      <w:r w:rsidRPr="009D7514">
        <w:t xml:space="preserve">. </w:t>
      </w:r>
      <w:r w:rsidRPr="009D7514">
        <w:rPr>
          <w:rFonts w:eastAsia="Calibri"/>
        </w:rPr>
        <w:t>Chi tiết được thể hiện trong bảng sau:</w:t>
      </w:r>
    </w:p>
    <w:p w14:paraId="6278AE8C" w14:textId="77777777" w:rsidR="00153458" w:rsidRPr="009D7514" w:rsidRDefault="00153458" w:rsidP="00582136">
      <w:pPr>
        <w:spacing w:before="0" w:after="0"/>
        <w:ind w:firstLine="284"/>
        <w:rPr>
          <w:rFonts w:eastAsia="Calibri"/>
        </w:rPr>
      </w:pPr>
    </w:p>
    <w:p w14:paraId="559BAA8F" w14:textId="3711C549" w:rsidR="00F105BE" w:rsidRPr="009D7514" w:rsidRDefault="007000CE" w:rsidP="007000CE">
      <w:pPr>
        <w:pStyle w:val="Caption"/>
      </w:pPr>
      <w:bookmarkStart w:id="384" w:name="_Toc491354913"/>
      <w:bookmarkStart w:id="385" w:name="_Toc493115418"/>
      <w:bookmarkStart w:id="386" w:name="_Toc494464895"/>
      <w:bookmarkStart w:id="387" w:name="_Toc488864504"/>
      <w:bookmarkStart w:id="388" w:name="_Toc494464742"/>
      <w:bookmarkStart w:id="389" w:name="_Toc492879467"/>
      <w:bookmarkStart w:id="390" w:name="_Toc489885519"/>
      <w:bookmarkStart w:id="391" w:name="_Toc117928972"/>
      <w:bookmarkStart w:id="392" w:name="_Toc129252236"/>
      <w:bookmarkStart w:id="393" w:name="_Toc129252521"/>
      <w:r w:rsidRPr="009D7514">
        <w:lastRenderedPageBreak/>
        <w:t xml:space="preserve">Bảng 1. </w:t>
      </w:r>
      <w:fldSimple w:instr=" SEQ Bảng_1. \* ARABIC ">
        <w:r w:rsidR="00986426" w:rsidRPr="009D7514">
          <w:rPr>
            <w:noProof/>
          </w:rPr>
          <w:t>16</w:t>
        </w:r>
      </w:fldSimple>
      <w:r w:rsidRPr="009D7514">
        <w:t xml:space="preserve">. </w:t>
      </w:r>
      <w:r w:rsidR="0028419F" w:rsidRPr="009D7514">
        <w:t>Tổng hợp khái toán kinh phí đầu tư xây dựng</w:t>
      </w:r>
      <w:bookmarkEnd w:id="384"/>
      <w:bookmarkEnd w:id="385"/>
      <w:bookmarkEnd w:id="386"/>
      <w:bookmarkEnd w:id="387"/>
      <w:bookmarkEnd w:id="388"/>
      <w:bookmarkEnd w:id="389"/>
      <w:bookmarkEnd w:id="390"/>
      <w:bookmarkEnd w:id="391"/>
      <w:bookmarkEnd w:id="392"/>
      <w:bookmarkEnd w:id="3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4933"/>
        <w:gridCol w:w="3049"/>
      </w:tblGrid>
      <w:tr w:rsidR="00D91F24" w:rsidRPr="009D7514" w14:paraId="1ECE72EC" w14:textId="77777777" w:rsidTr="00EE6C29">
        <w:trPr>
          <w:tblHeader/>
        </w:trPr>
        <w:tc>
          <w:tcPr>
            <w:tcW w:w="1080" w:type="dxa"/>
            <w:vAlign w:val="center"/>
          </w:tcPr>
          <w:p w14:paraId="1EA81875" w14:textId="77777777" w:rsidR="00DB09FC" w:rsidRPr="009D7514" w:rsidRDefault="00DB09FC" w:rsidP="00DB09FC">
            <w:pPr>
              <w:spacing w:before="0" w:after="0"/>
              <w:ind w:right="0"/>
              <w:jc w:val="center"/>
              <w:rPr>
                <w:b/>
                <w:lang w:val="vi-VN"/>
              </w:rPr>
            </w:pPr>
            <w:r w:rsidRPr="009D7514">
              <w:rPr>
                <w:b/>
                <w:lang w:val="vi-VN"/>
              </w:rPr>
              <w:t>STT</w:t>
            </w:r>
          </w:p>
        </w:tc>
        <w:tc>
          <w:tcPr>
            <w:tcW w:w="4933" w:type="dxa"/>
            <w:vAlign w:val="center"/>
          </w:tcPr>
          <w:p w14:paraId="31BEF76D" w14:textId="77777777" w:rsidR="00DB09FC" w:rsidRPr="009D7514" w:rsidRDefault="00DB09FC" w:rsidP="00DB09FC">
            <w:pPr>
              <w:spacing w:before="0" w:after="0"/>
              <w:ind w:right="0"/>
              <w:jc w:val="center"/>
              <w:rPr>
                <w:b/>
                <w:lang w:val="vi-VN"/>
              </w:rPr>
            </w:pPr>
            <w:r w:rsidRPr="009D7514">
              <w:rPr>
                <w:b/>
                <w:lang w:val="vi-VN"/>
              </w:rPr>
              <w:t>Hạng mục</w:t>
            </w:r>
          </w:p>
        </w:tc>
        <w:tc>
          <w:tcPr>
            <w:tcW w:w="3049" w:type="dxa"/>
            <w:vAlign w:val="center"/>
          </w:tcPr>
          <w:p w14:paraId="0626EFE9" w14:textId="77777777" w:rsidR="00DB09FC" w:rsidRPr="009D7514" w:rsidRDefault="00DB09FC" w:rsidP="00DB09FC">
            <w:pPr>
              <w:spacing w:before="0" w:after="0"/>
              <w:ind w:right="0"/>
              <w:jc w:val="center"/>
              <w:rPr>
                <w:b/>
                <w:lang w:val="vi-VN"/>
              </w:rPr>
            </w:pPr>
            <w:r w:rsidRPr="009D7514">
              <w:rPr>
                <w:b/>
                <w:lang w:val="vi-VN"/>
              </w:rPr>
              <w:t>Thành tiền</w:t>
            </w:r>
          </w:p>
        </w:tc>
      </w:tr>
      <w:tr w:rsidR="00D91F24" w:rsidRPr="009D7514" w14:paraId="10D932BC" w14:textId="77777777" w:rsidTr="00AC613E">
        <w:tc>
          <w:tcPr>
            <w:tcW w:w="1080" w:type="dxa"/>
            <w:vAlign w:val="center"/>
          </w:tcPr>
          <w:p w14:paraId="711B80D4" w14:textId="77777777" w:rsidR="00DB09FC" w:rsidRPr="009D7514" w:rsidRDefault="00DB09FC" w:rsidP="00DB09FC">
            <w:pPr>
              <w:spacing w:before="0" w:after="0"/>
              <w:ind w:right="0"/>
              <w:jc w:val="center"/>
              <w:rPr>
                <w:lang w:val="vi-VN"/>
              </w:rPr>
            </w:pPr>
            <w:r w:rsidRPr="009D7514">
              <w:rPr>
                <w:lang w:val="vi-VN"/>
              </w:rPr>
              <w:t>1</w:t>
            </w:r>
          </w:p>
        </w:tc>
        <w:tc>
          <w:tcPr>
            <w:tcW w:w="4933" w:type="dxa"/>
            <w:vAlign w:val="center"/>
          </w:tcPr>
          <w:p w14:paraId="472A2E97" w14:textId="77777777" w:rsidR="00DB09FC" w:rsidRPr="009D7514" w:rsidRDefault="00DB09FC" w:rsidP="00DB09FC">
            <w:pPr>
              <w:spacing w:before="0" w:after="0"/>
              <w:ind w:right="0"/>
              <w:rPr>
                <w:lang w:val="vi-VN"/>
              </w:rPr>
            </w:pPr>
            <w:r w:rsidRPr="009D7514">
              <w:rPr>
                <w:lang w:val="vi-VN"/>
              </w:rPr>
              <w:t>Chi phí sử dụng đất</w:t>
            </w:r>
          </w:p>
        </w:tc>
        <w:tc>
          <w:tcPr>
            <w:tcW w:w="3049" w:type="dxa"/>
            <w:vAlign w:val="center"/>
          </w:tcPr>
          <w:p w14:paraId="384A2E26" w14:textId="05F58BC5" w:rsidR="00DB09FC" w:rsidRPr="009D7514" w:rsidRDefault="00DB09FC" w:rsidP="00991591">
            <w:pPr>
              <w:spacing w:before="0" w:after="0"/>
              <w:ind w:right="0"/>
              <w:jc w:val="center"/>
              <w:rPr>
                <w:lang w:val="vi-VN"/>
              </w:rPr>
            </w:pPr>
            <w:r w:rsidRPr="009D7514">
              <w:rPr>
                <w:rFonts w:eastAsiaTheme="minorHAnsi"/>
                <w:b/>
                <w:bCs/>
              </w:rPr>
              <w:t>18</w:t>
            </w:r>
            <w:r w:rsidR="00991591" w:rsidRPr="009D7514">
              <w:rPr>
                <w:rFonts w:eastAsiaTheme="minorHAnsi"/>
                <w:b/>
                <w:bCs/>
              </w:rPr>
              <w:t>4</w:t>
            </w:r>
            <w:r w:rsidRPr="009D7514">
              <w:rPr>
                <w:rFonts w:eastAsiaTheme="minorHAnsi"/>
                <w:b/>
                <w:bCs/>
              </w:rPr>
              <w:t>.</w:t>
            </w:r>
            <w:r w:rsidR="00991591" w:rsidRPr="009D7514">
              <w:rPr>
                <w:rFonts w:eastAsiaTheme="minorHAnsi"/>
                <w:b/>
                <w:bCs/>
              </w:rPr>
              <w:t>060.294.700</w:t>
            </w:r>
          </w:p>
        </w:tc>
      </w:tr>
      <w:tr w:rsidR="00D91F24" w:rsidRPr="009D7514" w14:paraId="233A9ECB" w14:textId="77777777" w:rsidTr="00AC613E">
        <w:tc>
          <w:tcPr>
            <w:tcW w:w="1080" w:type="dxa"/>
            <w:vAlign w:val="center"/>
          </w:tcPr>
          <w:p w14:paraId="777C2259" w14:textId="77777777" w:rsidR="00DB09FC" w:rsidRPr="009D7514" w:rsidRDefault="00DB09FC" w:rsidP="00DB09FC">
            <w:pPr>
              <w:spacing w:before="0" w:after="0"/>
              <w:ind w:right="0"/>
              <w:jc w:val="center"/>
              <w:rPr>
                <w:lang w:val="vi-VN"/>
              </w:rPr>
            </w:pPr>
            <w:r w:rsidRPr="009D7514">
              <w:rPr>
                <w:lang w:val="vi-VN"/>
              </w:rPr>
              <w:t>2</w:t>
            </w:r>
          </w:p>
        </w:tc>
        <w:tc>
          <w:tcPr>
            <w:tcW w:w="4933" w:type="dxa"/>
            <w:vAlign w:val="center"/>
          </w:tcPr>
          <w:p w14:paraId="703E982E" w14:textId="77777777" w:rsidR="00DB09FC" w:rsidRPr="009D7514" w:rsidRDefault="00DB09FC" w:rsidP="00DB09FC">
            <w:pPr>
              <w:spacing w:before="0" w:after="0"/>
              <w:ind w:right="0"/>
              <w:rPr>
                <w:lang w:val="vi-VN"/>
              </w:rPr>
            </w:pPr>
            <w:r w:rsidRPr="009D7514">
              <w:rPr>
                <w:lang w:val="vi-VN"/>
              </w:rPr>
              <w:t>Chi phí xây dựng</w:t>
            </w:r>
          </w:p>
        </w:tc>
        <w:tc>
          <w:tcPr>
            <w:tcW w:w="3049" w:type="dxa"/>
            <w:vAlign w:val="center"/>
          </w:tcPr>
          <w:p w14:paraId="2C6113A0" w14:textId="55A2A5E5" w:rsidR="00DB09FC" w:rsidRPr="009D7514" w:rsidRDefault="00DB09FC" w:rsidP="008768D0">
            <w:pPr>
              <w:spacing w:before="0" w:after="0"/>
              <w:ind w:right="0"/>
              <w:jc w:val="center"/>
              <w:rPr>
                <w:rFonts w:eastAsiaTheme="minorHAnsi"/>
                <w:b/>
                <w:bCs/>
              </w:rPr>
            </w:pPr>
            <w:r w:rsidRPr="009D7514">
              <w:rPr>
                <w:rFonts w:eastAsiaTheme="minorHAnsi"/>
                <w:b/>
                <w:bCs/>
              </w:rPr>
              <w:t>37</w:t>
            </w:r>
            <w:r w:rsidR="00991591" w:rsidRPr="009D7514">
              <w:rPr>
                <w:rFonts w:eastAsiaTheme="minorHAnsi"/>
                <w:b/>
                <w:bCs/>
              </w:rPr>
              <w:t>8</w:t>
            </w:r>
            <w:r w:rsidRPr="009D7514">
              <w:rPr>
                <w:rFonts w:eastAsiaTheme="minorHAnsi"/>
                <w:b/>
                <w:bCs/>
              </w:rPr>
              <w:t>.</w:t>
            </w:r>
            <w:r w:rsidR="00991591" w:rsidRPr="009D7514">
              <w:rPr>
                <w:rFonts w:eastAsiaTheme="minorHAnsi"/>
                <w:b/>
                <w:bCs/>
              </w:rPr>
              <w:t>509</w:t>
            </w:r>
            <w:r w:rsidRPr="009D7514">
              <w:rPr>
                <w:rFonts w:eastAsiaTheme="minorHAnsi"/>
                <w:b/>
                <w:bCs/>
              </w:rPr>
              <w:t>.</w:t>
            </w:r>
            <w:r w:rsidR="008768D0" w:rsidRPr="009D7514">
              <w:rPr>
                <w:rFonts w:eastAsiaTheme="minorHAnsi"/>
                <w:b/>
                <w:bCs/>
              </w:rPr>
              <w:t>475</w:t>
            </w:r>
            <w:r w:rsidRPr="009D7514">
              <w:rPr>
                <w:rFonts w:eastAsiaTheme="minorHAnsi"/>
                <w:b/>
                <w:bCs/>
              </w:rPr>
              <w:t>.000</w:t>
            </w:r>
          </w:p>
        </w:tc>
      </w:tr>
      <w:tr w:rsidR="00D91F24" w:rsidRPr="009D7514" w14:paraId="4AA4009C" w14:textId="77777777" w:rsidTr="00AC613E">
        <w:tc>
          <w:tcPr>
            <w:tcW w:w="1080" w:type="dxa"/>
            <w:vAlign w:val="center"/>
          </w:tcPr>
          <w:p w14:paraId="1AEA9808" w14:textId="77777777" w:rsidR="00DB09FC" w:rsidRPr="009D7514" w:rsidRDefault="00DB09FC" w:rsidP="00DB09FC">
            <w:pPr>
              <w:spacing w:before="0" w:after="0"/>
              <w:ind w:right="0"/>
              <w:jc w:val="center"/>
              <w:rPr>
                <w:i/>
                <w:lang w:val="vi-VN"/>
              </w:rPr>
            </w:pPr>
            <w:r w:rsidRPr="009D7514">
              <w:rPr>
                <w:i/>
                <w:lang w:val="vi-VN"/>
              </w:rPr>
              <w:t>-</w:t>
            </w:r>
          </w:p>
        </w:tc>
        <w:tc>
          <w:tcPr>
            <w:tcW w:w="4933" w:type="dxa"/>
            <w:vAlign w:val="center"/>
          </w:tcPr>
          <w:p w14:paraId="34D72CEB" w14:textId="77777777" w:rsidR="00DB09FC" w:rsidRPr="009D7514" w:rsidRDefault="00DB09FC" w:rsidP="00DB09FC">
            <w:pPr>
              <w:spacing w:before="0" w:after="0"/>
              <w:ind w:right="0"/>
              <w:rPr>
                <w:i/>
                <w:lang w:val="vi-VN"/>
              </w:rPr>
            </w:pPr>
            <w:r w:rsidRPr="009D7514">
              <w:rPr>
                <w:i/>
                <w:lang w:val="vi-VN"/>
              </w:rPr>
              <w:t>Xây dựng hạ tầng kỹ thuật</w:t>
            </w:r>
          </w:p>
        </w:tc>
        <w:tc>
          <w:tcPr>
            <w:tcW w:w="3049" w:type="dxa"/>
            <w:vAlign w:val="center"/>
          </w:tcPr>
          <w:p w14:paraId="3DE30E2F" w14:textId="3AB002C8" w:rsidR="00DB09FC" w:rsidRPr="009D7514" w:rsidRDefault="008768D0" w:rsidP="00DB09FC">
            <w:pPr>
              <w:spacing w:before="0" w:after="0"/>
              <w:ind w:right="0"/>
              <w:jc w:val="center"/>
              <w:rPr>
                <w:rFonts w:eastAsiaTheme="minorHAnsi"/>
              </w:rPr>
            </w:pPr>
            <w:r w:rsidRPr="009D7514">
              <w:rPr>
                <w:rFonts w:eastAsiaTheme="minorHAnsi"/>
              </w:rPr>
              <w:t>88.787.475.000</w:t>
            </w:r>
          </w:p>
        </w:tc>
      </w:tr>
      <w:tr w:rsidR="00D91F24" w:rsidRPr="009D7514" w14:paraId="44283DC8" w14:textId="77777777" w:rsidTr="00AC613E">
        <w:tc>
          <w:tcPr>
            <w:tcW w:w="1080" w:type="dxa"/>
            <w:vAlign w:val="center"/>
          </w:tcPr>
          <w:p w14:paraId="10B82ADB" w14:textId="77777777" w:rsidR="00DB09FC" w:rsidRPr="009D7514" w:rsidRDefault="00DB09FC" w:rsidP="00DB09FC">
            <w:pPr>
              <w:spacing w:before="0" w:after="0"/>
              <w:ind w:right="0"/>
              <w:jc w:val="center"/>
              <w:rPr>
                <w:i/>
                <w:lang w:val="vi-VN"/>
              </w:rPr>
            </w:pPr>
            <w:r w:rsidRPr="009D7514">
              <w:rPr>
                <w:i/>
                <w:lang w:val="vi-VN"/>
              </w:rPr>
              <w:t>-</w:t>
            </w:r>
          </w:p>
        </w:tc>
        <w:tc>
          <w:tcPr>
            <w:tcW w:w="4933" w:type="dxa"/>
            <w:vAlign w:val="center"/>
          </w:tcPr>
          <w:p w14:paraId="0450C04B" w14:textId="77777777" w:rsidR="00DB09FC" w:rsidRPr="009D7514" w:rsidRDefault="00DB09FC" w:rsidP="00DB09FC">
            <w:pPr>
              <w:spacing w:before="0" w:after="0"/>
              <w:ind w:right="0"/>
              <w:rPr>
                <w:i/>
                <w:lang w:val="vi-VN"/>
              </w:rPr>
            </w:pPr>
            <w:r w:rsidRPr="009D7514">
              <w:rPr>
                <w:i/>
                <w:lang w:val="vi-VN"/>
              </w:rPr>
              <w:t>Xây dựng công trình phụ trợ</w:t>
            </w:r>
          </w:p>
        </w:tc>
        <w:tc>
          <w:tcPr>
            <w:tcW w:w="3049" w:type="dxa"/>
            <w:vAlign w:val="center"/>
          </w:tcPr>
          <w:p w14:paraId="28EDC195" w14:textId="77777777" w:rsidR="00DB09FC" w:rsidRPr="009D7514" w:rsidRDefault="00DB09FC" w:rsidP="00DB09FC">
            <w:pPr>
              <w:spacing w:before="0" w:after="0"/>
              <w:ind w:right="0"/>
              <w:jc w:val="center"/>
              <w:rPr>
                <w:rFonts w:eastAsiaTheme="minorHAnsi"/>
              </w:rPr>
            </w:pPr>
            <w:r w:rsidRPr="009D7514">
              <w:rPr>
                <w:rFonts w:eastAsiaTheme="minorHAnsi"/>
              </w:rPr>
              <w:t>2.000.000.000</w:t>
            </w:r>
          </w:p>
        </w:tc>
      </w:tr>
      <w:tr w:rsidR="00D91F24" w:rsidRPr="009D7514" w14:paraId="07CF3A3A" w14:textId="77777777" w:rsidTr="00AC613E">
        <w:tc>
          <w:tcPr>
            <w:tcW w:w="1080" w:type="dxa"/>
            <w:vAlign w:val="center"/>
          </w:tcPr>
          <w:p w14:paraId="56D6F487" w14:textId="5BC31F07" w:rsidR="00DB09FC" w:rsidRPr="009D7514" w:rsidRDefault="00DB09FC" w:rsidP="00DB09FC">
            <w:pPr>
              <w:spacing w:before="0" w:after="0"/>
              <w:ind w:right="0"/>
              <w:jc w:val="center"/>
              <w:rPr>
                <w:i/>
                <w:lang w:val="vi-VN"/>
              </w:rPr>
            </w:pPr>
            <w:r w:rsidRPr="009D7514">
              <w:rPr>
                <w:i/>
                <w:lang w:val="vi-VN"/>
              </w:rPr>
              <w:t>-</w:t>
            </w:r>
          </w:p>
        </w:tc>
        <w:tc>
          <w:tcPr>
            <w:tcW w:w="4933" w:type="dxa"/>
            <w:vAlign w:val="center"/>
          </w:tcPr>
          <w:p w14:paraId="0F6FB4D7" w14:textId="77777777" w:rsidR="00DB09FC" w:rsidRPr="009D7514" w:rsidRDefault="00DB09FC" w:rsidP="00DB09FC">
            <w:pPr>
              <w:spacing w:before="0" w:after="0"/>
              <w:ind w:right="0"/>
              <w:rPr>
                <w:i/>
                <w:lang w:val="vi-VN"/>
              </w:rPr>
            </w:pPr>
            <w:r w:rsidRPr="009D7514">
              <w:rPr>
                <w:i/>
                <w:lang w:val="vi-VN"/>
              </w:rPr>
              <w:t>Xây dựng nhà liên kế</w:t>
            </w:r>
          </w:p>
        </w:tc>
        <w:tc>
          <w:tcPr>
            <w:tcW w:w="3049" w:type="dxa"/>
            <w:vAlign w:val="center"/>
          </w:tcPr>
          <w:p w14:paraId="4B794EC2" w14:textId="59070FFD" w:rsidR="00DB09FC" w:rsidRPr="009D7514" w:rsidRDefault="008768D0" w:rsidP="00DB09FC">
            <w:pPr>
              <w:spacing w:before="0" w:after="0"/>
              <w:ind w:right="0"/>
              <w:jc w:val="center"/>
              <w:rPr>
                <w:rFonts w:eastAsiaTheme="minorHAnsi"/>
              </w:rPr>
            </w:pPr>
            <w:r w:rsidRPr="009D7514">
              <w:rPr>
                <w:rFonts w:eastAsiaTheme="minorHAnsi"/>
              </w:rPr>
              <w:t>248.760.000.000</w:t>
            </w:r>
          </w:p>
        </w:tc>
      </w:tr>
      <w:tr w:rsidR="008768D0" w:rsidRPr="009D7514" w14:paraId="42D18491" w14:textId="77777777" w:rsidTr="00AC613E">
        <w:tc>
          <w:tcPr>
            <w:tcW w:w="1080" w:type="dxa"/>
            <w:vAlign w:val="center"/>
          </w:tcPr>
          <w:p w14:paraId="48B4ED3D" w14:textId="7AD78AFC" w:rsidR="008768D0" w:rsidRPr="009D7514" w:rsidRDefault="008768D0" w:rsidP="00DB09FC">
            <w:pPr>
              <w:spacing w:before="0" w:after="0"/>
              <w:ind w:right="0"/>
              <w:jc w:val="center"/>
              <w:rPr>
                <w:i/>
              </w:rPr>
            </w:pPr>
            <w:r w:rsidRPr="009D7514">
              <w:rPr>
                <w:i/>
              </w:rPr>
              <w:t>-</w:t>
            </w:r>
          </w:p>
        </w:tc>
        <w:tc>
          <w:tcPr>
            <w:tcW w:w="4933" w:type="dxa"/>
            <w:vAlign w:val="center"/>
          </w:tcPr>
          <w:p w14:paraId="5FFE217D" w14:textId="39FBDD5C" w:rsidR="008768D0" w:rsidRPr="009D7514" w:rsidRDefault="008768D0" w:rsidP="00DB09FC">
            <w:pPr>
              <w:spacing w:before="0" w:after="0"/>
              <w:ind w:right="0"/>
              <w:rPr>
                <w:i/>
              </w:rPr>
            </w:pPr>
            <w:r w:rsidRPr="009D7514">
              <w:rPr>
                <w:i/>
              </w:rPr>
              <w:t>Xây dựng chung cư</w:t>
            </w:r>
          </w:p>
        </w:tc>
        <w:tc>
          <w:tcPr>
            <w:tcW w:w="3049" w:type="dxa"/>
            <w:vAlign w:val="center"/>
          </w:tcPr>
          <w:p w14:paraId="33579A91" w14:textId="40AF3CBE" w:rsidR="008768D0" w:rsidRPr="009D7514" w:rsidRDefault="008768D0" w:rsidP="00DB09FC">
            <w:pPr>
              <w:spacing w:before="0" w:after="0"/>
              <w:ind w:right="0"/>
              <w:jc w:val="center"/>
              <w:rPr>
                <w:rFonts w:eastAsiaTheme="minorHAnsi"/>
              </w:rPr>
            </w:pPr>
            <w:r w:rsidRPr="009D7514">
              <w:rPr>
                <w:rFonts w:eastAsiaTheme="minorHAnsi"/>
              </w:rPr>
              <w:t>38.962.000.000</w:t>
            </w:r>
          </w:p>
        </w:tc>
      </w:tr>
      <w:tr w:rsidR="00D91F24" w:rsidRPr="009D7514" w14:paraId="22FD2DFA" w14:textId="77777777" w:rsidTr="00AC613E">
        <w:tc>
          <w:tcPr>
            <w:tcW w:w="1080" w:type="dxa"/>
            <w:vAlign w:val="center"/>
          </w:tcPr>
          <w:p w14:paraId="33F97D11" w14:textId="77777777" w:rsidR="00DB09FC" w:rsidRPr="009D7514" w:rsidRDefault="00DB09FC" w:rsidP="00DB09FC">
            <w:pPr>
              <w:spacing w:before="0" w:after="0"/>
              <w:ind w:right="0"/>
              <w:jc w:val="center"/>
              <w:rPr>
                <w:lang w:val="vi-VN"/>
              </w:rPr>
            </w:pPr>
            <w:r w:rsidRPr="009D7514">
              <w:rPr>
                <w:lang w:val="vi-VN"/>
              </w:rPr>
              <w:t>3</w:t>
            </w:r>
          </w:p>
        </w:tc>
        <w:tc>
          <w:tcPr>
            <w:tcW w:w="4933" w:type="dxa"/>
            <w:vAlign w:val="center"/>
          </w:tcPr>
          <w:p w14:paraId="053FBF49" w14:textId="77777777" w:rsidR="00DB09FC" w:rsidRPr="009D7514" w:rsidRDefault="00DB09FC" w:rsidP="00DB09FC">
            <w:pPr>
              <w:spacing w:before="0" w:after="0"/>
              <w:ind w:right="0"/>
              <w:rPr>
                <w:lang w:val="vi-VN"/>
              </w:rPr>
            </w:pPr>
            <w:r w:rsidRPr="009D7514">
              <w:rPr>
                <w:lang w:val="vi-VN"/>
              </w:rPr>
              <w:t>Kinh phí cho hoạt động bảo vệ môi trường</w:t>
            </w:r>
          </w:p>
        </w:tc>
        <w:tc>
          <w:tcPr>
            <w:tcW w:w="3049" w:type="dxa"/>
            <w:vAlign w:val="center"/>
          </w:tcPr>
          <w:p w14:paraId="7999F948" w14:textId="77777777" w:rsidR="00DB09FC" w:rsidRPr="009D7514" w:rsidRDefault="00DB09FC" w:rsidP="00DB09FC">
            <w:pPr>
              <w:spacing w:before="0" w:after="0"/>
              <w:ind w:right="0"/>
              <w:jc w:val="center"/>
              <w:rPr>
                <w:lang w:val="vi-VN"/>
              </w:rPr>
            </w:pPr>
            <w:r w:rsidRPr="009D7514">
              <w:rPr>
                <w:lang w:val="vi-VN"/>
              </w:rPr>
              <w:t>1</w:t>
            </w:r>
            <w:r w:rsidRPr="009D7514">
              <w:t>2</w:t>
            </w:r>
            <w:r w:rsidRPr="009D7514">
              <w:rPr>
                <w:lang w:val="vi-VN"/>
              </w:rPr>
              <w:t>.000.000.000</w:t>
            </w:r>
          </w:p>
        </w:tc>
      </w:tr>
      <w:tr w:rsidR="00D91F24" w:rsidRPr="009D7514" w14:paraId="509C2F67" w14:textId="77777777" w:rsidTr="00AC613E">
        <w:tc>
          <w:tcPr>
            <w:tcW w:w="1080" w:type="dxa"/>
            <w:vAlign w:val="center"/>
          </w:tcPr>
          <w:p w14:paraId="65D99C2C" w14:textId="77777777" w:rsidR="00DB09FC" w:rsidRPr="009D7514" w:rsidRDefault="00DB09FC" w:rsidP="00DB09FC">
            <w:pPr>
              <w:spacing w:before="0" w:after="0"/>
              <w:ind w:right="0"/>
              <w:jc w:val="center"/>
              <w:rPr>
                <w:lang w:val="vi-VN"/>
              </w:rPr>
            </w:pPr>
            <w:r w:rsidRPr="009D7514">
              <w:rPr>
                <w:lang w:val="vi-VN"/>
              </w:rPr>
              <w:t>4</w:t>
            </w:r>
          </w:p>
        </w:tc>
        <w:tc>
          <w:tcPr>
            <w:tcW w:w="4933" w:type="dxa"/>
            <w:vAlign w:val="center"/>
          </w:tcPr>
          <w:p w14:paraId="68492158" w14:textId="77777777" w:rsidR="00DB09FC" w:rsidRPr="009D7514" w:rsidRDefault="00DB09FC" w:rsidP="00DB09FC">
            <w:pPr>
              <w:spacing w:before="0" w:after="0"/>
              <w:ind w:right="0"/>
              <w:rPr>
                <w:lang w:val="vi-VN"/>
              </w:rPr>
            </w:pPr>
            <w:r w:rsidRPr="009D7514">
              <w:rPr>
                <w:lang w:val="vi-VN"/>
              </w:rPr>
              <w:t>Chi phí dự phòng</w:t>
            </w:r>
          </w:p>
        </w:tc>
        <w:tc>
          <w:tcPr>
            <w:tcW w:w="3049" w:type="dxa"/>
            <w:vAlign w:val="center"/>
          </w:tcPr>
          <w:p w14:paraId="5891133F" w14:textId="583D7DD6" w:rsidR="00DB09FC" w:rsidRPr="009D7514" w:rsidRDefault="008768D0" w:rsidP="00DB09FC">
            <w:pPr>
              <w:spacing w:before="0" w:after="0"/>
              <w:ind w:right="0"/>
              <w:jc w:val="center"/>
              <w:rPr>
                <w:lang w:val="vi-VN"/>
              </w:rPr>
            </w:pPr>
            <w:r w:rsidRPr="009D7514">
              <w:rPr>
                <w:rFonts w:eastAsiaTheme="minorHAnsi"/>
              </w:rPr>
              <w:t>25.850.947.500</w:t>
            </w:r>
          </w:p>
        </w:tc>
      </w:tr>
      <w:tr w:rsidR="00D91F24" w:rsidRPr="009D7514" w14:paraId="7EA0A91B" w14:textId="77777777" w:rsidTr="00AC613E">
        <w:tc>
          <w:tcPr>
            <w:tcW w:w="1080" w:type="dxa"/>
            <w:vAlign w:val="center"/>
          </w:tcPr>
          <w:p w14:paraId="12D36241" w14:textId="77777777" w:rsidR="00DB09FC" w:rsidRPr="009D7514" w:rsidRDefault="00DB09FC" w:rsidP="00DB09FC">
            <w:pPr>
              <w:spacing w:before="0" w:after="0"/>
              <w:ind w:right="0"/>
              <w:jc w:val="center"/>
              <w:rPr>
                <w:lang w:val="vi-VN"/>
              </w:rPr>
            </w:pPr>
            <w:r w:rsidRPr="009D7514">
              <w:rPr>
                <w:lang w:val="vi-VN"/>
              </w:rPr>
              <w:t>5</w:t>
            </w:r>
          </w:p>
        </w:tc>
        <w:tc>
          <w:tcPr>
            <w:tcW w:w="4933" w:type="dxa"/>
            <w:vAlign w:val="center"/>
          </w:tcPr>
          <w:p w14:paraId="526D174D" w14:textId="77777777" w:rsidR="00DB09FC" w:rsidRPr="009D7514" w:rsidRDefault="00DB09FC" w:rsidP="00DB09FC">
            <w:pPr>
              <w:spacing w:before="0" w:after="0"/>
              <w:ind w:right="0"/>
              <w:rPr>
                <w:lang w:val="vi-VN"/>
              </w:rPr>
            </w:pPr>
            <w:r w:rsidRPr="009D7514">
              <w:rPr>
                <w:lang w:val="vi-VN"/>
              </w:rPr>
              <w:t>Tư vấn xây dựng</w:t>
            </w:r>
          </w:p>
        </w:tc>
        <w:tc>
          <w:tcPr>
            <w:tcW w:w="3049" w:type="dxa"/>
            <w:vAlign w:val="center"/>
          </w:tcPr>
          <w:p w14:paraId="3E23CDF3" w14:textId="3F0D8BEE" w:rsidR="00DB09FC" w:rsidRPr="009D7514" w:rsidRDefault="008768D0" w:rsidP="00DB09FC">
            <w:pPr>
              <w:spacing w:before="0" w:after="0"/>
              <w:ind w:right="0"/>
              <w:jc w:val="center"/>
              <w:rPr>
                <w:rFonts w:eastAsiaTheme="minorHAnsi"/>
              </w:rPr>
            </w:pPr>
            <w:r w:rsidRPr="009D7514">
              <w:rPr>
                <w:rFonts w:eastAsiaTheme="minorHAnsi"/>
              </w:rPr>
              <w:t>7.570.189.500</w:t>
            </w:r>
          </w:p>
        </w:tc>
      </w:tr>
      <w:tr w:rsidR="00D91F24" w:rsidRPr="009D7514" w14:paraId="34EE706E" w14:textId="77777777" w:rsidTr="00AC613E">
        <w:tc>
          <w:tcPr>
            <w:tcW w:w="1080" w:type="dxa"/>
            <w:vAlign w:val="center"/>
          </w:tcPr>
          <w:p w14:paraId="74847C19" w14:textId="77777777" w:rsidR="00DB09FC" w:rsidRPr="009D7514" w:rsidRDefault="00DB09FC" w:rsidP="00DB09FC">
            <w:pPr>
              <w:spacing w:before="0" w:after="0"/>
              <w:ind w:right="0"/>
              <w:jc w:val="center"/>
              <w:rPr>
                <w:lang w:val="vi-VN"/>
              </w:rPr>
            </w:pPr>
            <w:r w:rsidRPr="009D7514">
              <w:rPr>
                <w:lang w:val="vi-VN"/>
              </w:rPr>
              <w:t>6</w:t>
            </w:r>
          </w:p>
        </w:tc>
        <w:tc>
          <w:tcPr>
            <w:tcW w:w="4933" w:type="dxa"/>
            <w:vAlign w:val="center"/>
          </w:tcPr>
          <w:p w14:paraId="1999BEB3" w14:textId="77777777" w:rsidR="00DB09FC" w:rsidRPr="009D7514" w:rsidRDefault="00DB09FC" w:rsidP="00DB09FC">
            <w:pPr>
              <w:spacing w:before="0" w:after="0"/>
              <w:ind w:right="0"/>
              <w:rPr>
                <w:lang w:val="vi-VN"/>
              </w:rPr>
            </w:pPr>
            <w:r w:rsidRPr="009D7514">
              <w:rPr>
                <w:lang w:val="vi-VN"/>
              </w:rPr>
              <w:t>Quản lý dự án</w:t>
            </w:r>
          </w:p>
        </w:tc>
        <w:tc>
          <w:tcPr>
            <w:tcW w:w="3049" w:type="dxa"/>
            <w:vAlign w:val="center"/>
          </w:tcPr>
          <w:p w14:paraId="3A3596FE" w14:textId="4C2AA99A" w:rsidR="00DB09FC" w:rsidRPr="009D7514" w:rsidRDefault="008768D0" w:rsidP="00DB09FC">
            <w:pPr>
              <w:spacing w:before="0" w:after="0"/>
              <w:ind w:right="0"/>
              <w:jc w:val="center"/>
              <w:rPr>
                <w:rFonts w:eastAsiaTheme="minorHAnsi"/>
              </w:rPr>
            </w:pPr>
            <w:r w:rsidRPr="009D7514">
              <w:rPr>
                <w:rFonts w:eastAsiaTheme="minorHAnsi"/>
              </w:rPr>
              <w:t>11.355.384.250</w:t>
            </w:r>
          </w:p>
        </w:tc>
      </w:tr>
      <w:tr w:rsidR="00D91F24" w:rsidRPr="009D7514" w14:paraId="3A29B2AD" w14:textId="77777777" w:rsidTr="00AC613E">
        <w:tc>
          <w:tcPr>
            <w:tcW w:w="6013" w:type="dxa"/>
            <w:gridSpan w:val="2"/>
            <w:vAlign w:val="center"/>
          </w:tcPr>
          <w:p w14:paraId="3A5C03DA" w14:textId="77777777" w:rsidR="00DB09FC" w:rsidRPr="009D7514" w:rsidRDefault="00DB09FC" w:rsidP="00DB09FC">
            <w:pPr>
              <w:spacing w:before="0" w:after="0"/>
              <w:ind w:right="0"/>
              <w:jc w:val="center"/>
              <w:rPr>
                <w:b/>
                <w:lang w:val="vi-VN"/>
              </w:rPr>
            </w:pPr>
            <w:r w:rsidRPr="009D7514">
              <w:rPr>
                <w:b/>
                <w:lang w:val="vi-VN"/>
              </w:rPr>
              <w:t>Tổng mức đầu tư</w:t>
            </w:r>
          </w:p>
        </w:tc>
        <w:tc>
          <w:tcPr>
            <w:tcW w:w="3049" w:type="dxa"/>
            <w:vAlign w:val="center"/>
          </w:tcPr>
          <w:p w14:paraId="770C9E81" w14:textId="661B6C6F" w:rsidR="00DB09FC" w:rsidRPr="009D7514" w:rsidRDefault="008768D0" w:rsidP="00DB09FC">
            <w:pPr>
              <w:spacing w:before="0" w:after="0"/>
              <w:ind w:right="0"/>
              <w:jc w:val="center"/>
              <w:rPr>
                <w:rFonts w:eastAsiaTheme="minorHAnsi"/>
                <w:b/>
                <w:bCs/>
              </w:rPr>
            </w:pPr>
            <w:r w:rsidRPr="009D7514">
              <w:rPr>
                <w:rFonts w:eastAsiaTheme="minorHAnsi"/>
                <w:b/>
                <w:bCs/>
              </w:rPr>
              <w:t>619.346.190.950</w:t>
            </w:r>
          </w:p>
        </w:tc>
      </w:tr>
    </w:tbl>
    <w:p w14:paraId="2AAFE344" w14:textId="21CEF7D2" w:rsidR="00F105BE" w:rsidRPr="009D7514" w:rsidRDefault="00DB09FC" w:rsidP="00582136">
      <w:pPr>
        <w:spacing w:before="0" w:after="0"/>
        <w:ind w:right="0"/>
        <w:jc w:val="right"/>
        <w:rPr>
          <w:rFonts w:eastAsia="Calibri"/>
          <w:i/>
        </w:rPr>
      </w:pPr>
      <w:bookmarkStart w:id="394" w:name="_Toc96515862"/>
      <w:r w:rsidRPr="009D7514">
        <w:rPr>
          <w:rFonts w:eastAsia="Calibri"/>
          <w:i/>
        </w:rPr>
        <w:t xml:space="preserve"> </w:t>
      </w:r>
      <w:r w:rsidR="0028419F" w:rsidRPr="009D7514">
        <w:rPr>
          <w:rFonts w:eastAsia="Calibri"/>
          <w:i/>
        </w:rPr>
        <w:t xml:space="preserve">(Nguồn: Thuyết minh quy hoạch tổng mặt bằng tỷ lệ 1/500 </w:t>
      </w:r>
      <w:r w:rsidR="0014019F" w:rsidRPr="009D7514">
        <w:rPr>
          <w:rFonts w:eastAsia="Calibri"/>
          <w:i/>
        </w:rPr>
        <w:t>Khu nhà ở Tân Lập</w:t>
      </w:r>
      <w:r w:rsidR="0028419F" w:rsidRPr="009D7514">
        <w:rPr>
          <w:rFonts w:eastAsia="Calibri"/>
          <w:i/>
        </w:rPr>
        <w:t>)</w:t>
      </w:r>
    </w:p>
    <w:p w14:paraId="38AE8271" w14:textId="77777777" w:rsidR="00F105BE" w:rsidRPr="009D7514" w:rsidRDefault="0028419F" w:rsidP="00582136">
      <w:pPr>
        <w:pStyle w:val="1"/>
        <w:spacing w:before="0" w:line="312" w:lineRule="auto"/>
        <w:ind w:firstLine="284"/>
        <w:jc w:val="both"/>
      </w:pPr>
      <w:bookmarkStart w:id="395" w:name="_Toc129252027"/>
      <w:r w:rsidRPr="009D7514">
        <w:t>5.3. Tổ chức quản lý và thực hiện dự án</w:t>
      </w:r>
      <w:bookmarkEnd w:id="394"/>
      <w:bookmarkEnd w:id="395"/>
    </w:p>
    <w:p w14:paraId="19CF019E" w14:textId="66C2CF73" w:rsidR="00F105BE" w:rsidRPr="009D7514" w:rsidRDefault="0028419F" w:rsidP="00582136">
      <w:pPr>
        <w:spacing w:before="0" w:after="0"/>
        <w:ind w:firstLine="284"/>
        <w:rPr>
          <w:lang w:val="pt-BR"/>
        </w:rPr>
      </w:pPr>
      <w:r w:rsidRPr="009D7514">
        <w:rPr>
          <w:rFonts w:eastAsia="Calibri"/>
        </w:rPr>
        <w:t xml:space="preserve">Trong giai đoạn hoạt động của dự án được quản lý bởi </w:t>
      </w:r>
      <w:r w:rsidR="0014019F" w:rsidRPr="009D7514">
        <w:rPr>
          <w:rFonts w:eastAsia="Calibri"/>
        </w:rPr>
        <w:t>Công ty TNHH Tư vấn Dịch vụ Thương mại &amp; Xây dựng Địa ốc Tân Lập</w:t>
      </w:r>
      <w:r w:rsidR="00D1423F" w:rsidRPr="009D7514">
        <w:rPr>
          <w:rFonts w:eastAsia="Calibri"/>
        </w:rPr>
        <w:t xml:space="preserve">. </w:t>
      </w:r>
      <w:r w:rsidRPr="009D7514">
        <w:rPr>
          <w:lang w:val="pt-BR"/>
        </w:rPr>
        <w:t xml:space="preserve">Giai đoạn vận hành dự án chịu sự tác động của các loại chất thải phát sinh từ hoạt động của người dân sống trong dự án và hoạt động của Khu công trình công cộng, trường học. </w:t>
      </w:r>
    </w:p>
    <w:p w14:paraId="357DD8B3" w14:textId="77777777" w:rsidR="00F105BE" w:rsidRPr="009D7514" w:rsidRDefault="0028419F" w:rsidP="00582136">
      <w:pPr>
        <w:spacing w:before="0" w:after="0"/>
        <w:ind w:firstLine="284"/>
        <w:rPr>
          <w:lang w:val="pt-BR"/>
        </w:rPr>
      </w:pPr>
      <w:r w:rsidRPr="009D7514">
        <w:rPr>
          <w:lang w:val="pt-BR"/>
        </w:rPr>
        <w:t>Chủ đầu tư sẽ thành lập một ban quản lý chung cho toàn bộ dự án. Ban quản lý có trách nhiệm kết hợp với chính quyền địa phương quản lý an ninh trật tự, vệ sinh môi trường trong khu vực dự án, cũng như các vấn đề phát sinh giữa dân cư sống trong khu vực dự án và dân cư xung quanh dự án.</w:t>
      </w:r>
    </w:p>
    <w:p w14:paraId="37EF1DC0" w14:textId="77777777" w:rsidR="00F105BE" w:rsidRPr="009D7514" w:rsidRDefault="0028419F" w:rsidP="00582136">
      <w:pPr>
        <w:spacing w:before="0" w:after="0"/>
        <w:ind w:firstLine="284"/>
        <w:rPr>
          <w:rFonts w:eastAsia="Times New Roman"/>
          <w:lang w:val="nl-NL"/>
        </w:rPr>
      </w:pPr>
      <w:r w:rsidRPr="009D7514">
        <w:rPr>
          <w:lang w:val="pt-BR"/>
        </w:rPr>
        <w:t>Chủ đầu tư chịu trách nhiệm thực hiện hoàn công, vận hành thử nghiệm</w:t>
      </w:r>
      <w:r w:rsidRPr="009D7514">
        <w:rPr>
          <w:rFonts w:eastAsia="Times New Roman"/>
          <w:lang w:val="nl-NL"/>
        </w:rPr>
        <w:t xml:space="preserve"> các công trình bảo vệ môi trường và công bố đưa vào sử dụng các công trình, các hạng mục công trình khi đủ điều kiện.</w:t>
      </w:r>
    </w:p>
    <w:p w14:paraId="6B55169B" w14:textId="77777777" w:rsidR="00F105BE" w:rsidRPr="009D7514" w:rsidRDefault="0028419F" w:rsidP="00582136">
      <w:pPr>
        <w:spacing w:before="0" w:after="0"/>
        <w:ind w:firstLine="284"/>
        <w:rPr>
          <w:rFonts w:eastAsia="Times New Roman"/>
          <w:lang w:val="nl-NL"/>
        </w:rPr>
      </w:pPr>
      <w:r w:rsidRPr="009D7514">
        <w:rPr>
          <w:lang w:val="pt-BR"/>
        </w:rPr>
        <w:t>Chủ đầu tư chịu trách nhiệm thực hiện t</w:t>
      </w:r>
      <w:r w:rsidRPr="009D7514">
        <w:rPr>
          <w:rFonts w:eastAsia="Times New Roman"/>
          <w:lang w:val="nl-NL"/>
        </w:rPr>
        <w:t>ổ chức thành lập bộ phận quản lý về môi trường, hạ tầng kỹ thuật, bảo an phục vụ công tác vận hành hệ thống xử lý nước thải, theo dõi chất lượng hạ tầng kỹ thuật, đảm bảo an toàn, an ninh khu vực.</w:t>
      </w:r>
    </w:p>
    <w:p w14:paraId="3A511991" w14:textId="06175E29" w:rsidR="00F105BE" w:rsidRPr="009D7514" w:rsidRDefault="0028419F" w:rsidP="00582136">
      <w:pPr>
        <w:spacing w:before="0" w:after="0"/>
        <w:ind w:firstLine="284"/>
        <w:rPr>
          <w:rFonts w:eastAsia="Times New Roman"/>
          <w:lang w:val="nl-NL"/>
        </w:rPr>
      </w:pPr>
      <w:r w:rsidRPr="009D7514">
        <w:rPr>
          <w:rFonts w:eastAsia="Times New Roman"/>
          <w:lang w:val="nl-NL"/>
        </w:rPr>
        <w:t xml:space="preserve">Toàn bộ quá trình thực hiện, tổ chức, quản lý dự án, điều hành sau khi đưa dự án đi vào hoạt động được chủ đầu tư là </w:t>
      </w:r>
      <w:r w:rsidR="0014019F" w:rsidRPr="009D7514">
        <w:rPr>
          <w:rFonts w:eastAsia="Calibri"/>
        </w:rPr>
        <w:t xml:space="preserve">Công ty TNHH Tư vấn Dịch vụ Thương mại &amp; Xây dựng Địa ốc Tân Lập </w:t>
      </w:r>
      <w:r w:rsidRPr="009D7514">
        <w:rPr>
          <w:rFonts w:eastAsia="Times New Roman"/>
          <w:lang w:val="nl-NL"/>
        </w:rPr>
        <w:t>trực tiếp thực hiện.</w:t>
      </w:r>
    </w:p>
    <w:p w14:paraId="544EA0D2" w14:textId="77777777" w:rsidR="00F105BE" w:rsidRPr="009D7514" w:rsidRDefault="0028419F" w:rsidP="00582136">
      <w:pPr>
        <w:spacing w:before="0" w:after="0"/>
        <w:ind w:firstLine="284"/>
        <w:rPr>
          <w:rFonts w:eastAsia="Times New Roman"/>
          <w:lang w:val="nl-NL"/>
        </w:rPr>
      </w:pPr>
      <w:r w:rsidRPr="009D7514">
        <w:rPr>
          <w:rFonts w:eastAsia="Times New Roman"/>
          <w:lang w:val="nl-NL"/>
        </w:rPr>
        <w:t>Sơ đồ quản lý của dự án trong giai đoạn vận hành được thể hiện trong hình sau:</w:t>
      </w:r>
    </w:p>
    <w:p w14:paraId="677C8DA0" w14:textId="77777777" w:rsidR="00F105BE" w:rsidRPr="009D7514" w:rsidRDefault="0028419F">
      <w:pPr>
        <w:pStyle w:val="Caption"/>
        <w:rPr>
          <w:b/>
          <w:i w:val="0"/>
          <w:szCs w:val="26"/>
        </w:rPr>
      </w:pPr>
      <w:r w:rsidRPr="009D7514">
        <w:rPr>
          <w:noProof/>
        </w:rPr>
        <w:lastRenderedPageBreak/>
        <mc:AlternateContent>
          <mc:Choice Requires="wpc">
            <w:drawing>
              <wp:inline distT="0" distB="0" distL="0" distR="0" wp14:anchorId="0653A663" wp14:editId="50E1E118">
                <wp:extent cx="5667375" cy="2438400"/>
                <wp:effectExtent l="0" t="0" r="0" b="0"/>
                <wp:docPr id="1143" name="Canvas 517"/>
                <wp:cNvGraphicFramePr/>
                <a:graphic xmlns:a="http://schemas.openxmlformats.org/drawingml/2006/main">
                  <a:graphicData uri="http://schemas.microsoft.com/office/word/2010/wordprocessingCanvas">
                    <wpc:wpc>
                      <wpc:bg>
                        <a:noFill/>
                      </wpc:bg>
                      <wpc:whole>
                        <a:ln>
                          <a:noFill/>
                        </a:ln>
                      </wpc:whole>
                      <wps:wsp>
                        <wps:cNvPr id="147" name="Text Box 531"/>
                        <wps:cNvSpPr txBox="1">
                          <a:spLocks noChangeArrowheads="1"/>
                        </wps:cNvSpPr>
                        <wps:spPr bwMode="auto">
                          <a:xfrm>
                            <a:off x="1743075" y="584658"/>
                            <a:ext cx="2143125" cy="303688"/>
                          </a:xfrm>
                          <a:prstGeom prst="rect">
                            <a:avLst/>
                          </a:prstGeom>
                          <a:solidFill>
                            <a:srgbClr val="FFFFFF"/>
                          </a:solidFill>
                          <a:ln w="9525">
                            <a:solidFill>
                              <a:srgbClr val="000000"/>
                            </a:solidFill>
                            <a:miter lim="800000"/>
                          </a:ln>
                        </wps:spPr>
                        <wps:txbx>
                          <w:txbxContent>
                            <w:p w14:paraId="7069AB42" w14:textId="77777777" w:rsidR="008D785C" w:rsidRDefault="008D785C">
                              <w:pPr>
                                <w:spacing w:before="0" w:after="0"/>
                                <w:jc w:val="center"/>
                              </w:pPr>
                              <w:r>
                                <w:t>Giám đốc</w:t>
                              </w:r>
                            </w:p>
                          </w:txbxContent>
                        </wps:txbx>
                        <wps:bodyPr rot="0" vert="horz" wrap="square" lIns="91440" tIns="45720" rIns="91440" bIns="45720" anchor="t" anchorCtr="0" upright="1">
                          <a:noAutofit/>
                        </wps:bodyPr>
                      </wps:wsp>
                      <wps:wsp>
                        <wps:cNvPr id="150" name="Text Box 534"/>
                        <wps:cNvSpPr txBox="1">
                          <a:spLocks noChangeArrowheads="1"/>
                        </wps:cNvSpPr>
                        <wps:spPr bwMode="auto">
                          <a:xfrm>
                            <a:off x="530416" y="1931854"/>
                            <a:ext cx="887095" cy="335095"/>
                          </a:xfrm>
                          <a:prstGeom prst="rect">
                            <a:avLst/>
                          </a:prstGeom>
                          <a:solidFill>
                            <a:srgbClr val="FFFFFF"/>
                          </a:solidFill>
                          <a:ln w="9525">
                            <a:solidFill>
                              <a:srgbClr val="000000"/>
                            </a:solidFill>
                            <a:miter lim="800000"/>
                          </a:ln>
                        </wps:spPr>
                        <wps:txbx>
                          <w:txbxContent>
                            <w:p w14:paraId="33E0088B" w14:textId="77777777" w:rsidR="008D785C" w:rsidRDefault="008D785C">
                              <w:pPr>
                                <w:spacing w:before="0" w:after="0"/>
                                <w:jc w:val="center"/>
                              </w:pPr>
                              <w:r>
                                <w:t>Tổ bảo vệ</w:t>
                              </w:r>
                            </w:p>
                          </w:txbxContent>
                        </wps:txbx>
                        <wps:bodyPr rot="0" vert="horz" wrap="square" lIns="91440" tIns="45720" rIns="91440" bIns="45720" anchor="t" anchorCtr="0" upright="1">
                          <a:noAutofit/>
                        </wps:bodyPr>
                      </wps:wsp>
                      <wps:wsp>
                        <wps:cNvPr id="151" name="Text Box 535"/>
                        <wps:cNvSpPr txBox="1">
                          <a:spLocks noChangeArrowheads="1"/>
                        </wps:cNvSpPr>
                        <wps:spPr bwMode="auto">
                          <a:xfrm>
                            <a:off x="2298671" y="1932232"/>
                            <a:ext cx="1068070" cy="325191"/>
                          </a:xfrm>
                          <a:prstGeom prst="rect">
                            <a:avLst/>
                          </a:prstGeom>
                          <a:solidFill>
                            <a:srgbClr val="FFFFFF"/>
                          </a:solidFill>
                          <a:ln w="9525">
                            <a:solidFill>
                              <a:srgbClr val="000000"/>
                            </a:solidFill>
                            <a:miter lim="800000"/>
                          </a:ln>
                        </wps:spPr>
                        <wps:txbx>
                          <w:txbxContent>
                            <w:p w14:paraId="0F798D19" w14:textId="77777777" w:rsidR="008D785C" w:rsidRDefault="008D785C">
                              <w:pPr>
                                <w:spacing w:before="0" w:after="0"/>
                                <w:jc w:val="center"/>
                              </w:pPr>
                              <w:r>
                                <w:t>Tổ vệ sinh</w:t>
                              </w:r>
                            </w:p>
                          </w:txbxContent>
                        </wps:txbx>
                        <wps:bodyPr rot="0" vert="horz" wrap="square" lIns="91440" tIns="45720" rIns="91440" bIns="45720" anchor="t" anchorCtr="0" upright="1">
                          <a:noAutofit/>
                        </wps:bodyPr>
                      </wps:wsp>
                      <wps:wsp>
                        <wps:cNvPr id="152" name="Text Box 536"/>
                        <wps:cNvSpPr txBox="1">
                          <a:spLocks noChangeArrowheads="1"/>
                        </wps:cNvSpPr>
                        <wps:spPr bwMode="auto">
                          <a:xfrm>
                            <a:off x="4110988" y="1931822"/>
                            <a:ext cx="1045210" cy="335127"/>
                          </a:xfrm>
                          <a:prstGeom prst="rect">
                            <a:avLst/>
                          </a:prstGeom>
                          <a:solidFill>
                            <a:srgbClr val="FFFFFF"/>
                          </a:solidFill>
                          <a:ln w="9525">
                            <a:solidFill>
                              <a:srgbClr val="000000"/>
                            </a:solidFill>
                            <a:miter lim="800000"/>
                          </a:ln>
                        </wps:spPr>
                        <wps:txbx>
                          <w:txbxContent>
                            <w:p w14:paraId="78737467" w14:textId="77777777" w:rsidR="008D785C" w:rsidRDefault="008D785C">
                              <w:pPr>
                                <w:spacing w:before="0" w:after="0"/>
                                <w:jc w:val="center"/>
                              </w:pPr>
                              <w:r>
                                <w:t>Tổ kỹ thuật</w:t>
                              </w:r>
                            </w:p>
                          </w:txbxContent>
                        </wps:txbx>
                        <wps:bodyPr rot="0" vert="horz" wrap="square" lIns="91440" tIns="45720" rIns="91440" bIns="45720" anchor="t" anchorCtr="0" upright="1">
                          <a:noAutofit/>
                        </wps:bodyPr>
                      </wps:wsp>
                      <wps:wsp>
                        <wps:cNvPr id="153" name="Text Box 537"/>
                        <wps:cNvSpPr txBox="1">
                          <a:spLocks noChangeArrowheads="1"/>
                        </wps:cNvSpPr>
                        <wps:spPr bwMode="auto">
                          <a:xfrm>
                            <a:off x="1902342" y="1104122"/>
                            <a:ext cx="1904346" cy="353278"/>
                          </a:xfrm>
                          <a:prstGeom prst="rect">
                            <a:avLst/>
                          </a:prstGeom>
                          <a:solidFill>
                            <a:srgbClr val="FFFFFF"/>
                          </a:solidFill>
                          <a:ln w="9525">
                            <a:solidFill>
                              <a:srgbClr val="000000"/>
                            </a:solidFill>
                            <a:miter lim="800000"/>
                          </a:ln>
                        </wps:spPr>
                        <wps:txbx>
                          <w:txbxContent>
                            <w:p w14:paraId="05600D6A" w14:textId="77777777" w:rsidR="008D785C" w:rsidRDefault="008D785C">
                              <w:pPr>
                                <w:spacing w:before="0" w:after="0"/>
                                <w:jc w:val="center"/>
                              </w:pPr>
                              <w:r>
                                <w:t>Ban quản lý - Điều hành</w:t>
                              </w:r>
                            </w:p>
                          </w:txbxContent>
                        </wps:txbx>
                        <wps:bodyPr rot="0" vert="horz" wrap="square" lIns="91440" tIns="45720" rIns="91440" bIns="45720" anchor="t" anchorCtr="0" upright="1">
                          <a:noAutofit/>
                        </wps:bodyPr>
                      </wps:wsp>
                      <wps:wsp>
                        <wps:cNvPr id="154" name="Line 538"/>
                        <wps:cNvCnPr>
                          <a:cxnSpLocks noChangeShapeType="1"/>
                        </wps:cNvCnPr>
                        <wps:spPr bwMode="auto">
                          <a:xfrm>
                            <a:off x="2837370" y="1467359"/>
                            <a:ext cx="635" cy="216000"/>
                          </a:xfrm>
                          <a:prstGeom prst="line">
                            <a:avLst/>
                          </a:prstGeom>
                          <a:noFill/>
                          <a:ln w="9525">
                            <a:solidFill>
                              <a:srgbClr val="000000"/>
                            </a:solidFill>
                            <a:round/>
                            <a:tailEnd type="triangle" w="med" len="med"/>
                          </a:ln>
                        </wps:spPr>
                        <wps:bodyPr/>
                      </wps:wsp>
                      <wps:wsp>
                        <wps:cNvPr id="155" name="Line 539"/>
                        <wps:cNvCnPr>
                          <a:cxnSpLocks noChangeShapeType="1"/>
                        </wps:cNvCnPr>
                        <wps:spPr bwMode="auto">
                          <a:xfrm>
                            <a:off x="977484" y="1710922"/>
                            <a:ext cx="3656965" cy="635"/>
                          </a:xfrm>
                          <a:prstGeom prst="line">
                            <a:avLst/>
                          </a:prstGeom>
                          <a:noFill/>
                          <a:ln w="9525">
                            <a:solidFill>
                              <a:srgbClr val="000000"/>
                            </a:solidFill>
                            <a:round/>
                          </a:ln>
                        </wps:spPr>
                        <wps:bodyPr/>
                      </wps:wsp>
                      <wps:wsp>
                        <wps:cNvPr id="335" name="Text Box 519"/>
                        <wps:cNvSpPr txBox="1">
                          <a:spLocks noChangeArrowheads="1"/>
                        </wps:cNvSpPr>
                        <wps:spPr bwMode="auto">
                          <a:xfrm>
                            <a:off x="202223" y="43200"/>
                            <a:ext cx="5328138" cy="361478"/>
                          </a:xfrm>
                          <a:prstGeom prst="rect">
                            <a:avLst/>
                          </a:prstGeom>
                          <a:solidFill>
                            <a:srgbClr val="FFFFFF"/>
                          </a:solidFill>
                          <a:ln w="9525">
                            <a:solidFill>
                              <a:srgbClr val="000000"/>
                            </a:solidFill>
                            <a:miter lim="800000"/>
                          </a:ln>
                        </wps:spPr>
                        <wps:txbx>
                          <w:txbxContent>
                            <w:p w14:paraId="6AD7A2A3" w14:textId="331B5FD3" w:rsidR="008D785C" w:rsidRDefault="008D785C">
                              <w:pPr>
                                <w:spacing w:before="0" w:after="0"/>
                                <w:jc w:val="center"/>
                              </w:pPr>
                              <w:r w:rsidRPr="0014019F">
                                <w:t>Công ty TNHH Tư vấn Dịch vụ Thương mại &amp; Xây dựng Địa ốc Tân Lập</w:t>
                              </w:r>
                            </w:p>
                          </w:txbxContent>
                        </wps:txbx>
                        <wps:bodyPr rot="0" vert="horz" wrap="square" lIns="91440" tIns="45720" rIns="91440" bIns="45720" anchor="t" anchorCtr="0" upright="1">
                          <a:noAutofit/>
                        </wps:bodyPr>
                      </wps:wsp>
                      <wps:wsp>
                        <wps:cNvPr id="336" name="Line 532"/>
                        <wps:cNvCnPr>
                          <a:cxnSpLocks noChangeShapeType="1"/>
                        </wps:cNvCnPr>
                        <wps:spPr bwMode="auto">
                          <a:xfrm>
                            <a:off x="2818765" y="404760"/>
                            <a:ext cx="635" cy="180000"/>
                          </a:xfrm>
                          <a:prstGeom prst="line">
                            <a:avLst/>
                          </a:prstGeom>
                          <a:noFill/>
                          <a:ln w="9525">
                            <a:solidFill>
                              <a:srgbClr val="000000"/>
                            </a:solidFill>
                            <a:round/>
                            <a:tailEnd type="triangle" w="med" len="med"/>
                          </a:ln>
                        </wps:spPr>
                        <wps:bodyPr/>
                      </wps:wsp>
                      <wps:wsp>
                        <wps:cNvPr id="337" name="Line 538"/>
                        <wps:cNvCnPr>
                          <a:cxnSpLocks noChangeShapeType="1"/>
                        </wps:cNvCnPr>
                        <wps:spPr bwMode="auto">
                          <a:xfrm>
                            <a:off x="2838006" y="1628775"/>
                            <a:ext cx="0" cy="290139"/>
                          </a:xfrm>
                          <a:prstGeom prst="line">
                            <a:avLst/>
                          </a:prstGeom>
                          <a:noFill/>
                          <a:ln w="9525">
                            <a:solidFill>
                              <a:srgbClr val="000000"/>
                            </a:solidFill>
                            <a:round/>
                            <a:tailEnd type="triangle" w="med" len="med"/>
                          </a:ln>
                        </wps:spPr>
                        <wps:bodyPr/>
                      </wps:wsp>
                      <wps:wsp>
                        <wps:cNvPr id="338" name="Line 538"/>
                        <wps:cNvCnPr>
                          <a:cxnSpLocks noChangeShapeType="1"/>
                        </wps:cNvCnPr>
                        <wps:spPr bwMode="auto">
                          <a:xfrm>
                            <a:off x="978754" y="1711558"/>
                            <a:ext cx="635" cy="216000"/>
                          </a:xfrm>
                          <a:prstGeom prst="line">
                            <a:avLst/>
                          </a:prstGeom>
                          <a:noFill/>
                          <a:ln w="9525">
                            <a:solidFill>
                              <a:srgbClr val="000000"/>
                            </a:solidFill>
                            <a:round/>
                            <a:tailEnd type="triangle" w="med" len="med"/>
                          </a:ln>
                        </wps:spPr>
                        <wps:bodyPr/>
                      </wps:wsp>
                      <wps:wsp>
                        <wps:cNvPr id="339" name="Line 538"/>
                        <wps:cNvCnPr>
                          <a:cxnSpLocks noChangeShapeType="1"/>
                        </wps:cNvCnPr>
                        <wps:spPr bwMode="auto">
                          <a:xfrm>
                            <a:off x="4633814" y="1711558"/>
                            <a:ext cx="635" cy="216000"/>
                          </a:xfrm>
                          <a:prstGeom prst="line">
                            <a:avLst/>
                          </a:prstGeom>
                          <a:noFill/>
                          <a:ln w="9525">
                            <a:solidFill>
                              <a:srgbClr val="000000"/>
                            </a:solidFill>
                            <a:round/>
                            <a:tailEnd type="triangle" w="med" len="med"/>
                          </a:ln>
                        </wps:spPr>
                        <wps:bodyPr/>
                      </wps:wsp>
                      <wps:wsp>
                        <wps:cNvPr id="216" name="Line 538"/>
                        <wps:cNvCnPr>
                          <a:cxnSpLocks noChangeShapeType="1"/>
                        </wps:cNvCnPr>
                        <wps:spPr bwMode="auto">
                          <a:xfrm>
                            <a:off x="2819400" y="888346"/>
                            <a:ext cx="635" cy="216000"/>
                          </a:xfrm>
                          <a:prstGeom prst="line">
                            <a:avLst/>
                          </a:prstGeom>
                          <a:noFill/>
                          <a:ln w="9525">
                            <a:solidFill>
                              <a:srgbClr val="000000"/>
                            </a:solidFill>
                            <a:round/>
                            <a:tailEnd type="triangle" w="med" len="med"/>
                          </a:ln>
                        </wps:spPr>
                        <wps:bodyPr/>
                      </wps:wsp>
                    </wpc:wpc>
                  </a:graphicData>
                </a:graphic>
              </wp:inline>
            </w:drawing>
          </mc:Choice>
          <mc:Fallback>
            <w:pict>
              <v:group w14:anchorId="0653A663" id="Canvas 517" o:spid="_x0000_s1038" editas="canvas" style="width:446.25pt;height:192pt;mso-position-horizontal-relative:char;mso-position-vertical-relative:line" coordsize="56673,24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">
                <v:shape id="_x0000_s1039" type="#_x0000_t75" style="position:absolute;width:56673;height:24384;visibility:visible;mso-wrap-style:square">
                  <v:fill o:detectmouseclick="t"/>
                  <v:path o:connecttype="none"/>
                </v:shape>
                <v:shapetype id="_x0000_t202" coordsize="21600,21600" o:spt="202" path="m,l,21600r21600,l21600,xe">
                  <v:stroke joinstyle="miter"/>
                  <v:path gradientshapeok="t" o:connecttype="rect"/>
                </v:shapetype>
                <v:shape id="Text Box 531" o:spid="_x0000_s1040" type="#_x0000_t202" style="position:absolute;left:17430;top:5846;width:21432;height:3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dksMA&#10;AADcAAAADwAAAGRycy9kb3ducmV2LnhtbERPS2sCMRC+C/0PYYReRLNtRe12o5SCYm/Wil6HzewD&#10;N5Ntkq7bf2+Egrf5+J6TrXrTiI6cry0reJokIIhzq2suFRy+1+MFCB+QNTaWScEfeVgtHwYZptpe&#10;+Iu6fShFDGGfooIqhDaV0ucVGfQT2xJHrrDOYIjQlVI7vMRw08jnJJlJgzXHhgpb+qgoP+9/jYLF&#10;dNud/OfL7pjPiuY1jObd5scp9Tjs399ABOrDXfzv3uo4fzqH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MdksMAAADcAAAADwAAAAAAAAAAAAAAAACYAgAAZHJzL2Rv&#10;d25yZXYueG1sUEsFBgAAAAAEAAQA9QAAAIgDAAAAAA==&#10;">
                  <v:textbox>
                    <w:txbxContent>
                      <w:p w14:paraId="7069AB42" w14:textId="77777777" w:rsidR="008D785C" w:rsidRDefault="008D785C">
                        <w:pPr>
                          <w:spacing w:before="0" w:after="0"/>
                          <w:jc w:val="center"/>
                        </w:pPr>
                        <w:r>
                          <w:t>Giám đốc</w:t>
                        </w:r>
                      </w:p>
                    </w:txbxContent>
                  </v:textbox>
                </v:shape>
                <v:shape id="Text Box 534" o:spid="_x0000_s1041" type="#_x0000_t202" style="position:absolute;left:5304;top:19318;width:8871;height:3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TO8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jEzvHAAAA3AAAAA8AAAAAAAAAAAAAAAAAmAIAAGRy&#10;cy9kb3ducmV2LnhtbFBLBQYAAAAABAAEAPUAAACMAwAAAAA=&#10;">
                  <v:textbox>
                    <w:txbxContent>
                      <w:p w14:paraId="33E0088B" w14:textId="77777777" w:rsidR="008D785C" w:rsidRDefault="008D785C">
                        <w:pPr>
                          <w:spacing w:before="0" w:after="0"/>
                          <w:jc w:val="center"/>
                        </w:pPr>
                        <w:r>
                          <w:t>Tổ bảo vệ</w:t>
                        </w:r>
                      </w:p>
                    </w:txbxContent>
                  </v:textbox>
                </v:shape>
                <v:shape id="Text Box 535" o:spid="_x0000_s1042" type="#_x0000_t202" style="position:absolute;left:22986;top:19322;width:10681;height:3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2oMMA&#10;AADcAAAADwAAAGRycy9kb3ducmV2LnhtbERPTWvCQBC9F/wPywi9SN3YarSpq5RCi97Uil6H7JgE&#10;s7NxdxvTf98VhN7m8T5nvuxMLVpyvrKsYDRMQBDnVldcKNh/fz7NQPiArLG2TAp+ycNy0XuYY6bt&#10;lbfU7kIhYgj7DBWUITSZlD4vyaAf2oY4cifrDIYIXSG1w2sMN7V8TpJUGqw4NpTY0EdJ+Xn3YxTM&#10;xqv26Ncvm0OenurXMJi2Xxen1GO/e38DEagL/+K7e6Xj/MkI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2oMMAAADcAAAADwAAAAAAAAAAAAAAAACYAgAAZHJzL2Rv&#10;d25yZXYueG1sUEsFBgAAAAAEAAQA9QAAAIgDAAAAAA==&#10;">
                  <v:textbox>
                    <w:txbxContent>
                      <w:p w14:paraId="0F798D19" w14:textId="77777777" w:rsidR="008D785C" w:rsidRDefault="008D785C">
                        <w:pPr>
                          <w:spacing w:before="0" w:after="0"/>
                          <w:jc w:val="center"/>
                        </w:pPr>
                        <w:r>
                          <w:t>Tổ vệ sinh</w:t>
                        </w:r>
                      </w:p>
                    </w:txbxContent>
                  </v:textbox>
                </v:shape>
                <v:shape id="Text Box 536" o:spid="_x0000_s1043" type="#_x0000_t202" style="position:absolute;left:41109;top:19318;width:10452;height:3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o18MA&#10;AADcAAAADwAAAGRycy9kb3ducmV2LnhtbERPS2sCMRC+C/0PYQpeimarrY/VKCIo9taqtNdhM+4u&#10;3UzWJK7rvzeFgrf5+J4zX7amEg05X1pW8NpPQBBnVpecKzgeNr0JCB+QNVaWScGNPCwXT505ptpe&#10;+YuafchFDGGfooIihDqV0mcFGfR9WxNH7mSdwRChy6V2eI3hppKDJBlJgyXHhgJrWheU/e4vRsHk&#10;bdf8+I/h53c2OlXT8DJutmenVPe5Xc1ABGrDQ/zv3uk4/30A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o18MAAADcAAAADwAAAAAAAAAAAAAAAACYAgAAZHJzL2Rv&#10;d25yZXYueG1sUEsFBgAAAAAEAAQA9QAAAIgDAAAAAA==&#10;">
                  <v:textbox>
                    <w:txbxContent>
                      <w:p w14:paraId="78737467" w14:textId="77777777" w:rsidR="008D785C" w:rsidRDefault="008D785C">
                        <w:pPr>
                          <w:spacing w:before="0" w:after="0"/>
                          <w:jc w:val="center"/>
                        </w:pPr>
                        <w:r>
                          <w:t>Tổ kỹ thuật</w:t>
                        </w:r>
                      </w:p>
                    </w:txbxContent>
                  </v:textbox>
                </v:shape>
                <v:shape id="Text Box 537" o:spid="_x0000_s1044" type="#_x0000_t202" style="position:absolute;left:19023;top:11041;width:19043;height:3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NTMMA&#10;AADcAAAADwAAAGRycy9kb3ducmV2LnhtbERPS2sCMRC+C/6HMEIvpWat9dGtUURosbdqRa/DZtxd&#10;3EzWJK7rvzeFgrf5+J4zW7SmEg05X1pWMOgnIIgzq0vOFex+P1+mIHxA1lhZJgU38rCYdzszTLW9&#10;8oaabchFDGGfooIihDqV0mcFGfR9WxNH7midwRChy6V2eI3hppKvSTKWBkuODQXWtCooO20vRsH0&#10;bd0c/PfwZ5+Nj9V7eJ40X2en1FOvXX6ACNSGh/jfvdZx/mgI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GNTMMAAADcAAAADwAAAAAAAAAAAAAAAACYAgAAZHJzL2Rv&#10;d25yZXYueG1sUEsFBgAAAAAEAAQA9QAAAIgDAAAAAA==&#10;">
                  <v:textbox>
                    <w:txbxContent>
                      <w:p w14:paraId="05600D6A" w14:textId="77777777" w:rsidR="008D785C" w:rsidRDefault="008D785C">
                        <w:pPr>
                          <w:spacing w:before="0" w:after="0"/>
                          <w:jc w:val="center"/>
                        </w:pPr>
                        <w:r>
                          <w:t>Ban quản lý - Điều hành</w:t>
                        </w:r>
                      </w:p>
                    </w:txbxContent>
                  </v:textbox>
                </v:shape>
                <v:line id="Line 538" o:spid="_x0000_s1045" style="position:absolute;visibility:visible;mso-wrap-style:square" from="28373,14673" to="28380,16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5VMMAAADcAAAADwAAAGRycy9kb3ducmV2LnhtbERPTWsCMRC9C/0PYQq9aVapVbdGkS6C&#10;ByuopefpZrpZupksm3SN/94UCt7m8T5nuY62ET11vnasYDzKQBCXTtdcKfg4b4dzED4ga2wck4Ir&#10;eVivHgZLzLW78JH6U6hECmGfowITQptL6UtDFv3ItcSJ+3adxZBgV0nd4SWF20ZOsuxFWqw5NRhs&#10;6c1Q+XP6tQpmpjjKmSz250PR1+NFfI+fXwulnh7j5hVEoBju4n/3Tqf502f4eyZd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J+VTDAAAA3AAAAA8AAAAAAAAAAAAA&#10;AAAAoQIAAGRycy9kb3ducmV2LnhtbFBLBQYAAAAABAAEAPkAAACRAwAAAAA=&#10;">
                  <v:stroke endarrow="block"/>
                </v:line>
                <v:line id="Line 539" o:spid="_x0000_s1046" style="position:absolute;visibility:visible;mso-wrap-style:square" from="9774,17109" to="46344,17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MW8QAAADcAAAADwAAAGRycy9kb3ducmV2LnhtbERPS2vCQBC+F/wPywi91Y0tBk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YxbxAAAANwAAAAPAAAAAAAAAAAA&#10;AAAAAKECAABkcnMvZG93bnJldi54bWxQSwUGAAAAAAQABAD5AAAAkgMAAAAA&#10;"/>
                <v:shape id="Text Box 519" o:spid="_x0000_s1047" type="#_x0000_t202" style="position:absolute;left:2022;top:432;width:53281;height:3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874sYA&#10;AADcAAAADwAAAGRycy9kb3ducmV2LnhtbESPQWvCQBSE7wX/w/KEXqRu2qjV6CpFaNGb2qLXR/aZ&#10;hGbfprtrTP99VxB6HGbmG2ax6kwtWnK+sqzgeZiAIM6trrhQ8PX5/jQF4QOyxtoyKfglD6tl72GB&#10;mbZX3lN7CIWIEPYZKihDaDIpfV6SQT+0DXH0ztYZDFG6QmqH1wg3tXxJkok0WHFcKLGhdUn59+Fi&#10;FExHm/bkt+numE/O9SwMXtuPH6fUY797m4MI1IX/8L290QrSdAy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874sYAAADcAAAADwAAAAAAAAAAAAAAAACYAgAAZHJz&#10;L2Rvd25yZXYueG1sUEsFBgAAAAAEAAQA9QAAAIsDAAAAAA==&#10;">
                  <v:textbox>
                    <w:txbxContent>
                      <w:p w14:paraId="6AD7A2A3" w14:textId="331B5FD3" w:rsidR="008D785C" w:rsidRDefault="008D785C">
                        <w:pPr>
                          <w:spacing w:before="0" w:after="0"/>
                          <w:jc w:val="center"/>
                        </w:pPr>
                        <w:r w:rsidRPr="0014019F">
                          <w:t>Công ty TNHH Tư vấn Dịch vụ Thương mại &amp; Xây dựng Địa ốc Tân Lập</w:t>
                        </w:r>
                      </w:p>
                    </w:txbxContent>
                  </v:textbox>
                </v:shape>
                <v:line id="Line 532" o:spid="_x0000_s1048" style="position:absolute;visibility:visible;mso-wrap-style:square" from="28187,4047" to="28194,5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xJ+cQAAADcAAAADwAAAGRycy9kb3ducmV2LnhtbESPQWsCMRSE74L/ITzBm2atoHVrFHER&#10;PLQFtfT8unluFjcvyyZd479vCoUeh5n5hllvo21ET52vHSuYTTMQxKXTNVcKPi6HyTMIH5A1No5J&#10;wYM8bDfDwRpz7e58ov4cKpEg7HNUYEJocyl9aciin7qWOHlX11kMSXaV1B3eE9w28inLFtJizWnB&#10;YEt7Q+Xt/G0VLE1xkktZvF7ei76ereJb/PxaKTUexd0LiEAx/If/2ketYD5fwO+Zd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En5xAAAANwAAAAPAAAAAAAAAAAA&#10;AAAAAKECAABkcnMvZG93bnJldi54bWxQSwUGAAAAAAQABAD5AAAAkgMAAAAA&#10;">
                  <v:stroke endarrow="block"/>
                </v:line>
                <v:line id="Line 538" o:spid="_x0000_s1049" style="position:absolute;visibility:visible;mso-wrap-style:square" from="28380,16287" to="28380,19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DsYsUAAADcAAAADwAAAGRycy9kb3ducmV2LnhtbESPQWsCMRSE74X+h/AK3mpWhW5djVJc&#10;BA+1oJaeXzfPzdLNy7KJa/rvG6HgcZiZb5jlOtpWDNT7xrGCyTgDQVw53XCt4PO0fX4F4QOyxtYx&#10;KfglD+vV48MSC+2ufKDhGGqRIOwLVGBC6AopfWXIoh+7jjh5Z9dbDEn2tdQ9XhPctnKaZS/SYsNp&#10;wWBHG0PVz/FiFeSmPMhclu+nj3JoJvO4j1/fc6VGT/FtASJQDPfwf3unFcxmOdzO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DsYsUAAADcAAAADwAAAAAAAAAA&#10;AAAAAAChAgAAZHJzL2Rvd25yZXYueG1sUEsFBgAAAAAEAAQA+QAAAJMDAAAAAA==&#10;">
                  <v:stroke endarrow="block"/>
                </v:line>
                <v:line id="Line 538" o:spid="_x0000_s1050" style="position:absolute;visibility:visible;mso-wrap-style:square" from="9787,17115" to="9793,1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94EMIAAADcAAAADwAAAGRycy9kb3ducmV2LnhtbERPy2oCMRTdF/yHcAvuasYKVUejSAfB&#10;hRV80PXt5DoZOrkZJnGMf98sCi4P571cR9uInjpfO1YwHmUgiEuna64UXM7btxkIH5A1No5JwYM8&#10;rFeDlyXm2t35SP0pVCKFsM9RgQmhzaX0pSGLfuRa4sRdXWcxJNhVUnd4T+G2ke9Z9iEt1pwaDLb0&#10;aaj8Pd2sgqkpjnIqi/35UPT1eB6/4vfPXKnha9wsQASK4Sn+d++0gskkrU1n0hG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94EMIAAADcAAAADwAAAAAAAAAAAAAA&#10;AAChAgAAZHJzL2Rvd25yZXYueG1sUEsFBgAAAAAEAAQA+QAAAJADAAAAAA==&#10;">
                  <v:stroke endarrow="block"/>
                </v:line>
                <v:line id="Line 538" o:spid="_x0000_s1051" style="position:absolute;visibility:visible;mso-wrap-style:square" from="46338,17115" to="46344,1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Pdi8UAAADcAAAADwAAAGRycy9kb3ducmV2LnhtbESPQWsCMRSE70L/Q3gFb5q1Qu2uRild&#10;BA+1oJaeXzfPzdLNy7KJa/rvG6HgcZiZb5jVJtpWDNT7xrGC2TQDQVw53XCt4PO0nbyA8AFZY+uY&#10;FPySh836YbTCQrsrH2g4hlokCPsCFZgQukJKXxmy6KeuI07e2fUWQ5J9LXWP1wS3rXzKsmdpseG0&#10;YLCjN0PVz/FiFSxMeZALWb6fPsqhmeVxH7++c6XGj/F1CSJQDPfwf3unFcz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Pdi8UAAADcAAAADwAAAAAAAAAA&#10;AAAAAAChAgAAZHJzL2Rvd25yZXYueG1sUEsFBgAAAAAEAAQA+QAAAJMDAAAAAA==&#10;">
                  <v:stroke endarrow="block"/>
                </v:line>
                <v:line id="Line 538" o:spid="_x0000_s1052" style="position:absolute;visibility:visible;mso-wrap-style:square" from="28194,8883" to="28200,11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gaBMUAAADcAAAADwAAAGRycy9kb3ducmV2LnhtbESPT2sCMRTE7wW/Q3hCbzW7HrSuRpEu&#10;BQ+14B96ft08N4ubl2UT1/TbN0Khx2FmfsOsNtG2YqDeN44V5JMMBHHldMO1gvPp/eUVhA/IGlvH&#10;pOCHPGzWo6cVFtrd+UDDMdQiQdgXqMCE0BVS+sqQRT9xHXHyLq63GJLsa6l7vCe4beU0y2bSYsNp&#10;wWBHb4aq6/FmFcxNeZBzWX6cPsuhyRdxH7++F0o9j+N2CSJQDP/hv/ZOK5jmM3icS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gaBMUAAADcAAAADwAAAAAAAAAA&#10;AAAAAAChAgAAZHJzL2Rvd25yZXYueG1sUEsFBgAAAAAEAAQA+QAAAJMDAAAAAA==&#10;">
                  <v:stroke endarrow="block"/>
                </v:line>
                <w10:anchorlock/>
              </v:group>
            </w:pict>
          </mc:Fallback>
        </mc:AlternateContent>
      </w:r>
    </w:p>
    <w:p w14:paraId="30521E33" w14:textId="5C21457A" w:rsidR="00F105BE" w:rsidRPr="009D7514" w:rsidRDefault="007000CE" w:rsidP="007000CE">
      <w:pPr>
        <w:pStyle w:val="Caption"/>
      </w:pPr>
      <w:bookmarkStart w:id="396" w:name="_Toc100763022"/>
      <w:bookmarkStart w:id="397" w:name="_Toc99543160"/>
      <w:bookmarkStart w:id="398" w:name="_Toc128478246"/>
      <w:bookmarkStart w:id="399" w:name="_Toc129252532"/>
      <w:r w:rsidRPr="009D7514">
        <w:t xml:space="preserve">Hình 1. </w:t>
      </w:r>
      <w:fldSimple w:instr=" SEQ Hình_1. \* ARABIC ">
        <w:r w:rsidR="00986426" w:rsidRPr="009D7514">
          <w:rPr>
            <w:noProof/>
          </w:rPr>
          <w:t>7</w:t>
        </w:r>
      </w:fldSimple>
      <w:r w:rsidRPr="009D7514">
        <w:t xml:space="preserve">. </w:t>
      </w:r>
      <w:r w:rsidR="0028419F" w:rsidRPr="009D7514">
        <w:t>Sơ đồ quản lý dự án trong giai đoạn vận hành</w:t>
      </w:r>
      <w:bookmarkEnd w:id="396"/>
      <w:bookmarkEnd w:id="397"/>
      <w:bookmarkEnd w:id="398"/>
      <w:bookmarkEnd w:id="399"/>
      <w:r w:rsidR="0028419F" w:rsidRPr="009D7514">
        <w:t xml:space="preserve"> </w:t>
      </w:r>
    </w:p>
    <w:p w14:paraId="595D53A8" w14:textId="77777777" w:rsidR="00F105BE" w:rsidRPr="009D7514" w:rsidRDefault="0028419F" w:rsidP="00582136">
      <w:pPr>
        <w:widowControl w:val="0"/>
        <w:spacing w:before="0" w:after="0"/>
        <w:ind w:right="0" w:firstLine="284"/>
        <w:rPr>
          <w:rFonts w:eastAsia="Calibri"/>
        </w:rPr>
      </w:pPr>
      <w:r w:rsidRPr="009D7514">
        <w:rPr>
          <w:rFonts w:eastAsia="Calibri"/>
        </w:rPr>
        <w:t>Tổ chức quản lý trong giai đoạn vận hành</w:t>
      </w:r>
    </w:p>
    <w:p w14:paraId="6C5F38A8" w14:textId="2714F52E" w:rsidR="00F105BE" w:rsidRPr="009D7514" w:rsidRDefault="007000CE" w:rsidP="007000CE">
      <w:pPr>
        <w:pStyle w:val="Caption"/>
        <w:rPr>
          <w:b/>
        </w:rPr>
      </w:pPr>
      <w:bookmarkStart w:id="400" w:name="_Toc522520382"/>
      <w:bookmarkStart w:id="401" w:name="_Toc521679238"/>
      <w:bookmarkStart w:id="402" w:name="_Toc521680465"/>
      <w:bookmarkStart w:id="403" w:name="_Toc522961144"/>
      <w:bookmarkStart w:id="404" w:name="_Toc522960681"/>
      <w:bookmarkStart w:id="405" w:name="_Toc523094655"/>
      <w:bookmarkStart w:id="406" w:name="_Toc21523850"/>
      <w:bookmarkStart w:id="407" w:name="_Toc117928973"/>
      <w:bookmarkStart w:id="408" w:name="_Toc129252237"/>
      <w:bookmarkStart w:id="409" w:name="_Toc129252522"/>
      <w:r w:rsidRPr="009D7514">
        <w:t xml:space="preserve">Bảng 1. </w:t>
      </w:r>
      <w:fldSimple w:instr=" SEQ Bảng_1. \* ARABIC ">
        <w:r w:rsidR="00986426" w:rsidRPr="009D7514">
          <w:rPr>
            <w:noProof/>
          </w:rPr>
          <w:t>17</w:t>
        </w:r>
      </w:fldSimple>
      <w:r w:rsidRPr="009D7514">
        <w:t xml:space="preserve">. </w:t>
      </w:r>
      <w:r w:rsidR="0028419F" w:rsidRPr="009D7514">
        <w:t>Tổ chức, quản lý trong giai đoạn vận hành</w:t>
      </w:r>
      <w:bookmarkEnd w:id="400"/>
      <w:bookmarkEnd w:id="401"/>
      <w:bookmarkEnd w:id="402"/>
      <w:bookmarkEnd w:id="403"/>
      <w:bookmarkEnd w:id="404"/>
      <w:bookmarkEnd w:id="405"/>
      <w:bookmarkEnd w:id="406"/>
      <w:bookmarkEnd w:id="407"/>
      <w:bookmarkEnd w:id="408"/>
      <w:bookmarkEnd w:id="409"/>
    </w:p>
    <w:tbl>
      <w:tblPr>
        <w:tblW w:w="43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3287"/>
        <w:gridCol w:w="1998"/>
        <w:gridCol w:w="2113"/>
      </w:tblGrid>
      <w:tr w:rsidR="0014019F" w:rsidRPr="009D7514" w14:paraId="23D97377" w14:textId="77777777" w:rsidTr="00BE05F3">
        <w:trPr>
          <w:trHeight w:val="155"/>
          <w:tblHeader/>
          <w:jc w:val="center"/>
        </w:trPr>
        <w:tc>
          <w:tcPr>
            <w:tcW w:w="337" w:type="pct"/>
            <w:shd w:val="clear" w:color="auto" w:fill="auto"/>
            <w:vAlign w:val="center"/>
          </w:tcPr>
          <w:p w14:paraId="1C0D8310" w14:textId="77777777" w:rsidR="00F105BE" w:rsidRPr="009D7514" w:rsidRDefault="0028419F" w:rsidP="00CB26CE">
            <w:pPr>
              <w:spacing w:before="0" w:after="0"/>
              <w:ind w:right="0"/>
              <w:jc w:val="center"/>
              <w:rPr>
                <w:b/>
              </w:rPr>
            </w:pPr>
            <w:r w:rsidRPr="009D7514">
              <w:rPr>
                <w:b/>
              </w:rPr>
              <w:t>Stt</w:t>
            </w:r>
          </w:p>
        </w:tc>
        <w:tc>
          <w:tcPr>
            <w:tcW w:w="2072" w:type="pct"/>
            <w:shd w:val="clear" w:color="auto" w:fill="auto"/>
            <w:vAlign w:val="center"/>
          </w:tcPr>
          <w:p w14:paraId="4D69C45E" w14:textId="77777777" w:rsidR="00F105BE" w:rsidRPr="009D7514" w:rsidRDefault="0028419F" w:rsidP="00CB26CE">
            <w:pPr>
              <w:spacing w:before="0" w:after="0"/>
              <w:ind w:right="0"/>
              <w:jc w:val="center"/>
              <w:rPr>
                <w:b/>
              </w:rPr>
            </w:pPr>
            <w:r w:rsidRPr="009D7514">
              <w:rPr>
                <w:b/>
              </w:rPr>
              <w:t>Chức vụ</w:t>
            </w:r>
          </w:p>
        </w:tc>
        <w:tc>
          <w:tcPr>
            <w:tcW w:w="1259" w:type="pct"/>
            <w:shd w:val="clear" w:color="auto" w:fill="auto"/>
            <w:vAlign w:val="center"/>
          </w:tcPr>
          <w:p w14:paraId="6D9F35E5" w14:textId="77777777" w:rsidR="00F105BE" w:rsidRPr="009D7514" w:rsidRDefault="0028419F" w:rsidP="00CB26CE">
            <w:pPr>
              <w:spacing w:before="0" w:after="0"/>
              <w:ind w:right="0"/>
              <w:jc w:val="center"/>
              <w:rPr>
                <w:b/>
              </w:rPr>
            </w:pPr>
            <w:r w:rsidRPr="009D7514">
              <w:rPr>
                <w:b/>
              </w:rPr>
              <w:t>Số lượng</w:t>
            </w:r>
          </w:p>
        </w:tc>
        <w:tc>
          <w:tcPr>
            <w:tcW w:w="1332" w:type="pct"/>
            <w:shd w:val="clear" w:color="auto" w:fill="auto"/>
            <w:vAlign w:val="center"/>
          </w:tcPr>
          <w:p w14:paraId="0FE373AD" w14:textId="77777777" w:rsidR="00F105BE" w:rsidRPr="009D7514" w:rsidRDefault="0028419F" w:rsidP="00CB26CE">
            <w:pPr>
              <w:spacing w:before="0" w:after="0"/>
              <w:ind w:right="0"/>
              <w:jc w:val="center"/>
              <w:rPr>
                <w:b/>
              </w:rPr>
            </w:pPr>
            <w:r w:rsidRPr="009D7514">
              <w:rPr>
                <w:b/>
              </w:rPr>
              <w:t>Chuyên môn</w:t>
            </w:r>
          </w:p>
        </w:tc>
      </w:tr>
      <w:tr w:rsidR="0014019F" w:rsidRPr="009D7514" w14:paraId="53A7A76E" w14:textId="77777777" w:rsidTr="00BE05F3">
        <w:trPr>
          <w:trHeight w:val="155"/>
          <w:jc w:val="center"/>
        </w:trPr>
        <w:tc>
          <w:tcPr>
            <w:tcW w:w="337" w:type="pct"/>
            <w:shd w:val="clear" w:color="auto" w:fill="auto"/>
            <w:vAlign w:val="center"/>
          </w:tcPr>
          <w:p w14:paraId="682F57DF" w14:textId="77777777" w:rsidR="00F105BE" w:rsidRPr="009D7514" w:rsidRDefault="0028419F" w:rsidP="00CB26CE">
            <w:pPr>
              <w:spacing w:before="0" w:after="0"/>
              <w:ind w:right="0"/>
              <w:jc w:val="center"/>
            </w:pPr>
            <w:r w:rsidRPr="009D7514">
              <w:t>1</w:t>
            </w:r>
          </w:p>
        </w:tc>
        <w:tc>
          <w:tcPr>
            <w:tcW w:w="2072" w:type="pct"/>
            <w:shd w:val="clear" w:color="auto" w:fill="auto"/>
            <w:vAlign w:val="center"/>
          </w:tcPr>
          <w:p w14:paraId="7B4AF653" w14:textId="77777777" w:rsidR="00F105BE" w:rsidRPr="009D7514" w:rsidRDefault="0028419F" w:rsidP="00CB26CE">
            <w:pPr>
              <w:spacing w:before="0" w:after="0"/>
              <w:ind w:right="0"/>
            </w:pPr>
            <w:r w:rsidRPr="009D7514">
              <w:t>Trưởng Ban quản lý</w:t>
            </w:r>
          </w:p>
        </w:tc>
        <w:tc>
          <w:tcPr>
            <w:tcW w:w="1259" w:type="pct"/>
            <w:shd w:val="clear" w:color="auto" w:fill="auto"/>
            <w:vAlign w:val="center"/>
          </w:tcPr>
          <w:p w14:paraId="05D8D913" w14:textId="77777777" w:rsidR="00F105BE" w:rsidRPr="009D7514" w:rsidRDefault="0028419F" w:rsidP="00CB26CE">
            <w:pPr>
              <w:spacing w:before="0" w:after="0"/>
              <w:ind w:right="0"/>
              <w:jc w:val="center"/>
            </w:pPr>
            <w:r w:rsidRPr="009D7514">
              <w:t>1</w:t>
            </w:r>
          </w:p>
        </w:tc>
        <w:tc>
          <w:tcPr>
            <w:tcW w:w="1332" w:type="pct"/>
            <w:shd w:val="clear" w:color="auto" w:fill="auto"/>
            <w:vAlign w:val="center"/>
          </w:tcPr>
          <w:p w14:paraId="6B0C5862" w14:textId="77777777" w:rsidR="00F105BE" w:rsidRPr="009D7514" w:rsidRDefault="0028419F" w:rsidP="00CB26CE">
            <w:pPr>
              <w:spacing w:before="0" w:after="0"/>
              <w:ind w:right="0"/>
            </w:pPr>
            <w:r w:rsidRPr="009D7514">
              <w:t>Người dân trong dự án được bầu</w:t>
            </w:r>
          </w:p>
        </w:tc>
      </w:tr>
      <w:tr w:rsidR="0014019F" w:rsidRPr="009D7514" w14:paraId="6E13F6EB" w14:textId="77777777" w:rsidTr="00BE05F3">
        <w:trPr>
          <w:trHeight w:val="155"/>
          <w:jc w:val="center"/>
        </w:trPr>
        <w:tc>
          <w:tcPr>
            <w:tcW w:w="337" w:type="pct"/>
            <w:shd w:val="clear" w:color="auto" w:fill="auto"/>
            <w:vAlign w:val="center"/>
          </w:tcPr>
          <w:p w14:paraId="61CEFC4D" w14:textId="77777777" w:rsidR="00F105BE" w:rsidRPr="009D7514" w:rsidRDefault="0028419F" w:rsidP="00CB26CE">
            <w:pPr>
              <w:spacing w:before="0" w:after="0"/>
              <w:ind w:right="0"/>
              <w:jc w:val="center"/>
            </w:pPr>
            <w:r w:rsidRPr="009D7514">
              <w:t>2</w:t>
            </w:r>
          </w:p>
        </w:tc>
        <w:tc>
          <w:tcPr>
            <w:tcW w:w="2072" w:type="pct"/>
            <w:shd w:val="clear" w:color="auto" w:fill="auto"/>
            <w:vAlign w:val="center"/>
          </w:tcPr>
          <w:p w14:paraId="5CB211E7" w14:textId="77777777" w:rsidR="00F105BE" w:rsidRPr="009D7514" w:rsidRDefault="0028419F" w:rsidP="00CB26CE">
            <w:pPr>
              <w:spacing w:before="0" w:after="0"/>
              <w:ind w:right="0"/>
            </w:pPr>
            <w:r w:rsidRPr="009D7514">
              <w:t>Quản lý và vận hành trạm xử lý nước thải</w:t>
            </w:r>
          </w:p>
        </w:tc>
        <w:tc>
          <w:tcPr>
            <w:tcW w:w="1259" w:type="pct"/>
            <w:shd w:val="clear" w:color="auto" w:fill="auto"/>
            <w:vAlign w:val="center"/>
          </w:tcPr>
          <w:p w14:paraId="3665B564" w14:textId="77777777" w:rsidR="00F105BE" w:rsidRPr="009D7514" w:rsidRDefault="0028419F" w:rsidP="00CB26CE">
            <w:pPr>
              <w:spacing w:before="0" w:after="0"/>
              <w:ind w:right="0"/>
              <w:jc w:val="center"/>
            </w:pPr>
            <w:r w:rsidRPr="009D7514">
              <w:t>1</w:t>
            </w:r>
          </w:p>
        </w:tc>
        <w:tc>
          <w:tcPr>
            <w:tcW w:w="1332" w:type="pct"/>
            <w:shd w:val="clear" w:color="auto" w:fill="auto"/>
            <w:vAlign w:val="center"/>
          </w:tcPr>
          <w:p w14:paraId="76EC9B6F" w14:textId="77777777" w:rsidR="00F105BE" w:rsidRPr="009D7514" w:rsidRDefault="0028419F" w:rsidP="00CB26CE">
            <w:pPr>
              <w:spacing w:before="0" w:after="0"/>
              <w:ind w:right="0"/>
            </w:pPr>
            <w:r w:rsidRPr="009D7514">
              <w:t>Kỹ sư môi trường</w:t>
            </w:r>
          </w:p>
        </w:tc>
      </w:tr>
      <w:tr w:rsidR="0014019F" w:rsidRPr="009D7514" w14:paraId="42A3ABD2" w14:textId="77777777" w:rsidTr="00BE05F3">
        <w:trPr>
          <w:trHeight w:val="155"/>
          <w:jc w:val="center"/>
        </w:trPr>
        <w:tc>
          <w:tcPr>
            <w:tcW w:w="337" w:type="pct"/>
            <w:shd w:val="clear" w:color="auto" w:fill="auto"/>
            <w:vAlign w:val="center"/>
          </w:tcPr>
          <w:p w14:paraId="0EF4907B" w14:textId="77777777" w:rsidR="00F105BE" w:rsidRPr="009D7514" w:rsidRDefault="0028419F" w:rsidP="00CB26CE">
            <w:pPr>
              <w:spacing w:before="0" w:after="0"/>
              <w:ind w:right="0"/>
              <w:jc w:val="center"/>
            </w:pPr>
            <w:r w:rsidRPr="009D7514">
              <w:t>3</w:t>
            </w:r>
          </w:p>
        </w:tc>
        <w:tc>
          <w:tcPr>
            <w:tcW w:w="2072" w:type="pct"/>
            <w:shd w:val="clear" w:color="auto" w:fill="auto"/>
            <w:vAlign w:val="center"/>
          </w:tcPr>
          <w:p w14:paraId="575782F1" w14:textId="77777777" w:rsidR="00F105BE" w:rsidRPr="009D7514" w:rsidRDefault="0028419F" w:rsidP="00CB26CE">
            <w:pPr>
              <w:spacing w:before="0" w:after="0"/>
              <w:ind w:right="0"/>
            </w:pPr>
            <w:r w:rsidRPr="009D7514">
              <w:t>Quản lý vệ sinh, CTR khu vực dự án</w:t>
            </w:r>
          </w:p>
        </w:tc>
        <w:tc>
          <w:tcPr>
            <w:tcW w:w="1259" w:type="pct"/>
            <w:shd w:val="clear" w:color="auto" w:fill="auto"/>
            <w:vAlign w:val="center"/>
          </w:tcPr>
          <w:p w14:paraId="53474399" w14:textId="77777777" w:rsidR="00F105BE" w:rsidRPr="009D7514" w:rsidRDefault="0028419F" w:rsidP="00CB26CE">
            <w:pPr>
              <w:spacing w:before="0" w:after="0"/>
              <w:ind w:right="0"/>
              <w:jc w:val="center"/>
            </w:pPr>
            <w:r w:rsidRPr="009D7514">
              <w:t>12</w:t>
            </w:r>
          </w:p>
        </w:tc>
        <w:tc>
          <w:tcPr>
            <w:tcW w:w="1332" w:type="pct"/>
            <w:shd w:val="clear" w:color="auto" w:fill="auto"/>
            <w:vAlign w:val="center"/>
          </w:tcPr>
          <w:p w14:paraId="6FF91B92" w14:textId="77777777" w:rsidR="00F105BE" w:rsidRPr="009D7514" w:rsidRDefault="0028419F" w:rsidP="00CB26CE">
            <w:pPr>
              <w:spacing w:before="0" w:after="0"/>
              <w:ind w:right="0"/>
            </w:pPr>
            <w:r w:rsidRPr="009D7514">
              <w:t>Công nhân vệ sinh</w:t>
            </w:r>
          </w:p>
        </w:tc>
      </w:tr>
    </w:tbl>
    <w:p w14:paraId="67F3DC11" w14:textId="77777777" w:rsidR="00C67D6E" w:rsidRPr="009D7514" w:rsidRDefault="0028419F" w:rsidP="00582136">
      <w:pPr>
        <w:pStyle w:val="hnh"/>
        <w:spacing w:before="0" w:line="312" w:lineRule="auto"/>
        <w:ind w:left="-425"/>
        <w:jc w:val="right"/>
        <w:outlineLvl w:val="9"/>
        <w:rPr>
          <w:b w:val="0"/>
        </w:rPr>
      </w:pPr>
      <w:bookmarkStart w:id="410" w:name="_Toc108446666"/>
      <w:bookmarkStart w:id="411" w:name="_Toc108447037"/>
      <w:bookmarkStart w:id="412" w:name="_Toc108449071"/>
      <w:bookmarkStart w:id="413" w:name="_Toc117928980"/>
      <w:bookmarkStart w:id="414" w:name="_Toc10595"/>
      <w:r w:rsidRPr="009D7514">
        <w:rPr>
          <w:b w:val="0"/>
        </w:rPr>
        <w:t xml:space="preserve">(Nguồn: </w:t>
      </w:r>
      <w:r w:rsidR="0014019F" w:rsidRPr="009D7514">
        <w:rPr>
          <w:b w:val="0"/>
        </w:rPr>
        <w:t>Công ty TNHH Tư vấn Dịch vụ Thương mại &amp; Xây dựng Địa ốc Tân Lập, 2022</w:t>
      </w:r>
      <w:r w:rsidRPr="009D7514">
        <w:rPr>
          <w:b w:val="0"/>
        </w:rPr>
        <w:t>)</w:t>
      </w:r>
      <w:bookmarkEnd w:id="410"/>
      <w:bookmarkEnd w:id="411"/>
      <w:bookmarkEnd w:id="412"/>
      <w:bookmarkEnd w:id="413"/>
    </w:p>
    <w:p w14:paraId="55DB43BC" w14:textId="026FCFDE" w:rsidR="00C67D6E" w:rsidRPr="009D7514" w:rsidRDefault="00F1490A" w:rsidP="00582136">
      <w:pPr>
        <w:spacing w:before="0" w:after="0"/>
        <w:ind w:right="0" w:firstLine="284"/>
        <w:rPr>
          <w:b/>
        </w:rPr>
      </w:pPr>
      <w:r w:rsidRPr="009D7514">
        <w:rPr>
          <w:rFonts w:eastAsia="Times New Roman"/>
          <w:bCs/>
        </w:rPr>
        <w:t>Hiện tại Công ty</w:t>
      </w:r>
      <w:r w:rsidR="00C67D6E" w:rsidRPr="009D7514">
        <w:rPr>
          <w:rFonts w:eastAsia="Times New Roman"/>
          <w:bCs/>
        </w:rPr>
        <w:t xml:space="preserve"> đã chuyển nhượng </w:t>
      </w:r>
      <w:r w:rsidR="00FA3333" w:rsidRPr="009D7514">
        <w:rPr>
          <w:rFonts w:eastAsia="Times New Roman"/>
          <w:bCs/>
        </w:rPr>
        <w:t>khoảng 90%</w:t>
      </w:r>
      <w:r w:rsidR="00C67D6E" w:rsidRPr="009D7514">
        <w:rPr>
          <w:rFonts w:eastAsia="Times New Roman"/>
          <w:bCs/>
        </w:rPr>
        <w:t xml:space="preserve"> các lô đất trong khu nhà ở</w:t>
      </w:r>
      <w:r w:rsidR="00B63CBD" w:rsidRPr="009D7514">
        <w:rPr>
          <w:rFonts w:eastAsia="Times New Roman"/>
          <w:bCs/>
        </w:rPr>
        <w:t xml:space="preserve">, khi tiến hành hoàn thành bàn </w:t>
      </w:r>
      <w:r w:rsidR="00FA3333" w:rsidRPr="009D7514">
        <w:rPr>
          <w:rFonts w:eastAsia="Times New Roman"/>
          <w:bCs/>
        </w:rPr>
        <w:t>giao</w:t>
      </w:r>
      <w:r w:rsidR="00C67D6E" w:rsidRPr="009D7514">
        <w:rPr>
          <w:rFonts w:eastAsia="Times New Roman"/>
          <w:bCs/>
        </w:rPr>
        <w:t xml:space="preserve"> </w:t>
      </w:r>
      <w:r w:rsidR="00B63CBD" w:rsidRPr="009D7514">
        <w:rPr>
          <w:rFonts w:eastAsia="Times New Roman"/>
          <w:bCs/>
        </w:rPr>
        <w:t xml:space="preserve">hết đất cho người dân, </w:t>
      </w:r>
      <w:r w:rsidR="00C67D6E" w:rsidRPr="009D7514">
        <w:rPr>
          <w:rFonts w:eastAsia="Times New Roman"/>
          <w:bCs/>
        </w:rPr>
        <w:t xml:space="preserve">chủ đầu tư </w:t>
      </w:r>
      <w:r w:rsidR="00FA3333" w:rsidRPr="009D7514">
        <w:rPr>
          <w:rFonts w:eastAsia="Times New Roman"/>
          <w:bCs/>
        </w:rPr>
        <w:t xml:space="preserve">dự kiến </w:t>
      </w:r>
      <w:r w:rsidR="00C67D6E" w:rsidRPr="009D7514">
        <w:rPr>
          <w:rFonts w:eastAsia="Times New Roman"/>
          <w:bCs/>
        </w:rPr>
        <w:t>sẽ bàn giao cho cơ quan quản lí địa phương chịu trách nhiệm quản lí toàn bộ công tác bảo vệ môi trường của dự án.</w:t>
      </w:r>
    </w:p>
    <w:p w14:paraId="1C0373D4" w14:textId="114E55EA" w:rsidR="00F105BE" w:rsidRPr="009D7514" w:rsidRDefault="0028419F" w:rsidP="0014019F">
      <w:pPr>
        <w:pStyle w:val="hnh"/>
        <w:ind w:left="-426"/>
        <w:jc w:val="right"/>
        <w:rPr>
          <w:b w:val="0"/>
        </w:rPr>
      </w:pPr>
      <w:r w:rsidRPr="009D7514">
        <w:rPr>
          <w:b w:val="0"/>
        </w:rPr>
        <w:br w:type="page"/>
      </w:r>
      <w:bookmarkEnd w:id="414"/>
    </w:p>
    <w:p w14:paraId="4B7F4C01" w14:textId="77777777" w:rsidR="00F105BE" w:rsidRPr="009D7514" w:rsidRDefault="0028419F">
      <w:pPr>
        <w:pStyle w:val="1"/>
        <w:spacing w:before="0" w:line="312" w:lineRule="auto"/>
        <w:rPr>
          <w:lang w:eastAsia="ja-JP"/>
        </w:rPr>
      </w:pPr>
      <w:bookmarkStart w:id="415" w:name="_Toc129252028"/>
      <w:r w:rsidRPr="009D7514">
        <w:rPr>
          <w:lang w:eastAsia="ja-JP"/>
        </w:rPr>
        <w:lastRenderedPageBreak/>
        <w:t>Chương II</w:t>
      </w:r>
      <w:bookmarkEnd w:id="415"/>
    </w:p>
    <w:p w14:paraId="6D93A0D8" w14:textId="77777777" w:rsidR="00F105BE" w:rsidRPr="009D7514" w:rsidRDefault="0028419F" w:rsidP="00AC12AF">
      <w:pPr>
        <w:pStyle w:val="1"/>
        <w:spacing w:before="0" w:line="312" w:lineRule="auto"/>
        <w:jc w:val="both"/>
        <w:rPr>
          <w:lang w:eastAsia="ja-JP"/>
        </w:rPr>
      </w:pPr>
      <w:bookmarkStart w:id="416" w:name="_Toc129252029"/>
      <w:r w:rsidRPr="009D7514">
        <w:rPr>
          <w:lang w:eastAsia="ja-JP"/>
        </w:rPr>
        <w:t>SỰ PHÙ HỢP CỦA DỰ ÁN ĐẦU TƯ VỚI QUY HOẠCH, KHẢ NĂNG CHỊU TẢI CỦA MÔI TRƯỜNG</w:t>
      </w:r>
      <w:bookmarkEnd w:id="416"/>
    </w:p>
    <w:p w14:paraId="538E808B" w14:textId="77777777" w:rsidR="00F105BE" w:rsidRPr="009D7514" w:rsidRDefault="0028419F" w:rsidP="00AC12AF">
      <w:pPr>
        <w:pStyle w:val="1"/>
        <w:spacing w:before="0" w:line="312" w:lineRule="auto"/>
        <w:ind w:firstLine="284"/>
        <w:jc w:val="both"/>
        <w:rPr>
          <w:lang w:eastAsia="ja-JP"/>
        </w:rPr>
      </w:pPr>
      <w:bookmarkStart w:id="417" w:name="_Toc129252030"/>
      <w:r w:rsidRPr="009D7514">
        <w:rPr>
          <w:lang w:eastAsia="ja-JP"/>
        </w:rPr>
        <w:t>1. Sự phù hợp của dự án đầu tư với quy hoạch bảo vệ môi trường quốc gia, quy hoạch tỉnh, phân vùng môi trường.</w:t>
      </w:r>
      <w:bookmarkEnd w:id="417"/>
    </w:p>
    <w:p w14:paraId="1CE63AED" w14:textId="3534A463" w:rsidR="00F105BE" w:rsidRPr="009D7514" w:rsidRDefault="00DB09FC" w:rsidP="00AC12AF">
      <w:pPr>
        <w:spacing w:before="0" w:after="0"/>
        <w:ind w:firstLine="284"/>
      </w:pPr>
      <w:r w:rsidRPr="009D7514">
        <w:rPr>
          <w:lang w:val="nl-NL"/>
        </w:rPr>
        <w:t xml:space="preserve">Dự án “Khu nhà ở Tân Lập, </w:t>
      </w:r>
      <w:r w:rsidRPr="009D7514">
        <w:rPr>
          <w:rFonts w:eastAsia="Times New Roman"/>
          <w:szCs w:val="20"/>
        </w:rPr>
        <w:t>131.537,0m² tại thửa số 4, 5, 11, 12 tờ bản đồ số 12 thuộc xã Tân Lập, huyện Bắc Tân Uyên, tỉnh Bình Dương</w:t>
      </w:r>
      <w:r w:rsidR="0028419F" w:rsidRPr="009D7514">
        <w:rPr>
          <w:rFonts w:eastAsia="Calibri"/>
        </w:rPr>
        <w:t xml:space="preserve">, </w:t>
      </w:r>
      <w:r w:rsidR="0028419F" w:rsidRPr="009D7514">
        <w:t>đây là khu vực đang trong quá trình quy hoạch phát triển cơ sở hạ tầng kỹ thuật theo định hướng phát triển của tỉnh. Dự án tiếp giáp đường ĐT 74</w:t>
      </w:r>
      <w:r w:rsidRPr="009D7514">
        <w:t>6</w:t>
      </w:r>
      <w:r w:rsidR="0028419F" w:rsidRPr="009D7514">
        <w:t xml:space="preserve">, xung quanh dự án trong bán kính 4km có đầy đủ hạ tầng xã hội như UBND xã, chợ, trường học..... </w:t>
      </w:r>
    </w:p>
    <w:p w14:paraId="64815D13" w14:textId="77777777" w:rsidR="00F105BE" w:rsidRPr="009D7514" w:rsidRDefault="0028419F" w:rsidP="00AC12AF">
      <w:pPr>
        <w:tabs>
          <w:tab w:val="left" w:pos="567"/>
          <w:tab w:val="left" w:pos="630"/>
          <w:tab w:val="left" w:pos="1276"/>
        </w:tabs>
        <w:spacing w:before="0" w:after="0"/>
        <w:ind w:right="0" w:firstLine="284"/>
        <w:rPr>
          <w:rFonts w:eastAsia="Calibri"/>
          <w:bCs/>
          <w:i/>
          <w:u w:val="single"/>
          <w:lang w:eastAsia="ja-JP"/>
        </w:rPr>
      </w:pPr>
      <w:r w:rsidRPr="009D7514">
        <w:rPr>
          <w:rFonts w:eastAsia="Calibri"/>
          <w:bCs/>
          <w:i/>
          <w:u w:val="single"/>
          <w:lang w:eastAsia="ja-JP"/>
        </w:rPr>
        <w:t>Các đối tượng tự nhiên, đường giao thông:</w:t>
      </w:r>
    </w:p>
    <w:p w14:paraId="5135F630" w14:textId="1D2499A2" w:rsidR="00DD5F6F" w:rsidRPr="009D7514" w:rsidRDefault="00DD5F6F" w:rsidP="00AC12AF">
      <w:pPr>
        <w:spacing w:before="0" w:after="0"/>
        <w:ind w:right="0" w:firstLine="360"/>
        <w:rPr>
          <w:rFonts w:eastAsiaTheme="minorHAnsi"/>
        </w:rPr>
      </w:pPr>
      <w:r w:rsidRPr="009D7514">
        <w:rPr>
          <w:rFonts w:eastAsiaTheme="minorHAnsi"/>
        </w:rPr>
        <w:t>Vị trí thực hiện dự án không tiếp giáp với sông ngòi, ao hồ</w:t>
      </w:r>
      <w:r w:rsidR="007F178E" w:rsidRPr="009D7514">
        <w:rPr>
          <w:rFonts w:eastAsiaTheme="minorHAnsi"/>
        </w:rPr>
        <w:t>; T</w:t>
      </w:r>
      <w:r w:rsidRPr="009D7514">
        <w:rPr>
          <w:rFonts w:eastAsiaTheme="minorHAnsi"/>
        </w:rPr>
        <w:t xml:space="preserve">uy nhiên </w:t>
      </w:r>
      <w:r w:rsidRPr="009D7514">
        <w:rPr>
          <w:rFonts w:eastAsiaTheme="minorHAnsi"/>
          <w:lang w:val="vi-VN"/>
        </w:rPr>
        <w:t xml:space="preserve">phía Tây Bắc cập ĐT746 </w:t>
      </w:r>
      <w:r w:rsidRPr="009D7514">
        <w:rPr>
          <w:rFonts w:eastAsiaTheme="minorHAnsi"/>
        </w:rPr>
        <w:t xml:space="preserve">hiện hữu có mương </w:t>
      </w:r>
      <w:r w:rsidRPr="009D7514">
        <w:rPr>
          <w:rFonts w:eastAsiaTheme="minorHAnsi"/>
          <w:lang w:val="vi-VN"/>
        </w:rPr>
        <w:t xml:space="preserve">thoát nước rộng 1m, dài </w:t>
      </w:r>
      <w:r w:rsidRPr="009D7514">
        <w:rPr>
          <w:rFonts w:eastAsiaTheme="minorHAnsi"/>
        </w:rPr>
        <w:t>3.310</w:t>
      </w:r>
      <w:r w:rsidRPr="009D7514">
        <w:rPr>
          <w:rFonts w:eastAsiaTheme="minorHAnsi"/>
          <w:lang w:val="vi-VN"/>
        </w:rPr>
        <w:t xml:space="preserve">m về hướng Tây Nam </w:t>
      </w:r>
      <w:r w:rsidRPr="009D7514">
        <w:rPr>
          <w:rFonts w:eastAsiaTheme="minorHAnsi"/>
        </w:rPr>
        <w:t>dự án</w:t>
      </w:r>
      <w:r w:rsidR="007F178E" w:rsidRPr="009D7514">
        <w:rPr>
          <w:rFonts w:eastAsiaTheme="minorHAnsi"/>
          <w:lang w:val="vi-VN"/>
        </w:rPr>
        <w:t xml:space="preserve"> (đây là phương án thoát nước theo ĐTM của dự án)</w:t>
      </w:r>
      <w:r w:rsidRPr="009D7514">
        <w:rPr>
          <w:rFonts w:eastAsiaTheme="minorHAnsi"/>
        </w:rPr>
        <w:t xml:space="preserve">. Ngoài ra, suối Bà Phó cách dự án </w:t>
      </w:r>
      <w:r w:rsidR="00721D84">
        <w:rPr>
          <w:rFonts w:eastAsia="Times New Roman"/>
          <w:bCs/>
        </w:rPr>
        <w:t>3.800</w:t>
      </w:r>
      <w:r w:rsidRPr="009D7514">
        <w:rPr>
          <w:rFonts w:eastAsiaTheme="minorHAnsi"/>
        </w:rPr>
        <w:t>m về phía Tây Nam hiện nay là nguồn tiếp nhận nước mưa chảy tràn của khu vực. Suối có chiều dài 4 km, rộng 5m sâu 1,5m.</w:t>
      </w:r>
      <w:r w:rsidR="00AC12AF" w:rsidRPr="009D7514">
        <w:rPr>
          <w:rFonts w:eastAsiaTheme="minorHAnsi"/>
        </w:rPr>
        <w:t xml:space="preserve"> </w:t>
      </w:r>
      <w:r w:rsidRPr="009D7514">
        <w:rPr>
          <w:rFonts w:eastAsia="Calibri"/>
        </w:rPr>
        <w:t>Suối Bà Phó</w:t>
      </w:r>
      <w:r w:rsidRPr="009D7514">
        <w:rPr>
          <w:rFonts w:eastAsia="Calibri"/>
          <w:lang w:val="vi-VN"/>
        </w:rPr>
        <w:t xml:space="preserve"> </w:t>
      </w:r>
      <w:r w:rsidRPr="009D7514">
        <w:rPr>
          <w:rFonts w:eastAsia="Calibri"/>
        </w:rPr>
        <w:t>là nguồn tiếp nhận nước thải sau xử lý của dự án Khu nhà ở Tân Lập khi dự án triển khai và đi vào hoạt động</w:t>
      </w:r>
      <w:r w:rsidR="00257024" w:rsidRPr="009D7514">
        <w:rPr>
          <w:rFonts w:eastAsia="Calibri"/>
          <w:lang w:val="vi-VN"/>
        </w:rPr>
        <w:t xml:space="preserve"> ở giai đoạn lâu dài</w:t>
      </w:r>
      <w:r w:rsidRPr="009D7514">
        <w:rPr>
          <w:rFonts w:eastAsia="Calibri"/>
        </w:rPr>
        <w:t xml:space="preserve">. Suối Bà Phó là một đoạn suối nhỏ đổ vào suối </w:t>
      </w:r>
      <w:r w:rsidRPr="009D7514">
        <w:rPr>
          <w:rFonts w:eastAsia="Calibri"/>
          <w:lang w:val="vi-VN"/>
        </w:rPr>
        <w:t>Cái</w:t>
      </w:r>
      <w:r w:rsidRPr="009D7514">
        <w:rPr>
          <w:rFonts w:eastAsia="Calibri"/>
        </w:rPr>
        <w:t>. Hệ sinh thái thủy sinh như các sinh vật, động vật nước ngọt sinh sống được. Nước màu trong, không mùi. Dọc hai bên bờ suối chủ yếu là đất đân, lùi vào phía trong có vài hộ dân sinh sống. Suối Bà Phó sẽ tiếp nhận toàn bộ lưu lượng nước từ dự án Khu nhà ở Tân Lập và các đối tượng lận cận</w:t>
      </w:r>
      <w:r w:rsidRPr="009D7514">
        <w:rPr>
          <w:rFonts w:eastAsia="Calibri"/>
          <w:lang w:val="vi-VN"/>
        </w:rPr>
        <w:t xml:space="preserve"> </w:t>
      </w:r>
      <w:r w:rsidRPr="009D7514">
        <w:rPr>
          <w:rFonts w:eastAsia="Calibri"/>
        </w:rPr>
        <w:t>dẫn ra Suối Bà Phó.</w:t>
      </w:r>
      <w:r w:rsidRPr="009D7514">
        <w:t xml:space="preserve"> Nước thải và nước mưa từ dự án thoát ra suối Bà Phó chảy ra suối Vĩnh Lợi, từ suối Vĩnh Lợi sẽ chảy ra Suối Cái và từ suối Cái chảy ra lưu vực Sông Đồng Nai. Vì vậy sông Đồng Nai mới là nguồn tiếp nhận nước thải cuối cùng tại dự án.</w:t>
      </w:r>
      <w:r w:rsidRPr="009D7514">
        <w:rPr>
          <w:bCs/>
        </w:rPr>
        <w:t xml:space="preserve"> Vì vậy dự án sẽ tính toán khả năng tiếp nhận tại Sông Đồng Nai đoạn suối Cái chảy ra.</w:t>
      </w:r>
    </w:p>
    <w:p w14:paraId="67BA533A" w14:textId="77777777" w:rsidR="00705620" w:rsidRPr="009D7514" w:rsidRDefault="00705620" w:rsidP="00705620">
      <w:pPr>
        <w:tabs>
          <w:tab w:val="left" w:pos="567"/>
          <w:tab w:val="left" w:pos="630"/>
          <w:tab w:val="left" w:pos="1276"/>
        </w:tabs>
        <w:spacing w:before="0" w:after="0"/>
        <w:ind w:right="0" w:firstLine="284"/>
        <w:rPr>
          <w:rFonts w:eastAsia="Calibri"/>
          <w:bCs/>
          <w:lang w:eastAsia="ja-JP"/>
        </w:rPr>
      </w:pPr>
      <w:r w:rsidRPr="009D7514">
        <w:rPr>
          <w:rFonts w:eastAsia="Calibri"/>
          <w:bCs/>
          <w:lang w:eastAsia="ja-JP"/>
        </w:rPr>
        <w:t xml:space="preserve">Hệ thống đường giao thông: Hiện nay tuyến giao thông chính tiếp giáp khu quy hoạch là đường ĐT 746, </w:t>
      </w:r>
      <w:r w:rsidRPr="009D7514">
        <w:t xml:space="preserve">chiều rộng mặt đường 42m </w:t>
      </w:r>
      <w:r w:rsidRPr="009D7514">
        <w:rPr>
          <w:rFonts w:eastAsia="Calibri"/>
          <w:bCs/>
          <w:lang w:eastAsia="ja-JP"/>
        </w:rPr>
        <w:t>đã được trải nhựa. Mật độ giao thông tại đường ĐT 746 tương đối ổn định.</w:t>
      </w:r>
    </w:p>
    <w:p w14:paraId="2A2C2F70" w14:textId="1067D5A1" w:rsidR="00F105BE" w:rsidRPr="009D7514" w:rsidRDefault="0028419F" w:rsidP="00AC12AF">
      <w:pPr>
        <w:tabs>
          <w:tab w:val="left" w:pos="567"/>
          <w:tab w:val="left" w:pos="630"/>
          <w:tab w:val="left" w:pos="1276"/>
        </w:tabs>
        <w:spacing w:before="0" w:after="0"/>
        <w:ind w:right="0"/>
        <w:rPr>
          <w:rFonts w:eastAsia="Calibri"/>
          <w:bCs/>
          <w:i/>
          <w:u w:val="single"/>
          <w:lang w:eastAsia="ja-JP"/>
        </w:rPr>
      </w:pPr>
      <w:r w:rsidRPr="009D7514">
        <w:rPr>
          <w:rFonts w:eastAsia="Calibri"/>
          <w:bCs/>
          <w:i/>
          <w:u w:val="single"/>
          <w:lang w:eastAsia="ja-JP"/>
        </w:rPr>
        <w:t>Các đối tượng kinh tế - xã hội</w:t>
      </w:r>
    </w:p>
    <w:p w14:paraId="65982AA1" w14:textId="14027D86" w:rsidR="00AC12AF" w:rsidRPr="009D7514" w:rsidRDefault="00AC12AF" w:rsidP="00E44A07">
      <w:pPr>
        <w:pStyle w:val="ListParagraph"/>
        <w:numPr>
          <w:ilvl w:val="0"/>
          <w:numId w:val="33"/>
        </w:numPr>
        <w:spacing w:before="0" w:after="0"/>
        <w:ind w:left="284" w:hanging="284"/>
        <w:contextualSpacing w:val="0"/>
        <w:rPr>
          <w:lang w:val="vi-VN"/>
        </w:rPr>
      </w:pPr>
      <w:r w:rsidRPr="009D7514">
        <w:rPr>
          <w:lang w:val="vi-VN"/>
        </w:rPr>
        <w:t>Giáp khu đất, hướng Đông là Công ty TNHH Bao bì Jiu Sun. Khu đất dự án được ngăn cách với Công ty bởi tường cao 3m. Phía sau tường là HTXLNT của công ty, cách hệ thống 10m là nhà xưởng sản xuất.</w:t>
      </w:r>
    </w:p>
    <w:p w14:paraId="19A84AB7" w14:textId="3E96326E" w:rsidR="00AC12AF" w:rsidRPr="009D7514" w:rsidRDefault="00AC12AF" w:rsidP="00E44A07">
      <w:pPr>
        <w:pStyle w:val="ListParagraph"/>
        <w:numPr>
          <w:ilvl w:val="0"/>
          <w:numId w:val="33"/>
        </w:numPr>
        <w:spacing w:before="0" w:after="0"/>
        <w:ind w:left="284" w:hanging="284"/>
        <w:contextualSpacing w:val="0"/>
        <w:rPr>
          <w:lang w:val="vi-VN"/>
        </w:rPr>
      </w:pPr>
      <w:r w:rsidRPr="009D7514">
        <w:rPr>
          <w:lang w:val="vi-VN"/>
        </w:rPr>
        <w:t xml:space="preserve">Giáp ranh khu đất về hướng Đông Bắc có 3 hộ dân sinh sống. </w:t>
      </w:r>
    </w:p>
    <w:p w14:paraId="68471B5B" w14:textId="23197B02" w:rsidR="00AC12AF" w:rsidRPr="009D7514" w:rsidRDefault="00AC12AF" w:rsidP="00E44A07">
      <w:pPr>
        <w:pStyle w:val="ListParagraph"/>
        <w:numPr>
          <w:ilvl w:val="0"/>
          <w:numId w:val="33"/>
        </w:numPr>
        <w:spacing w:before="0" w:after="0"/>
        <w:ind w:left="284" w:hanging="284"/>
        <w:contextualSpacing w:val="0"/>
        <w:rPr>
          <w:lang w:val="vi-VN"/>
        </w:rPr>
      </w:pPr>
      <w:r w:rsidRPr="009D7514">
        <w:rPr>
          <w:lang w:val="vi-VN"/>
        </w:rPr>
        <w:t>Cách dự án 500m về phía Đông là trại chăn nuôi heo</w:t>
      </w:r>
    </w:p>
    <w:p w14:paraId="0AF159D6" w14:textId="2390B56C" w:rsidR="00AC12AF" w:rsidRPr="009D7514" w:rsidRDefault="00AC12AF" w:rsidP="00E44A07">
      <w:pPr>
        <w:pStyle w:val="ListParagraph"/>
        <w:numPr>
          <w:ilvl w:val="0"/>
          <w:numId w:val="33"/>
        </w:numPr>
        <w:spacing w:before="0" w:after="0"/>
        <w:ind w:left="284" w:hanging="284"/>
        <w:contextualSpacing w:val="0"/>
        <w:rPr>
          <w:lang w:val="vi-VN"/>
        </w:rPr>
      </w:pPr>
      <w:r w:rsidRPr="009D7514">
        <w:rPr>
          <w:lang w:val="vi-VN"/>
        </w:rPr>
        <w:t xml:space="preserve">Cách dự án khoảng </w:t>
      </w:r>
      <w:r w:rsidRPr="009D7514">
        <w:t>6</w:t>
      </w:r>
      <w:r w:rsidRPr="009D7514">
        <w:rPr>
          <w:lang w:val="vi-VN"/>
        </w:rPr>
        <w:t>00m về phía Tây Nam là Công ty gỗ Thanh Thủy.</w:t>
      </w:r>
    </w:p>
    <w:p w14:paraId="6EFEE269" w14:textId="65F57125" w:rsidR="00F105BE" w:rsidRPr="009D7514" w:rsidRDefault="00AC12AF" w:rsidP="00E44A07">
      <w:pPr>
        <w:pStyle w:val="ListParagraph"/>
        <w:numPr>
          <w:ilvl w:val="0"/>
          <w:numId w:val="33"/>
        </w:numPr>
        <w:spacing w:before="0" w:after="0"/>
        <w:ind w:left="284" w:hanging="284"/>
        <w:contextualSpacing w:val="0"/>
        <w:rPr>
          <w:lang w:val="vi-VN"/>
        </w:rPr>
      </w:pPr>
      <w:r w:rsidRPr="009D7514">
        <w:rPr>
          <w:lang w:val="vi-VN"/>
        </w:rPr>
        <w:lastRenderedPageBreak/>
        <w:t>Như vậy trong bán kính 1km, xung quanh khu đất dự án là đất trồng cây, dân cư thưa thớt. Do đó các tác động của quá trình thi công xây dựng và hoạt động của dự án được giảm đáng kể.</w:t>
      </w:r>
    </w:p>
    <w:p w14:paraId="4340BDFF" w14:textId="77777777" w:rsidR="00F105BE" w:rsidRPr="009D7514" w:rsidRDefault="0028419F" w:rsidP="00AC12AF">
      <w:pPr>
        <w:tabs>
          <w:tab w:val="left" w:pos="567"/>
          <w:tab w:val="left" w:pos="630"/>
          <w:tab w:val="left" w:pos="993"/>
          <w:tab w:val="left" w:pos="1276"/>
        </w:tabs>
        <w:spacing w:before="0" w:after="0"/>
        <w:ind w:right="0" w:firstLine="284"/>
        <w:rPr>
          <w:rFonts w:eastAsia="Calibri"/>
          <w:bCs/>
          <w:lang w:eastAsia="ja-JP"/>
        </w:rPr>
      </w:pPr>
      <w:r w:rsidRPr="009D7514">
        <w:rPr>
          <w:rFonts w:eastAsia="Calibri"/>
          <w:bCs/>
          <w:i/>
          <w:u w:val="single"/>
          <w:lang w:eastAsia="ja-JP"/>
        </w:rPr>
        <w:t>Công trình văn hóa:</w:t>
      </w:r>
      <w:r w:rsidRPr="009D7514">
        <w:rPr>
          <w:rFonts w:eastAsia="Calibri"/>
          <w:bCs/>
          <w:lang w:eastAsia="ja-JP"/>
        </w:rPr>
        <w:t xml:space="preserve"> Xung quanh dự án với khoảng cách 500m không có công trình văn hóa.</w:t>
      </w:r>
    </w:p>
    <w:p w14:paraId="25C5B030" w14:textId="77777777" w:rsidR="00F105BE" w:rsidRPr="009D7514" w:rsidRDefault="0028419F" w:rsidP="00AC12AF">
      <w:pPr>
        <w:tabs>
          <w:tab w:val="left" w:pos="567"/>
          <w:tab w:val="left" w:pos="630"/>
          <w:tab w:val="left" w:pos="993"/>
          <w:tab w:val="left" w:pos="1276"/>
        </w:tabs>
        <w:spacing w:before="0" w:after="0"/>
        <w:ind w:right="0" w:firstLine="284"/>
        <w:rPr>
          <w:rFonts w:eastAsia="Calibri"/>
          <w:bCs/>
          <w:lang w:eastAsia="ja-JP"/>
        </w:rPr>
      </w:pPr>
      <w:r w:rsidRPr="009D7514">
        <w:rPr>
          <w:rFonts w:eastAsia="Calibri"/>
          <w:bCs/>
          <w:i/>
          <w:u w:val="single"/>
          <w:lang w:eastAsia="ja-JP"/>
        </w:rPr>
        <w:t>Công trình tôn giáo:</w:t>
      </w:r>
      <w:r w:rsidRPr="009D7514">
        <w:rPr>
          <w:rFonts w:eastAsia="Calibri"/>
          <w:bCs/>
          <w:lang w:eastAsia="ja-JP"/>
        </w:rPr>
        <w:t xml:space="preserve"> Trong vòng bán kính 500m không có công trình tôn giáo tín ngưỡng nào. </w:t>
      </w:r>
    </w:p>
    <w:p w14:paraId="2C04DF08" w14:textId="60F5E089" w:rsidR="00F105BE" w:rsidRPr="009D7514" w:rsidRDefault="0028419F" w:rsidP="00AC12AF">
      <w:pPr>
        <w:widowControl w:val="0"/>
        <w:tabs>
          <w:tab w:val="left" w:pos="284"/>
        </w:tabs>
        <w:spacing w:before="0" w:after="0"/>
        <w:ind w:right="0" w:firstLine="284"/>
        <w:rPr>
          <w:rFonts w:eastAsia="Calibri"/>
          <w:lang w:val="sv-SE"/>
        </w:rPr>
      </w:pPr>
      <w:r w:rsidRPr="009D7514">
        <w:t xml:space="preserve">Xung quanh Dự án dân cư khá đông đúc, phần lớn dân cư tập trung chủ yếu dọc đường </w:t>
      </w:r>
      <w:r w:rsidRPr="009D7514">
        <w:rPr>
          <w:rFonts w:eastAsia="Calibri"/>
          <w:bCs/>
          <w:lang w:eastAsia="ja-JP"/>
        </w:rPr>
        <w:t>ĐT 74</w:t>
      </w:r>
      <w:r w:rsidR="00DD5F6F" w:rsidRPr="009D7514">
        <w:rPr>
          <w:rFonts w:eastAsia="Calibri"/>
          <w:bCs/>
          <w:lang w:eastAsia="ja-JP"/>
        </w:rPr>
        <w:t>6</w:t>
      </w:r>
      <w:r w:rsidRPr="009D7514">
        <w:t>. Dự án hoàn toàn phù hợp với quy hoạch của địa phương</w:t>
      </w:r>
      <w:r w:rsidR="00DD5F6F" w:rsidRPr="009D7514">
        <w:t>.</w:t>
      </w:r>
      <w:r w:rsidRPr="009D7514">
        <w:t xml:space="preserve"> </w:t>
      </w:r>
      <w:r w:rsidR="00DD5F6F" w:rsidRPr="009D7514">
        <w:t xml:space="preserve">Dự án đã được phê duyệt đồ án quy hoạch chi tiết xây dựng tỷ lệ 1/500 Khu nhà ở Tân Lập, </w:t>
      </w:r>
      <w:r w:rsidR="00DD5F6F" w:rsidRPr="009D7514">
        <w:rPr>
          <w:rFonts w:eastAsia="Times New Roman" w:cstheme="majorBidi"/>
          <w:iCs/>
        </w:rPr>
        <w:t>xã Tân Lập, huyện Bắc Tân Uyên, tỉnh Bình Dương</w:t>
      </w:r>
      <w:r w:rsidR="00DD5F6F" w:rsidRPr="009D7514">
        <w:t xml:space="preserve"> tại Quyết định số </w:t>
      </w:r>
      <w:r w:rsidR="00DD5F6F" w:rsidRPr="009D7514">
        <w:rPr>
          <w:rFonts w:eastAsia="Times New Roman" w:cstheme="majorBidi"/>
          <w:iCs/>
        </w:rPr>
        <w:t>1341/QĐ-UBND ngày 10/5/2019 của Ủy ban nhân dân huyện Bắc Tân Uyên về việc phê duyệt Đồ án quy hoạch chi tiết tỷ lệ 1/500 Khu nhà ở Tân Lập, xã Tân Lập, huyện Bắc Tân Uyên, tỉnh Bình Dương</w:t>
      </w:r>
      <w:r w:rsidRPr="009D7514">
        <w:t xml:space="preserve"> và </w:t>
      </w:r>
      <w:r w:rsidR="00DD5F6F" w:rsidRPr="009D7514">
        <w:t xml:space="preserve">Quyết định số 2007/QĐ-UBND ngày 04/08/2020 của UBND Huyện Bắc Tân Uyên về việc điều chỉnh cục bộ Quy hoạch tổng mặt bằng tỷ lệ 1/500 </w:t>
      </w:r>
      <w:r w:rsidR="00DD5F6F" w:rsidRPr="009D7514">
        <w:rPr>
          <w:rFonts w:eastAsia="Calibri"/>
          <w:lang w:val="sv-SE"/>
        </w:rPr>
        <w:t>Dự án Khu nhà ở Tân Lập, diện tích 13,15 ha tại xã Tân Lập, Huyện Bắc Tân Uyên, tỉnh Bình Dương</w:t>
      </w:r>
      <w:r w:rsidRPr="009D7514">
        <w:t xml:space="preserve">. Dự án hoàn thành sẽ tạo ra các khu nhà ở mới hiện góp phần phát triển kinh tế xã hội địa phương ổn định chỗ ở cho người dân. </w:t>
      </w:r>
    </w:p>
    <w:p w14:paraId="51ECF538" w14:textId="77777777" w:rsidR="00F105BE" w:rsidRPr="009D7514" w:rsidRDefault="0028419F" w:rsidP="00AC12AF">
      <w:pPr>
        <w:tabs>
          <w:tab w:val="left" w:pos="567"/>
          <w:tab w:val="left" w:pos="630"/>
          <w:tab w:val="left" w:pos="1276"/>
        </w:tabs>
        <w:spacing w:before="0" w:after="0"/>
        <w:ind w:right="0" w:firstLine="284"/>
        <w:rPr>
          <w:rFonts w:eastAsia="Calibri"/>
          <w:bCs/>
          <w:i/>
          <w:u w:val="single"/>
          <w:lang w:eastAsia="ja-JP"/>
        </w:rPr>
      </w:pPr>
      <w:r w:rsidRPr="009D7514">
        <w:rPr>
          <w:rFonts w:eastAsia="Calibri"/>
          <w:bCs/>
          <w:i/>
          <w:u w:val="single"/>
          <w:lang w:eastAsia="ja-JP"/>
        </w:rPr>
        <w:t xml:space="preserve">Về hiện trạng hạ tầng kỹ thuật xung quanh dự án: </w:t>
      </w:r>
    </w:p>
    <w:p w14:paraId="0ACB8B2A" w14:textId="3F93302C" w:rsidR="0083683A" w:rsidRPr="009D7514" w:rsidRDefault="0083683A" w:rsidP="000C07EB">
      <w:pPr>
        <w:pStyle w:val="ListParagraph"/>
        <w:numPr>
          <w:ilvl w:val="0"/>
          <w:numId w:val="24"/>
        </w:numPr>
        <w:spacing w:before="0" w:after="0"/>
        <w:ind w:left="284" w:hanging="284"/>
        <w:contextualSpacing w:val="0"/>
        <w:rPr>
          <w:rFonts w:eastAsia="Times New Roman" w:cstheme="majorBidi"/>
          <w:iCs/>
        </w:rPr>
      </w:pPr>
      <w:bookmarkStart w:id="418" w:name="_Toc488609000"/>
      <w:r w:rsidRPr="009D7514">
        <w:rPr>
          <w:b/>
          <w:lang w:val="vi-VN"/>
        </w:rPr>
        <w:t>Giao thông:</w:t>
      </w:r>
      <w:r w:rsidRPr="009D7514">
        <w:rPr>
          <w:lang w:val="vi-VN"/>
        </w:rPr>
        <w:t xml:space="preserve"> </w:t>
      </w:r>
      <w:r w:rsidRPr="009D7514">
        <w:rPr>
          <w:rFonts w:eastAsiaTheme="minorHAnsi"/>
          <w:lang w:val="vi-VN"/>
        </w:rPr>
        <w:t>phía Tây Bắc khu đất giáp đường ĐT 746 lộ giới 42m</w:t>
      </w:r>
      <w:r w:rsidRPr="009D7514">
        <w:rPr>
          <w:lang w:val="vi-VN"/>
        </w:rPr>
        <w:t>. Vì vậy, giao thông khu vực rất thuận lợi cho dự án trong quá trình thi công xây dựng cũng như khi đi vào hoạt động.</w:t>
      </w:r>
      <w:r w:rsidR="00DD5F6F" w:rsidRPr="009D7514">
        <w:t xml:space="preserve"> </w:t>
      </w:r>
      <w:r w:rsidR="00DD5F6F" w:rsidRPr="009D7514">
        <w:rPr>
          <w:lang w:val="vi-VN"/>
        </w:rPr>
        <w:t>Hiện tại dự án đã hoàn thành đấu nối giao thông tại đường D4 đấu nối với đường ĐT 746 hiện hữu căn cứ theo Văn bản số 1111/SGTVT -QLGT của Sở Giao Thông Vận Tải tỉnh Bình Dương ngày 27/03/2020 về chấp thuận thiết kế kỹ thuật đấu nối giao thông đường D4 của dự án Khu nhà ở Tân Lập vào đường ĐT 746; Văn bản số 1647/SGTVT -QLGT của Sở Giao Thông Vận Tải tỉnh Bình Dương ngày 04/06/2019 về việc đấu nối giao thông của dự án Khu nhà ở Tân Lập; Văn bản số 1660/SGTVT -QLGT của Sở Giao Thông Vận Tải tỉnh Bình Dương ngày 05/06/2019 về quy mô đường ĐT 745A đoạn qua dự án Khu nhà ở Tân Lập; Giấy phép thi công số 1442/SGTVT-QLGT của Sở Giao thông vận tải tỉnh Bình Dương ngày 24/04/2020 về hạng mục đấu nối giao thông Khu nhà ở Tân Lập tại xã Tân Lập, huyện Bắc Tân Uyên, tỉnh Bình Dương</w:t>
      </w:r>
      <w:r w:rsidR="000C07EB" w:rsidRPr="009D7514">
        <w:t xml:space="preserve">; </w:t>
      </w:r>
      <w:r w:rsidR="000C07EB" w:rsidRPr="009D7514">
        <w:rPr>
          <w:rFonts w:eastAsia="Times New Roman" w:cstheme="majorBidi"/>
          <w:iCs/>
        </w:rPr>
        <w:t>Văn bản số</w:t>
      </w:r>
      <w:r w:rsidR="000C07EB" w:rsidRPr="009D7514">
        <w:t xml:space="preserve"> 3254/SGTVT-QLGT về việc thông báo chấp nhận kết quả nghiệm thu hoàn thành các hạng mục đấu nối giao thông vào đường D4 của Khu nhà ở Tân Lập vào đường ĐT746 </w:t>
      </w:r>
      <w:r w:rsidR="000C07EB" w:rsidRPr="009D7514">
        <w:rPr>
          <w:lang w:val="vi-VN"/>
        </w:rPr>
        <w:t xml:space="preserve">của Sở Giao Thông Vận Tải tỉnh Bình Dương </w:t>
      </w:r>
      <w:r w:rsidR="000C07EB" w:rsidRPr="009D7514">
        <w:t>ngày 03/09/2020.</w:t>
      </w:r>
    </w:p>
    <w:p w14:paraId="3DA67FAF" w14:textId="77777777" w:rsidR="0083683A" w:rsidRPr="009D7514" w:rsidRDefault="0083683A" w:rsidP="000C07EB">
      <w:pPr>
        <w:numPr>
          <w:ilvl w:val="0"/>
          <w:numId w:val="123"/>
        </w:numPr>
        <w:tabs>
          <w:tab w:val="left" w:pos="426"/>
        </w:tabs>
        <w:spacing w:before="0" w:after="0"/>
        <w:ind w:left="284" w:right="0" w:firstLine="0"/>
        <w:rPr>
          <w:lang w:val="vi-VN"/>
        </w:rPr>
      </w:pPr>
      <w:r w:rsidRPr="009D7514">
        <w:rPr>
          <w:b/>
          <w:lang w:val="vi-VN"/>
        </w:rPr>
        <w:t>Hệ thống cấp điện, thông tin liên lạc:</w:t>
      </w:r>
      <w:r w:rsidRPr="009D7514">
        <w:rPr>
          <w:lang w:val="vi-VN"/>
        </w:rPr>
        <w:t xml:space="preserve"> Hiện đã có hệ thống cấp điện và thông tin liên lạc trên </w:t>
      </w:r>
      <w:r w:rsidRPr="009D7514">
        <w:rPr>
          <w:rFonts w:eastAsiaTheme="minorHAnsi"/>
          <w:lang w:val="vi-VN"/>
        </w:rPr>
        <w:t>đường ĐT746 tiếp giáp phía Tây Bắc khu đất</w:t>
      </w:r>
      <w:r w:rsidRPr="009D7514">
        <w:rPr>
          <w:lang w:val="vi-VN"/>
        </w:rPr>
        <w:t xml:space="preserve">. </w:t>
      </w:r>
    </w:p>
    <w:p w14:paraId="2927BD87" w14:textId="6BECCE39" w:rsidR="00B368D4" w:rsidRPr="009D7514" w:rsidRDefault="00EC00DA" w:rsidP="00EC00DA">
      <w:pPr>
        <w:tabs>
          <w:tab w:val="left" w:pos="426"/>
        </w:tabs>
        <w:spacing w:before="0" w:after="0"/>
        <w:rPr>
          <w:rFonts w:eastAsia="Times New Roman"/>
          <w:lang w:val="de-DE"/>
        </w:rPr>
      </w:pPr>
      <w:r w:rsidRPr="009D7514">
        <w:rPr>
          <w:b/>
        </w:rPr>
        <w:lastRenderedPageBreak/>
        <w:t xml:space="preserve">- </w:t>
      </w:r>
      <w:r w:rsidR="0083683A" w:rsidRPr="009D7514">
        <w:rPr>
          <w:b/>
          <w:lang w:val="vi-VN"/>
        </w:rPr>
        <w:t>Hệ thống cấp nước:</w:t>
      </w:r>
      <w:r w:rsidR="0083683A" w:rsidRPr="009D7514">
        <w:rPr>
          <w:lang w:val="vi-VN"/>
        </w:rPr>
        <w:t xml:space="preserve"> đã có hệ thống cấp nước trên </w:t>
      </w:r>
      <w:r w:rsidR="0083683A" w:rsidRPr="009D7514">
        <w:rPr>
          <w:rFonts w:eastAsiaTheme="minorHAnsi"/>
          <w:lang w:val="vi-VN"/>
        </w:rPr>
        <w:t>đường ĐT746 tiếp giáp phía Tây Bắc khu đất</w:t>
      </w:r>
      <w:r w:rsidR="0083683A" w:rsidRPr="009D7514">
        <w:rPr>
          <w:lang w:val="vi-VN"/>
        </w:rPr>
        <w:t xml:space="preserve">. </w:t>
      </w:r>
      <w:r w:rsidR="00DD5F6F" w:rsidRPr="009D7514">
        <w:rPr>
          <w:lang w:val="vi-VN"/>
        </w:rPr>
        <w:t>Hiện tại dự án đã hoàn thành đấu nối nguồn nước thủy cục trên đường ĐT 746 ở phía Tây Bắc. Nguồn cấp nước từ nhà máy cấp nước huyện Bắc Tân Uyên theo</w:t>
      </w:r>
      <w:r w:rsidR="00AC2942" w:rsidRPr="009D7514">
        <w:t xml:space="preserve"> </w:t>
      </w:r>
      <w:r w:rsidR="00DD5F6F" w:rsidRPr="009D7514">
        <w:rPr>
          <w:lang w:val="vi-VN"/>
        </w:rPr>
        <w:t>văn bản số 54/CNTU-KT của Chi nhánh cấp nước Tân Uyên ngày 12/06/2019 về việc thỏa thuận đấu nối cấp nước sạch dự án Khu nhà ở Tân Lập  tại xã Tân Lập, huyện Bắc Tân Uyên, tỉnh Bình Dương.</w:t>
      </w:r>
      <w:r w:rsidR="00EE6C29" w:rsidRPr="009D7514">
        <w:t xml:space="preserve"> </w:t>
      </w:r>
      <w:r w:rsidR="00DD5F6F" w:rsidRPr="009D7514">
        <w:rPr>
          <w:lang w:val="vi-VN"/>
        </w:rPr>
        <w:t>Căn cứ Hợp đồng dịch vụ cấp nước sạch số 202016750 ngày 21/07/2020 giữa Chi nhánh cấp nước Tân Uyên thuộc Công ty TNHH CP nước Môi Trường Bình Dương và Công ty TNHH Tư vấn Dịch vụ Thương mại &amp; Xây dựng Địa ốc Tân Lập về việc cung cấp dịch vụ nước sạch và văn bản số 54/CNTU-KT của Chi nhánh cấp nước Tân Uyên ngày 12/06/2019 về việc thỏa thuận đấu nối cấp nước sạch dự án Khu nhà ở Tân Lập  tại xã Tân Lập, huyện Bắc Tân Uyên, tỉnh Bình Dương.</w:t>
      </w:r>
    </w:p>
    <w:p w14:paraId="56CBD2A4" w14:textId="7904AB8F" w:rsidR="0083683A" w:rsidRPr="009D7514" w:rsidRDefault="0083683A" w:rsidP="00B368D4">
      <w:pPr>
        <w:pStyle w:val="ListParagraph"/>
        <w:numPr>
          <w:ilvl w:val="0"/>
          <w:numId w:val="123"/>
        </w:numPr>
        <w:tabs>
          <w:tab w:val="left" w:pos="284"/>
        </w:tabs>
        <w:spacing w:before="0" w:after="0"/>
        <w:ind w:left="0" w:firstLine="0"/>
        <w:contextualSpacing w:val="0"/>
        <w:rPr>
          <w:rFonts w:eastAsia="Times New Roman"/>
          <w:lang w:val="de-DE"/>
        </w:rPr>
      </w:pPr>
      <w:r w:rsidRPr="009D7514">
        <w:rPr>
          <w:b/>
          <w:lang w:val="vi-VN"/>
        </w:rPr>
        <w:t>Hệ thống thoát nước mưa:</w:t>
      </w:r>
      <w:r w:rsidRPr="009D7514">
        <w:rPr>
          <w:lang w:val="vi-VN"/>
        </w:rPr>
        <w:t xml:space="preserve"> </w:t>
      </w:r>
      <w:bookmarkStart w:id="419" w:name="_Hlk531988404"/>
      <w:r w:rsidRPr="009D7514">
        <w:rPr>
          <w:rFonts w:eastAsia="Times New Roman"/>
          <w:lang w:val="de-DE"/>
        </w:rPr>
        <w:t>K</w:t>
      </w:r>
      <w:r w:rsidR="00666CBC" w:rsidRPr="009D7514">
        <w:rPr>
          <w:rFonts w:eastAsia="Times New Roman"/>
          <w:lang w:val="de-DE"/>
        </w:rPr>
        <w:t>hu</w:t>
      </w:r>
      <w:r w:rsidRPr="009D7514">
        <w:rPr>
          <w:rFonts w:eastAsia="Times New Roman"/>
          <w:lang w:val="de-DE"/>
        </w:rPr>
        <w:t xml:space="preserve"> quy hoạch </w:t>
      </w:r>
      <w:r w:rsidR="00666CBC" w:rsidRPr="009D7514">
        <w:rPr>
          <w:rFonts w:eastAsia="Times New Roman"/>
          <w:lang w:val="vi-VN"/>
        </w:rPr>
        <w:t>đã</w:t>
      </w:r>
      <w:r w:rsidRPr="009D7514">
        <w:rPr>
          <w:rFonts w:eastAsia="Times New Roman"/>
          <w:lang w:val="de-DE"/>
        </w:rPr>
        <w:t xml:space="preserve"> </w:t>
      </w:r>
      <w:r w:rsidR="00B368D4" w:rsidRPr="009D7514">
        <w:rPr>
          <w:rFonts w:eastAsia="Times New Roman"/>
          <w:lang w:val="de-DE"/>
        </w:rPr>
        <w:t>được xây dựng hoàn thiện hệ thống thoát nước mưa</w:t>
      </w:r>
      <w:r w:rsidRPr="009D7514">
        <w:rPr>
          <w:rFonts w:eastAsia="Times New Roman"/>
          <w:lang w:val="vi-VN"/>
        </w:rPr>
        <w:t>.</w:t>
      </w:r>
      <w:bookmarkStart w:id="420" w:name="_Hlk532027071"/>
      <w:r w:rsidRPr="009D7514">
        <w:rPr>
          <w:rFonts w:eastAsia="Times New Roman"/>
        </w:rPr>
        <w:t xml:space="preserve"> </w:t>
      </w:r>
      <w:r w:rsidRPr="009D7514">
        <w:rPr>
          <w:rFonts w:eastAsia="Times New Roman"/>
          <w:lang w:val="de-DE"/>
        </w:rPr>
        <w:t xml:space="preserve">Trên đường ĐT 746 tiếp giáp phía Tây Bắc dự án chưa có hệ thống thoát nước. </w:t>
      </w:r>
      <w:bookmarkEnd w:id="419"/>
      <w:bookmarkEnd w:id="420"/>
      <w:r w:rsidR="00B368D4" w:rsidRPr="009D7514">
        <w:rPr>
          <w:rFonts w:eastAsia="Times New Roman"/>
          <w:lang w:val="de-DE"/>
        </w:rPr>
        <w:t>Căn cứ Văn bản số 132/TB-SXD của Sở Xây Dựng tỉnh Bình Dương ngày 09/01/2020 về điều chỉnh thỏa thuận đấu nối thoát nước mưa dự án Khu nhà ở Tân Lập, huyện Bắc Tân Uyên vào hệ thống thoát nước trên đường ĐT 746.</w:t>
      </w:r>
    </w:p>
    <w:p w14:paraId="784E224B" w14:textId="27D9322C" w:rsidR="00F105BE" w:rsidRPr="009D7514" w:rsidRDefault="0083683A" w:rsidP="00B368D4">
      <w:pPr>
        <w:pStyle w:val="ListParagraph"/>
        <w:numPr>
          <w:ilvl w:val="0"/>
          <w:numId w:val="123"/>
        </w:numPr>
        <w:tabs>
          <w:tab w:val="left" w:pos="284"/>
        </w:tabs>
        <w:spacing w:before="0" w:after="0"/>
        <w:ind w:left="0" w:right="0" w:firstLine="0"/>
        <w:contextualSpacing w:val="0"/>
        <w:rPr>
          <w:rFonts w:eastAsia="Malgun Gothic"/>
          <w:szCs w:val="22"/>
          <w:lang w:val="pt-BR" w:eastAsia="ar-SA"/>
        </w:rPr>
      </w:pPr>
      <w:r w:rsidRPr="009D7514">
        <w:rPr>
          <w:b/>
          <w:lang w:val="vi-VN"/>
        </w:rPr>
        <w:t>Hệ thống thoát nước thải:</w:t>
      </w:r>
      <w:r w:rsidRPr="009D7514">
        <w:rPr>
          <w:lang w:val="vi-VN"/>
        </w:rPr>
        <w:t xml:space="preserve"> Hiện tại dự án </w:t>
      </w:r>
      <w:r w:rsidR="00B368D4" w:rsidRPr="009D7514">
        <w:t>đã xây dựng hoàn thiện</w:t>
      </w:r>
      <w:r w:rsidRPr="009D7514">
        <w:rPr>
          <w:lang w:val="vi-VN"/>
        </w:rPr>
        <w:t xml:space="preserve"> hệ thống thoát nước thải sinh hoạt vì vậy nước thải sau khi được xử lý đạt QCVN14/2008/BTNMT</w:t>
      </w:r>
      <w:r w:rsidRPr="009D7514">
        <w:t>,</w:t>
      </w:r>
      <w:r w:rsidRPr="009D7514">
        <w:rPr>
          <w:lang w:val="vi-VN"/>
        </w:rPr>
        <w:t xml:space="preserve"> cột A</w:t>
      </w:r>
      <w:r w:rsidRPr="009D7514">
        <w:t xml:space="preserve"> </w:t>
      </w:r>
      <w:r w:rsidRPr="009D7514">
        <w:rPr>
          <w:lang w:val="vi-VN"/>
        </w:rPr>
        <w:t xml:space="preserve"> – Quy chuẩn kỹ thuật Quốc gia về nước thải sinh hoạt </w:t>
      </w:r>
      <w:bookmarkEnd w:id="418"/>
      <w:r w:rsidR="0028419F" w:rsidRPr="009D7514">
        <w:rPr>
          <w:rFonts w:eastAsia="Malgun Gothic"/>
          <w:szCs w:val="22"/>
          <w:lang w:val="pt-BR" w:eastAsia="ar-SA"/>
        </w:rPr>
        <w:t>sẽ được đấu nối với hệ thống tuyến cống thoát nước mưa trên đường D</w:t>
      </w:r>
      <w:r w:rsidRPr="009D7514">
        <w:rPr>
          <w:rFonts w:eastAsia="Malgun Gothic"/>
          <w:szCs w:val="22"/>
          <w:lang w:val="pt-BR" w:eastAsia="ar-SA"/>
        </w:rPr>
        <w:t>7</w:t>
      </w:r>
      <w:r w:rsidR="0028419F" w:rsidRPr="009D7514">
        <w:rPr>
          <w:rFonts w:eastAsia="Malgun Gothic"/>
          <w:szCs w:val="22"/>
          <w:lang w:val="pt-BR" w:eastAsia="ar-SA"/>
        </w:rPr>
        <w:t xml:space="preserve"> sau đó thoát ra tuyến cống thoát nước trên đường ĐT 74</w:t>
      </w:r>
      <w:r w:rsidR="00AC12AF" w:rsidRPr="009D7514">
        <w:rPr>
          <w:rFonts w:eastAsia="Malgun Gothic"/>
          <w:szCs w:val="22"/>
          <w:lang w:val="pt-BR" w:eastAsia="ar-SA"/>
        </w:rPr>
        <w:t>6</w:t>
      </w:r>
      <w:r w:rsidR="0028419F" w:rsidRPr="009D7514">
        <w:rPr>
          <w:rFonts w:eastAsia="Calibri"/>
          <w:bCs/>
          <w:lang w:eastAsia="ja-JP"/>
        </w:rPr>
        <w:t xml:space="preserve">. Toàn bộ nước thải sẽ được dẫn về suối </w:t>
      </w:r>
      <w:r w:rsidR="00AC12AF" w:rsidRPr="009D7514">
        <w:rPr>
          <w:rFonts w:eastAsia="Calibri"/>
          <w:bCs/>
          <w:lang w:eastAsia="ja-JP"/>
        </w:rPr>
        <w:t>Bà Phó</w:t>
      </w:r>
      <w:r w:rsidR="0028419F" w:rsidRPr="009D7514">
        <w:rPr>
          <w:rFonts w:eastAsia="Calibri"/>
          <w:bCs/>
          <w:lang w:eastAsia="ja-JP"/>
        </w:rPr>
        <w:t xml:space="preserve"> cách dự án </w:t>
      </w:r>
      <w:r w:rsidR="00AC12AF" w:rsidRPr="009D7514">
        <w:rPr>
          <w:rFonts w:eastAsia="Calibri"/>
          <w:bCs/>
          <w:lang w:eastAsia="ja-JP"/>
        </w:rPr>
        <w:t>3</w:t>
      </w:r>
      <w:r w:rsidR="0028419F" w:rsidRPr="009D7514">
        <w:rPr>
          <w:rFonts w:eastAsia="Calibri"/>
          <w:bCs/>
          <w:lang w:eastAsia="ja-JP"/>
        </w:rPr>
        <w:t>,</w:t>
      </w:r>
      <w:r w:rsidR="00AC12AF" w:rsidRPr="009D7514">
        <w:rPr>
          <w:rFonts w:eastAsia="Calibri"/>
          <w:bCs/>
          <w:lang w:eastAsia="ja-JP"/>
        </w:rPr>
        <w:t>8</w:t>
      </w:r>
      <w:r w:rsidR="0028419F" w:rsidRPr="009D7514">
        <w:rPr>
          <w:rFonts w:eastAsia="Calibri"/>
          <w:bCs/>
          <w:lang w:eastAsia="ja-JP"/>
        </w:rPr>
        <w:t>km, sau đó về suối Cái và nguồn tiếp nhận cuối cùng là sông Đồng Nai.</w:t>
      </w:r>
    </w:p>
    <w:p w14:paraId="6886A276" w14:textId="77777777" w:rsidR="00F105BE" w:rsidRPr="009D7514" w:rsidRDefault="0028419F">
      <w:pPr>
        <w:spacing w:before="0" w:after="0"/>
        <w:ind w:firstLine="284"/>
      </w:pPr>
      <w:r w:rsidRPr="009D7514">
        <w:rPr>
          <w:rFonts w:eastAsia="Calibri"/>
          <w:bCs/>
          <w:i/>
          <w:u w:val="single"/>
          <w:lang w:eastAsia="ja-JP"/>
        </w:rPr>
        <w:t>Về tự nhiên và môi trường:</w:t>
      </w:r>
      <w:r w:rsidRPr="009D7514">
        <w:t xml:space="preserve"> Các thông số chất lượng môi trường khu vực dự án khá tốt cho thấy môi trường tại đây chưa có dấu hiệu nhiễm bẩn. Vị trí dự án không nằm trong bất kỳ khu dự trữ sinh quyển, vườn quốc gia hay khu bảo tồn thiên nhiên nào.</w:t>
      </w:r>
    </w:p>
    <w:p w14:paraId="10137597" w14:textId="77777777" w:rsidR="00F105BE" w:rsidRPr="009D7514" w:rsidRDefault="0028419F" w:rsidP="00E44A07">
      <w:pPr>
        <w:pStyle w:val="ListParagraph"/>
        <w:numPr>
          <w:ilvl w:val="0"/>
          <w:numId w:val="34"/>
        </w:numPr>
        <w:tabs>
          <w:tab w:val="left" w:pos="567"/>
          <w:tab w:val="left" w:pos="630"/>
          <w:tab w:val="left" w:pos="709"/>
        </w:tabs>
        <w:spacing w:before="0" w:after="0"/>
        <w:ind w:left="0" w:right="0" w:firstLine="284"/>
        <w:contextualSpacing w:val="0"/>
        <w:rPr>
          <w:rFonts w:eastAsia="Calibri"/>
          <w:b/>
          <w:bCs/>
          <w:lang w:eastAsia="ja-JP"/>
        </w:rPr>
      </w:pPr>
      <w:r w:rsidRPr="009D7514">
        <w:rPr>
          <w:rFonts w:eastAsia="Calibri"/>
          <w:b/>
          <w:bCs/>
          <w:lang w:eastAsia="ja-JP"/>
        </w:rPr>
        <w:t>Đánh sự phù hợp của các hạng mục dự án với yêu cầu về quy hoạch</w:t>
      </w:r>
    </w:p>
    <w:p w14:paraId="5592EAD6" w14:textId="4BB66980" w:rsidR="00F105BE" w:rsidRPr="009D7514" w:rsidRDefault="005416E0" w:rsidP="00582136">
      <w:pPr>
        <w:tabs>
          <w:tab w:val="left" w:pos="567"/>
        </w:tabs>
        <w:spacing w:before="0" w:after="0"/>
        <w:ind w:right="0" w:firstLine="284"/>
        <w:rPr>
          <w:rStyle w:val="Vnbnnidung"/>
        </w:rPr>
      </w:pPr>
      <w:r w:rsidRPr="009D7514">
        <w:rPr>
          <w:lang w:val="nl-NL"/>
        </w:rPr>
        <w:t>Dự án “</w:t>
      </w:r>
      <w:r w:rsidRPr="009D7514">
        <w:rPr>
          <w:i/>
          <w:lang w:val="nl-NL"/>
        </w:rPr>
        <w:t>Khu nhà ở Tân Lập,</w:t>
      </w:r>
      <w:r w:rsidR="00EE6C29" w:rsidRPr="009D7514">
        <w:rPr>
          <w:i/>
          <w:lang w:val="nl-NL"/>
        </w:rPr>
        <w:t xml:space="preserve"> quy mô diện tích</w:t>
      </w:r>
      <w:r w:rsidRPr="009D7514">
        <w:rPr>
          <w:i/>
          <w:lang w:val="nl-NL"/>
        </w:rPr>
        <w:t xml:space="preserve"> </w:t>
      </w:r>
      <w:r w:rsidRPr="009D7514">
        <w:rPr>
          <w:rFonts w:eastAsia="Times New Roman"/>
          <w:i/>
          <w:szCs w:val="20"/>
        </w:rPr>
        <w:t>131.537m</w:t>
      </w:r>
      <w:r w:rsidRPr="009D7514">
        <w:rPr>
          <w:rFonts w:eastAsia="Times New Roman"/>
          <w:szCs w:val="20"/>
        </w:rPr>
        <w:t>²</w:t>
      </w:r>
      <w:r w:rsidR="00EE6C29" w:rsidRPr="009D7514">
        <w:rPr>
          <w:rFonts w:eastAsia="Times New Roman"/>
          <w:szCs w:val="20"/>
        </w:rPr>
        <w:t>”</w:t>
      </w:r>
      <w:r w:rsidR="0076355B" w:rsidRPr="009D7514">
        <w:rPr>
          <w:rFonts w:eastAsia="Times New Roman"/>
          <w:szCs w:val="20"/>
        </w:rPr>
        <w:t xml:space="preserve"> tại thửa số</w:t>
      </w:r>
      <w:r w:rsidRPr="009D7514">
        <w:rPr>
          <w:rFonts w:eastAsia="Times New Roman"/>
          <w:szCs w:val="20"/>
        </w:rPr>
        <w:t xml:space="preserve"> 4, 5, 11, 12 tờ bản đồ số 12 thuộc xã Tân Lập, huyện Bắc Tân Uyên, tỉnh Bình Dương </w:t>
      </w:r>
      <w:r w:rsidR="0028419F" w:rsidRPr="009D7514">
        <w:rPr>
          <w:rFonts w:eastAsia="Calibri"/>
        </w:rPr>
        <w:t xml:space="preserve">xây dựng </w:t>
      </w:r>
      <w:r w:rsidR="0028419F" w:rsidRPr="009D7514">
        <w:rPr>
          <w:rFonts w:eastAsia="Times New Roman"/>
          <w:bCs/>
          <w:lang w:val="vi-VN"/>
        </w:rPr>
        <w:t xml:space="preserve">các hạng mục dự án </w:t>
      </w:r>
      <w:r w:rsidR="0028419F" w:rsidRPr="009D7514">
        <w:rPr>
          <w:rFonts w:eastAsia="Calibri"/>
        </w:rPr>
        <w:t xml:space="preserve">hoàn toàn phù hợp với </w:t>
      </w:r>
      <w:r w:rsidR="0028419F" w:rsidRPr="009D7514">
        <w:rPr>
          <w:rStyle w:val="Vnbnnidung"/>
        </w:rPr>
        <w:t>quy hoạch bảo vệ môi trường quốc gia, quy hoạch tỉnh, phân vùng môi trường. Căn cứ theo các văn bản như sau:</w:t>
      </w:r>
    </w:p>
    <w:p w14:paraId="77C4A318"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Văn bản số 5639/UBND-KTN của UBND tỉnh Bình Dương ngày 21/11/2018 về chấp thuận cho Công ty TNHH Tư vấn Dịch vụ Thương mại &amp; Xây dựng Địa ốc Tân Lập làm chủ đầu tư Khu nhà ở Tân Lập, xã Tân Lập, huyện Bắc Tân Uyên, tỉnh Bình Dương.</w:t>
      </w:r>
    </w:p>
    <w:p w14:paraId="7D3DDB0B"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Quyết định số 1340/QĐ-UBND ngày 10/5/2019 của Ủy ban nhân dân huyện Bắc Tân Uyên về việc phê duyệt nhiệm vụ quy hoạch chi tiết tỷ lệ 1/500 Khu nhà ở Tân Lập, xã Tân Lập, huyện Bắc Tân Uyên, tỉnh Bình Dương.</w:t>
      </w:r>
    </w:p>
    <w:p w14:paraId="49092F0E"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lastRenderedPageBreak/>
        <w:t>Quyết định số 1341/QĐ-UBND ngày 10/5/2019 của Ủy ban nhân dân huyện Bắc Tân Uyên về việc phê duyệt Đồ án quy hoạch chi tiết tỷ lệ 1/500 Khu nhà ở Tân Lập, xã Tân Lập, huyện Bắc Tân Uyên, tỉnh Bình Dương.</w:t>
      </w:r>
    </w:p>
    <w:p w14:paraId="7F2AED61"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chứng nhận thẩm duyệt thiết kế về PCCC số 361/TD-PCCC của Công An tỉnh Bình Dương ngày 12/06/2019 của dự án Khu nhà ở Tân Lập  tại xã Tân Lập, huyện Bắc Tân Uyên, tỉnh Bình Dương.</w:t>
      </w:r>
    </w:p>
    <w:p w14:paraId="2CE19AF3"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Văn bản số 3300/UBND-KTN của UBND tỉnh Bình Dương ngày 05/07/2019 về chấp thuận chủ trương đầu tư dự án Khu nhà ở Tân Lập  tại xã Tân Lập, huyện Bắc Tân Uyên, tỉnh Bình Dương.</w:t>
      </w:r>
    </w:p>
    <w:p w14:paraId="5117C56C"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phép xây dựng số 621/GPXD ngày 25/02/2020 của Sở Xây Dựng tỉnh Bình Dương cấp cho dự án Khu nhà ở Tân Lập  tại xã Tân Lập, huyện Bắc Tân Uyên, tỉnh Bình Dương.</w:t>
      </w:r>
    </w:p>
    <w:p w14:paraId="17FD9355"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phép xây dựng số 896/GPXD ngày 16/03/2020 của Sở Xây Dựng tỉnh Bình Dương cấp cho Công ty TNHH Tư vấn Dịch vụ Thương mại &amp; Xây dựng Địa ốc Tân Lập dự án Khu nhà ở Tân Lập  tại xã Tân Lập, huyện Bắc Tân Uyên, tỉnh Bình Dương.</w:t>
      </w:r>
    </w:p>
    <w:p w14:paraId="770ED6C6"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Văn bản số 2657/STNMT-CCBVMT của Sở Tài nguyên và Môi trường tỉnh Bình Dương ngày 18/06/2020 về việc vận hành thử nghiệm các công trình xử lý chất thải dự án Khu nhà ở Tân Lập.</w:t>
      </w:r>
    </w:p>
    <w:p w14:paraId="5E4DCC43"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Quyết định số 2007/QĐ-UBND ngày 04/08/2020 của Ủy ban nhân dân huyện Bắc Tân Uyên về việc phê duyệt điều chỉnh cục bộ Đồ án quy hoạch chi tiết tỷ lệ 1/500 Khu nhà ở Tân Lập, xã Tân Lập, huyện Bắc Tân Uyên, tỉnh Bình Dương.</w:t>
      </w:r>
    </w:p>
    <w:p w14:paraId="69A210A9"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Biên bản ngày 14/08/2020  của Sở Tài nguyên và Môi trường tỉnh Bình Dương về việc kiểm tra công trình xử lý chất thải đã hoàn thành để vận hành thử nghiệm Khu nhà ở Tân Lập.</w:t>
      </w:r>
    </w:p>
    <w:p w14:paraId="096619EF"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phép xây dựng số 15/GPXD ngày 01/03/2021 của UBND huyện Bắc Tân Uyên cấp cho Công ty TNHH Tư vấn Dịch vụ Thương mại &amp; Xây dựng Địa ốc Tân Lập xây dựng Chợ Tân Lập - Khu nhà ở Tân Lập  tại xã Tân Lập, huyện Bắc Tân Uyên, tỉnh Bình Dương.</w:t>
      </w:r>
    </w:p>
    <w:p w14:paraId="2CFDA6F0"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phép xây dựng số 16/GPXD ngày 01/03/2021 của UBND huyện Bắc tân Uyên cấp cho Công ty TNHH Tư vấn Dịch vụ Thương mại &amp; Xây dựng Địa ốc Tân Lập xây dựng Trường mầm non - Khu nhà ở Tân Lập tại xã Tân Lập, huyện Bắc Tân Uyên, tỉnh Bình Dương.</w:t>
      </w:r>
    </w:p>
    <w:p w14:paraId="19FA191C"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phép xây dựng số 17/GPXD ngày 01/03/2021 của UBND huyện Bắc tân Uyên cấp cho Công ty TNHH Tư vấn Dịch vụ Thương mại &amp; Xây dựng Địa ốc Tân Lập xây dựng Trạm Y Tế - Khu nhà ở Tân Lập tại xã Tân Lập, huyện Bắc Tân Uyên, tỉnh Bình Dương.</w:t>
      </w:r>
    </w:p>
    <w:p w14:paraId="2AA20B6F"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lastRenderedPageBreak/>
        <w:t>Căn cứ giấy phép thi công số 1442/SGTVT-QLGT của Sở Giao thông vận tải tỉnh Bình Dương ngày 24/04/2020 về hạng mục đấu nối giao thông Khu nhà ở Tân Lập  tại xã Tân Lập, huyện Bắc Tân Uyên, tỉnh Bình Dương.</w:t>
      </w:r>
    </w:p>
    <w:p w14:paraId="22858EB8"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chứng nhận thẩm duyệt thiết kế về PCCC số 863/TD-PCCC của Công An tỉnh Bình Dương ngày 23/12/2020 của Chợ Tân Lập- dự án Khu nhà ở Tân Lập  tại xã Tân Lập, huyện Bắc Tân Uyên, tỉnh Bình Dương.</w:t>
      </w:r>
    </w:p>
    <w:p w14:paraId="78C0FE42"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Giấy chứng nhận thẩm duyệt thiết kế về PCCC số 879/TD-PCCC của Công An tỉnh Bình Dương ngày 12/06/2019 của trường mầm non Tân Lập và CTPT - dự án Khu nhà ở Tân Lập  tại xã Tân Lập, huyện Bắc Tân Uyên, tỉnh Bình Dương.</w:t>
      </w:r>
    </w:p>
    <w:p w14:paraId="4AE652AF" w14:textId="77777777" w:rsidR="00D93A32" w:rsidRPr="009D7514" w:rsidRDefault="00AC12AF" w:rsidP="00D93A32">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Văn bản số 3553/CCBVMT-TĐ của Chi cục Bảo vệ Môi trường tỉnh Bình Dương ngày 27/10/2021 về việc Chuyển quyền sử dụng đất đã đầu tư hạ tầng tại dự án Khu nhà ở Tân Lập, xã Tân Lập, huyện Bắc Tân Uyên, tỉnh Bình Dương.</w:t>
      </w:r>
    </w:p>
    <w:p w14:paraId="23B464ED" w14:textId="00FEF339" w:rsidR="00AC12AF" w:rsidRPr="009D7514" w:rsidRDefault="00AC12AF" w:rsidP="00D93A32">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Quyết định 280/QĐ-UBND của UBND tỉnh Bình Dương ngày 24/01/2022 về việc cho phép chuyển mục đích sử dụng đất đã đầu tư xây dựng hạ tầng cho người dân tự xây dựng nhà ở tại dự án Khu nhà ở Tân Lập, xã Tân Lập, huyện Bắc Tân Uyên, tỉnh Bình Dương.</w:t>
      </w:r>
    </w:p>
    <w:p w14:paraId="5A90AFB0" w14:textId="77777777" w:rsidR="00AC12AF" w:rsidRPr="009D7514" w:rsidRDefault="00AC12AF" w:rsidP="00582136">
      <w:pPr>
        <w:pStyle w:val="ListParagraph"/>
        <w:numPr>
          <w:ilvl w:val="0"/>
          <w:numId w:val="24"/>
        </w:numPr>
        <w:tabs>
          <w:tab w:val="left" w:pos="567"/>
        </w:tabs>
        <w:spacing w:before="0" w:after="0"/>
        <w:ind w:left="0" w:firstLine="284"/>
        <w:contextualSpacing w:val="0"/>
        <w:rPr>
          <w:rFonts w:eastAsia="Times New Roman" w:cstheme="majorBidi"/>
          <w:iCs/>
        </w:rPr>
      </w:pPr>
      <w:r w:rsidRPr="009D7514">
        <w:rPr>
          <w:rFonts w:eastAsia="Times New Roman" w:cstheme="majorBidi"/>
          <w:iCs/>
        </w:rPr>
        <w:t>Căn cứ Văn bản số 875/UBND-KTN của Sở Tài nguyên và Môi trường tỉnh Bình Dương ngày 25/03/2022 về việc thông báo kết quả kiểm tra đầu tư cơ sở hạ tầng tại dự án Khu nhà ở Tân Lập, xã Tân Lập, huyện Bắc Tân Uyên, tỉnh Bình Dương.</w:t>
      </w:r>
    </w:p>
    <w:p w14:paraId="3CFE61A9" w14:textId="1D8532A2" w:rsidR="00F105BE" w:rsidRPr="009D7514" w:rsidRDefault="0083683A" w:rsidP="00AC12AF">
      <w:pPr>
        <w:spacing w:before="0" w:after="0"/>
        <w:ind w:firstLine="284"/>
        <w:rPr>
          <w:rFonts w:eastAsia="Times New Roman" w:cstheme="majorBidi"/>
          <w:iCs/>
        </w:rPr>
      </w:pPr>
      <w:r w:rsidRPr="009D7514">
        <w:rPr>
          <w:rFonts w:eastAsia="Calibri"/>
          <w:lang w:val="vi-VN"/>
        </w:rPr>
        <w:t xml:space="preserve">Khu đất thực hiện dự án là phù hợp với </w:t>
      </w:r>
      <w:r w:rsidRPr="009D7514">
        <w:rPr>
          <w:rFonts w:eastAsia="Calibri"/>
        </w:rPr>
        <w:t>q</w:t>
      </w:r>
      <w:r w:rsidRPr="009D7514">
        <w:rPr>
          <w:rFonts w:eastAsia="Calibri"/>
          <w:lang w:val="vi-VN"/>
        </w:rPr>
        <w:t xml:space="preserve">uy hoạch sử dụng đất đến năm 2030 của </w:t>
      </w:r>
      <w:r w:rsidR="00267B10" w:rsidRPr="009D7514">
        <w:rPr>
          <w:rFonts w:eastAsia="Calibri"/>
          <w:lang w:val="vi-VN"/>
        </w:rPr>
        <w:t xml:space="preserve">Huyện Bắc Tân Uyên </w:t>
      </w:r>
      <w:r w:rsidR="000E45BC" w:rsidRPr="009D7514">
        <w:rPr>
          <w:rFonts w:eastAsia="Calibri"/>
          <w:lang w:val="vi-VN"/>
        </w:rPr>
        <w:t>được</w:t>
      </w:r>
      <w:r w:rsidRPr="009D7514">
        <w:rPr>
          <w:rFonts w:eastAsia="Calibri"/>
          <w:lang w:val="vi-VN"/>
        </w:rPr>
        <w:t xml:space="preserve"> UBND tỉnh Bình Dương phê duyệt tại Quyết định số </w:t>
      </w:r>
      <w:r w:rsidR="000E45BC" w:rsidRPr="009D7514">
        <w:rPr>
          <w:rFonts w:eastAsia="Calibri"/>
        </w:rPr>
        <w:t>11</w:t>
      </w:r>
      <w:r w:rsidRPr="009D7514">
        <w:rPr>
          <w:rFonts w:eastAsia="Calibri"/>
          <w:lang w:val="vi-VN"/>
        </w:rPr>
        <w:t>/QĐ-UBND ngày 05/01/2022, địa điểm dự án nằm trong khu vực quy hoạch đất ở.</w:t>
      </w:r>
      <w:r w:rsidRPr="009D7514">
        <w:rPr>
          <w:rFonts w:eastAsia="Calibri"/>
        </w:rPr>
        <w:t xml:space="preserve"> </w:t>
      </w:r>
      <w:r w:rsidRPr="009D7514">
        <w:t xml:space="preserve">Công ty TNHH Tư vấn Dịch vụ Thương mại &amp; Xây dựng Địa ốc Tân Lập </w:t>
      </w:r>
      <w:r w:rsidRPr="009D7514">
        <w:rPr>
          <w:lang w:val="vi-VN"/>
        </w:rPr>
        <w:t xml:space="preserve">đã được </w:t>
      </w:r>
      <w:r w:rsidRPr="009D7514">
        <w:t>UBND tỉnh Bình Dương cấp Quyết định chủ trương đầu tư số 602/QĐ-UBND ngày 11/03/2022</w:t>
      </w:r>
      <w:r w:rsidRPr="009D7514">
        <w:rPr>
          <w:lang w:val="vi-VN"/>
        </w:rPr>
        <w:t xml:space="preserve"> của</w:t>
      </w:r>
      <w:r w:rsidRPr="009D7514">
        <w:t xml:space="preserve"> UBND tỉnh Bình Dương Dự án đã được phê duyệt đồ án quy hoạch chi tiết xây dựng tỷ lệ 1/500 Khu nhà ở Tân Lập, </w:t>
      </w:r>
      <w:r w:rsidR="00AA2EAF" w:rsidRPr="009D7514">
        <w:rPr>
          <w:rFonts w:eastAsia="Times New Roman" w:cstheme="majorBidi"/>
          <w:iCs/>
        </w:rPr>
        <w:t>xã Tân Lập, huyện Bắc Tân Uyên, tỉnh Bình Dương</w:t>
      </w:r>
      <w:r w:rsidR="00AA2EAF" w:rsidRPr="009D7514">
        <w:t xml:space="preserve"> </w:t>
      </w:r>
      <w:r w:rsidRPr="009D7514">
        <w:t xml:space="preserve">tại Quyết định số </w:t>
      </w:r>
      <w:r w:rsidR="00AA2EAF" w:rsidRPr="009D7514">
        <w:rPr>
          <w:rFonts w:eastAsia="Times New Roman" w:cstheme="majorBidi"/>
          <w:iCs/>
        </w:rPr>
        <w:t>1341/QĐ-UBND ngày 10/5/2019 của Ủy ban nhân dân huyện Bắc Tân Uyên về việc phê duyệt Đồ án quy hoạch chi tiết tỷ lệ 1/500 Khu nhà ở Tân Lập, xã Tân Lập, huyện Bắc Tân Uyên, tỉnh Bình Dương.</w:t>
      </w:r>
    </w:p>
    <w:p w14:paraId="05F5601F" w14:textId="77777777" w:rsidR="00F105BE" w:rsidRPr="009D7514" w:rsidRDefault="0028419F" w:rsidP="00AC12AF">
      <w:pPr>
        <w:tabs>
          <w:tab w:val="left" w:pos="567"/>
          <w:tab w:val="left" w:pos="630"/>
        </w:tabs>
        <w:spacing w:before="0" w:after="0"/>
        <w:ind w:right="0" w:firstLine="284"/>
        <w:rPr>
          <w:rFonts w:eastAsia="Calibri"/>
          <w:bCs/>
          <w:lang w:eastAsia="ja-JP"/>
        </w:rPr>
      </w:pPr>
      <w:r w:rsidRPr="009D7514">
        <w:rPr>
          <w:rFonts w:eastAsia="Calibri"/>
          <w:bCs/>
          <w:lang w:eastAsia="ja-JP"/>
        </w:rPr>
        <w:t>Khu đất thực hiện dự án có vị trí thuận lợi về giao thông, nằm ở vị trí trung tâm đối với các thành phố lớn của vùng kinh tế trọng điểm khu vực, là điểm đầu mối quan trọng cho việc phát triển kinh tế, xã hội, giao thông của vùng cũng như việc phát triển trung tâm công nghiệp và thương mại. Cơ sở hạ tầng khu đô thị hiện nay đang được đầu tư hoàn chỉnh về đường giao thông, hệ thống cung cấp điện, nước,…</w:t>
      </w:r>
    </w:p>
    <w:p w14:paraId="317542EE" w14:textId="77777777" w:rsidR="00F105BE" w:rsidRPr="009D7514" w:rsidRDefault="0028419F" w:rsidP="00AC12AF">
      <w:pPr>
        <w:pStyle w:val="1"/>
        <w:spacing w:before="0" w:line="312" w:lineRule="auto"/>
        <w:ind w:firstLine="284"/>
        <w:jc w:val="both"/>
        <w:rPr>
          <w:lang w:eastAsia="ja-JP"/>
        </w:rPr>
      </w:pPr>
      <w:bookmarkStart w:id="421" w:name="_Toc129252031"/>
      <w:r w:rsidRPr="009D7514">
        <w:rPr>
          <w:lang w:eastAsia="ja-JP"/>
        </w:rPr>
        <w:t>2. Sự phù hợp của dự án đầu tư đối với khả năng chịu tải của môi trường</w:t>
      </w:r>
      <w:bookmarkEnd w:id="421"/>
    </w:p>
    <w:p w14:paraId="7A956ABE" w14:textId="77777777" w:rsidR="00F105BE" w:rsidRPr="009D7514" w:rsidRDefault="0028419F" w:rsidP="00E44A07">
      <w:pPr>
        <w:pStyle w:val="1"/>
        <w:numPr>
          <w:ilvl w:val="1"/>
          <w:numId w:val="35"/>
        </w:numPr>
        <w:tabs>
          <w:tab w:val="clear" w:pos="9072"/>
          <w:tab w:val="right" w:pos="142"/>
        </w:tabs>
        <w:spacing w:before="0" w:line="312" w:lineRule="auto"/>
        <w:ind w:left="0" w:firstLine="284"/>
        <w:jc w:val="both"/>
        <w:outlineLvl w:val="9"/>
        <w:rPr>
          <w:rFonts w:eastAsia="Times New Roman"/>
          <w:lang w:val="vi-VN"/>
        </w:rPr>
      </w:pPr>
      <w:bookmarkStart w:id="422" w:name="_Toc99529384"/>
      <w:bookmarkStart w:id="423" w:name="_Toc99530004"/>
      <w:bookmarkStart w:id="424" w:name="_Toc98332937"/>
      <w:bookmarkStart w:id="425" w:name="_Toc100762854"/>
      <w:r w:rsidRPr="009D7514">
        <w:rPr>
          <w:rFonts w:eastAsia="Times New Roman"/>
        </w:rPr>
        <w:t>Hiện trạng thu gom</w:t>
      </w:r>
      <w:r w:rsidRPr="009D7514">
        <w:rPr>
          <w:rFonts w:eastAsia="Times New Roman"/>
          <w:lang w:val="vi-VN"/>
        </w:rPr>
        <w:t xml:space="preserve"> nước </w:t>
      </w:r>
      <w:r w:rsidRPr="009D7514">
        <w:rPr>
          <w:rFonts w:eastAsia="Times New Roman"/>
        </w:rPr>
        <w:t>mưa</w:t>
      </w:r>
      <w:r w:rsidRPr="009D7514">
        <w:rPr>
          <w:rFonts w:eastAsia="Times New Roman"/>
          <w:lang w:val="vi-VN"/>
        </w:rPr>
        <w:t xml:space="preserve"> của dự án</w:t>
      </w:r>
      <w:bookmarkEnd w:id="422"/>
      <w:bookmarkEnd w:id="423"/>
      <w:bookmarkEnd w:id="424"/>
      <w:bookmarkEnd w:id="425"/>
    </w:p>
    <w:p w14:paraId="512CE366" w14:textId="77777777" w:rsidR="00F105BE" w:rsidRPr="009D7514" w:rsidRDefault="0028419F" w:rsidP="00AC12AF">
      <w:pPr>
        <w:pBdr>
          <w:top w:val="none" w:sz="0" w:space="0" w:color="000000"/>
          <w:left w:val="none" w:sz="0" w:space="0" w:color="000000"/>
          <w:bottom w:val="none" w:sz="0" w:space="0" w:color="000000"/>
          <w:right w:val="none" w:sz="0" w:space="0" w:color="000000"/>
          <w:between w:val="none" w:sz="0" w:space="0" w:color="000000"/>
        </w:pBdr>
        <w:tabs>
          <w:tab w:val="left" w:pos="426"/>
        </w:tabs>
        <w:spacing w:before="0" w:after="0"/>
        <w:ind w:right="0" w:firstLine="284"/>
        <w:rPr>
          <w:rFonts w:eastAsia="Times New Roman"/>
          <w:lang w:val="nl-NL"/>
        </w:rPr>
      </w:pPr>
      <w:r w:rsidRPr="009D7514">
        <w:rPr>
          <w:rFonts w:eastAsia="Times New Roman"/>
          <w:lang w:val="nl-NL"/>
        </w:rPr>
        <w:t>Hệ thống thoát nước mưa được thiết kế riêng biệt với hệ thống thoát nước thải.</w:t>
      </w:r>
    </w:p>
    <w:p w14:paraId="46171C10" w14:textId="77777777" w:rsidR="005E0BA4" w:rsidRPr="009D7514" w:rsidRDefault="005E0BA4" w:rsidP="005E0BA4">
      <w:pPr>
        <w:spacing w:before="0" w:after="0"/>
        <w:ind w:firstLine="567"/>
        <w:rPr>
          <w:rFonts w:eastAsia="VNI-Times"/>
          <w:lang w:val="de-DE"/>
        </w:rPr>
      </w:pPr>
      <w:r w:rsidRPr="009D7514">
        <w:rPr>
          <w:rFonts w:eastAsia="VNI-Times"/>
          <w:lang w:val="de-DE"/>
        </w:rPr>
        <w:lastRenderedPageBreak/>
        <w:t>Chọn giải pháp thoát nước riêng cho khu vực quy hoạch. Nước mưa được xả trực tiếp ra nguồn tiếp nhận. Nước thải được thu gom bằng hệ thống riêng đưa về trạm xử lý nước thải trong khu quy hoạch để xử lý.</w:t>
      </w:r>
    </w:p>
    <w:p w14:paraId="7F9C697A" w14:textId="77777777" w:rsidR="005E0BA4" w:rsidRPr="009D7514" w:rsidRDefault="005E0BA4" w:rsidP="005E0BA4">
      <w:pPr>
        <w:spacing w:before="0" w:after="0"/>
        <w:ind w:firstLine="567"/>
        <w:rPr>
          <w:rFonts w:eastAsia="VNI-Times"/>
          <w:lang w:val="de-DE"/>
        </w:rPr>
      </w:pPr>
      <w:r w:rsidRPr="009D7514">
        <w:rPr>
          <w:rFonts w:eastAsia="VNI-Times"/>
          <w:lang w:val="de-DE"/>
        </w:rPr>
        <w:t xml:space="preserve">Hướng dốc chính thoát nước mưa của khu vực quy hoạch hướng về phía Đông và Tây Nam về phía Tây Bắc ra đường ĐT 746. Sử dụng hệ thống cống thu nước mưa dọc theo các tuyến đường trong khu quy hoạch. </w:t>
      </w:r>
    </w:p>
    <w:p w14:paraId="2E875B17" w14:textId="77777777" w:rsidR="005E0BA4" w:rsidRPr="009D7514" w:rsidRDefault="005E0BA4" w:rsidP="005E0BA4">
      <w:pPr>
        <w:spacing w:before="0" w:after="0"/>
        <w:ind w:firstLine="567"/>
        <w:rPr>
          <w:rFonts w:eastAsia="VNI-Times"/>
          <w:lang w:val="de-DE"/>
        </w:rPr>
      </w:pPr>
      <w:r w:rsidRPr="009D7514">
        <w:rPr>
          <w:rFonts w:eastAsia="VNI-Times"/>
          <w:lang w:val="de-DE"/>
        </w:rPr>
        <w:t>Toàn bộ khu quy hoạch gồm 2 lưu vực chính tập chung về tuyến cống D1500.</w:t>
      </w:r>
    </w:p>
    <w:p w14:paraId="19BE5F3E" w14:textId="77777777" w:rsidR="005E0BA4" w:rsidRPr="009D7514" w:rsidRDefault="005E0BA4" w:rsidP="005E0BA4">
      <w:pPr>
        <w:spacing w:before="0" w:after="0"/>
        <w:ind w:firstLine="567"/>
        <w:rPr>
          <w:rFonts w:eastAsia="VNI-Times"/>
          <w:lang w:val="de-DE"/>
        </w:rPr>
      </w:pPr>
      <w:r w:rsidRPr="009D7514">
        <w:rPr>
          <w:rFonts w:eastAsia="VNI-Times"/>
          <w:lang w:val="de-DE"/>
        </w:rPr>
        <w:t>+Lưu vực 1: hướng thoát nước mưa chính từ phía Đông – Đông Bắc về hướng Tây Bắc tập trung về tuyến cống chính có đường kính D1200, toàn bộ lưu lượng nước mưa được thu gom bằng tuyến cống D500-D1000 về tuyến cống chính trên đường D1.</w:t>
      </w:r>
    </w:p>
    <w:p w14:paraId="375897DA" w14:textId="77777777" w:rsidR="005E0BA4" w:rsidRPr="009D7514" w:rsidRDefault="005E0BA4" w:rsidP="005E0BA4">
      <w:pPr>
        <w:spacing w:before="0" w:after="0"/>
        <w:ind w:firstLine="567"/>
        <w:rPr>
          <w:rFonts w:eastAsia="VNI-Times"/>
          <w:lang w:val="de-DE"/>
        </w:rPr>
      </w:pPr>
      <w:r w:rsidRPr="009D7514">
        <w:rPr>
          <w:rFonts w:eastAsia="VNI-Times"/>
          <w:lang w:val="de-DE"/>
        </w:rPr>
        <w:t>+Lưu vực 2: hướng thoát nước mưa chính từ phía Đông Nam– Tây Nam về hướng Tây Bắc tập trung về tuyến cống chính có đường kính D800, toàn bộ lưu lượng nước mưa được thu gom bằng tuyến cống D500-D600 về tuyến cống chính trên đường D2 hướng ra đường D1.</w:t>
      </w:r>
    </w:p>
    <w:p w14:paraId="2FBAEC9E" w14:textId="36C359F0" w:rsidR="00C940A5" w:rsidRPr="009D7514" w:rsidRDefault="005E0BA4" w:rsidP="00C940A5">
      <w:pPr>
        <w:spacing w:before="0" w:after="0"/>
        <w:ind w:firstLine="567"/>
        <w:rPr>
          <w:rFonts w:eastAsia="Times New Roman"/>
          <w:lang w:bidi="en-US"/>
        </w:rPr>
      </w:pPr>
      <w:r w:rsidRPr="009D7514">
        <w:rPr>
          <w:rFonts w:eastAsia="VNI-Times"/>
          <w:lang w:val="de-DE"/>
        </w:rPr>
        <w:t xml:space="preserve">Toàn bộ lượng nước mưa từ 2 tuyến cống chính trên đường D1 và đường D2 tập trung về tuyến cống </w:t>
      </w:r>
      <w:r w:rsidR="00C940A5" w:rsidRPr="009D7514">
        <w:rPr>
          <w:rFonts w:eastAsia="Times New Roman"/>
          <w:lang w:bidi="en-US"/>
        </w:rPr>
        <w:t xml:space="preserve">thoát nước mưa bằng BTCT D1500, i = 0,067%, dài 35,5m =&gt; Dẫn về hố ga GTL-1 </w:t>
      </w:r>
      <w:r w:rsidR="00C940A5" w:rsidRPr="009D7514">
        <w:rPr>
          <w:rFonts w:eastAsia="SimSun"/>
        </w:rPr>
        <w:t xml:space="preserve">trên đường ĐT 746 </w:t>
      </w:r>
      <w:r w:rsidR="00C940A5" w:rsidRPr="009D7514">
        <w:rPr>
          <w:rFonts w:eastAsia="Times New Roman"/>
          <w:lang w:bidi="en-US"/>
        </w:rPr>
        <w:t>(</w:t>
      </w:r>
      <w:r w:rsidR="00C940A5" w:rsidRPr="009D7514">
        <w:rPr>
          <w:rFonts w:eastAsia="SimSun"/>
        </w:rPr>
        <w:t>bên trái tuyến</w:t>
      </w:r>
      <w:r w:rsidR="00C940A5" w:rsidRPr="009D7514">
        <w:t xml:space="preserve"> </w:t>
      </w:r>
      <w:r w:rsidR="00C940A5" w:rsidRPr="009D7514">
        <w:rPr>
          <w:rFonts w:eastAsia="SimSun"/>
        </w:rPr>
        <w:t>thuộc dự án “</w:t>
      </w:r>
      <w:r w:rsidR="00C940A5" w:rsidRPr="009D7514">
        <w:rPr>
          <w:rFonts w:eastAsia="SimSun"/>
          <w:i/>
        </w:rPr>
        <w:t>Nâng cấp, mở rộng đường ĐT 746 đoạn từ Ngã ba Tân Thành đến Ngã ba Hội Nghĩa</w:t>
      </w:r>
      <w:r w:rsidR="00C940A5" w:rsidRPr="009D7514">
        <w:rPr>
          <w:rFonts w:eastAsia="SimSun"/>
        </w:rPr>
        <w:t xml:space="preserve">”) =&gt; Dẫn theo tuyến cống thoát nước BTCT D1500, i=0,17% thoát nước trên đường ĐT 746=&gt; </w:t>
      </w:r>
      <w:r w:rsidR="00EA64A5" w:rsidRPr="009D7514">
        <w:rPr>
          <w:rFonts w:eastAsia="SimSun"/>
        </w:rPr>
        <w:t xml:space="preserve">Dẫn </w:t>
      </w:r>
      <w:r w:rsidR="00EA64A5" w:rsidRPr="009D7514">
        <w:rPr>
          <w:rFonts w:eastAsia="Times New Roman"/>
          <w:lang w:bidi="en-US"/>
        </w:rPr>
        <w:t xml:space="preserve">đến cửa xả bằng cống tròn BTCT D1800, i=0,2% (CX-1) sau đó thoát ra suối Bà Phó cách dự án </w:t>
      </w:r>
      <w:r w:rsidR="00275409">
        <w:rPr>
          <w:rFonts w:eastAsia="Times New Roman"/>
          <w:bCs/>
        </w:rPr>
        <w:t>2.328,7</w:t>
      </w:r>
      <w:r w:rsidR="00EA64A5" w:rsidRPr="009D7514">
        <w:rPr>
          <w:rFonts w:eastAsia="Times New Roman"/>
          <w:bCs/>
        </w:rPr>
        <w:t>m về phía Tây</w:t>
      </w:r>
      <w:r w:rsidR="00C940A5" w:rsidRPr="009D7514">
        <w:rPr>
          <w:rFonts w:eastAsia="Times New Roman"/>
          <w:lang w:bidi="en-US"/>
        </w:rPr>
        <w:t>.</w:t>
      </w:r>
    </w:p>
    <w:p w14:paraId="31144543" w14:textId="509E22D6" w:rsidR="00C940A5" w:rsidRPr="009D7514" w:rsidRDefault="00C940A5" w:rsidP="00C940A5">
      <w:pPr>
        <w:autoSpaceDE w:val="0"/>
        <w:autoSpaceDN w:val="0"/>
        <w:adjustRightInd w:val="0"/>
        <w:spacing w:before="0" w:after="0"/>
        <w:ind w:right="0" w:firstLine="284"/>
        <w:rPr>
          <w:rFonts w:eastAsia="SimSun"/>
        </w:rPr>
      </w:pPr>
      <w:r w:rsidRPr="009D7514">
        <w:rPr>
          <w:rFonts w:eastAsia="SimSun"/>
        </w:rPr>
        <w:t>Trong thời gian 02 năm chờ thi công, cải tạo đường ĐT746 (bao gồm đầu tư đồng bộ hạng mục đầu tư hệ thống thoát nước dọc đường ĐT746), phương án thoát nước mưa, nước thải sau xử lý tạm thời của Khu nhà ở Tân Lập sẽ được dẫn bằng đường ống dài 180m về hồ chứa nước (có thể tích 15.050 m</w:t>
      </w:r>
      <w:r w:rsidRPr="009D7514">
        <w:rPr>
          <w:rFonts w:eastAsia="SimSun"/>
          <w:vertAlign w:val="superscript"/>
        </w:rPr>
        <w:t>3</w:t>
      </w:r>
      <w:r w:rsidRPr="009D7514">
        <w:rPr>
          <w:rFonts w:eastAsia="SimSun"/>
        </w:rPr>
        <w:t xml:space="preserve">) nằm tại khu đất </w:t>
      </w:r>
      <w:r w:rsidRPr="009D7514">
        <w:rPr>
          <w:rFonts w:eastAsia="SimSun"/>
          <w:i/>
          <w:iCs/>
        </w:rPr>
        <w:t>(thuộc thửa đất số 02, tờ bản đồ số 12, diện tích 16.102,4 m</w:t>
      </w:r>
      <w:r w:rsidRPr="009D7514">
        <w:rPr>
          <w:rFonts w:eastAsia="SimSun"/>
          <w:i/>
          <w:iCs/>
          <w:vertAlign w:val="superscript"/>
        </w:rPr>
        <w:t>2</w:t>
      </w:r>
      <w:r w:rsidRPr="009D7514">
        <w:rPr>
          <w:rFonts w:eastAsia="SimSun"/>
          <w:i/>
          <w:iCs/>
        </w:rPr>
        <w:t xml:space="preserve"> thuộc Giấy chứng nhận quyển sử dụng đất số CB 05 1 730 do Sở Tài nguyên và Môi trường cấp cho Ông Lê Văn Tiền — Giảm đốc Công ty TNHH Tư vấn DV TM và Xây dựng Địa Ốc Tân Lập)</w:t>
      </w:r>
      <w:r w:rsidRPr="009D7514">
        <w:rPr>
          <w:rFonts w:eastAsia="SimSun"/>
        </w:rPr>
        <w:t xml:space="preserve"> cách dự án khoảng 353m, Công ty </w:t>
      </w:r>
      <w:r w:rsidR="00464487" w:rsidRPr="009D7514">
        <w:rPr>
          <w:rFonts w:eastAsia="SimSun"/>
        </w:rPr>
        <w:t>đã</w:t>
      </w:r>
      <w:r w:rsidRPr="009D7514">
        <w:rPr>
          <w:rFonts w:eastAsia="SimSun"/>
        </w:rPr>
        <w:t xml:space="preserve"> đầu tư đường thoát nước từ dự án ra đến hồ chứa.</w:t>
      </w:r>
      <w:r w:rsidRPr="009D7514">
        <w:t xml:space="preserve"> </w:t>
      </w:r>
      <w:r w:rsidRPr="009D7514">
        <w:rPr>
          <w:rFonts w:eastAsia="SimSun"/>
          <w:i/>
        </w:rPr>
        <w:t>(Phương án thoát nước tạm thời của Khu nhà ở Tân Lập đã được Ủy ban nhân dân huyện Bắc Tân Uyên thống nhất tại văn bản số 1576/UBND-KTTH ngày 09 tháng 6 năm 2020 và đã được Sở Xây dựng có ý kiên tại văn bản số 2212/SXD-PTÐT&amp;HTKT ngày 08 tháng 06 năm 2020).</w:t>
      </w:r>
    </w:p>
    <w:p w14:paraId="71B1E956" w14:textId="78E7CB6D" w:rsidR="00C940A5" w:rsidRPr="009D7514" w:rsidRDefault="00C940A5" w:rsidP="00C940A5">
      <w:pPr>
        <w:autoSpaceDE w:val="0"/>
        <w:autoSpaceDN w:val="0"/>
        <w:adjustRightInd w:val="0"/>
        <w:spacing w:before="0" w:after="0"/>
        <w:ind w:right="0" w:firstLine="284"/>
        <w:rPr>
          <w:rFonts w:eastAsia="SimSun"/>
        </w:rPr>
      </w:pPr>
      <w:r w:rsidRPr="009D7514">
        <w:rPr>
          <w:rFonts w:eastAsia="SimSun"/>
        </w:rPr>
        <w:t>Sau này, khi Nhà nước triển khai thực hiện dự án Nâng cấp, mở rộng đường ĐT.746 đoạn từ ngã ba Tân Thành đ</w:t>
      </w:r>
      <w:r w:rsidR="00947967" w:rsidRPr="009D7514">
        <w:rPr>
          <w:rFonts w:eastAsia="SimSun"/>
        </w:rPr>
        <w:t>ế</w:t>
      </w:r>
      <w:r w:rsidRPr="009D7514">
        <w:rPr>
          <w:rFonts w:eastAsia="SimSun"/>
        </w:rPr>
        <w:t>n ngã ba Hội Nghĩa, Công ty TNHH Tư vấn Dịch vụ Thư</w:t>
      </w:r>
      <w:r w:rsidR="00146728" w:rsidRPr="009D7514">
        <w:rPr>
          <w:rFonts w:eastAsia="SimSun"/>
        </w:rPr>
        <w:t>ơ</w:t>
      </w:r>
      <w:r w:rsidRPr="009D7514">
        <w:rPr>
          <w:rFonts w:eastAsia="SimSun"/>
        </w:rPr>
        <w:t>ng mại &amp; Xây dựng Địa ốc Tân Lập tự di dời, tháo dỡ, thu hồi tài sản công tr</w:t>
      </w:r>
      <w:r w:rsidR="00947967" w:rsidRPr="009D7514">
        <w:rPr>
          <w:rFonts w:eastAsia="SimSun"/>
        </w:rPr>
        <w:t>ì</w:t>
      </w:r>
      <w:r w:rsidRPr="009D7514">
        <w:rPr>
          <w:rFonts w:eastAsia="SimSun"/>
        </w:rPr>
        <w:t>nh thuộc phạm vi dự án, tự chịu mọi chi phí để thực hiện công việc này và đảm bảo tiến độ bàn giao mặt b</w:t>
      </w:r>
      <w:r w:rsidR="00947967" w:rsidRPr="009D7514">
        <w:rPr>
          <w:rFonts w:eastAsia="SimSun"/>
        </w:rPr>
        <w:t>ằ</w:t>
      </w:r>
      <w:r w:rsidRPr="009D7514">
        <w:rPr>
          <w:rFonts w:eastAsia="SimSun"/>
        </w:rPr>
        <w:t>ng theo yêu cầu của chủ đầu tư dự án.</w:t>
      </w:r>
    </w:p>
    <w:p w14:paraId="5421ED1D" w14:textId="77777777" w:rsidR="00F105BE" w:rsidRPr="009D7514" w:rsidRDefault="0028419F" w:rsidP="00E44A07">
      <w:pPr>
        <w:pStyle w:val="ListParagraph"/>
        <w:numPr>
          <w:ilvl w:val="1"/>
          <w:numId w:val="35"/>
        </w:numPr>
        <w:tabs>
          <w:tab w:val="left" w:pos="426"/>
        </w:tabs>
        <w:spacing w:before="0" w:after="0"/>
        <w:ind w:left="0" w:firstLine="284"/>
        <w:contextualSpacing w:val="0"/>
        <w:rPr>
          <w:b/>
          <w:lang w:eastAsia="zh-CN"/>
        </w:rPr>
      </w:pPr>
      <w:r w:rsidRPr="009D7514">
        <w:rPr>
          <w:b/>
          <w:lang w:eastAsia="zh-CN"/>
        </w:rPr>
        <w:t>Hiện trạng thu gom và xử lý nước thải:</w:t>
      </w:r>
    </w:p>
    <w:p w14:paraId="3492569D" w14:textId="73D14E68" w:rsidR="00F105BE" w:rsidRPr="009D7514" w:rsidRDefault="0028419F">
      <w:pPr>
        <w:pStyle w:val="ListParagraph"/>
        <w:spacing w:before="0" w:after="0"/>
        <w:ind w:left="0" w:firstLine="284"/>
        <w:contextualSpacing w:val="0"/>
      </w:pPr>
      <w:r w:rsidRPr="009D7514">
        <w:lastRenderedPageBreak/>
        <w:t>Toàn bộ nước thải phát sinh tại Dự án “</w:t>
      </w:r>
      <w:r w:rsidR="00FC2C76" w:rsidRPr="009D7514">
        <w:rPr>
          <w:i/>
          <w:lang w:val="vi-VN"/>
        </w:rPr>
        <w:t>Khu nhà ở Tân Lập, diện tích 13,15 ha</w:t>
      </w:r>
      <w:r w:rsidRPr="009D7514">
        <w:t xml:space="preserve">” được thu gom về HTXL nước thải với công suất thiết kế </w:t>
      </w:r>
      <w:r w:rsidR="00B86AE3" w:rsidRPr="009D7514">
        <w:t>550</w:t>
      </w:r>
      <w:r w:rsidRPr="009D7514">
        <w:t xml:space="preserve"> m</w:t>
      </w:r>
      <w:r w:rsidRPr="009D7514">
        <w:rPr>
          <w:vertAlign w:val="superscript"/>
        </w:rPr>
        <w:t>3</w:t>
      </w:r>
      <w:r w:rsidRPr="009D7514">
        <w:t xml:space="preserve">/ngày.đêm </w:t>
      </w:r>
      <w:r w:rsidR="00C02B42" w:rsidRPr="009D7514">
        <w:t xml:space="preserve">tại công viên trên đường D7 và đường D8 khu vực trung tâm dự án </w:t>
      </w:r>
      <w:r w:rsidRPr="009D7514">
        <w:t>để xử lý đạt QCVN 14:2008/BTNMT, cột A (k=1).</w:t>
      </w:r>
    </w:p>
    <w:p w14:paraId="35CDCB69" w14:textId="7CFD5FD6" w:rsidR="005E0BA4" w:rsidRPr="009D7514" w:rsidRDefault="004F5654" w:rsidP="00C940A5">
      <w:pPr>
        <w:spacing w:before="0" w:after="0"/>
        <w:ind w:right="0" w:firstLine="284"/>
        <w:rPr>
          <w:rFonts w:eastAsia="SimSun"/>
        </w:rPr>
      </w:pPr>
      <w:r w:rsidRPr="009D7514">
        <w:rPr>
          <w:rFonts w:eastAsia="Courier New"/>
          <w:lang w:val="vi-VN" w:eastAsia="vi-VN" w:bidi="vi-VN"/>
        </w:rPr>
        <w:t>Sơ đồ xả nước thải sau xử lý ra nguồn tiếp nhận:</w:t>
      </w:r>
      <w:r w:rsidRPr="009D7514">
        <w:rPr>
          <w:rFonts w:eastAsia="Courier New"/>
          <w:lang w:eastAsia="vi-VN" w:bidi="vi-VN"/>
        </w:rPr>
        <w:t xml:space="preserve"> </w:t>
      </w:r>
      <w:r w:rsidR="005E0BA4" w:rsidRPr="009D7514">
        <w:rPr>
          <w:lang w:val="de-DE"/>
        </w:rPr>
        <w:t>Nước thải sinh hoạt sau khi được xử lý sơ bộ tại bể tự hoại được dẫn về trạm xử lý nước thải tập trung</w:t>
      </w:r>
      <w:r w:rsidR="005E0BA4" w:rsidRPr="009D7514">
        <w:t xml:space="preserve"> nằm </w:t>
      </w:r>
      <w:r w:rsidR="005E0BA4" w:rsidRPr="009D7514">
        <w:rPr>
          <w:rFonts w:eastAsia="Times New Roman"/>
          <w:lang w:val="de-DE"/>
        </w:rPr>
        <w:t>nằm</w:t>
      </w:r>
      <w:r w:rsidR="005E0BA4" w:rsidRPr="009D7514">
        <w:rPr>
          <w:rFonts w:eastAsia="Times New Roman"/>
        </w:rPr>
        <w:t xml:space="preserve"> trong công viên trên đường D7 và đường D8 </w:t>
      </w:r>
      <w:r w:rsidR="005E0BA4" w:rsidRPr="009D7514">
        <w:rPr>
          <w:lang w:val="de-DE"/>
        </w:rPr>
        <w:t>có công suất 550 m</w:t>
      </w:r>
      <w:r w:rsidR="005E0BA4" w:rsidRPr="009D7514">
        <w:rPr>
          <w:vertAlign w:val="superscript"/>
          <w:lang w:val="de-DE"/>
        </w:rPr>
        <w:t>3</w:t>
      </w:r>
      <w:r w:rsidR="005E0BA4" w:rsidRPr="009D7514">
        <w:rPr>
          <w:lang w:val="de-DE"/>
        </w:rPr>
        <w:t xml:space="preserve">/ngày đêm. Trạm xử lý nước thải tập trung được bố trí ngầm. Tại đây nước thải sinh hoạt được xử lý đạt QCVN 14:2008/BTNMT, cột A </w:t>
      </w:r>
      <w:r w:rsidR="00B20221" w:rsidRPr="009D7514">
        <w:rPr>
          <w:rFonts w:eastAsia="Times New Roman"/>
          <w:lang w:bidi="en-US"/>
        </w:rPr>
        <w:t xml:space="preserve">sẽ được </w:t>
      </w:r>
      <w:r w:rsidR="00C940A5" w:rsidRPr="009D7514">
        <w:rPr>
          <w:rFonts w:eastAsia="Times New Roman"/>
          <w:lang w:bidi="en-US"/>
        </w:rPr>
        <w:t>đấu vào</w:t>
      </w:r>
      <w:r w:rsidR="00B20221" w:rsidRPr="009D7514">
        <w:rPr>
          <w:rFonts w:eastAsia="Times New Roman"/>
          <w:lang w:bidi="en-US"/>
        </w:rPr>
        <w:t xml:space="preserve"> hố ga nước mưa trên đường D7, </w:t>
      </w:r>
      <w:r w:rsidR="00C940A5" w:rsidRPr="009D7514">
        <w:rPr>
          <w:rFonts w:eastAsia="Times New Roman"/>
          <w:lang w:bidi="en-US"/>
        </w:rPr>
        <w:t>sau đó thoát theo hệ thống thoát nước mưa.</w:t>
      </w:r>
    </w:p>
    <w:p w14:paraId="5839A6D9" w14:textId="08FEC05D" w:rsidR="00F105BE" w:rsidRPr="009D7514" w:rsidRDefault="0028419F">
      <w:pPr>
        <w:pStyle w:val="ListParagraph"/>
        <w:spacing w:before="0" w:after="0"/>
        <w:ind w:left="0" w:firstLine="284"/>
        <w:contextualSpacing w:val="0"/>
      </w:pPr>
      <w:r w:rsidRPr="009D7514">
        <w:t xml:space="preserve">Hiện tại Dự án đã được Sở Xây dựng tỉnh Bình Dương cấp cho </w:t>
      </w:r>
      <w:r w:rsidR="00C02B42" w:rsidRPr="009D7514">
        <w:t xml:space="preserve">Công ty TNHH Tư vấn Dịch vụ Thương mại &amp; Xây dựng Địa ốc Tân Lập </w:t>
      </w:r>
      <w:r w:rsidRPr="009D7514">
        <w:t xml:space="preserve">được phép xây dựng hạng mục công trình Trạm xử lý nước thải Khu nhà ở </w:t>
      </w:r>
      <w:r w:rsidR="00C02B42" w:rsidRPr="009D7514">
        <w:t>Tân Lập</w:t>
      </w:r>
      <w:r w:rsidRPr="009D7514">
        <w:t xml:space="preserve"> (Trạm xử lý nước thải công suất </w:t>
      </w:r>
      <w:r w:rsidR="00C02B42" w:rsidRPr="009D7514">
        <w:t>550</w:t>
      </w:r>
      <w:r w:rsidRPr="009D7514">
        <w:t xml:space="preserve"> m</w:t>
      </w:r>
      <w:r w:rsidRPr="009D7514">
        <w:rPr>
          <w:vertAlign w:val="superscript"/>
        </w:rPr>
        <w:t>3</w:t>
      </w:r>
      <w:r w:rsidRPr="009D7514">
        <w:t xml:space="preserve">/ngày.đêm) tại Giấy phép xây dựng </w:t>
      </w:r>
      <w:r w:rsidR="009F7A12" w:rsidRPr="009D7514">
        <w:t>số 895/SXD-PTĐT&amp;HTKT ngày 16/03/2020</w:t>
      </w:r>
      <w:r w:rsidR="00377F94" w:rsidRPr="009D7514">
        <w:t xml:space="preserve"> và đã xây dựng hoàn thiện HTXL nước thải công suất 550 m</w:t>
      </w:r>
      <w:r w:rsidR="00377F94" w:rsidRPr="009D7514">
        <w:rPr>
          <w:vertAlign w:val="superscript"/>
        </w:rPr>
        <w:t>3</w:t>
      </w:r>
      <w:r w:rsidR="00377F94" w:rsidRPr="009D7514">
        <w:t xml:space="preserve">/ngày.đêm. Tuy nhiên, hiện tại chỉ có </w:t>
      </w:r>
      <w:r w:rsidR="00B63CBD" w:rsidRPr="009D7514">
        <w:t>17</w:t>
      </w:r>
      <w:r w:rsidR="00377F94" w:rsidRPr="009D7514">
        <w:t xml:space="preserve"> căn </w:t>
      </w:r>
      <w:r w:rsidR="008E7285" w:rsidRPr="009D7514">
        <w:t>được xây dựng</w:t>
      </w:r>
      <w:r w:rsidR="00377F94" w:rsidRPr="009D7514">
        <w:t>, các hạng mục như chợ,</w:t>
      </w:r>
      <w:r w:rsidR="00180204" w:rsidRPr="009D7514">
        <w:t xml:space="preserve"> trạm y tế chưa đi vào hoạt động nên nước thải hiện tại phát sinh rất ít, chưa đủ nước thải để vận hành HTXL nước thải. </w:t>
      </w:r>
    </w:p>
    <w:p w14:paraId="36C2B2F7" w14:textId="77777777" w:rsidR="00F105BE" w:rsidRPr="009D7514" w:rsidRDefault="0028419F">
      <w:pPr>
        <w:pStyle w:val="ListParagraph"/>
        <w:spacing w:before="0" w:after="0"/>
        <w:ind w:left="0" w:firstLine="284"/>
        <w:contextualSpacing w:val="0"/>
        <w:rPr>
          <w:i/>
        </w:rPr>
      </w:pPr>
      <w:r w:rsidRPr="009D7514">
        <w:rPr>
          <w:b/>
          <w:i/>
        </w:rPr>
        <w:t>Đánh giá lựa chọn vị trí trạm xử lý nước thải</w:t>
      </w:r>
      <w:r w:rsidRPr="009D7514">
        <w:rPr>
          <w:i/>
        </w:rPr>
        <w:t>:</w:t>
      </w:r>
    </w:p>
    <w:p w14:paraId="651C2067" w14:textId="00153E27" w:rsidR="00535AEC" w:rsidRPr="009D7514" w:rsidRDefault="00535AEC" w:rsidP="00535AEC">
      <w:pPr>
        <w:tabs>
          <w:tab w:val="left" w:pos="567"/>
        </w:tabs>
        <w:spacing w:before="0" w:after="0"/>
        <w:ind w:firstLine="284"/>
        <w:rPr>
          <w:lang w:val="it-IT"/>
        </w:rPr>
      </w:pPr>
      <w:r w:rsidRPr="009D7514">
        <w:t xml:space="preserve">Khu vực xây dựng HTXLNT được bố trí tại công viên trên đường D7 và đường D8 khu vực trung tâm dự án thuận tiện cho việc thu gom, tiết kiệm chi phí xây dựng đường ống thoát nước và tuân thủ độ dốc của địa hình. </w:t>
      </w:r>
      <w:r w:rsidRPr="009D7514">
        <w:rPr>
          <w:lang w:val="it-IT"/>
        </w:rPr>
        <w:t xml:space="preserve">Diện tích khu xử lý nước thải 350,70 m² trong đó diện tích bể xử lý nước thải 217,95 m² chiếm 62,15% diện tích </w:t>
      </w:r>
      <w:r w:rsidR="00294639" w:rsidRPr="009D7514">
        <w:rPr>
          <w:lang w:val="it-IT"/>
        </w:rPr>
        <w:t xml:space="preserve">phần </w:t>
      </w:r>
      <w:r w:rsidRPr="009D7514">
        <w:rPr>
          <w:lang w:val="it-IT"/>
        </w:rPr>
        <w:t xml:space="preserve">đất </w:t>
      </w:r>
      <w:r w:rsidR="00294639" w:rsidRPr="009D7514">
        <w:rPr>
          <w:lang w:val="it-IT"/>
        </w:rPr>
        <w:t xml:space="preserve">dành cho </w:t>
      </w:r>
      <w:r w:rsidRPr="009D7514">
        <w:rPr>
          <w:lang w:val="it-IT"/>
        </w:rPr>
        <w:t>trạm xử lý nước thải, phần điện tích đất còn lại 132,75 m² được trồng cây xanh cách ly để đảm bảo khoảng cách về môi trường</w:t>
      </w:r>
      <w:r w:rsidRPr="009D7514">
        <w:t xml:space="preserve">. Vị trí này khá thuận lợi trong việc giảm thiểu ô nhiễm mùi từ HTXLNT. </w:t>
      </w:r>
    </w:p>
    <w:p w14:paraId="0313F33B" w14:textId="7AD893B0" w:rsidR="00535AEC" w:rsidRPr="009D7514" w:rsidRDefault="00535AEC" w:rsidP="002D43C3">
      <w:pPr>
        <w:numPr>
          <w:ilvl w:val="0"/>
          <w:numId w:val="120"/>
        </w:numPr>
        <w:tabs>
          <w:tab w:val="left" w:pos="567"/>
        </w:tabs>
        <w:spacing w:before="0" w:after="0"/>
        <w:ind w:left="0" w:right="0" w:firstLine="284"/>
      </w:pPr>
      <w:r w:rsidRPr="009D7514">
        <w:t>Khoảng cách từ HTXLNT đến các công trình lân cận như sau: Phía Bắc HTXL giáp với dãy nhà LK12 có khoảng cách ly an toàn là 45m trong khoảng cách này sẽ bố trí dãy cây xanh, đường nội bộ và vỉa hè; Phía Đông HTXL sau khi qua dãy cây xanh cách ly, đường nội bộ và cả lề đường 28,2m là dãy nhà LK13; Cuối cùng phía Tây giáp với dãy nhà LK8 Là 26,4m đã bao gồm dãy cây xanh, cả đường giao thông, vỉa hè. Các khoảng cách trên đảm bảo khoảng cách ly an toàn theo QCXDVN 01:20</w:t>
      </w:r>
      <w:r w:rsidR="003C3757" w:rsidRPr="009D7514">
        <w:t>21</w:t>
      </w:r>
      <w:r w:rsidRPr="009D7514">
        <w:t>/BXD và QCVN 07:2010/BXD.</w:t>
      </w:r>
    </w:p>
    <w:p w14:paraId="2F66C074" w14:textId="77777777" w:rsidR="00535AEC" w:rsidRPr="009D7514" w:rsidRDefault="00535AEC" w:rsidP="002D43C3">
      <w:pPr>
        <w:numPr>
          <w:ilvl w:val="0"/>
          <w:numId w:val="120"/>
        </w:numPr>
        <w:tabs>
          <w:tab w:val="left" w:pos="567"/>
        </w:tabs>
        <w:spacing w:before="0" w:after="0"/>
        <w:ind w:left="0" w:right="0" w:firstLine="284"/>
      </w:pPr>
      <w:r w:rsidRPr="009D7514">
        <w:t>Bố trí cây xanh cách ly đối với khu vực XLNT. Cây xanh được trồng với khoảng cách 3-5m/cây tùy loại. Có thể trồng thành hàng để tăng mật độ, mỗi hàng cách nhau 2 – 3 m. Loại cây được chọn là cây hoàng nam, lim xẹt, long não,…..vừa tạo mỹ quan, bóng mát, vừa có hoa với mùi thơm dễ chịu. Ngoài ra còn có thể phủ đất trống bằng cỏ gừng, hoa đậu,…..</w:t>
      </w:r>
    </w:p>
    <w:p w14:paraId="75AF4BFD" w14:textId="5BBFB35E" w:rsidR="00F105BE" w:rsidRPr="009D7514" w:rsidRDefault="0028419F" w:rsidP="00C02B42">
      <w:pPr>
        <w:spacing w:before="0" w:after="0"/>
        <w:ind w:right="0" w:firstLine="284"/>
        <w:rPr>
          <w:lang w:val="vi-VN"/>
        </w:rPr>
      </w:pPr>
      <w:r w:rsidRPr="009D7514">
        <w:rPr>
          <w:rFonts w:eastAsia="Times New Roman"/>
          <w:bCs/>
          <w:iCs/>
        </w:rPr>
        <w:lastRenderedPageBreak/>
        <w:t xml:space="preserve">Tổng diện tích đất của khu xây dựng nước thải là </w:t>
      </w:r>
      <w:r w:rsidR="00C02B42" w:rsidRPr="009D7514">
        <w:rPr>
          <w:lang w:val="it-IT"/>
        </w:rPr>
        <w:t>350,7</w:t>
      </w:r>
      <w:r w:rsidRPr="009D7514">
        <w:rPr>
          <w:rFonts w:eastAsia="Times New Roman"/>
          <w:bCs/>
          <w:iCs/>
        </w:rPr>
        <w:t xml:space="preserve"> m</w:t>
      </w:r>
      <w:r w:rsidRPr="009D7514">
        <w:rPr>
          <w:rFonts w:eastAsia="Times New Roman"/>
          <w:bCs/>
          <w:iCs/>
          <w:vertAlign w:val="superscript"/>
        </w:rPr>
        <w:t>2</w:t>
      </w:r>
      <w:r w:rsidRPr="009D7514">
        <w:rPr>
          <w:rFonts w:eastAsia="Times New Roman"/>
          <w:bCs/>
          <w:iCs/>
        </w:rPr>
        <w:t>. Hệ thống nước thải được xây chìm dưới đất với độ sâu 4m, bên trên bố trí cỏ nhân tạo để tạo mảng xanh cho khu vực.</w:t>
      </w:r>
    </w:p>
    <w:p w14:paraId="6103261D" w14:textId="77777777" w:rsidR="00F105BE" w:rsidRPr="009D7514" w:rsidRDefault="0028419F">
      <w:pPr>
        <w:keepNext/>
        <w:keepLines/>
        <w:widowControl w:val="0"/>
        <w:numPr>
          <w:ilvl w:val="2"/>
          <w:numId w:val="0"/>
        </w:numPr>
        <w:spacing w:before="0" w:after="0"/>
        <w:ind w:right="0" w:firstLine="284"/>
        <w:rPr>
          <w:rFonts w:eastAsiaTheme="majorEastAsia"/>
          <w:b/>
          <w:bCs/>
          <w:i/>
          <w:lang w:val="vi-VN" w:eastAsia="vi-VN" w:bidi="vi-VN"/>
        </w:rPr>
      </w:pPr>
      <w:bookmarkStart w:id="426" w:name="_Toc8114077"/>
      <w:r w:rsidRPr="009D7514">
        <w:rPr>
          <w:rFonts w:eastAsiaTheme="majorEastAsia"/>
          <w:b/>
          <w:bCs/>
          <w:i/>
          <w:lang w:eastAsia="vi-VN" w:bidi="vi-VN"/>
        </w:rPr>
        <w:t>a.</w:t>
      </w:r>
      <w:r w:rsidRPr="009D7514">
        <w:rPr>
          <w:rFonts w:eastAsiaTheme="majorEastAsia"/>
          <w:b/>
          <w:bCs/>
          <w:i/>
          <w:lang w:val="vi-VN" w:eastAsia="vi-VN" w:bidi="vi-VN"/>
        </w:rPr>
        <w:t xml:space="preserve"> </w:t>
      </w:r>
      <w:r w:rsidRPr="009D7514">
        <w:rPr>
          <w:rFonts w:eastAsiaTheme="majorEastAsia"/>
          <w:b/>
          <w:bCs/>
          <w:i/>
          <w:lang w:eastAsia="vi-VN" w:bidi="vi-VN"/>
        </w:rPr>
        <w:t>Đánh giá h</w:t>
      </w:r>
      <w:r w:rsidRPr="009D7514">
        <w:rPr>
          <w:rFonts w:eastAsiaTheme="majorEastAsia"/>
          <w:b/>
          <w:bCs/>
          <w:i/>
          <w:lang w:val="vi-VN" w:eastAsia="vi-VN" w:bidi="vi-VN"/>
        </w:rPr>
        <w:t>iện trạng nguồn nước khu vực tiếp nhận</w:t>
      </w:r>
    </w:p>
    <w:p w14:paraId="50DA1474" w14:textId="77777777" w:rsidR="00F105BE" w:rsidRPr="009D7514" w:rsidRDefault="0028419F" w:rsidP="00E44A07">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r w:rsidRPr="009D7514">
        <w:rPr>
          <w:rFonts w:eastAsiaTheme="majorEastAsia"/>
          <w:bCs/>
          <w:i/>
          <w:u w:val="single"/>
          <w:lang w:val="vi-VN" w:eastAsia="vi-VN" w:bidi="vi-VN"/>
        </w:rPr>
        <w:t>Hiện trạng nguồn nước khu vực tiếp nhận</w:t>
      </w:r>
      <w:bookmarkEnd w:id="426"/>
    </w:p>
    <w:p w14:paraId="6D37F9CB" w14:textId="576788ED" w:rsidR="005E0BA4" w:rsidRPr="009D7514" w:rsidRDefault="004F5654" w:rsidP="00B20221">
      <w:pPr>
        <w:spacing w:before="0" w:after="0"/>
        <w:ind w:right="0" w:firstLine="284"/>
        <w:rPr>
          <w:rFonts w:eastAsia="Times New Roman"/>
          <w:lang w:bidi="en-US"/>
        </w:rPr>
      </w:pPr>
      <w:r w:rsidRPr="009D7514">
        <w:rPr>
          <w:rFonts w:eastAsia="Courier New"/>
          <w:lang w:val="vi-VN" w:eastAsia="vi-VN" w:bidi="vi-VN"/>
        </w:rPr>
        <w:t>Sơ đồ xả nước thải sau xử lý ra nguồn tiếp nhận:</w:t>
      </w:r>
      <w:r w:rsidRPr="009D7514">
        <w:rPr>
          <w:rFonts w:eastAsia="Courier New"/>
          <w:lang w:eastAsia="vi-VN" w:bidi="vi-VN"/>
        </w:rPr>
        <w:t xml:space="preserve"> </w:t>
      </w:r>
      <w:r w:rsidR="005E0BA4" w:rsidRPr="009D7514">
        <w:rPr>
          <w:lang w:val="de-DE"/>
        </w:rPr>
        <w:t>Nước thải sinh hoạt sau khi được xử lý sơ bộ tại bể tự hoại được dẫn về trạm xử lý nước thải tập trung</w:t>
      </w:r>
      <w:r w:rsidR="005E0BA4" w:rsidRPr="009D7514">
        <w:t xml:space="preserve"> nằm </w:t>
      </w:r>
      <w:r w:rsidR="005E0BA4" w:rsidRPr="009D7514">
        <w:rPr>
          <w:rFonts w:eastAsia="Times New Roman"/>
          <w:lang w:val="de-DE"/>
        </w:rPr>
        <w:t>nằm</w:t>
      </w:r>
      <w:r w:rsidR="005E0BA4" w:rsidRPr="009D7514">
        <w:rPr>
          <w:rFonts w:eastAsia="Times New Roman"/>
        </w:rPr>
        <w:t xml:space="preserve"> trong công viên trên đường D7 và đường D8 </w:t>
      </w:r>
      <w:r w:rsidR="005E0BA4" w:rsidRPr="009D7514">
        <w:rPr>
          <w:lang w:val="de-DE"/>
        </w:rPr>
        <w:t>có công suất 550 m</w:t>
      </w:r>
      <w:r w:rsidR="005E0BA4" w:rsidRPr="009D7514">
        <w:rPr>
          <w:vertAlign w:val="superscript"/>
          <w:lang w:val="de-DE"/>
        </w:rPr>
        <w:t>3</w:t>
      </w:r>
      <w:r w:rsidR="005E0BA4" w:rsidRPr="009D7514">
        <w:rPr>
          <w:lang w:val="de-DE"/>
        </w:rPr>
        <w:t xml:space="preserve">/ngày đêm. Trạm xử lý nước thải tập trung được bố trí ngầm. Tại đây nước thải sinh hoạt được xử lý đạt QCVN 14:2008/BTNMT, cột A </w:t>
      </w:r>
      <w:r w:rsidR="00B20221" w:rsidRPr="009D7514">
        <w:rPr>
          <w:rFonts w:eastAsia="Times New Roman"/>
          <w:lang w:bidi="en-US"/>
        </w:rPr>
        <w:t xml:space="preserve">sẽ </w:t>
      </w:r>
      <w:r w:rsidR="00464487" w:rsidRPr="009D7514">
        <w:rPr>
          <w:rFonts w:eastAsia="Times New Roman"/>
          <w:lang w:bidi="en-US"/>
        </w:rPr>
        <w:t>được dẫn qua hố ga nước</w:t>
      </w:r>
      <w:r w:rsidR="00B20221" w:rsidRPr="009D7514">
        <w:rPr>
          <w:rFonts w:eastAsia="Times New Roman"/>
          <w:lang w:bidi="en-US"/>
        </w:rPr>
        <w:t xml:space="preserve"> mưa trên đường D7, bằng cống BTCT D600, i=0, 2%, đấu nối vào hố ga thoát nước mưa bằng cống BTCT D1000, i=0, 1%,  trên đường D2 ra cống BTCT D1200, i=0,83%, sau đó theo tuyến cống thoát nước mưa bằng BTCT D1500, i = 0,067%, dài 35,5m =&gt; Dẫn về hố ga GTL-1 </w:t>
      </w:r>
      <w:r w:rsidR="00B20221" w:rsidRPr="009D7514">
        <w:rPr>
          <w:rFonts w:eastAsia="SimSun"/>
        </w:rPr>
        <w:t xml:space="preserve">trên đường ĐT 746 </w:t>
      </w:r>
      <w:r w:rsidR="00B20221" w:rsidRPr="009D7514">
        <w:rPr>
          <w:rFonts w:eastAsia="Times New Roman"/>
          <w:lang w:bidi="en-US"/>
        </w:rPr>
        <w:t>(</w:t>
      </w:r>
      <w:r w:rsidR="00B20221" w:rsidRPr="009D7514">
        <w:rPr>
          <w:rFonts w:eastAsia="SimSun"/>
        </w:rPr>
        <w:t>bên trái tuyến</w:t>
      </w:r>
      <w:r w:rsidR="00B20221" w:rsidRPr="009D7514">
        <w:t xml:space="preserve"> </w:t>
      </w:r>
      <w:r w:rsidR="00B20221" w:rsidRPr="009D7514">
        <w:rPr>
          <w:rFonts w:eastAsia="SimSun"/>
        </w:rPr>
        <w:t xml:space="preserve">thuộc dự án “Nâng cấp, mở rộng đường ĐT 746 đoạn từ Ngã ba Tân Thành đến Ngã ba Hội Nghĩa”) =&gt; Dẫn theo tuyến cống thoát nước BTCT D1500, i=0,17% thoát nước trên đường ĐT 746=&gt; </w:t>
      </w:r>
      <w:r w:rsidR="00EA64A5" w:rsidRPr="009D7514">
        <w:rPr>
          <w:rFonts w:eastAsia="SimSun"/>
        </w:rPr>
        <w:t xml:space="preserve">Dẫn </w:t>
      </w:r>
      <w:r w:rsidR="00EA64A5" w:rsidRPr="009D7514">
        <w:rPr>
          <w:rFonts w:eastAsia="Times New Roman"/>
          <w:lang w:bidi="en-US"/>
        </w:rPr>
        <w:t xml:space="preserve">đến cửa xả bằng cống tròn BTCT D1800, i=0,2% (CX-1) sau đó thoát ra suối Bà Phó cách dự án </w:t>
      </w:r>
      <w:r w:rsidR="00275409">
        <w:rPr>
          <w:rFonts w:eastAsia="Times New Roman"/>
          <w:bCs/>
        </w:rPr>
        <w:t>2.328,7</w:t>
      </w:r>
      <w:r w:rsidR="00EA64A5" w:rsidRPr="009D7514">
        <w:rPr>
          <w:rFonts w:eastAsia="Times New Roman"/>
          <w:bCs/>
        </w:rPr>
        <w:t>m về phía Tây</w:t>
      </w:r>
      <w:r w:rsidR="00B20221" w:rsidRPr="009D7514">
        <w:rPr>
          <w:rFonts w:eastAsia="Times New Roman"/>
          <w:lang w:bidi="en-US"/>
        </w:rPr>
        <w:t>.</w:t>
      </w:r>
      <w:r w:rsidR="00B20221" w:rsidRPr="009D7514">
        <w:t xml:space="preserve"> </w:t>
      </w:r>
    </w:p>
    <w:p w14:paraId="1776CCF2" w14:textId="11D7F16E" w:rsidR="005E0BA4" w:rsidRPr="009D7514" w:rsidRDefault="005E0BA4" w:rsidP="005E0BA4">
      <w:pPr>
        <w:autoSpaceDE w:val="0"/>
        <w:autoSpaceDN w:val="0"/>
        <w:adjustRightInd w:val="0"/>
        <w:spacing w:before="0" w:after="0"/>
        <w:ind w:right="0" w:firstLine="284"/>
        <w:rPr>
          <w:rFonts w:eastAsia="SimSun"/>
        </w:rPr>
      </w:pPr>
      <w:r w:rsidRPr="009D7514">
        <w:rPr>
          <w:rFonts w:eastAsia="SimSun"/>
        </w:rPr>
        <w:t>Trong thời gian 02 năm chờ thi công, cải tạo đường ĐT746 (bao gồm đầu tư đồng bộ hạng mục đầu tư hệ thống thoát nước dọc đường ĐT746), phương án thoát nước mưa, nước thải sau xử lý tạm thời của Khu nhà ở Tân Lập sẽ được dẫn bằng đường ống dài 180m về hồ chứa nước (có thể tích 15.050 m</w:t>
      </w:r>
      <w:r w:rsidRPr="009D7514">
        <w:rPr>
          <w:rFonts w:eastAsia="SimSun"/>
          <w:vertAlign w:val="superscript"/>
        </w:rPr>
        <w:t>3</w:t>
      </w:r>
      <w:r w:rsidRPr="009D7514">
        <w:rPr>
          <w:rFonts w:eastAsia="SimSun"/>
        </w:rPr>
        <w:t xml:space="preserve">) nằm tại khu đất </w:t>
      </w:r>
      <w:r w:rsidRPr="009D7514">
        <w:rPr>
          <w:rFonts w:eastAsia="SimSun"/>
          <w:i/>
          <w:iCs/>
        </w:rPr>
        <w:t>(thuộc thửa đất số 02, tờ bản đồ số 12, diện tích 16.102,4 m</w:t>
      </w:r>
      <w:r w:rsidRPr="009D7514">
        <w:rPr>
          <w:rFonts w:eastAsia="SimSun"/>
          <w:i/>
          <w:iCs/>
          <w:vertAlign w:val="superscript"/>
        </w:rPr>
        <w:t>2</w:t>
      </w:r>
      <w:r w:rsidRPr="009D7514">
        <w:rPr>
          <w:rFonts w:eastAsia="SimSun"/>
          <w:i/>
          <w:iCs/>
        </w:rPr>
        <w:t xml:space="preserve"> thuộc Giấy chứng nhận quyển sử dụng đất số CB 05 1 730 do Sở Tài nguyên và Môi trường cấp cho Ông Lê Văn Tiền — Giảm đốc Công ty TNHH Tư vấn DV TM và Xây dựng Địa Ốc Tân Lập)</w:t>
      </w:r>
      <w:r w:rsidRPr="009D7514">
        <w:rPr>
          <w:rFonts w:eastAsia="SimSun"/>
        </w:rPr>
        <w:t xml:space="preserve"> cách dự án khoảng 353m, Công ty </w:t>
      </w:r>
      <w:r w:rsidR="00464487" w:rsidRPr="009D7514">
        <w:rPr>
          <w:rFonts w:eastAsia="SimSun"/>
        </w:rPr>
        <w:t>đã</w:t>
      </w:r>
      <w:r w:rsidRPr="009D7514">
        <w:rPr>
          <w:rFonts w:eastAsia="SimSun"/>
        </w:rPr>
        <w:t xml:space="preserve"> đầu tư đường thoát nước từ dự án ra đến hồ chứa.</w:t>
      </w:r>
      <w:r w:rsidRPr="009D7514">
        <w:t xml:space="preserve"> </w:t>
      </w:r>
      <w:r w:rsidRPr="009D7514">
        <w:rPr>
          <w:rFonts w:eastAsia="SimSun"/>
          <w:i/>
        </w:rPr>
        <w:t>(Phương án thoát nước tạm thời của Khu nhà ở Tân Lập đã được Ủy ban nhân dân huyện Bắc Tân Uyên thống nhất tại văn bản số 1576/UBND-KTTH ngày 09 tháng 6 năm 2020 và đã được Sở Xây dựng có ý ki</w:t>
      </w:r>
      <w:r w:rsidR="00294639" w:rsidRPr="009D7514">
        <w:rPr>
          <w:rFonts w:eastAsia="SimSun"/>
          <w:i/>
        </w:rPr>
        <w:t>ế</w:t>
      </w:r>
      <w:r w:rsidRPr="009D7514">
        <w:rPr>
          <w:rFonts w:eastAsia="SimSun"/>
          <w:i/>
        </w:rPr>
        <w:t>n tại văn bản số 2212/SXD-PTÐT&amp;HTKT ngày 08 tháng 06 năm 2020).</w:t>
      </w:r>
    </w:p>
    <w:p w14:paraId="0234F73F" w14:textId="77777777" w:rsidR="00947967" w:rsidRPr="009D7514" w:rsidRDefault="00947967" w:rsidP="00947967">
      <w:pPr>
        <w:autoSpaceDE w:val="0"/>
        <w:autoSpaceDN w:val="0"/>
        <w:adjustRightInd w:val="0"/>
        <w:spacing w:before="0" w:after="0"/>
        <w:ind w:right="0" w:firstLine="284"/>
        <w:rPr>
          <w:rFonts w:eastAsia="SimSun"/>
        </w:rPr>
      </w:pPr>
      <w:r w:rsidRPr="009D7514">
        <w:rPr>
          <w:rFonts w:eastAsia="SimSun"/>
        </w:rPr>
        <w:t>Sau này, khi Nhà nước triển khai thực hiện dự án Nâng cấp, mở rộng đường ĐT.746 đoạn từ ngã ba Tân Thành đến ngã ba Hội Nghĩa, Công ty TNHH Tư vấn Dịch vụ Thương mại &amp; Xây dựng Địa ốc Tân Lập tự di dời, tháo dỡ, thu hồi tài sản công trình thuộc phạm vi dự án, tự chịu mọi chi phí để thực hiện công việc này và đảm bảo tiến độ bàn giao mặt bằng theo yêu cầu của chủ đầu tư dự án.</w:t>
      </w:r>
    </w:p>
    <w:p w14:paraId="1E91D8AB" w14:textId="6255B6FF" w:rsidR="004F5654" w:rsidRPr="009D7514" w:rsidRDefault="0028419F" w:rsidP="00844AF9">
      <w:pPr>
        <w:widowControl w:val="0"/>
        <w:autoSpaceDE w:val="0"/>
        <w:autoSpaceDN w:val="0"/>
        <w:adjustRightInd w:val="0"/>
        <w:spacing w:before="0" w:after="0"/>
        <w:ind w:right="0" w:firstLine="284"/>
        <w:rPr>
          <w:rFonts w:eastAsia="Calibri"/>
          <w:szCs w:val="22"/>
        </w:rPr>
      </w:pPr>
      <w:r w:rsidRPr="009D7514">
        <w:rPr>
          <w:rFonts w:eastAsia="Calibri"/>
          <w:szCs w:val="22"/>
        </w:rPr>
        <w:t>Đánh giá khả năng tiêu thoát nước mưa của đường ĐT 74</w:t>
      </w:r>
      <w:r w:rsidR="006E38D8" w:rsidRPr="009D7514">
        <w:rPr>
          <w:rFonts w:eastAsia="Calibri"/>
          <w:szCs w:val="22"/>
        </w:rPr>
        <w:t>6</w:t>
      </w:r>
      <w:r w:rsidRPr="009D7514">
        <w:rPr>
          <w:rFonts w:eastAsia="Calibri"/>
          <w:szCs w:val="22"/>
        </w:rPr>
        <w:t>: Hiện nay trên đường ĐT 74</w:t>
      </w:r>
      <w:r w:rsidR="006E38D8" w:rsidRPr="009D7514">
        <w:rPr>
          <w:rFonts w:eastAsia="Calibri"/>
          <w:szCs w:val="22"/>
        </w:rPr>
        <w:t>6</w:t>
      </w:r>
      <w:r w:rsidRPr="009D7514">
        <w:rPr>
          <w:rFonts w:eastAsia="Calibri"/>
          <w:szCs w:val="22"/>
        </w:rPr>
        <w:t xml:space="preserve"> </w:t>
      </w:r>
      <w:r w:rsidR="006E38D8" w:rsidRPr="009D7514">
        <w:rPr>
          <w:rFonts w:eastAsia="Calibri"/>
          <w:szCs w:val="22"/>
        </w:rPr>
        <w:t>chưa</w:t>
      </w:r>
      <w:r w:rsidRPr="009D7514">
        <w:rPr>
          <w:rFonts w:eastAsia="Calibri"/>
          <w:szCs w:val="22"/>
        </w:rPr>
        <w:t xml:space="preserve"> có hệ thống thoát nước. </w:t>
      </w:r>
      <w:r w:rsidR="004F5654" w:rsidRPr="009D7514">
        <w:rPr>
          <w:rFonts w:eastAsia="Times New Roman"/>
          <w:szCs w:val="24"/>
        </w:rPr>
        <w:t xml:space="preserve">Tuy nhiên, hiện tại trên đường ĐT 746 phía Tây Bắc dự án đã có dự án “Nâng cấp, mở rộng đường ĐT 746 đoạn từ Ngã ba Tân Thành đi Ngã ba Hội Nghĩa” do Ban Quản lý dự án Đầu tư xây dựng tỉnh Bình Dương đầu tư bằng nguồn vốn ngân sách nhà nước. Trong đó có đầu tư tuyến thoát nước đi 2 bên </w:t>
      </w:r>
      <w:r w:rsidR="004F5654" w:rsidRPr="009D7514">
        <w:rPr>
          <w:rFonts w:eastAsia="Times New Roman"/>
          <w:szCs w:val="24"/>
        </w:rPr>
        <w:lastRenderedPageBreak/>
        <w:t xml:space="preserve">đường. </w:t>
      </w:r>
    </w:p>
    <w:p w14:paraId="5C31DE2D" w14:textId="77777777" w:rsidR="004F5654" w:rsidRPr="009D7514" w:rsidRDefault="004F5654" w:rsidP="004F5654">
      <w:pPr>
        <w:snapToGrid w:val="0"/>
        <w:spacing w:before="0" w:after="0"/>
        <w:ind w:firstLine="284"/>
      </w:pPr>
      <w:r w:rsidRPr="009D7514">
        <w:t>Dự án Khu nhà ở Tân Lập đã được Sở Giao thông vận tải Tỉnh Bình Dương thống nhất bổ sung hạng mục đầu tư thoát nước dọc đường ĐT 746</w:t>
      </w:r>
      <w:r w:rsidRPr="009D7514">
        <w:rPr>
          <w:rFonts w:eastAsia="Times New Roman" w:cstheme="majorBidi"/>
          <w:iCs/>
        </w:rPr>
        <w:t xml:space="preserve"> đoạn từ khu nhà ở Tân lập vào </w:t>
      </w:r>
      <w:r w:rsidRPr="009D7514">
        <w:t>suối Bà Phó</w:t>
      </w:r>
      <w:r w:rsidRPr="009D7514">
        <w:rPr>
          <w:rFonts w:eastAsia="SimSun"/>
          <w:bCs/>
        </w:rPr>
        <w:t xml:space="preserve"> vào dự án </w:t>
      </w:r>
      <w:r w:rsidRPr="009D7514">
        <w:rPr>
          <w:rFonts w:eastAsia="Times New Roman"/>
          <w:i/>
          <w:szCs w:val="24"/>
        </w:rPr>
        <w:t>“Nâng cấp, mở rộng đường ĐT 746 đoạn từ Ngã ba Tân Thành đến Ngã ba Hội Nghĩa”</w:t>
      </w:r>
      <w:r w:rsidRPr="009D7514">
        <w:rPr>
          <w:rFonts w:eastAsia="Times New Roman"/>
          <w:szCs w:val="24"/>
        </w:rPr>
        <w:t xml:space="preserve"> theo văn bản số 1720/SGTVT- QLGT ngày 19/05/2020 và </w:t>
      </w:r>
      <w:r w:rsidRPr="009D7514">
        <w:t xml:space="preserve">UBND Tỉnh Bình Dương, Ban quản lý đâu tư xây dựng Tỉnh Bình Dương cho phép Công ty TNHH Tư vấn Dịch vụ Thương mại &amp; Xây dựng Địa ốc Tân Lập góp vốn và đầu tư vào hệ thống thoát nước dọc đường đường ĐT.746 đoạn từ </w:t>
      </w:r>
      <w:r w:rsidRPr="009D7514">
        <w:rPr>
          <w:rFonts w:eastAsia="SimSun"/>
          <w:bCs/>
        </w:rPr>
        <w:t>Khu nhà ở Tân Lập</w:t>
      </w:r>
      <w:r w:rsidRPr="009D7514">
        <w:t xml:space="preserve"> dẫn ra suối Bà Phó</w:t>
      </w:r>
      <w:r w:rsidRPr="009D7514">
        <w:rPr>
          <w:rFonts w:eastAsia="SimSun"/>
          <w:bCs/>
        </w:rPr>
        <w:t xml:space="preserve"> </w:t>
      </w:r>
      <w:r w:rsidRPr="009D7514">
        <w:t>qua Biên bản họp ngày 23/07/2020.</w:t>
      </w:r>
    </w:p>
    <w:p w14:paraId="349AF1E3" w14:textId="43C3FF5E" w:rsidR="004F5654" w:rsidRPr="009D7514" w:rsidRDefault="004F5654" w:rsidP="004F5654">
      <w:pPr>
        <w:autoSpaceDE w:val="0"/>
        <w:autoSpaceDN w:val="0"/>
        <w:adjustRightInd w:val="0"/>
        <w:spacing w:before="0" w:after="0"/>
        <w:ind w:right="0" w:firstLine="284"/>
        <w:rPr>
          <w:rFonts w:eastAsia="SimSun"/>
        </w:rPr>
      </w:pPr>
      <w:r w:rsidRPr="009D7514">
        <w:rPr>
          <w:rFonts w:eastAsia="SimSun"/>
        </w:rPr>
        <w:t>Thực hiện theo chỉ đạo của ủy ban nhân dân tỉnh tại Công văn số 2727/UBND- KT ngày 10/6/2020 về việc đầu tư hệ thống thoát nước dọc đựờng ĐT746 đoạn từ Khu nhà ở Tân Lập đến suối Bà Phó, Ban Quản lý dự án Đầu</w:t>
      </w:r>
      <w:r w:rsidR="00294639" w:rsidRPr="009D7514">
        <w:rPr>
          <w:rFonts w:eastAsia="SimSun"/>
        </w:rPr>
        <w:t xml:space="preserve"> tư </w:t>
      </w:r>
      <w:r w:rsidRPr="009D7514">
        <w:rPr>
          <w:rFonts w:eastAsia="SimSun"/>
        </w:rPr>
        <w:t>Xây dựng tỉnh đ</w:t>
      </w:r>
      <w:r w:rsidR="00294639" w:rsidRPr="009D7514">
        <w:rPr>
          <w:rFonts w:eastAsia="SimSun"/>
        </w:rPr>
        <w:t>ã</w:t>
      </w:r>
      <w:r w:rsidRPr="009D7514">
        <w:rPr>
          <w:rFonts w:eastAsia="SimSun"/>
        </w:rPr>
        <w:t xml:space="preserve"> làm việc với Công ty TNHH Tư vấn Dịch vụ Thương mại và Xây dựng Địa ốc Tân Lập cùng thống nhất quy mô, tỷ lệ góp vốn và phương thức thực hiện đầu từ hệ thống thoát nước trên, cụ thể như sau: </w:t>
      </w:r>
    </w:p>
    <w:p w14:paraId="0E971E25" w14:textId="72EC1AA4" w:rsidR="000C07EB" w:rsidRPr="009D7514" w:rsidRDefault="000C07EB" w:rsidP="000C07EB">
      <w:pPr>
        <w:autoSpaceDE w:val="0"/>
        <w:autoSpaceDN w:val="0"/>
        <w:adjustRightInd w:val="0"/>
        <w:spacing w:before="0" w:after="0"/>
        <w:ind w:right="0"/>
        <w:rPr>
          <w:rFonts w:eastAsia="SimSun"/>
          <w:i/>
          <w:iCs/>
        </w:rPr>
      </w:pPr>
      <w:r w:rsidRPr="009D7514">
        <w:rPr>
          <w:rFonts w:eastAsia="SimSun"/>
        </w:rPr>
        <w:t xml:space="preserve">- </w:t>
      </w:r>
      <w:r w:rsidRPr="009D7514">
        <w:rPr>
          <w:rFonts w:eastAsia="SimSun"/>
          <w:i/>
        </w:rPr>
        <w:t>Về quy mô đầu tư:</w:t>
      </w:r>
      <w:r w:rsidRPr="009D7514">
        <w:rPr>
          <w:rFonts w:eastAsia="SimSun"/>
        </w:rPr>
        <w:t xml:space="preserve"> Đầu tư hoàn chỉnh hệ thống cống thoát nước mưa bên trái tuyến từ hố ga GTL-1 đến cửa x</w:t>
      </w:r>
      <w:r w:rsidR="00EA64A5" w:rsidRPr="009D7514">
        <w:rPr>
          <w:rFonts w:eastAsia="SimSun"/>
        </w:rPr>
        <w:t>ả</w:t>
      </w:r>
      <w:r w:rsidRPr="009D7514">
        <w:rPr>
          <w:rFonts w:eastAsia="SimSun"/>
        </w:rPr>
        <w:t xml:space="preserve"> CX-1. Tiếp tục đầu tư phần mương đất hiện hữu từ cửa x</w:t>
      </w:r>
      <w:r w:rsidR="00EA64A5" w:rsidRPr="009D7514">
        <w:rPr>
          <w:rFonts w:eastAsia="SimSun"/>
        </w:rPr>
        <w:t xml:space="preserve">ả </w:t>
      </w:r>
      <w:r w:rsidRPr="009D7514">
        <w:rPr>
          <w:rFonts w:eastAsia="SimSun"/>
        </w:rPr>
        <w:t xml:space="preserve">CX-1 đến suối Bà Phó với chiều dài 1480m (Trong đó: Cái tạo 200m mương bê tông và nạo vét phần mương đất hiện hữu với bề rộng 2,6m) </w:t>
      </w:r>
      <w:r w:rsidRPr="009D7514">
        <w:rPr>
          <w:rFonts w:ascii="TimesNewRomanPSMT" w:eastAsia="SimSun" w:hAnsi="TimesNewRomanPSMT" w:cs="TimesNewRomanPSMT"/>
          <w:i/>
          <w:iCs/>
        </w:rPr>
        <w:t>(</w:t>
      </w:r>
      <w:r w:rsidRPr="009D7514">
        <w:rPr>
          <w:rFonts w:eastAsia="SimSun"/>
          <w:i/>
          <w:iCs/>
        </w:rPr>
        <w:t>đính kèm file bình đồ hệ thống cống từ hố ga GTL-1 đến cửa x</w:t>
      </w:r>
      <w:r w:rsidR="00EA64A5" w:rsidRPr="009D7514">
        <w:rPr>
          <w:rFonts w:eastAsia="SimSun"/>
          <w:i/>
          <w:iCs/>
        </w:rPr>
        <w:t>ả</w:t>
      </w:r>
      <w:r w:rsidRPr="009D7514">
        <w:rPr>
          <w:rFonts w:eastAsia="SimSun"/>
          <w:i/>
          <w:iCs/>
        </w:rPr>
        <w:t xml:space="preserve"> CX-1).</w:t>
      </w:r>
    </w:p>
    <w:p w14:paraId="566C30D4" w14:textId="2EB13034" w:rsidR="000C07EB" w:rsidRPr="009D7514" w:rsidRDefault="000C07EB" w:rsidP="000C07EB">
      <w:pPr>
        <w:autoSpaceDE w:val="0"/>
        <w:autoSpaceDN w:val="0"/>
        <w:adjustRightInd w:val="0"/>
        <w:spacing w:before="0" w:after="0"/>
        <w:ind w:right="0"/>
        <w:rPr>
          <w:rFonts w:eastAsia="SimSun"/>
        </w:rPr>
      </w:pPr>
      <w:r w:rsidRPr="009D7514">
        <w:rPr>
          <w:rFonts w:eastAsia="SimSun"/>
          <w:i/>
          <w:iCs/>
        </w:rPr>
        <w:t>- Về</w:t>
      </w:r>
      <w:r w:rsidRPr="009D7514">
        <w:rPr>
          <w:rFonts w:eastAsia="SimSun"/>
          <w:i/>
        </w:rPr>
        <w:t xml:space="preserve"> tỷ lệ góp vốn:</w:t>
      </w:r>
      <w:r w:rsidRPr="009D7514">
        <w:rPr>
          <w:rFonts w:eastAsia="SimSun"/>
        </w:rPr>
        <w:t xml:space="preserve"> Dự kiến tống kinh phí đầu tư hệ thống thoát nước từ hố ga GTL-1 đến cửa x</w:t>
      </w:r>
      <w:r w:rsidR="00EA64A5" w:rsidRPr="009D7514">
        <w:rPr>
          <w:rFonts w:eastAsia="SimSun"/>
        </w:rPr>
        <w:t>ả</w:t>
      </w:r>
      <w:r w:rsidRPr="009D7514">
        <w:rPr>
          <w:rFonts w:eastAsia="SimSun"/>
        </w:rPr>
        <w:t xml:space="preserve"> CX-1 khoảng 5,641 tỷ đồng (sẽ do Công ty TNHH Tư vấn Dịch vụ Thương mại và Xây dựng Địa ốc Tân Lập đầu tư bằng vốn doanh nghiệp) và kinh phí xây dựng cải tạo mương hiện hữu từ CX-1 đến suối Bà Phó khoảng 3,557 tỷ đồng (sẽ được thực hiện bằng nguồn vốn ngân sách tỉnh). </w:t>
      </w:r>
    </w:p>
    <w:p w14:paraId="0DE866F6" w14:textId="6FE56BBE" w:rsidR="00AF5BB5" w:rsidRPr="009D7514" w:rsidRDefault="0028419F" w:rsidP="00AF5BB5">
      <w:pPr>
        <w:widowControl w:val="0"/>
        <w:autoSpaceDE w:val="0"/>
        <w:autoSpaceDN w:val="0"/>
        <w:adjustRightInd w:val="0"/>
        <w:spacing w:before="0" w:after="0"/>
        <w:ind w:right="0" w:firstLine="284"/>
        <w:rPr>
          <w:rFonts w:eastAsia="Courier New"/>
          <w:lang w:eastAsia="vi-VN"/>
        </w:rPr>
      </w:pPr>
      <w:r w:rsidRPr="009D7514">
        <w:rPr>
          <w:rFonts w:eastAsia="Calibri"/>
          <w:szCs w:val="22"/>
        </w:rPr>
        <w:t>Hệ thống thoát nước được xây dựng dọc theo ĐT 74</w:t>
      </w:r>
      <w:r w:rsidR="004F5654" w:rsidRPr="009D7514">
        <w:rPr>
          <w:rFonts w:eastAsia="Calibri"/>
          <w:szCs w:val="22"/>
        </w:rPr>
        <w:t>6</w:t>
      </w:r>
      <w:r w:rsidRPr="009D7514">
        <w:rPr>
          <w:rFonts w:eastAsia="Calibri"/>
          <w:szCs w:val="22"/>
        </w:rPr>
        <w:t>, với kết cấu cống hộp bê tông xây ngầm, hiện tại hệ thống thoát nước trên đường ĐT 74</w:t>
      </w:r>
      <w:r w:rsidR="004F5654" w:rsidRPr="009D7514">
        <w:rPr>
          <w:rFonts w:eastAsia="Calibri"/>
          <w:szCs w:val="22"/>
        </w:rPr>
        <w:t>6</w:t>
      </w:r>
      <w:r w:rsidRPr="009D7514">
        <w:rPr>
          <w:rFonts w:eastAsia="Calibri"/>
          <w:szCs w:val="22"/>
        </w:rPr>
        <w:t xml:space="preserve"> đảm bảo đáp ứng khả năng thoát nước mưa của khu vực. Khi dự án đi vào hoạt động, với lưu lượng nước mưa và nước thải lớn nhất được tính toán là </w:t>
      </w:r>
      <w:r w:rsidR="00EF7A1C" w:rsidRPr="009D7514">
        <w:t>819,53</w:t>
      </w:r>
      <w:r w:rsidRPr="009D7514">
        <w:rPr>
          <w:rFonts w:eastAsia="Calibri"/>
          <w:szCs w:val="22"/>
        </w:rPr>
        <w:t xml:space="preserve"> l/s, với lưu lượng này là thấp và hạ tầng thoát nước ĐT 74</w:t>
      </w:r>
      <w:r w:rsidR="004F5654" w:rsidRPr="009D7514">
        <w:rPr>
          <w:rFonts w:eastAsia="Calibri"/>
          <w:szCs w:val="22"/>
        </w:rPr>
        <w:t>6</w:t>
      </w:r>
      <w:r w:rsidRPr="009D7514">
        <w:rPr>
          <w:rFonts w:eastAsia="Calibri"/>
          <w:szCs w:val="22"/>
        </w:rPr>
        <w:t xml:space="preserve"> đáp ứng khả năng tiêu thoát nước khi dự án đi vào hoạt động. </w:t>
      </w:r>
    </w:p>
    <w:p w14:paraId="04D6B3F8" w14:textId="27C2A716" w:rsidR="00F105BE" w:rsidRPr="009D7514" w:rsidRDefault="0028419F" w:rsidP="00AF5BB5">
      <w:pPr>
        <w:widowControl w:val="0"/>
        <w:autoSpaceDE w:val="0"/>
        <w:autoSpaceDN w:val="0"/>
        <w:adjustRightInd w:val="0"/>
        <w:spacing w:before="0" w:after="0"/>
        <w:ind w:right="0" w:firstLine="284"/>
        <w:rPr>
          <w:rFonts w:eastAsia="Courier New"/>
          <w:lang w:eastAsia="vi-VN"/>
        </w:rPr>
      </w:pPr>
      <w:r w:rsidRPr="009D7514">
        <w:rPr>
          <w:szCs w:val="22"/>
        </w:rPr>
        <w:t>Tuyến đường ĐT 74</w:t>
      </w:r>
      <w:r w:rsidR="006E38D8" w:rsidRPr="009D7514">
        <w:rPr>
          <w:szCs w:val="22"/>
        </w:rPr>
        <w:t>6</w:t>
      </w:r>
      <w:r w:rsidR="004F5654" w:rsidRPr="009D7514">
        <w:rPr>
          <w:szCs w:val="22"/>
        </w:rPr>
        <w:t xml:space="preserve"> dư kiến</w:t>
      </w:r>
      <w:r w:rsidRPr="009D7514">
        <w:rPr>
          <w:szCs w:val="22"/>
          <w:lang w:val="vi-VN"/>
        </w:rPr>
        <w:t xml:space="preserve"> cấu tạo bằng các cống </w:t>
      </w:r>
      <w:r w:rsidRPr="009D7514">
        <w:rPr>
          <w:szCs w:val="22"/>
        </w:rPr>
        <w:t>BTCT 1</w:t>
      </w:r>
      <w:r w:rsidR="006E38D8" w:rsidRPr="009D7514">
        <w:rPr>
          <w:szCs w:val="22"/>
        </w:rPr>
        <w:t>5</w:t>
      </w:r>
      <w:r w:rsidRPr="009D7514">
        <w:rPr>
          <w:szCs w:val="22"/>
        </w:rPr>
        <w:t>00</w:t>
      </w:r>
      <w:r w:rsidRPr="009D7514">
        <w:rPr>
          <w:szCs w:val="22"/>
          <w:lang w:val="vi-VN"/>
        </w:rPr>
        <w:t xml:space="preserve"> mm, chạy dưới vỉa hè các trục đường nhánh trong khu vực. </w:t>
      </w:r>
    </w:p>
    <w:p w14:paraId="3BC2D8E2" w14:textId="2D56FAB9" w:rsidR="00F105BE" w:rsidRPr="009D7514" w:rsidRDefault="0028419F">
      <w:pPr>
        <w:spacing w:before="0" w:after="0"/>
        <w:ind w:firstLine="284"/>
      </w:pPr>
      <w:r w:rsidRPr="009D7514">
        <w:rPr>
          <w:rFonts w:eastAsia="Calibri"/>
          <w:szCs w:val="22"/>
        </w:rPr>
        <w:t xml:space="preserve">Lưu lượng nước mưa  tại dự án là </w:t>
      </w:r>
      <w:r w:rsidR="00EF7A1C" w:rsidRPr="009D7514">
        <w:t xml:space="preserve">814,47 </w:t>
      </w:r>
      <w:r w:rsidRPr="009D7514">
        <w:t>l/s.</w:t>
      </w:r>
    </w:p>
    <w:p w14:paraId="3D071AE3" w14:textId="1F7C3E5E" w:rsidR="00F105BE" w:rsidRPr="009D7514" w:rsidRDefault="0028419F">
      <w:pPr>
        <w:tabs>
          <w:tab w:val="left" w:pos="567"/>
        </w:tabs>
        <w:spacing w:before="0" w:after="0"/>
        <w:ind w:right="0" w:firstLine="284"/>
      </w:pPr>
      <w:r w:rsidRPr="009D7514">
        <w:rPr>
          <w:rFonts w:eastAsia="Calibri"/>
        </w:rPr>
        <w:t xml:space="preserve">Lưu lượng nước thải từ dự án là </w:t>
      </w:r>
      <w:r w:rsidR="00B20221" w:rsidRPr="009D7514">
        <w:t>438,82</w:t>
      </w:r>
      <w:r w:rsidR="00B20221" w:rsidRPr="009D7514">
        <w:rPr>
          <w:b/>
        </w:rPr>
        <w:t xml:space="preserve"> </w:t>
      </w:r>
      <w:r w:rsidRPr="009D7514">
        <w:rPr>
          <w:rFonts w:eastAsia="Calibri"/>
        </w:rPr>
        <w:t>m</w:t>
      </w:r>
      <w:r w:rsidRPr="009D7514">
        <w:rPr>
          <w:rFonts w:eastAsia="Calibri"/>
          <w:vertAlign w:val="superscript"/>
        </w:rPr>
        <w:t>3</w:t>
      </w:r>
      <w:r w:rsidRPr="009D7514">
        <w:rPr>
          <w:rFonts w:eastAsia="Calibri"/>
        </w:rPr>
        <w:t xml:space="preserve">/ngày.đêm = </w:t>
      </w:r>
      <w:r w:rsidR="00B20221" w:rsidRPr="009D7514">
        <w:rPr>
          <w:rFonts w:eastAsia="Calibri"/>
        </w:rPr>
        <w:t>5,06</w:t>
      </w:r>
      <w:r w:rsidRPr="009D7514">
        <w:rPr>
          <w:rFonts w:eastAsia="Calibri"/>
        </w:rPr>
        <w:t xml:space="preserve"> </w:t>
      </w:r>
      <w:r w:rsidRPr="009D7514">
        <w:t>l/s.</w:t>
      </w:r>
    </w:p>
    <w:p w14:paraId="549F4690" w14:textId="19ACF5A9" w:rsidR="00F105BE" w:rsidRPr="009D7514" w:rsidRDefault="0028419F" w:rsidP="002D43C3">
      <w:pPr>
        <w:pStyle w:val="ListParagraph"/>
        <w:numPr>
          <w:ilvl w:val="0"/>
          <w:numId w:val="37"/>
        </w:numPr>
        <w:tabs>
          <w:tab w:val="left" w:pos="567"/>
        </w:tabs>
        <w:spacing w:before="0" w:after="0"/>
        <w:ind w:left="0" w:right="0" w:firstLine="284"/>
        <w:contextualSpacing w:val="0"/>
        <w:rPr>
          <w:szCs w:val="22"/>
        </w:rPr>
      </w:pPr>
      <w:r w:rsidRPr="009D7514">
        <w:t xml:space="preserve">Tổng lượng nước thải và nước mưa phát sinh tại dự án là </w:t>
      </w:r>
      <w:r w:rsidR="00EF7A1C" w:rsidRPr="009D7514">
        <w:t>819,53</w:t>
      </w:r>
      <w:r w:rsidR="00EF7A1C" w:rsidRPr="009D7514">
        <w:rPr>
          <w:rFonts w:eastAsia="Calibri"/>
          <w:szCs w:val="22"/>
        </w:rPr>
        <w:t xml:space="preserve"> </w:t>
      </w:r>
      <w:r w:rsidRPr="009D7514">
        <w:t>l/s.</w:t>
      </w:r>
    </w:p>
    <w:p w14:paraId="7D62E2D1" w14:textId="42A69B24" w:rsidR="00F105BE" w:rsidRPr="009D7514" w:rsidRDefault="0028419F">
      <w:pPr>
        <w:tabs>
          <w:tab w:val="left" w:pos="567"/>
        </w:tabs>
        <w:spacing w:before="0" w:after="0"/>
        <w:ind w:right="0" w:firstLine="284"/>
        <w:rPr>
          <w:szCs w:val="22"/>
        </w:rPr>
      </w:pPr>
      <w:r w:rsidRPr="009D7514">
        <w:rPr>
          <w:rFonts w:eastAsia="Calibri"/>
          <w:lang w:val="nb-NO"/>
        </w:rPr>
        <w:t>Theo như tính toán như trên, tổng lưu lượng thoát nước mưa và nước thải vào tuyến cống</w:t>
      </w:r>
      <w:r w:rsidR="004F5654" w:rsidRPr="009D7514">
        <w:rPr>
          <w:rFonts w:eastAsia="Calibri"/>
          <w:lang w:val="nb-NO"/>
        </w:rPr>
        <w:t xml:space="preserve"> </w:t>
      </w:r>
      <w:r w:rsidR="004F5654" w:rsidRPr="009D7514">
        <w:rPr>
          <w:szCs w:val="22"/>
          <w:lang w:val="nl-NL"/>
        </w:rPr>
        <w:t xml:space="preserve">BTCT </w:t>
      </w:r>
      <w:r w:rsidRPr="009D7514">
        <w:rPr>
          <w:szCs w:val="22"/>
          <w:lang w:val="nl-NL"/>
        </w:rPr>
        <w:t>D1</w:t>
      </w:r>
      <w:r w:rsidR="004F5654" w:rsidRPr="009D7514">
        <w:rPr>
          <w:szCs w:val="22"/>
          <w:lang w:val="nl-NL"/>
        </w:rPr>
        <w:t>5</w:t>
      </w:r>
      <w:r w:rsidRPr="009D7514">
        <w:rPr>
          <w:szCs w:val="22"/>
          <w:lang w:val="nl-NL"/>
        </w:rPr>
        <w:t>00</w:t>
      </w:r>
      <w:r w:rsidRPr="009D7514">
        <w:rPr>
          <w:szCs w:val="22"/>
        </w:rPr>
        <w:t xml:space="preserve"> </w:t>
      </w:r>
      <w:r w:rsidRPr="009D7514">
        <w:rPr>
          <w:rFonts w:eastAsia="Courier New"/>
          <w:lang w:val="vi-VN" w:eastAsia="vi-VN" w:bidi="vi-VN"/>
        </w:rPr>
        <w:t>thoát nước trên đường ĐT 74</w:t>
      </w:r>
      <w:r w:rsidR="004F5654" w:rsidRPr="009D7514">
        <w:rPr>
          <w:rFonts w:eastAsia="Courier New"/>
          <w:lang w:eastAsia="vi-VN" w:bidi="vi-VN"/>
        </w:rPr>
        <w:t>6</w:t>
      </w:r>
      <w:r w:rsidRPr="009D7514">
        <w:rPr>
          <w:rFonts w:eastAsia="Courier New"/>
          <w:lang w:eastAsia="vi-VN" w:bidi="vi-VN"/>
        </w:rPr>
        <w:t xml:space="preserve"> thoát ra</w:t>
      </w:r>
      <w:r w:rsidRPr="009D7514">
        <w:rPr>
          <w:rFonts w:eastAsia="Courier New"/>
          <w:lang w:val="vi-VN" w:eastAsia="vi-VN" w:bidi="vi-VN"/>
        </w:rPr>
        <w:t xml:space="preserve"> </w:t>
      </w:r>
      <w:r w:rsidRPr="009D7514">
        <w:rPr>
          <w:rFonts w:eastAsia="Courier New"/>
          <w:lang w:eastAsia="vi-VN" w:bidi="vi-VN"/>
        </w:rPr>
        <w:t xml:space="preserve">hệ thống </w:t>
      </w:r>
      <w:r w:rsidRPr="009D7514">
        <w:rPr>
          <w:rFonts w:eastAsia="Courier New"/>
          <w:lang w:val="vi-VN" w:eastAsia="vi-VN" w:bidi="vi-VN"/>
        </w:rPr>
        <w:t xml:space="preserve">thoát nước chung </w:t>
      </w:r>
      <w:r w:rsidRPr="009D7514">
        <w:rPr>
          <w:rFonts w:eastAsia="Courier New"/>
          <w:lang w:val="vi-VN" w:eastAsia="vi-VN" w:bidi="vi-VN"/>
        </w:rPr>
        <w:lastRenderedPageBreak/>
        <w:t xml:space="preserve">của </w:t>
      </w:r>
      <w:r w:rsidRPr="009D7514">
        <w:rPr>
          <w:rFonts w:eastAsia="Courier New"/>
          <w:lang w:eastAsia="vi-VN" w:bidi="vi-VN"/>
        </w:rPr>
        <w:t>khu vực</w:t>
      </w:r>
      <w:r w:rsidRPr="009D7514">
        <w:rPr>
          <w:rFonts w:eastAsia="Times New Roman"/>
          <w:lang w:val="de-DE"/>
        </w:rPr>
        <w:t xml:space="preserve"> </w:t>
      </w:r>
      <w:r w:rsidRPr="009D7514">
        <w:rPr>
          <w:rFonts w:eastAsia="Times New Roman"/>
          <w:lang w:bidi="en-US"/>
        </w:rPr>
        <w:t xml:space="preserve">và </w:t>
      </w:r>
      <w:r w:rsidRPr="009D7514">
        <w:rPr>
          <w:rFonts w:eastAsia="Courier New"/>
          <w:lang w:eastAsia="vi-VN"/>
        </w:rPr>
        <w:t xml:space="preserve">dẫn về suối </w:t>
      </w:r>
      <w:r w:rsidR="004F5654" w:rsidRPr="009D7514">
        <w:rPr>
          <w:rFonts w:eastAsia="Courier New"/>
          <w:lang w:eastAsia="vi-VN"/>
        </w:rPr>
        <w:t>Bà Phó</w:t>
      </w:r>
      <w:r w:rsidRPr="009D7514">
        <w:rPr>
          <w:rFonts w:eastAsia="Courier New"/>
          <w:lang w:eastAsia="vi-VN"/>
        </w:rPr>
        <w:t xml:space="preserve"> cách dự án </w:t>
      </w:r>
      <w:r w:rsidR="004F5654" w:rsidRPr="009D7514">
        <w:rPr>
          <w:rFonts w:eastAsia="Courier New"/>
          <w:lang w:eastAsia="vi-VN"/>
        </w:rPr>
        <w:t>3</w:t>
      </w:r>
      <w:r w:rsidRPr="009D7514">
        <w:rPr>
          <w:rFonts w:eastAsia="Courier New"/>
          <w:lang w:eastAsia="vi-VN"/>
        </w:rPr>
        <w:t>,</w:t>
      </w:r>
      <w:r w:rsidR="004F5654" w:rsidRPr="009D7514">
        <w:rPr>
          <w:rFonts w:eastAsia="Courier New"/>
          <w:lang w:eastAsia="vi-VN"/>
        </w:rPr>
        <w:t>8</w:t>
      </w:r>
      <w:r w:rsidRPr="009D7514">
        <w:rPr>
          <w:rFonts w:eastAsia="Courier New"/>
          <w:lang w:eastAsia="vi-VN"/>
        </w:rPr>
        <w:t>km của</w:t>
      </w:r>
      <w:r w:rsidRPr="009D7514">
        <w:rPr>
          <w:rFonts w:eastAsia="Calibri"/>
        </w:rPr>
        <w:t xml:space="preserve"> </w:t>
      </w:r>
      <w:r w:rsidRPr="009D7514">
        <w:t xml:space="preserve">khu nhà ở </w:t>
      </w:r>
      <w:r w:rsidR="004F5654" w:rsidRPr="009D7514">
        <w:t>Tân Lập</w:t>
      </w:r>
      <w:r w:rsidRPr="009D7514">
        <w:t xml:space="preserve"> là</w:t>
      </w:r>
      <w:r w:rsidRPr="009D7514">
        <w:rPr>
          <w:i/>
          <w:sz w:val="24"/>
          <w:szCs w:val="24"/>
        </w:rPr>
        <w:t xml:space="preserve"> </w:t>
      </w:r>
      <w:r w:rsidRPr="009D7514">
        <w:rPr>
          <w:rFonts w:eastAsia="Calibri"/>
        </w:rPr>
        <w:t xml:space="preserve"> </w:t>
      </w:r>
      <w:r w:rsidR="00EF7A1C" w:rsidRPr="009D7514">
        <w:t>819,53</w:t>
      </w:r>
      <w:r w:rsidR="00EF7A1C" w:rsidRPr="009D7514">
        <w:rPr>
          <w:rFonts w:eastAsia="Calibri"/>
          <w:szCs w:val="22"/>
        </w:rPr>
        <w:t xml:space="preserve"> </w:t>
      </w:r>
      <w:r w:rsidRPr="009D7514">
        <w:rPr>
          <w:rFonts w:eastAsia="Calibri"/>
        </w:rPr>
        <w:t>l/s.</w:t>
      </w:r>
    </w:p>
    <w:p w14:paraId="55A46A54" w14:textId="0D158C4E" w:rsidR="00F105BE" w:rsidRPr="009D7514" w:rsidRDefault="0028419F">
      <w:pPr>
        <w:tabs>
          <w:tab w:val="left" w:pos="426"/>
        </w:tabs>
        <w:spacing w:before="0" w:after="0"/>
        <w:ind w:right="0" w:firstLine="284"/>
        <w:rPr>
          <w:rFonts w:eastAsia="Calibri"/>
          <w:lang w:val="nb-NO"/>
        </w:rPr>
      </w:pPr>
      <w:r w:rsidRPr="009D7514">
        <w:rPr>
          <w:rFonts w:eastAsia="Calibri"/>
          <w:i/>
          <w:u w:val="single"/>
          <w:lang w:val="nb-NO"/>
        </w:rPr>
        <w:t>Đánh giá:</w:t>
      </w:r>
      <w:r w:rsidRPr="009D7514">
        <w:rPr>
          <w:rFonts w:eastAsia="Calibri"/>
          <w:lang w:val="nb-NO"/>
        </w:rPr>
        <w:t xml:space="preserve"> Với tuyến cống hộp tiết diện hình tròn BTCT D1</w:t>
      </w:r>
      <w:r w:rsidR="004F5654" w:rsidRPr="009D7514">
        <w:rPr>
          <w:rFonts w:eastAsia="Calibri"/>
          <w:lang w:val="nb-NO"/>
        </w:rPr>
        <w:t>5</w:t>
      </w:r>
      <w:r w:rsidRPr="009D7514">
        <w:rPr>
          <w:rFonts w:eastAsia="Calibri"/>
          <w:lang w:val="nb-NO"/>
        </w:rPr>
        <w:t>0</w:t>
      </w:r>
      <w:r w:rsidRPr="009D7514">
        <w:rPr>
          <w:rFonts w:eastAsia="Calibri"/>
          <w:lang w:val="vi-VN"/>
        </w:rPr>
        <w:t>0</w:t>
      </w:r>
      <w:r w:rsidRPr="009D7514">
        <w:rPr>
          <w:rFonts w:eastAsia="Calibri"/>
          <w:lang w:val="nb-NO"/>
        </w:rPr>
        <w:t xml:space="preserve">, </w:t>
      </w:r>
      <w:r w:rsidRPr="009D7514">
        <w:rPr>
          <w:rFonts w:eastAsia="Calibri"/>
          <w:lang w:val="sv-SE"/>
        </w:rPr>
        <w:t xml:space="preserve">bề rộng b = 1 m, sâu từ h= 1m, khi độ đầy </w:t>
      </w:r>
      <m:oMath>
        <m:f>
          <m:fPr>
            <m:ctrlPr>
              <w:rPr>
                <w:rFonts w:ascii="Cambria Math" w:eastAsia="Calibri" w:hAnsi="Cambria Math"/>
                <w:i/>
              </w:rPr>
            </m:ctrlPr>
          </m:fPr>
          <m:num>
            <m:r>
              <w:rPr>
                <w:rFonts w:ascii="Cambria Math" w:eastAsia="Calibri" w:hAnsi="Cambria Math"/>
                <w:lang w:val="sv-SE"/>
              </w:rPr>
              <m:t>h</m:t>
            </m:r>
          </m:num>
          <m:den>
            <m:r>
              <w:rPr>
                <w:rFonts w:ascii="Cambria Math" w:eastAsia="Calibri" w:hAnsi="Cambria Math"/>
              </w:rPr>
              <m:t>b</m:t>
            </m:r>
          </m:den>
        </m:f>
        <m:r>
          <w:rPr>
            <w:rFonts w:ascii="Cambria Math" w:eastAsia="Calibri" w:hAnsi="Cambria Math"/>
            <w:lang w:val="sv-SE"/>
          </w:rPr>
          <m:t>=</m:t>
        </m:r>
      </m:oMath>
      <w:r w:rsidRPr="009D7514">
        <w:rPr>
          <w:rFonts w:eastAsia="Calibri"/>
          <w:lang w:val="sv-SE"/>
        </w:rPr>
        <w:t xml:space="preserve">1 (h = 1,0H), </w:t>
      </w:r>
      <w:r w:rsidRPr="009D7514">
        <w:rPr>
          <w:rFonts w:eastAsia="Calibri"/>
          <w:lang w:val="nb-NO"/>
        </w:rPr>
        <w:t>i = 0,004% và độ đầy 1,0. Tra bảng 18 (</w:t>
      </w:r>
      <w:r w:rsidRPr="009D7514">
        <w:rPr>
          <w:rFonts w:eastAsia="Calibri"/>
          <w:i/>
          <w:lang w:val="nb-NO"/>
        </w:rPr>
        <w:t>bảng tính toán thủy lực cống và mương thoát nước của GS. TSKH Trần Hữu Uyển, NXB xây dựng năm 2010</w:t>
      </w:r>
      <w:r w:rsidRPr="009D7514">
        <w:rPr>
          <w:rFonts w:eastAsia="Calibri"/>
          <w:lang w:val="nb-NO"/>
        </w:rPr>
        <w:t xml:space="preserve">) thì vận tốc chảy là 0,9 m/s lưu lượng gấp 2 lần lưu lượng có trong bảng 709,1 l/s x 2 = 1.418,2 l/s. Vậy lưu lượng tối đa tiếp nhận của tuyến cống là 1.418,2 l/s. Với lưu lượng nước mưa chảy tràn </w:t>
      </w:r>
      <w:r w:rsidR="00EF7A1C" w:rsidRPr="009D7514">
        <w:t xml:space="preserve">819,53 </w:t>
      </w:r>
      <w:r w:rsidRPr="009D7514">
        <w:rPr>
          <w:rFonts w:eastAsia="Calibri"/>
          <w:lang w:val="nb-NO"/>
        </w:rPr>
        <w:t>l/s thì tuyến cống D1</w:t>
      </w:r>
      <w:r w:rsidR="006E38D8" w:rsidRPr="009D7514">
        <w:rPr>
          <w:rFonts w:eastAsia="Calibri"/>
          <w:lang w:val="nb-NO"/>
        </w:rPr>
        <w:t>5</w:t>
      </w:r>
      <w:r w:rsidRPr="009D7514">
        <w:rPr>
          <w:rFonts w:eastAsia="Calibri"/>
          <w:lang w:val="nb-NO"/>
        </w:rPr>
        <w:t xml:space="preserve">00 trên đường </w:t>
      </w:r>
      <w:r w:rsidRPr="009D7514">
        <w:rPr>
          <w:rFonts w:eastAsia="Courier New"/>
          <w:lang w:val="vi-VN" w:eastAsia="vi-VN" w:bidi="vi-VN"/>
        </w:rPr>
        <w:t>tuyến cống thoát nước trên đường ĐT 74</w:t>
      </w:r>
      <w:r w:rsidR="006E38D8" w:rsidRPr="009D7514">
        <w:rPr>
          <w:rFonts w:eastAsia="Courier New"/>
          <w:lang w:eastAsia="vi-VN" w:bidi="vi-VN"/>
        </w:rPr>
        <w:t>6</w:t>
      </w:r>
      <w:r w:rsidRPr="009D7514">
        <w:rPr>
          <w:rFonts w:eastAsia="Courier New"/>
          <w:lang w:eastAsia="vi-VN" w:bidi="vi-VN"/>
        </w:rPr>
        <w:t xml:space="preserve"> thoát ra</w:t>
      </w:r>
      <w:r w:rsidRPr="009D7514">
        <w:rPr>
          <w:rFonts w:eastAsia="Courier New"/>
          <w:lang w:val="vi-VN" w:eastAsia="vi-VN" w:bidi="vi-VN"/>
        </w:rPr>
        <w:t xml:space="preserve"> </w:t>
      </w:r>
      <w:r w:rsidRPr="009D7514">
        <w:rPr>
          <w:rFonts w:eastAsia="Courier New"/>
          <w:lang w:eastAsia="vi-VN" w:bidi="vi-VN"/>
        </w:rPr>
        <w:t xml:space="preserve">hệ thống </w:t>
      </w:r>
      <w:r w:rsidRPr="009D7514">
        <w:rPr>
          <w:rFonts w:eastAsia="Courier New"/>
          <w:lang w:val="vi-VN" w:eastAsia="vi-VN" w:bidi="vi-VN"/>
        </w:rPr>
        <w:t xml:space="preserve">thoát nước chung của </w:t>
      </w:r>
      <w:r w:rsidRPr="009D7514">
        <w:rPr>
          <w:rFonts w:eastAsia="Courier New"/>
          <w:lang w:eastAsia="vi-VN" w:bidi="vi-VN"/>
        </w:rPr>
        <w:t>khu vực</w:t>
      </w:r>
      <w:r w:rsidRPr="009D7514">
        <w:rPr>
          <w:rFonts w:eastAsia="Times New Roman"/>
          <w:lang w:val="de-DE"/>
        </w:rPr>
        <w:t xml:space="preserve"> </w:t>
      </w:r>
      <w:r w:rsidRPr="009D7514">
        <w:rPr>
          <w:rFonts w:eastAsia="Times New Roman"/>
          <w:lang w:bidi="en-US"/>
        </w:rPr>
        <w:t xml:space="preserve">và </w:t>
      </w:r>
      <w:r w:rsidRPr="009D7514">
        <w:rPr>
          <w:rFonts w:eastAsia="Courier New"/>
          <w:lang w:eastAsia="vi-VN"/>
        </w:rPr>
        <w:t xml:space="preserve">dẫn về suối </w:t>
      </w:r>
      <w:r w:rsidR="006E38D8" w:rsidRPr="009D7514">
        <w:rPr>
          <w:rFonts w:eastAsia="Courier New"/>
          <w:lang w:eastAsia="vi-VN"/>
        </w:rPr>
        <w:t>Bà Phó</w:t>
      </w:r>
      <w:r w:rsidRPr="009D7514">
        <w:rPr>
          <w:rFonts w:eastAsia="Courier New"/>
          <w:lang w:eastAsia="vi-VN"/>
        </w:rPr>
        <w:t xml:space="preserve"> cách dự án </w:t>
      </w:r>
      <w:r w:rsidR="006E38D8" w:rsidRPr="009D7514">
        <w:rPr>
          <w:rFonts w:eastAsia="Courier New"/>
          <w:lang w:eastAsia="vi-VN"/>
        </w:rPr>
        <w:t>3</w:t>
      </w:r>
      <w:r w:rsidRPr="009D7514">
        <w:rPr>
          <w:rFonts w:eastAsia="Courier New"/>
          <w:lang w:eastAsia="vi-VN"/>
        </w:rPr>
        <w:t>,</w:t>
      </w:r>
      <w:r w:rsidR="006E38D8" w:rsidRPr="009D7514">
        <w:rPr>
          <w:rFonts w:eastAsia="Courier New"/>
          <w:lang w:eastAsia="vi-VN"/>
        </w:rPr>
        <w:t>8</w:t>
      </w:r>
      <w:r w:rsidRPr="009D7514">
        <w:rPr>
          <w:rFonts w:eastAsia="Courier New"/>
          <w:lang w:eastAsia="vi-VN"/>
        </w:rPr>
        <w:t>km</w:t>
      </w:r>
      <w:r w:rsidRPr="009D7514">
        <w:rPr>
          <w:rFonts w:eastAsia="Calibri"/>
          <w:lang w:val="nb-NO"/>
        </w:rPr>
        <w:t xml:space="preserve"> hoàn toàn đáp ứng tốt nhiệm vụ thoát nước cho </w:t>
      </w:r>
      <w:r w:rsidRPr="009D7514">
        <w:rPr>
          <w:rFonts w:eastAsia="Calibri"/>
        </w:rPr>
        <w:t xml:space="preserve">từ dự án Khu nhà ở </w:t>
      </w:r>
      <w:r w:rsidR="006E38D8" w:rsidRPr="009D7514">
        <w:rPr>
          <w:rFonts w:eastAsia="Calibri"/>
        </w:rPr>
        <w:t>Tân Lập</w:t>
      </w:r>
      <w:r w:rsidRPr="009D7514">
        <w:rPr>
          <w:rFonts w:eastAsia="Calibri"/>
          <w:lang w:val="nb-NO"/>
        </w:rPr>
        <w:t>.</w:t>
      </w:r>
    </w:p>
    <w:p w14:paraId="44710407" w14:textId="6CCCF742" w:rsidR="006E38D8" w:rsidRPr="009D7514" w:rsidRDefault="006E38D8" w:rsidP="006E38D8">
      <w:pPr>
        <w:widowControl w:val="0"/>
        <w:spacing w:before="0" w:after="0"/>
        <w:ind w:right="0" w:firstLine="284"/>
        <w:rPr>
          <w:rFonts w:eastAsia="Calibri"/>
          <w:lang w:val="vi-VN" w:eastAsia="vi-VN"/>
        </w:rPr>
      </w:pPr>
      <w:r w:rsidRPr="009D7514">
        <w:rPr>
          <w:rFonts w:eastAsia="Calibri"/>
          <w:lang w:val="vi-VN" w:eastAsia="vi-VN"/>
        </w:rPr>
        <w:t xml:space="preserve">Khu đất quy hoạch thuộc </w:t>
      </w:r>
      <w:r w:rsidR="003C3757" w:rsidRPr="009D7514">
        <w:rPr>
          <w:rFonts w:eastAsia="Calibri"/>
          <w:lang w:val="vi-VN" w:eastAsia="vi-VN"/>
        </w:rPr>
        <w:t>Xã Tân Lập</w:t>
      </w:r>
      <w:r w:rsidRPr="009D7514">
        <w:rPr>
          <w:rFonts w:eastAsia="Calibri"/>
          <w:lang w:val="vi-VN" w:eastAsia="vi-VN"/>
        </w:rPr>
        <w:t xml:space="preserve">, </w:t>
      </w:r>
      <w:r w:rsidR="00267B10" w:rsidRPr="009D7514">
        <w:rPr>
          <w:rFonts w:eastAsia="Calibri"/>
          <w:lang w:val="vi-VN" w:eastAsia="vi-VN"/>
        </w:rPr>
        <w:t>Huyện Bắc Tân Uyên</w:t>
      </w:r>
      <w:r w:rsidRPr="009D7514">
        <w:rPr>
          <w:rFonts w:eastAsia="Calibri"/>
          <w:lang w:val="vi-VN" w:eastAsia="vi-VN"/>
        </w:rPr>
        <w:t xml:space="preserve">, Tỉnh Bình Dương. </w:t>
      </w:r>
      <w:r w:rsidR="00267B10" w:rsidRPr="009D7514">
        <w:rPr>
          <w:rFonts w:eastAsia="Calibri"/>
          <w:lang w:val="vi-VN" w:eastAsia="vi-VN"/>
        </w:rPr>
        <w:t xml:space="preserve">Huyện Bắc Tân Uyên </w:t>
      </w:r>
      <w:r w:rsidRPr="009D7514">
        <w:rPr>
          <w:rFonts w:eastAsia="Calibri"/>
          <w:lang w:val="vi-VN" w:eastAsia="vi-VN"/>
        </w:rPr>
        <w:t xml:space="preserve">được bao bọc bởi sông Đồng Nai ở phía Nam. Ngoài ra, còn có nhiều suối nhỏ phụ lưu dẫn nước trong nội thị xã đổ ra sông Đồng Nai như: Suối Cái, suối Cầu, suối Ông Đông,... Nguồn nước mặt của hệ thống sông Đồng Nai có vai trò rất quan trọng trong phát triển kinh tế - xã hội của cả vùng kinh tế trọng điểm phía nam nói chung và của Bình Dương, </w:t>
      </w:r>
      <w:r w:rsidR="00267B10" w:rsidRPr="009D7514">
        <w:rPr>
          <w:rFonts w:eastAsia="Calibri"/>
          <w:lang w:val="de-DE" w:eastAsia="vi-VN"/>
        </w:rPr>
        <w:t>Huyện Bắc Tân Uyên</w:t>
      </w:r>
      <w:r w:rsidR="00267B10" w:rsidRPr="009D7514">
        <w:rPr>
          <w:rFonts w:eastAsia="Calibri"/>
          <w:lang w:val="vi-VN" w:eastAsia="vi-VN"/>
        </w:rPr>
        <w:t xml:space="preserve"> </w:t>
      </w:r>
      <w:r w:rsidRPr="009D7514">
        <w:rPr>
          <w:rFonts w:eastAsia="Calibri"/>
          <w:lang w:val="vi-VN" w:eastAsia="vi-VN"/>
        </w:rPr>
        <w:t>nói riêng. Là nguồn cung cấp nước sinh hoạt, nước cho nông nghiệp, cho sản xuất công nghiệp trên địa bàn Thị xã.</w:t>
      </w:r>
    </w:p>
    <w:p w14:paraId="794BAE4B" w14:textId="5BADD61A" w:rsidR="006E38D8" w:rsidRPr="009D7514" w:rsidRDefault="006E38D8" w:rsidP="006E38D8">
      <w:pPr>
        <w:widowControl w:val="0"/>
        <w:spacing w:before="0" w:after="0"/>
        <w:ind w:right="0" w:firstLine="284"/>
        <w:rPr>
          <w:rFonts w:eastAsia="Calibri"/>
          <w:lang w:eastAsia="vi-VN"/>
        </w:rPr>
      </w:pPr>
      <w:r w:rsidRPr="009D7514">
        <w:rPr>
          <w:rFonts w:eastAsia="Calibri"/>
          <w:lang w:val="vi-VN" w:eastAsia="vi-VN"/>
        </w:rPr>
        <w:t xml:space="preserve">Nguồn tiếp nhận nước thải tại Dự án là Suối Bà Phó. Suối Bà Phó là một nhánh nhỏ của suối Vĩnh Lợi. Suối Vĩnh Lợi chảy qua địa bàn </w:t>
      </w:r>
      <w:r w:rsidR="00947967" w:rsidRPr="009D7514">
        <w:rPr>
          <w:rFonts w:eastAsia="Calibri"/>
          <w:lang w:eastAsia="vi-VN"/>
        </w:rPr>
        <w:t>xã</w:t>
      </w:r>
      <w:r w:rsidRPr="009D7514">
        <w:rPr>
          <w:rFonts w:eastAsia="Calibri"/>
          <w:lang w:val="vi-VN" w:eastAsia="vi-VN"/>
        </w:rPr>
        <w:t xml:space="preserve"> Hội Nghĩa, Tân Hiệp, Vĩnh Tân</w:t>
      </w:r>
      <w:r w:rsidRPr="009D7514">
        <w:rPr>
          <w:rFonts w:eastAsia="Calibri"/>
          <w:lang w:eastAsia="vi-VN"/>
        </w:rPr>
        <w:t xml:space="preserve">, </w:t>
      </w:r>
      <w:r w:rsidRPr="009D7514">
        <w:rPr>
          <w:rFonts w:eastAsia="Calibri"/>
          <w:lang w:val="vi-VN" w:eastAsia="vi-VN"/>
        </w:rPr>
        <w:t>bắt nguồn từ KCN Bình Mỹ - Tân Lập, huyện Bắc Tân Uyên chảy xuống gặp đường ĐT.747, phường Vĩnh Tân, thị xã Tân Uyên sau đó đổ ra suối Cái tại K18+721, tổng chiều dài toàn tuyến 11.781m và chảy qua địa phận thị xã Tân Uyên với chiều dài 2.500 m</w:t>
      </w:r>
      <w:r w:rsidRPr="009D7514">
        <w:rPr>
          <w:rFonts w:eastAsia="Calibri"/>
          <w:lang w:eastAsia="vi-VN"/>
        </w:rPr>
        <w:t>.</w:t>
      </w:r>
    </w:p>
    <w:p w14:paraId="676A7AA4" w14:textId="77777777" w:rsidR="006E38D8" w:rsidRPr="009D7514" w:rsidRDefault="006E38D8" w:rsidP="006E38D8">
      <w:pPr>
        <w:widowControl w:val="0"/>
        <w:spacing w:before="0" w:after="0"/>
        <w:ind w:right="0" w:firstLine="284"/>
        <w:rPr>
          <w:rFonts w:eastAsia="Calibri"/>
          <w:lang w:eastAsia="vi-VN"/>
        </w:rPr>
      </w:pPr>
      <w:r w:rsidRPr="009D7514">
        <w:rPr>
          <w:rFonts w:eastAsia="Calibri"/>
          <w:lang w:val="vi-VN" w:eastAsia="vi-VN"/>
        </w:rPr>
        <w:t>Hiện suối đang tiếp nhận nước thải từ các hoạt động công nghiệp, sinh hoạt, nông nghiệp từ phía thượng nguồn huyện Bắc Tân Uyên đổ về và một phần nước thải từ các hoạt động của người dân trong khu vực phường Vĩnh Tân, Hội Nghĩa và Tân Hiệp</w:t>
      </w:r>
      <w:r w:rsidRPr="009D7514">
        <w:rPr>
          <w:rFonts w:eastAsia="Calibri"/>
          <w:lang w:eastAsia="vi-VN"/>
        </w:rPr>
        <w:t>.</w:t>
      </w:r>
    </w:p>
    <w:p w14:paraId="0277BD0B" w14:textId="77777777" w:rsidR="00F105BE" w:rsidRPr="009D7514" w:rsidRDefault="0028419F" w:rsidP="00E44A07">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27" w:name="_Toc8114078"/>
      <w:r w:rsidRPr="009D7514">
        <w:rPr>
          <w:rFonts w:eastAsiaTheme="majorEastAsia"/>
          <w:bCs/>
          <w:i/>
          <w:u w:val="single"/>
          <w:lang w:val="vi-VN" w:eastAsia="vi-VN" w:bidi="vi-VN"/>
        </w:rPr>
        <w:t>Chất lượng nguồn nước tiếp nhận</w:t>
      </w:r>
      <w:bookmarkEnd w:id="427"/>
    </w:p>
    <w:p w14:paraId="1D37FF32" w14:textId="772AB9E2" w:rsidR="00535AEC" w:rsidRPr="009D7514" w:rsidRDefault="00535AEC" w:rsidP="00535AEC">
      <w:pPr>
        <w:tabs>
          <w:tab w:val="left" w:pos="360"/>
        </w:tabs>
        <w:spacing w:before="0" w:after="0"/>
        <w:ind w:right="0" w:firstLine="284"/>
        <w:rPr>
          <w:rFonts w:eastAsia="Calibri"/>
        </w:rPr>
      </w:pPr>
      <w:r w:rsidRPr="009D7514">
        <w:rPr>
          <w:rFonts w:eastAsia="Calibri"/>
        </w:rPr>
        <w:t xml:space="preserve">Do đó chúng tôi </w:t>
      </w:r>
      <w:r w:rsidR="00C02B42" w:rsidRPr="009D7514">
        <w:rPr>
          <w:rFonts w:eastAsia="Calibri"/>
        </w:rPr>
        <w:t>tham khảo kết quả</w:t>
      </w:r>
      <w:r w:rsidRPr="009D7514">
        <w:rPr>
          <w:rFonts w:eastAsia="Calibri"/>
        </w:rPr>
        <w:t xml:space="preserve"> mẫu nước mặt tại suối Bà Phó để đánh giá chất lượng môi trường nước mặt tại khu vực thực hiện dự án trước khi đưa dự án triển khai, để làm số liệu nền cho việc đánh giá mức độ ảnh hưởng của dự án khi tiến hành triển khai. </w:t>
      </w:r>
    </w:p>
    <w:p w14:paraId="79257666" w14:textId="77777777" w:rsidR="00EC00DA" w:rsidRPr="009D7514" w:rsidRDefault="00EC00DA" w:rsidP="00535AEC">
      <w:pPr>
        <w:tabs>
          <w:tab w:val="left" w:pos="360"/>
        </w:tabs>
        <w:spacing w:before="0" w:after="0"/>
        <w:ind w:right="0" w:firstLine="284"/>
        <w:rPr>
          <w:rFonts w:eastAsia="Calibri"/>
        </w:rPr>
      </w:pPr>
    </w:p>
    <w:p w14:paraId="2D3C235D" w14:textId="77777777" w:rsidR="00EC00DA" w:rsidRPr="009D7514" w:rsidRDefault="00EC00DA" w:rsidP="00535AEC">
      <w:pPr>
        <w:tabs>
          <w:tab w:val="left" w:pos="360"/>
        </w:tabs>
        <w:spacing w:before="0" w:after="0"/>
        <w:ind w:right="0" w:firstLine="284"/>
        <w:rPr>
          <w:rFonts w:eastAsia="Calibri"/>
        </w:rPr>
      </w:pPr>
    </w:p>
    <w:p w14:paraId="77256772" w14:textId="77777777" w:rsidR="00EC00DA" w:rsidRPr="009D7514" w:rsidRDefault="00EC00DA" w:rsidP="00535AEC">
      <w:pPr>
        <w:tabs>
          <w:tab w:val="left" w:pos="360"/>
        </w:tabs>
        <w:spacing w:before="0" w:after="0"/>
        <w:ind w:right="0" w:firstLine="284"/>
        <w:rPr>
          <w:rFonts w:eastAsia="Calibri"/>
        </w:rPr>
      </w:pPr>
    </w:p>
    <w:p w14:paraId="70FE773F" w14:textId="77777777" w:rsidR="00EC00DA" w:rsidRPr="009D7514" w:rsidRDefault="00EC00DA" w:rsidP="00535AEC">
      <w:pPr>
        <w:tabs>
          <w:tab w:val="left" w:pos="360"/>
        </w:tabs>
        <w:spacing w:before="0" w:after="0"/>
        <w:ind w:right="0" w:firstLine="284"/>
        <w:rPr>
          <w:rFonts w:eastAsia="Calibri"/>
        </w:rPr>
      </w:pPr>
    </w:p>
    <w:p w14:paraId="6D31AF62" w14:textId="77777777" w:rsidR="00EC00DA" w:rsidRPr="009D7514" w:rsidRDefault="00EC00DA" w:rsidP="00535AEC">
      <w:pPr>
        <w:tabs>
          <w:tab w:val="left" w:pos="360"/>
        </w:tabs>
        <w:spacing w:before="0" w:after="0"/>
        <w:ind w:right="0" w:firstLine="284"/>
        <w:rPr>
          <w:rFonts w:eastAsia="Calibri"/>
        </w:rPr>
      </w:pPr>
    </w:p>
    <w:p w14:paraId="0CC59387" w14:textId="35A348D0" w:rsidR="00535AEC" w:rsidRPr="009D7514" w:rsidRDefault="007000CE" w:rsidP="007000CE">
      <w:pPr>
        <w:pStyle w:val="Caption"/>
        <w:rPr>
          <w:rFonts w:eastAsia="Calibri"/>
          <w:szCs w:val="22"/>
          <w:lang w:val="vi-VN"/>
        </w:rPr>
      </w:pPr>
      <w:bookmarkStart w:id="428" w:name="_Toc98255853"/>
      <w:bookmarkStart w:id="429" w:name="_Toc529917995"/>
      <w:bookmarkStart w:id="430" w:name="_Toc38698790"/>
      <w:bookmarkStart w:id="431" w:name="_Toc110868796"/>
      <w:bookmarkStart w:id="432" w:name="_Toc129252580"/>
      <w:bookmarkStart w:id="433" w:name="_Toc129253032"/>
      <w:r w:rsidRPr="009D7514">
        <w:lastRenderedPageBreak/>
        <w:t xml:space="preserve">Bảng 2. </w:t>
      </w:r>
      <w:fldSimple w:instr=" SEQ Bảng_2. \* ARABIC ">
        <w:r w:rsidR="00986426" w:rsidRPr="009D7514">
          <w:rPr>
            <w:noProof/>
          </w:rPr>
          <w:t>1</w:t>
        </w:r>
      </w:fldSimple>
      <w:r w:rsidRPr="009D7514">
        <w:t xml:space="preserve">. </w:t>
      </w:r>
      <w:r w:rsidR="00535AEC" w:rsidRPr="009D7514">
        <w:rPr>
          <w:rFonts w:eastAsia="Calibri"/>
          <w:lang w:val="vi-VN"/>
        </w:rPr>
        <w:t>Kết quả phân tích chất lượng nước mặt</w:t>
      </w:r>
      <w:bookmarkEnd w:id="428"/>
      <w:bookmarkEnd w:id="429"/>
      <w:bookmarkEnd w:id="430"/>
      <w:bookmarkEnd w:id="431"/>
      <w:bookmarkEnd w:id="432"/>
      <w:bookmarkEnd w:id="433"/>
    </w:p>
    <w:tbl>
      <w:tblPr>
        <w:tblW w:w="471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Danh sách chỉ tiêu"/>
      </w:tblPr>
      <w:tblGrid>
        <w:gridCol w:w="836"/>
        <w:gridCol w:w="1647"/>
        <w:gridCol w:w="1556"/>
        <w:gridCol w:w="1556"/>
        <w:gridCol w:w="1556"/>
        <w:gridCol w:w="1391"/>
      </w:tblGrid>
      <w:tr w:rsidR="00535AEC" w:rsidRPr="009D7514" w14:paraId="0F71DDF3" w14:textId="77777777" w:rsidTr="00294639">
        <w:trPr>
          <w:trHeight w:val="84"/>
          <w:tblHeader/>
        </w:trPr>
        <w:tc>
          <w:tcPr>
            <w:tcW w:w="489" w:type="pct"/>
            <w:vMerge w:val="restart"/>
            <w:shd w:val="clear" w:color="auto" w:fill="auto"/>
            <w:vAlign w:val="center"/>
          </w:tcPr>
          <w:p w14:paraId="12B96ABA"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STT</w:t>
            </w:r>
          </w:p>
        </w:tc>
        <w:tc>
          <w:tcPr>
            <w:tcW w:w="964" w:type="pct"/>
            <w:vMerge w:val="restart"/>
            <w:shd w:val="clear" w:color="auto" w:fill="auto"/>
            <w:vAlign w:val="center"/>
          </w:tcPr>
          <w:p w14:paraId="6E401C63"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Thông số</w:t>
            </w:r>
          </w:p>
          <w:p w14:paraId="2C8DF25C" w14:textId="77777777" w:rsidR="00535AEC" w:rsidRPr="009D7514" w:rsidRDefault="00535AEC" w:rsidP="00535AEC">
            <w:pPr>
              <w:spacing w:before="0" w:after="0" w:line="240" w:lineRule="auto"/>
              <w:ind w:right="0"/>
              <w:jc w:val="center"/>
              <w:rPr>
                <w:rFonts w:eastAsia="Times New Roman"/>
                <w:b/>
              </w:rPr>
            </w:pPr>
          </w:p>
        </w:tc>
        <w:tc>
          <w:tcPr>
            <w:tcW w:w="2732" w:type="pct"/>
            <w:gridSpan w:val="3"/>
          </w:tcPr>
          <w:p w14:paraId="5C977894"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Kết quả</w:t>
            </w:r>
          </w:p>
        </w:tc>
        <w:tc>
          <w:tcPr>
            <w:tcW w:w="815" w:type="pct"/>
            <w:vMerge w:val="restart"/>
            <w:shd w:val="clear" w:color="auto" w:fill="auto"/>
            <w:vAlign w:val="center"/>
          </w:tcPr>
          <w:p w14:paraId="39F9B8B5"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QCVN 08-MT:2015/BTNMT</w:t>
            </w:r>
          </w:p>
          <w:p w14:paraId="3C2FC3A8"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Cột A2</w:t>
            </w:r>
            <w:r w:rsidRPr="009D7514">
              <w:rPr>
                <w:rFonts w:eastAsia="Times New Roman"/>
                <w:b/>
                <w:vertAlign w:val="superscript"/>
                <w:lang w:val="vi-VN"/>
              </w:rPr>
              <w:t>(1)</w:t>
            </w:r>
          </w:p>
        </w:tc>
      </w:tr>
      <w:tr w:rsidR="00535AEC" w:rsidRPr="009D7514" w14:paraId="334EDEC6" w14:textId="77777777" w:rsidTr="00294639">
        <w:trPr>
          <w:trHeight w:val="60"/>
          <w:tblHeader/>
        </w:trPr>
        <w:tc>
          <w:tcPr>
            <w:tcW w:w="489" w:type="pct"/>
            <w:vMerge/>
            <w:shd w:val="clear" w:color="auto" w:fill="auto"/>
            <w:vAlign w:val="center"/>
          </w:tcPr>
          <w:p w14:paraId="1E5C658E" w14:textId="77777777" w:rsidR="00535AEC" w:rsidRPr="009D7514" w:rsidRDefault="00535AEC" w:rsidP="00535AEC">
            <w:pPr>
              <w:spacing w:before="0" w:after="0" w:line="240" w:lineRule="auto"/>
              <w:ind w:right="0"/>
              <w:jc w:val="center"/>
              <w:rPr>
                <w:rFonts w:eastAsia="Times New Roman"/>
                <w:b/>
              </w:rPr>
            </w:pPr>
          </w:p>
        </w:tc>
        <w:tc>
          <w:tcPr>
            <w:tcW w:w="964" w:type="pct"/>
            <w:vMerge/>
            <w:shd w:val="clear" w:color="auto" w:fill="auto"/>
            <w:vAlign w:val="center"/>
          </w:tcPr>
          <w:p w14:paraId="59B0CDDA" w14:textId="77777777" w:rsidR="00535AEC" w:rsidRPr="009D7514" w:rsidRDefault="00535AEC" w:rsidP="00535AEC">
            <w:pPr>
              <w:spacing w:before="0" w:after="0" w:line="240" w:lineRule="auto"/>
              <w:ind w:right="0"/>
              <w:jc w:val="center"/>
              <w:rPr>
                <w:rFonts w:eastAsia="Times New Roman"/>
                <w:b/>
              </w:rPr>
            </w:pPr>
          </w:p>
        </w:tc>
        <w:tc>
          <w:tcPr>
            <w:tcW w:w="911" w:type="pct"/>
            <w:shd w:val="clear" w:color="auto" w:fill="auto"/>
            <w:vAlign w:val="center"/>
          </w:tcPr>
          <w:p w14:paraId="6ED61928"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220630.NM .022</w:t>
            </w:r>
          </w:p>
        </w:tc>
        <w:tc>
          <w:tcPr>
            <w:tcW w:w="911" w:type="pct"/>
            <w:shd w:val="clear" w:color="auto" w:fill="auto"/>
            <w:vAlign w:val="center"/>
          </w:tcPr>
          <w:p w14:paraId="26900221" w14:textId="77777777" w:rsidR="00535AEC" w:rsidRPr="009D7514" w:rsidRDefault="00535AEC" w:rsidP="00535AEC">
            <w:pPr>
              <w:spacing w:before="0" w:after="0" w:line="240" w:lineRule="auto"/>
              <w:ind w:right="0"/>
              <w:jc w:val="center"/>
              <w:rPr>
                <w:rFonts w:eastAsia="Times New Roman"/>
                <w:b/>
              </w:rPr>
            </w:pPr>
            <w:r w:rsidRPr="009D7514">
              <w:rPr>
                <w:rFonts w:eastAsia="Calibri"/>
                <w:b/>
              </w:rPr>
              <w:t>220708.NM .016</w:t>
            </w:r>
          </w:p>
        </w:tc>
        <w:tc>
          <w:tcPr>
            <w:tcW w:w="911" w:type="pct"/>
            <w:shd w:val="clear" w:color="auto" w:fill="auto"/>
            <w:vAlign w:val="center"/>
          </w:tcPr>
          <w:p w14:paraId="7DAE635B" w14:textId="77777777" w:rsidR="00535AEC" w:rsidRPr="009D7514" w:rsidRDefault="00535AEC" w:rsidP="00535AEC">
            <w:pPr>
              <w:spacing w:before="0" w:after="0" w:line="240" w:lineRule="auto"/>
              <w:ind w:right="0"/>
              <w:jc w:val="center"/>
              <w:rPr>
                <w:rFonts w:eastAsia="Times New Roman"/>
                <w:b/>
              </w:rPr>
            </w:pPr>
            <w:r w:rsidRPr="009D7514">
              <w:rPr>
                <w:rFonts w:eastAsia="Calibri"/>
                <w:b/>
              </w:rPr>
              <w:t>220717.NM .002</w:t>
            </w:r>
          </w:p>
        </w:tc>
        <w:tc>
          <w:tcPr>
            <w:tcW w:w="815" w:type="pct"/>
            <w:vMerge/>
            <w:shd w:val="clear" w:color="auto" w:fill="auto"/>
            <w:vAlign w:val="center"/>
          </w:tcPr>
          <w:p w14:paraId="2626A32E" w14:textId="77777777" w:rsidR="00535AEC" w:rsidRPr="009D7514" w:rsidRDefault="00535AEC" w:rsidP="00535AEC">
            <w:pPr>
              <w:spacing w:before="0" w:after="0" w:line="240" w:lineRule="auto"/>
              <w:ind w:right="0"/>
              <w:jc w:val="center"/>
              <w:rPr>
                <w:rFonts w:eastAsia="Times New Roman"/>
                <w:b/>
              </w:rPr>
            </w:pPr>
          </w:p>
        </w:tc>
      </w:tr>
      <w:tr w:rsidR="00535AEC" w:rsidRPr="009D7514" w14:paraId="3000A3EC" w14:textId="77777777" w:rsidTr="00294639">
        <w:trPr>
          <w:trHeight w:val="346"/>
        </w:trPr>
        <w:tc>
          <w:tcPr>
            <w:tcW w:w="489" w:type="pct"/>
            <w:shd w:val="clear" w:color="auto" w:fill="auto"/>
            <w:vAlign w:val="center"/>
          </w:tcPr>
          <w:p w14:paraId="73C51B35"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w:t>
            </w:r>
          </w:p>
        </w:tc>
        <w:tc>
          <w:tcPr>
            <w:tcW w:w="964" w:type="pct"/>
            <w:shd w:val="clear" w:color="auto" w:fill="auto"/>
            <w:vAlign w:val="center"/>
          </w:tcPr>
          <w:p w14:paraId="6BB1B2D1"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pH</w:t>
            </w:r>
            <w:r w:rsidRPr="009D7514">
              <w:rPr>
                <w:rFonts w:eastAsia="Times New Roman"/>
                <w:vertAlign w:val="superscript"/>
                <w:lang w:val="vi-VN"/>
              </w:rPr>
              <w:t>(a,b)</w:t>
            </w:r>
          </w:p>
        </w:tc>
        <w:tc>
          <w:tcPr>
            <w:tcW w:w="911" w:type="pct"/>
            <w:shd w:val="clear" w:color="auto" w:fill="auto"/>
            <w:vAlign w:val="center"/>
          </w:tcPr>
          <w:p w14:paraId="1B25F1CA"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6,8</w:t>
            </w:r>
          </w:p>
        </w:tc>
        <w:tc>
          <w:tcPr>
            <w:tcW w:w="911" w:type="pct"/>
            <w:shd w:val="clear" w:color="auto" w:fill="auto"/>
            <w:vAlign w:val="center"/>
          </w:tcPr>
          <w:p w14:paraId="19B9A196" w14:textId="77777777" w:rsidR="00535AEC" w:rsidRPr="009D7514" w:rsidRDefault="00535AEC" w:rsidP="00535AEC">
            <w:pPr>
              <w:spacing w:before="0" w:after="0" w:line="240" w:lineRule="auto"/>
              <w:ind w:right="0"/>
              <w:jc w:val="center"/>
              <w:rPr>
                <w:rFonts w:eastAsia="Times New Roman"/>
              </w:rPr>
            </w:pPr>
            <w:r w:rsidRPr="009D7514">
              <w:rPr>
                <w:rFonts w:eastAsia="Calibri"/>
              </w:rPr>
              <w:t>6,2</w:t>
            </w:r>
          </w:p>
        </w:tc>
        <w:tc>
          <w:tcPr>
            <w:tcW w:w="911" w:type="pct"/>
            <w:shd w:val="clear" w:color="auto" w:fill="auto"/>
            <w:vAlign w:val="center"/>
          </w:tcPr>
          <w:p w14:paraId="0178AABF" w14:textId="77777777" w:rsidR="00535AEC" w:rsidRPr="009D7514" w:rsidRDefault="00535AEC" w:rsidP="00535AEC">
            <w:pPr>
              <w:spacing w:before="0" w:after="0" w:line="240" w:lineRule="auto"/>
              <w:ind w:right="0"/>
              <w:jc w:val="center"/>
              <w:rPr>
                <w:rFonts w:eastAsia="Times New Roman"/>
              </w:rPr>
            </w:pPr>
            <w:r w:rsidRPr="009D7514">
              <w:rPr>
                <w:rFonts w:eastAsia="Calibri"/>
              </w:rPr>
              <w:t>6</w:t>
            </w:r>
          </w:p>
        </w:tc>
        <w:tc>
          <w:tcPr>
            <w:tcW w:w="815" w:type="pct"/>
            <w:shd w:val="clear" w:color="auto" w:fill="auto"/>
            <w:vAlign w:val="center"/>
          </w:tcPr>
          <w:p w14:paraId="0D3B1E28"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5,5 ÷ 9</w:t>
            </w:r>
          </w:p>
        </w:tc>
      </w:tr>
      <w:tr w:rsidR="00535AEC" w:rsidRPr="009D7514" w14:paraId="79390A27" w14:textId="77777777" w:rsidTr="00294639">
        <w:trPr>
          <w:trHeight w:val="346"/>
        </w:trPr>
        <w:tc>
          <w:tcPr>
            <w:tcW w:w="489" w:type="pct"/>
            <w:shd w:val="clear" w:color="auto" w:fill="auto"/>
            <w:vAlign w:val="center"/>
          </w:tcPr>
          <w:p w14:paraId="239D6D57"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2</w:t>
            </w:r>
          </w:p>
        </w:tc>
        <w:tc>
          <w:tcPr>
            <w:tcW w:w="964" w:type="pct"/>
            <w:shd w:val="clear" w:color="auto" w:fill="auto"/>
            <w:vAlign w:val="center"/>
          </w:tcPr>
          <w:p w14:paraId="69786135"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DO</w:t>
            </w:r>
            <w:r w:rsidRPr="009D7514">
              <w:rPr>
                <w:rFonts w:eastAsia="Times New Roman"/>
                <w:vertAlign w:val="superscript"/>
                <w:lang w:val="vi-VN"/>
              </w:rPr>
              <w:t>(a,b)</w:t>
            </w:r>
          </w:p>
        </w:tc>
        <w:tc>
          <w:tcPr>
            <w:tcW w:w="911" w:type="pct"/>
            <w:shd w:val="clear" w:color="auto" w:fill="auto"/>
            <w:vAlign w:val="center"/>
          </w:tcPr>
          <w:p w14:paraId="4A361218"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4,2</w:t>
            </w:r>
          </w:p>
        </w:tc>
        <w:tc>
          <w:tcPr>
            <w:tcW w:w="911" w:type="pct"/>
            <w:shd w:val="clear" w:color="auto" w:fill="auto"/>
            <w:vAlign w:val="center"/>
          </w:tcPr>
          <w:p w14:paraId="1761112A" w14:textId="77777777" w:rsidR="00535AEC" w:rsidRPr="009D7514" w:rsidRDefault="00535AEC" w:rsidP="00535AEC">
            <w:pPr>
              <w:spacing w:before="0" w:after="0" w:line="240" w:lineRule="auto"/>
              <w:ind w:right="0"/>
              <w:jc w:val="center"/>
              <w:rPr>
                <w:rFonts w:eastAsia="Times New Roman"/>
              </w:rPr>
            </w:pPr>
            <w:r w:rsidRPr="009D7514">
              <w:rPr>
                <w:rFonts w:eastAsia="Calibri"/>
              </w:rPr>
              <w:t>3,2</w:t>
            </w:r>
          </w:p>
        </w:tc>
        <w:tc>
          <w:tcPr>
            <w:tcW w:w="911" w:type="pct"/>
            <w:shd w:val="clear" w:color="auto" w:fill="auto"/>
            <w:vAlign w:val="center"/>
          </w:tcPr>
          <w:p w14:paraId="01DC4810" w14:textId="77777777" w:rsidR="00535AEC" w:rsidRPr="009D7514" w:rsidRDefault="00535AEC" w:rsidP="00535AEC">
            <w:pPr>
              <w:spacing w:before="0" w:after="0" w:line="240" w:lineRule="auto"/>
              <w:ind w:right="0"/>
              <w:jc w:val="center"/>
              <w:rPr>
                <w:rFonts w:eastAsia="Times New Roman"/>
              </w:rPr>
            </w:pPr>
            <w:r w:rsidRPr="009D7514">
              <w:rPr>
                <w:rFonts w:eastAsia="Calibri"/>
              </w:rPr>
              <w:t>3</w:t>
            </w:r>
          </w:p>
        </w:tc>
        <w:tc>
          <w:tcPr>
            <w:tcW w:w="815" w:type="pct"/>
            <w:shd w:val="clear" w:color="auto" w:fill="auto"/>
            <w:vAlign w:val="center"/>
          </w:tcPr>
          <w:p w14:paraId="7AC52C15"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 4</w:t>
            </w:r>
          </w:p>
        </w:tc>
      </w:tr>
      <w:tr w:rsidR="00535AEC" w:rsidRPr="009D7514" w14:paraId="2F7FED81" w14:textId="77777777" w:rsidTr="00294639">
        <w:trPr>
          <w:trHeight w:val="346"/>
        </w:trPr>
        <w:tc>
          <w:tcPr>
            <w:tcW w:w="489" w:type="pct"/>
            <w:shd w:val="clear" w:color="auto" w:fill="auto"/>
            <w:vAlign w:val="center"/>
          </w:tcPr>
          <w:p w14:paraId="1C4779EC"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3</w:t>
            </w:r>
          </w:p>
        </w:tc>
        <w:tc>
          <w:tcPr>
            <w:tcW w:w="964" w:type="pct"/>
            <w:shd w:val="clear" w:color="auto" w:fill="auto"/>
            <w:vAlign w:val="center"/>
          </w:tcPr>
          <w:p w14:paraId="7D1D2108"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TSS</w:t>
            </w:r>
            <w:r w:rsidRPr="009D7514">
              <w:rPr>
                <w:rFonts w:eastAsia="Times New Roman"/>
                <w:vertAlign w:val="superscript"/>
                <w:lang w:val="vi-VN"/>
              </w:rPr>
              <w:t>(a,b)</w:t>
            </w:r>
          </w:p>
        </w:tc>
        <w:tc>
          <w:tcPr>
            <w:tcW w:w="911" w:type="pct"/>
            <w:shd w:val="clear" w:color="auto" w:fill="auto"/>
            <w:vAlign w:val="center"/>
          </w:tcPr>
          <w:p w14:paraId="618928FD"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18</w:t>
            </w:r>
          </w:p>
        </w:tc>
        <w:tc>
          <w:tcPr>
            <w:tcW w:w="911" w:type="pct"/>
            <w:shd w:val="clear" w:color="auto" w:fill="auto"/>
            <w:vAlign w:val="center"/>
          </w:tcPr>
          <w:p w14:paraId="65F66021" w14:textId="77777777" w:rsidR="00535AEC" w:rsidRPr="009D7514" w:rsidRDefault="00535AEC" w:rsidP="00535AEC">
            <w:pPr>
              <w:spacing w:before="0" w:after="0" w:line="240" w:lineRule="auto"/>
              <w:ind w:right="0"/>
              <w:jc w:val="center"/>
              <w:rPr>
                <w:rFonts w:eastAsia="Times New Roman"/>
              </w:rPr>
            </w:pPr>
            <w:r w:rsidRPr="009D7514">
              <w:rPr>
                <w:rFonts w:eastAsia="Calibri"/>
                <w:b/>
              </w:rPr>
              <w:t>64</w:t>
            </w:r>
          </w:p>
        </w:tc>
        <w:tc>
          <w:tcPr>
            <w:tcW w:w="911" w:type="pct"/>
            <w:shd w:val="clear" w:color="auto" w:fill="auto"/>
            <w:vAlign w:val="center"/>
          </w:tcPr>
          <w:p w14:paraId="37D2B33F" w14:textId="77777777" w:rsidR="00535AEC" w:rsidRPr="009D7514" w:rsidRDefault="00535AEC" w:rsidP="00535AEC">
            <w:pPr>
              <w:spacing w:before="0" w:after="0" w:line="240" w:lineRule="auto"/>
              <w:ind w:right="0"/>
              <w:jc w:val="center"/>
              <w:rPr>
                <w:rFonts w:eastAsia="Times New Roman"/>
              </w:rPr>
            </w:pPr>
            <w:r w:rsidRPr="009D7514">
              <w:rPr>
                <w:rFonts w:eastAsia="Calibri"/>
                <w:b/>
              </w:rPr>
              <w:t>78</w:t>
            </w:r>
          </w:p>
        </w:tc>
        <w:tc>
          <w:tcPr>
            <w:tcW w:w="815" w:type="pct"/>
            <w:shd w:val="clear" w:color="auto" w:fill="auto"/>
            <w:vAlign w:val="center"/>
          </w:tcPr>
          <w:p w14:paraId="293348E3"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50</w:t>
            </w:r>
          </w:p>
        </w:tc>
      </w:tr>
      <w:tr w:rsidR="00535AEC" w:rsidRPr="009D7514" w14:paraId="591E2E42" w14:textId="77777777" w:rsidTr="00294639">
        <w:trPr>
          <w:trHeight w:val="346"/>
        </w:trPr>
        <w:tc>
          <w:tcPr>
            <w:tcW w:w="489" w:type="pct"/>
            <w:shd w:val="clear" w:color="auto" w:fill="auto"/>
            <w:vAlign w:val="center"/>
          </w:tcPr>
          <w:p w14:paraId="59C73AD0"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4</w:t>
            </w:r>
          </w:p>
        </w:tc>
        <w:tc>
          <w:tcPr>
            <w:tcW w:w="964" w:type="pct"/>
            <w:shd w:val="clear" w:color="auto" w:fill="auto"/>
            <w:vAlign w:val="center"/>
          </w:tcPr>
          <w:p w14:paraId="4B282C4E"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COD</w:t>
            </w:r>
            <w:r w:rsidRPr="009D7514">
              <w:rPr>
                <w:rFonts w:eastAsia="Times New Roman"/>
                <w:vertAlign w:val="superscript"/>
                <w:lang w:val="vi-VN"/>
              </w:rPr>
              <w:t>(a,b)</w:t>
            </w:r>
          </w:p>
        </w:tc>
        <w:tc>
          <w:tcPr>
            <w:tcW w:w="911" w:type="pct"/>
            <w:shd w:val="clear" w:color="auto" w:fill="auto"/>
            <w:vAlign w:val="center"/>
          </w:tcPr>
          <w:p w14:paraId="5F389802"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19</w:t>
            </w:r>
          </w:p>
        </w:tc>
        <w:tc>
          <w:tcPr>
            <w:tcW w:w="911" w:type="pct"/>
            <w:shd w:val="clear" w:color="auto" w:fill="auto"/>
            <w:vAlign w:val="center"/>
          </w:tcPr>
          <w:p w14:paraId="192C5F3E" w14:textId="77777777" w:rsidR="00535AEC" w:rsidRPr="009D7514" w:rsidRDefault="00535AEC" w:rsidP="00535AEC">
            <w:pPr>
              <w:spacing w:before="0" w:after="0" w:line="240" w:lineRule="auto"/>
              <w:ind w:right="0"/>
              <w:jc w:val="center"/>
              <w:rPr>
                <w:rFonts w:eastAsia="Times New Roman"/>
              </w:rPr>
            </w:pPr>
            <w:r w:rsidRPr="009D7514">
              <w:rPr>
                <w:rFonts w:eastAsia="Calibri"/>
                <w:b/>
              </w:rPr>
              <w:t>40</w:t>
            </w:r>
          </w:p>
        </w:tc>
        <w:tc>
          <w:tcPr>
            <w:tcW w:w="911" w:type="pct"/>
            <w:shd w:val="clear" w:color="auto" w:fill="auto"/>
            <w:vAlign w:val="center"/>
          </w:tcPr>
          <w:p w14:paraId="564E912F" w14:textId="77777777" w:rsidR="00535AEC" w:rsidRPr="009D7514" w:rsidRDefault="00535AEC" w:rsidP="00535AEC">
            <w:pPr>
              <w:spacing w:before="0" w:after="0" w:line="240" w:lineRule="auto"/>
              <w:ind w:right="0"/>
              <w:jc w:val="center"/>
              <w:rPr>
                <w:rFonts w:eastAsia="Times New Roman"/>
              </w:rPr>
            </w:pPr>
            <w:r w:rsidRPr="009D7514">
              <w:rPr>
                <w:rFonts w:eastAsia="Calibri"/>
                <w:b/>
              </w:rPr>
              <w:t>37</w:t>
            </w:r>
          </w:p>
        </w:tc>
        <w:tc>
          <w:tcPr>
            <w:tcW w:w="815" w:type="pct"/>
            <w:shd w:val="clear" w:color="auto" w:fill="auto"/>
            <w:vAlign w:val="center"/>
          </w:tcPr>
          <w:p w14:paraId="1F2492BD"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30</w:t>
            </w:r>
          </w:p>
        </w:tc>
      </w:tr>
      <w:tr w:rsidR="00535AEC" w:rsidRPr="009D7514" w14:paraId="0220AFBD" w14:textId="77777777" w:rsidTr="00294639">
        <w:trPr>
          <w:trHeight w:val="346"/>
        </w:trPr>
        <w:tc>
          <w:tcPr>
            <w:tcW w:w="489" w:type="pct"/>
            <w:shd w:val="clear" w:color="auto" w:fill="auto"/>
            <w:vAlign w:val="center"/>
          </w:tcPr>
          <w:p w14:paraId="75E16C65"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5</w:t>
            </w:r>
          </w:p>
        </w:tc>
        <w:tc>
          <w:tcPr>
            <w:tcW w:w="964" w:type="pct"/>
            <w:shd w:val="clear" w:color="auto" w:fill="auto"/>
            <w:vAlign w:val="center"/>
          </w:tcPr>
          <w:p w14:paraId="64085766"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BOD</w:t>
            </w:r>
            <w:r w:rsidRPr="009D7514">
              <w:rPr>
                <w:rFonts w:eastAsia="Times New Roman"/>
                <w:vertAlign w:val="subscript"/>
                <w:lang w:val="vi-VN"/>
              </w:rPr>
              <w:t>5</w:t>
            </w:r>
            <w:r w:rsidRPr="009D7514">
              <w:rPr>
                <w:rFonts w:eastAsia="Times New Roman"/>
                <w:vertAlign w:val="superscript"/>
                <w:lang w:val="vi-VN"/>
              </w:rPr>
              <w:t>(a,b)</w:t>
            </w:r>
          </w:p>
        </w:tc>
        <w:tc>
          <w:tcPr>
            <w:tcW w:w="911" w:type="pct"/>
            <w:shd w:val="clear" w:color="auto" w:fill="auto"/>
            <w:vAlign w:val="center"/>
          </w:tcPr>
          <w:p w14:paraId="2F0DD5DF"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10</w:t>
            </w:r>
          </w:p>
        </w:tc>
        <w:tc>
          <w:tcPr>
            <w:tcW w:w="911" w:type="pct"/>
            <w:shd w:val="clear" w:color="auto" w:fill="auto"/>
            <w:vAlign w:val="center"/>
          </w:tcPr>
          <w:p w14:paraId="40D2A27B" w14:textId="77777777" w:rsidR="00535AEC" w:rsidRPr="009D7514" w:rsidRDefault="00535AEC" w:rsidP="00535AEC">
            <w:pPr>
              <w:spacing w:before="0" w:after="0" w:line="240" w:lineRule="auto"/>
              <w:ind w:right="0"/>
              <w:jc w:val="center"/>
              <w:rPr>
                <w:rFonts w:eastAsia="Times New Roman"/>
              </w:rPr>
            </w:pPr>
            <w:r w:rsidRPr="009D7514">
              <w:rPr>
                <w:rFonts w:eastAsia="Calibri"/>
                <w:b/>
              </w:rPr>
              <w:t>22</w:t>
            </w:r>
          </w:p>
        </w:tc>
        <w:tc>
          <w:tcPr>
            <w:tcW w:w="911" w:type="pct"/>
            <w:shd w:val="clear" w:color="auto" w:fill="auto"/>
            <w:vAlign w:val="center"/>
          </w:tcPr>
          <w:p w14:paraId="6BB013AF" w14:textId="77777777" w:rsidR="00535AEC" w:rsidRPr="009D7514" w:rsidRDefault="00535AEC" w:rsidP="00535AEC">
            <w:pPr>
              <w:spacing w:before="0" w:after="0" w:line="240" w:lineRule="auto"/>
              <w:ind w:right="0"/>
              <w:jc w:val="center"/>
              <w:rPr>
                <w:rFonts w:eastAsia="Times New Roman"/>
              </w:rPr>
            </w:pPr>
            <w:r w:rsidRPr="009D7514">
              <w:rPr>
                <w:rFonts w:eastAsia="Calibri"/>
                <w:b/>
              </w:rPr>
              <w:t>20</w:t>
            </w:r>
          </w:p>
        </w:tc>
        <w:tc>
          <w:tcPr>
            <w:tcW w:w="815" w:type="pct"/>
            <w:shd w:val="clear" w:color="auto" w:fill="auto"/>
            <w:vAlign w:val="center"/>
          </w:tcPr>
          <w:p w14:paraId="5CF019F5"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15</w:t>
            </w:r>
          </w:p>
        </w:tc>
      </w:tr>
      <w:tr w:rsidR="00535AEC" w:rsidRPr="009D7514" w14:paraId="480F3089" w14:textId="77777777" w:rsidTr="00294639">
        <w:trPr>
          <w:trHeight w:val="346"/>
        </w:trPr>
        <w:tc>
          <w:tcPr>
            <w:tcW w:w="489" w:type="pct"/>
            <w:shd w:val="clear" w:color="auto" w:fill="auto"/>
            <w:vAlign w:val="center"/>
          </w:tcPr>
          <w:p w14:paraId="3B029012"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6</w:t>
            </w:r>
          </w:p>
        </w:tc>
        <w:tc>
          <w:tcPr>
            <w:tcW w:w="964" w:type="pct"/>
            <w:shd w:val="clear" w:color="auto" w:fill="auto"/>
            <w:vAlign w:val="center"/>
          </w:tcPr>
          <w:p w14:paraId="6C5DD509"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NH</w:t>
            </w:r>
            <w:r w:rsidRPr="009D7514">
              <w:rPr>
                <w:rFonts w:eastAsia="Times New Roman"/>
                <w:vertAlign w:val="subscript"/>
                <w:lang w:val="vi-VN"/>
              </w:rPr>
              <w:t>4</w:t>
            </w:r>
            <w:r w:rsidRPr="009D7514">
              <w:rPr>
                <w:rFonts w:eastAsia="Times New Roman"/>
                <w:vertAlign w:val="superscript"/>
                <w:lang w:val="vi-VN"/>
              </w:rPr>
              <w:t>+</w:t>
            </w:r>
          </w:p>
        </w:tc>
        <w:tc>
          <w:tcPr>
            <w:tcW w:w="911" w:type="pct"/>
            <w:shd w:val="clear" w:color="auto" w:fill="auto"/>
            <w:vAlign w:val="center"/>
          </w:tcPr>
          <w:p w14:paraId="66C2AA96"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0,21</w:t>
            </w:r>
          </w:p>
        </w:tc>
        <w:tc>
          <w:tcPr>
            <w:tcW w:w="911" w:type="pct"/>
            <w:shd w:val="clear" w:color="auto" w:fill="auto"/>
            <w:vAlign w:val="center"/>
          </w:tcPr>
          <w:p w14:paraId="5517211F" w14:textId="77777777" w:rsidR="00535AEC" w:rsidRPr="009D7514" w:rsidRDefault="00535AEC" w:rsidP="00535AEC">
            <w:pPr>
              <w:spacing w:before="0" w:after="0" w:line="240" w:lineRule="auto"/>
              <w:ind w:right="0"/>
              <w:jc w:val="center"/>
              <w:rPr>
                <w:rFonts w:eastAsia="Times New Roman"/>
              </w:rPr>
            </w:pPr>
            <w:r w:rsidRPr="009D7514">
              <w:rPr>
                <w:rFonts w:eastAsia="Calibri"/>
                <w:b/>
              </w:rPr>
              <w:t>1,6</w:t>
            </w:r>
          </w:p>
        </w:tc>
        <w:tc>
          <w:tcPr>
            <w:tcW w:w="911" w:type="pct"/>
            <w:shd w:val="clear" w:color="auto" w:fill="auto"/>
            <w:vAlign w:val="center"/>
          </w:tcPr>
          <w:p w14:paraId="735E79ED" w14:textId="77777777" w:rsidR="00535AEC" w:rsidRPr="009D7514" w:rsidRDefault="00535AEC" w:rsidP="00535AEC">
            <w:pPr>
              <w:spacing w:before="0" w:after="0" w:line="240" w:lineRule="auto"/>
              <w:ind w:right="0"/>
              <w:jc w:val="center"/>
              <w:rPr>
                <w:rFonts w:eastAsia="Times New Roman"/>
              </w:rPr>
            </w:pPr>
            <w:r w:rsidRPr="009D7514">
              <w:rPr>
                <w:rFonts w:eastAsia="Calibri"/>
                <w:b/>
              </w:rPr>
              <w:t>1,8</w:t>
            </w:r>
          </w:p>
        </w:tc>
        <w:tc>
          <w:tcPr>
            <w:tcW w:w="815" w:type="pct"/>
            <w:shd w:val="clear" w:color="auto" w:fill="auto"/>
            <w:vAlign w:val="center"/>
          </w:tcPr>
          <w:p w14:paraId="0A7866DF"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0,9</w:t>
            </w:r>
          </w:p>
        </w:tc>
      </w:tr>
      <w:tr w:rsidR="00535AEC" w:rsidRPr="009D7514" w14:paraId="492BBCE3" w14:textId="77777777" w:rsidTr="00294639">
        <w:trPr>
          <w:trHeight w:val="346"/>
        </w:trPr>
        <w:tc>
          <w:tcPr>
            <w:tcW w:w="489" w:type="pct"/>
            <w:shd w:val="clear" w:color="auto" w:fill="auto"/>
            <w:vAlign w:val="center"/>
          </w:tcPr>
          <w:p w14:paraId="09C5C21A"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7</w:t>
            </w:r>
          </w:p>
        </w:tc>
        <w:tc>
          <w:tcPr>
            <w:tcW w:w="964" w:type="pct"/>
            <w:shd w:val="clear" w:color="auto" w:fill="auto"/>
            <w:vAlign w:val="center"/>
          </w:tcPr>
          <w:p w14:paraId="02B41A1E"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NO</w:t>
            </w:r>
            <w:r w:rsidRPr="009D7514">
              <w:rPr>
                <w:rFonts w:eastAsia="Times New Roman"/>
                <w:vertAlign w:val="subscript"/>
                <w:lang w:val="vi-VN"/>
              </w:rPr>
              <w:t>2</w:t>
            </w:r>
            <w:r w:rsidRPr="009D7514">
              <w:rPr>
                <w:rFonts w:eastAsia="Times New Roman"/>
                <w:vertAlign w:val="superscript"/>
                <w:lang w:val="vi-VN"/>
              </w:rPr>
              <w:t>-</w:t>
            </w:r>
          </w:p>
        </w:tc>
        <w:tc>
          <w:tcPr>
            <w:tcW w:w="911" w:type="pct"/>
            <w:shd w:val="clear" w:color="auto" w:fill="auto"/>
            <w:vAlign w:val="center"/>
          </w:tcPr>
          <w:p w14:paraId="525AACFD"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0,03</w:t>
            </w:r>
          </w:p>
        </w:tc>
        <w:tc>
          <w:tcPr>
            <w:tcW w:w="911" w:type="pct"/>
            <w:shd w:val="clear" w:color="auto" w:fill="auto"/>
            <w:vAlign w:val="center"/>
          </w:tcPr>
          <w:p w14:paraId="7BAB59AC" w14:textId="77777777" w:rsidR="00535AEC" w:rsidRPr="009D7514" w:rsidRDefault="00535AEC" w:rsidP="00535AEC">
            <w:pPr>
              <w:spacing w:before="0" w:after="0" w:line="240" w:lineRule="auto"/>
              <w:ind w:right="0"/>
              <w:jc w:val="center"/>
              <w:rPr>
                <w:rFonts w:eastAsia="Times New Roman"/>
              </w:rPr>
            </w:pPr>
            <w:r w:rsidRPr="009D7514">
              <w:rPr>
                <w:rFonts w:eastAsia="Calibri"/>
                <w:b/>
              </w:rPr>
              <w:t>0,074</w:t>
            </w:r>
          </w:p>
        </w:tc>
        <w:tc>
          <w:tcPr>
            <w:tcW w:w="911" w:type="pct"/>
            <w:shd w:val="clear" w:color="auto" w:fill="auto"/>
            <w:vAlign w:val="center"/>
          </w:tcPr>
          <w:p w14:paraId="779C24AD" w14:textId="77777777" w:rsidR="00535AEC" w:rsidRPr="009D7514" w:rsidRDefault="00535AEC" w:rsidP="00535AEC">
            <w:pPr>
              <w:spacing w:before="0" w:after="0" w:line="240" w:lineRule="auto"/>
              <w:ind w:right="0"/>
              <w:jc w:val="center"/>
              <w:rPr>
                <w:rFonts w:eastAsia="Times New Roman"/>
              </w:rPr>
            </w:pPr>
            <w:r w:rsidRPr="009D7514">
              <w:rPr>
                <w:rFonts w:eastAsia="Calibri"/>
                <w:b/>
              </w:rPr>
              <w:t>0,064</w:t>
            </w:r>
          </w:p>
        </w:tc>
        <w:tc>
          <w:tcPr>
            <w:tcW w:w="815" w:type="pct"/>
            <w:shd w:val="clear" w:color="auto" w:fill="auto"/>
            <w:vAlign w:val="center"/>
          </w:tcPr>
          <w:p w14:paraId="3C37F12A"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0,05</w:t>
            </w:r>
          </w:p>
        </w:tc>
      </w:tr>
      <w:tr w:rsidR="00535AEC" w:rsidRPr="009D7514" w14:paraId="1CCCC563" w14:textId="77777777" w:rsidTr="00294639">
        <w:trPr>
          <w:trHeight w:val="385"/>
        </w:trPr>
        <w:tc>
          <w:tcPr>
            <w:tcW w:w="489" w:type="pct"/>
            <w:shd w:val="clear" w:color="auto" w:fill="auto"/>
            <w:vAlign w:val="center"/>
          </w:tcPr>
          <w:p w14:paraId="2DFA2822"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8</w:t>
            </w:r>
          </w:p>
        </w:tc>
        <w:tc>
          <w:tcPr>
            <w:tcW w:w="964" w:type="pct"/>
            <w:shd w:val="clear" w:color="auto" w:fill="auto"/>
            <w:vAlign w:val="center"/>
          </w:tcPr>
          <w:p w14:paraId="70E267C1"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NO</w:t>
            </w:r>
            <w:r w:rsidRPr="009D7514">
              <w:rPr>
                <w:rFonts w:eastAsia="Times New Roman"/>
                <w:vertAlign w:val="subscript"/>
                <w:lang w:val="vi-VN"/>
              </w:rPr>
              <w:t>3</w:t>
            </w:r>
            <w:r w:rsidRPr="009D7514">
              <w:rPr>
                <w:rFonts w:eastAsia="Times New Roman"/>
                <w:vertAlign w:val="superscript"/>
                <w:lang w:val="vi-VN"/>
              </w:rPr>
              <w:t>-</w:t>
            </w:r>
          </w:p>
        </w:tc>
        <w:tc>
          <w:tcPr>
            <w:tcW w:w="911" w:type="pct"/>
            <w:shd w:val="clear" w:color="auto" w:fill="auto"/>
            <w:vAlign w:val="center"/>
          </w:tcPr>
          <w:p w14:paraId="38B35B4A"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0,38</w:t>
            </w:r>
          </w:p>
        </w:tc>
        <w:tc>
          <w:tcPr>
            <w:tcW w:w="911" w:type="pct"/>
            <w:shd w:val="clear" w:color="auto" w:fill="auto"/>
            <w:vAlign w:val="center"/>
          </w:tcPr>
          <w:p w14:paraId="53C1E93E" w14:textId="77777777" w:rsidR="00535AEC" w:rsidRPr="009D7514" w:rsidRDefault="00535AEC" w:rsidP="00535AEC">
            <w:pPr>
              <w:spacing w:before="0" w:after="0" w:line="240" w:lineRule="auto"/>
              <w:ind w:right="0"/>
              <w:jc w:val="center"/>
              <w:rPr>
                <w:rFonts w:eastAsia="Times New Roman"/>
              </w:rPr>
            </w:pPr>
            <w:r w:rsidRPr="009D7514">
              <w:rPr>
                <w:rFonts w:eastAsia="Calibri"/>
              </w:rPr>
              <w:t>8,3</w:t>
            </w:r>
          </w:p>
        </w:tc>
        <w:tc>
          <w:tcPr>
            <w:tcW w:w="911" w:type="pct"/>
            <w:shd w:val="clear" w:color="auto" w:fill="auto"/>
            <w:vAlign w:val="center"/>
          </w:tcPr>
          <w:p w14:paraId="511DD4AD" w14:textId="77777777" w:rsidR="00535AEC" w:rsidRPr="009D7514" w:rsidRDefault="00535AEC" w:rsidP="00535AEC">
            <w:pPr>
              <w:spacing w:before="0" w:after="0" w:line="240" w:lineRule="auto"/>
              <w:ind w:right="0"/>
              <w:jc w:val="center"/>
              <w:rPr>
                <w:rFonts w:eastAsia="Times New Roman"/>
              </w:rPr>
            </w:pPr>
            <w:r w:rsidRPr="009D7514">
              <w:rPr>
                <w:rFonts w:eastAsia="Calibri"/>
              </w:rPr>
              <w:t>7,6</w:t>
            </w:r>
          </w:p>
        </w:tc>
        <w:tc>
          <w:tcPr>
            <w:tcW w:w="815" w:type="pct"/>
            <w:shd w:val="clear" w:color="auto" w:fill="auto"/>
            <w:vAlign w:val="center"/>
          </w:tcPr>
          <w:p w14:paraId="0074D2EF"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10</w:t>
            </w:r>
          </w:p>
        </w:tc>
      </w:tr>
      <w:tr w:rsidR="00535AEC" w:rsidRPr="009D7514" w14:paraId="6E3F04D8" w14:textId="77777777" w:rsidTr="00294639">
        <w:trPr>
          <w:trHeight w:val="346"/>
        </w:trPr>
        <w:tc>
          <w:tcPr>
            <w:tcW w:w="489" w:type="pct"/>
            <w:shd w:val="clear" w:color="auto" w:fill="auto"/>
            <w:vAlign w:val="center"/>
          </w:tcPr>
          <w:p w14:paraId="76BD2108"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9</w:t>
            </w:r>
          </w:p>
        </w:tc>
        <w:tc>
          <w:tcPr>
            <w:tcW w:w="964" w:type="pct"/>
            <w:shd w:val="clear" w:color="auto" w:fill="auto"/>
            <w:vAlign w:val="center"/>
          </w:tcPr>
          <w:p w14:paraId="50A932D8"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Fe</w:t>
            </w:r>
          </w:p>
        </w:tc>
        <w:tc>
          <w:tcPr>
            <w:tcW w:w="911" w:type="pct"/>
            <w:shd w:val="clear" w:color="auto" w:fill="auto"/>
            <w:vAlign w:val="center"/>
          </w:tcPr>
          <w:p w14:paraId="06105F2A"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0,42</w:t>
            </w:r>
          </w:p>
        </w:tc>
        <w:tc>
          <w:tcPr>
            <w:tcW w:w="911" w:type="pct"/>
            <w:shd w:val="clear" w:color="auto" w:fill="auto"/>
            <w:vAlign w:val="center"/>
          </w:tcPr>
          <w:p w14:paraId="3D1F87CE" w14:textId="77777777" w:rsidR="00535AEC" w:rsidRPr="009D7514" w:rsidRDefault="00535AEC" w:rsidP="00535AEC">
            <w:pPr>
              <w:spacing w:before="0" w:after="0" w:line="240" w:lineRule="auto"/>
              <w:ind w:right="0"/>
              <w:jc w:val="center"/>
              <w:rPr>
                <w:rFonts w:eastAsia="Times New Roman"/>
              </w:rPr>
            </w:pPr>
            <w:r w:rsidRPr="009D7514">
              <w:rPr>
                <w:rFonts w:eastAsia="Calibri"/>
              </w:rPr>
              <w:t>1,1</w:t>
            </w:r>
          </w:p>
        </w:tc>
        <w:tc>
          <w:tcPr>
            <w:tcW w:w="911" w:type="pct"/>
            <w:shd w:val="clear" w:color="auto" w:fill="auto"/>
            <w:vAlign w:val="center"/>
          </w:tcPr>
          <w:p w14:paraId="7DA9B07D" w14:textId="77777777" w:rsidR="00535AEC" w:rsidRPr="009D7514" w:rsidRDefault="00535AEC" w:rsidP="00535AEC">
            <w:pPr>
              <w:spacing w:before="0" w:after="0" w:line="240" w:lineRule="auto"/>
              <w:ind w:right="0"/>
              <w:jc w:val="center"/>
              <w:rPr>
                <w:rFonts w:eastAsia="Times New Roman"/>
              </w:rPr>
            </w:pPr>
            <w:r w:rsidRPr="009D7514">
              <w:rPr>
                <w:rFonts w:eastAsia="Calibri"/>
              </w:rPr>
              <w:t>0,93</w:t>
            </w:r>
          </w:p>
        </w:tc>
        <w:tc>
          <w:tcPr>
            <w:tcW w:w="815" w:type="pct"/>
            <w:shd w:val="clear" w:color="auto" w:fill="auto"/>
            <w:vAlign w:val="center"/>
          </w:tcPr>
          <w:p w14:paraId="71E4B6A0"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1,5</w:t>
            </w:r>
          </w:p>
        </w:tc>
      </w:tr>
      <w:tr w:rsidR="00535AEC" w:rsidRPr="009D7514" w14:paraId="77B2A999" w14:textId="77777777" w:rsidTr="00294639">
        <w:trPr>
          <w:trHeight w:val="346"/>
        </w:trPr>
        <w:tc>
          <w:tcPr>
            <w:tcW w:w="489" w:type="pct"/>
            <w:shd w:val="clear" w:color="auto" w:fill="auto"/>
            <w:vAlign w:val="center"/>
          </w:tcPr>
          <w:p w14:paraId="02A9C1E4"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10</w:t>
            </w:r>
          </w:p>
        </w:tc>
        <w:tc>
          <w:tcPr>
            <w:tcW w:w="964" w:type="pct"/>
            <w:shd w:val="clear" w:color="auto" w:fill="auto"/>
            <w:vAlign w:val="center"/>
          </w:tcPr>
          <w:p w14:paraId="457FFF33"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E.Coli</w:t>
            </w:r>
          </w:p>
        </w:tc>
        <w:tc>
          <w:tcPr>
            <w:tcW w:w="911" w:type="pct"/>
            <w:shd w:val="clear" w:color="auto" w:fill="auto"/>
            <w:vAlign w:val="center"/>
          </w:tcPr>
          <w:p w14:paraId="5A6E2A49"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KPH</w:t>
            </w:r>
          </w:p>
        </w:tc>
        <w:tc>
          <w:tcPr>
            <w:tcW w:w="911" w:type="pct"/>
            <w:shd w:val="clear" w:color="auto" w:fill="auto"/>
            <w:vAlign w:val="center"/>
          </w:tcPr>
          <w:p w14:paraId="4F590C6F" w14:textId="77777777" w:rsidR="00535AEC" w:rsidRPr="009D7514" w:rsidRDefault="00535AEC" w:rsidP="00535AEC">
            <w:pPr>
              <w:spacing w:before="0" w:after="0" w:line="240" w:lineRule="auto"/>
              <w:ind w:right="0"/>
              <w:jc w:val="center"/>
              <w:rPr>
                <w:rFonts w:eastAsia="Times New Roman"/>
              </w:rPr>
            </w:pPr>
            <w:r w:rsidRPr="009D7514">
              <w:rPr>
                <w:rFonts w:eastAsia="Calibri"/>
                <w:b/>
              </w:rPr>
              <w:t>120</w:t>
            </w:r>
          </w:p>
        </w:tc>
        <w:tc>
          <w:tcPr>
            <w:tcW w:w="911" w:type="pct"/>
            <w:shd w:val="clear" w:color="auto" w:fill="auto"/>
            <w:vAlign w:val="center"/>
          </w:tcPr>
          <w:p w14:paraId="263ED6F7" w14:textId="77777777" w:rsidR="00535AEC" w:rsidRPr="009D7514" w:rsidRDefault="00535AEC" w:rsidP="00535AEC">
            <w:pPr>
              <w:spacing w:before="0" w:after="0" w:line="240" w:lineRule="auto"/>
              <w:ind w:right="0"/>
              <w:jc w:val="center"/>
              <w:rPr>
                <w:rFonts w:eastAsia="Times New Roman"/>
              </w:rPr>
            </w:pPr>
            <w:r w:rsidRPr="009D7514">
              <w:rPr>
                <w:rFonts w:eastAsia="Calibri"/>
                <w:b/>
              </w:rPr>
              <w:t>110</w:t>
            </w:r>
          </w:p>
        </w:tc>
        <w:tc>
          <w:tcPr>
            <w:tcW w:w="815" w:type="pct"/>
            <w:shd w:val="clear" w:color="auto" w:fill="auto"/>
            <w:vAlign w:val="center"/>
          </w:tcPr>
          <w:p w14:paraId="53C996FF"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100</w:t>
            </w:r>
          </w:p>
        </w:tc>
      </w:tr>
      <w:tr w:rsidR="00535AEC" w:rsidRPr="009D7514" w14:paraId="1EFE7378" w14:textId="77777777" w:rsidTr="00294639">
        <w:trPr>
          <w:trHeight w:val="346"/>
        </w:trPr>
        <w:tc>
          <w:tcPr>
            <w:tcW w:w="489" w:type="pct"/>
            <w:shd w:val="clear" w:color="auto" w:fill="auto"/>
            <w:vAlign w:val="center"/>
          </w:tcPr>
          <w:p w14:paraId="1C21412E"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11</w:t>
            </w:r>
          </w:p>
        </w:tc>
        <w:tc>
          <w:tcPr>
            <w:tcW w:w="964" w:type="pct"/>
            <w:shd w:val="clear" w:color="auto" w:fill="auto"/>
            <w:vAlign w:val="center"/>
          </w:tcPr>
          <w:p w14:paraId="42CE3915"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Coliform</w:t>
            </w:r>
          </w:p>
        </w:tc>
        <w:tc>
          <w:tcPr>
            <w:tcW w:w="911" w:type="pct"/>
            <w:shd w:val="clear" w:color="auto" w:fill="auto"/>
            <w:vAlign w:val="center"/>
          </w:tcPr>
          <w:p w14:paraId="7C70BD62"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680</w:t>
            </w:r>
          </w:p>
        </w:tc>
        <w:tc>
          <w:tcPr>
            <w:tcW w:w="911" w:type="pct"/>
            <w:shd w:val="clear" w:color="auto" w:fill="auto"/>
            <w:vAlign w:val="center"/>
          </w:tcPr>
          <w:p w14:paraId="0C1E41E1" w14:textId="77777777" w:rsidR="00535AEC" w:rsidRPr="009D7514" w:rsidRDefault="00535AEC" w:rsidP="00535AEC">
            <w:pPr>
              <w:spacing w:before="0" w:after="0" w:line="240" w:lineRule="auto"/>
              <w:ind w:right="0"/>
              <w:jc w:val="center"/>
              <w:rPr>
                <w:rFonts w:eastAsia="Times New Roman"/>
              </w:rPr>
            </w:pPr>
            <w:r w:rsidRPr="009D7514">
              <w:rPr>
                <w:rFonts w:eastAsia="Calibri"/>
                <w:b/>
                <w:lang w:val="vi-VN"/>
              </w:rPr>
              <w:t>7,9x10</w:t>
            </w:r>
            <w:r w:rsidRPr="009D7514">
              <w:rPr>
                <w:rFonts w:eastAsia="Calibri"/>
                <w:b/>
                <w:vertAlign w:val="superscript"/>
                <w:lang w:val="vi-VN"/>
              </w:rPr>
              <w:t>3</w:t>
            </w:r>
          </w:p>
        </w:tc>
        <w:tc>
          <w:tcPr>
            <w:tcW w:w="911" w:type="pct"/>
            <w:shd w:val="clear" w:color="auto" w:fill="auto"/>
            <w:vAlign w:val="center"/>
          </w:tcPr>
          <w:p w14:paraId="7FD21027" w14:textId="77777777" w:rsidR="00535AEC" w:rsidRPr="009D7514" w:rsidRDefault="00535AEC" w:rsidP="00535AEC">
            <w:pPr>
              <w:spacing w:before="0" w:after="0" w:line="240" w:lineRule="auto"/>
              <w:ind w:right="0"/>
              <w:jc w:val="center"/>
              <w:rPr>
                <w:rFonts w:eastAsia="Times New Roman"/>
              </w:rPr>
            </w:pPr>
            <w:r w:rsidRPr="009D7514">
              <w:rPr>
                <w:rFonts w:eastAsia="Calibri"/>
                <w:lang w:val="vi-VN"/>
              </w:rPr>
              <w:t>7x10</w:t>
            </w:r>
            <w:r w:rsidRPr="009D7514">
              <w:rPr>
                <w:rFonts w:eastAsia="Calibri"/>
                <w:vertAlign w:val="superscript"/>
                <w:lang w:val="vi-VN"/>
              </w:rPr>
              <w:t>3</w:t>
            </w:r>
          </w:p>
        </w:tc>
        <w:tc>
          <w:tcPr>
            <w:tcW w:w="815" w:type="pct"/>
            <w:shd w:val="clear" w:color="auto" w:fill="auto"/>
            <w:vAlign w:val="center"/>
          </w:tcPr>
          <w:p w14:paraId="38C2A9F2"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7.500</w:t>
            </w:r>
          </w:p>
        </w:tc>
      </w:tr>
    </w:tbl>
    <w:p w14:paraId="22A0922B" w14:textId="77777777" w:rsidR="00535AEC" w:rsidRPr="009D7514" w:rsidRDefault="00535AEC" w:rsidP="00535AEC">
      <w:pPr>
        <w:spacing w:before="0" w:after="0"/>
        <w:ind w:right="0"/>
        <w:jc w:val="right"/>
        <w:rPr>
          <w:rFonts w:eastAsia="Calibri"/>
          <w:i/>
          <w:iCs/>
        </w:rPr>
      </w:pPr>
      <w:r w:rsidRPr="009D7514">
        <w:rPr>
          <w:rFonts w:eastAsia="Calibri"/>
          <w:i/>
          <w:iCs/>
        </w:rPr>
        <w:t xml:space="preserve"> (Nguồn: </w:t>
      </w:r>
      <w:r w:rsidRPr="009D7514">
        <w:rPr>
          <w:rFonts w:eastAsia="Times New Roman"/>
          <w:bCs/>
          <w:i/>
          <w:iCs/>
          <w:lang w:val="vi-VN" w:eastAsia="vi-VN"/>
        </w:rPr>
        <w:t>Công Ty Cổ Phần Xây Dựng Và Môi Trường Đại Phú, 202</w:t>
      </w:r>
      <w:r w:rsidRPr="009D7514">
        <w:rPr>
          <w:rFonts w:eastAsia="Times New Roman"/>
          <w:bCs/>
          <w:i/>
          <w:iCs/>
          <w:lang w:eastAsia="vi-VN"/>
        </w:rPr>
        <w:t>2</w:t>
      </w:r>
      <w:r w:rsidRPr="009D7514">
        <w:rPr>
          <w:rFonts w:eastAsia="Calibri"/>
          <w:i/>
          <w:iCs/>
        </w:rPr>
        <w:t>)</w:t>
      </w:r>
    </w:p>
    <w:p w14:paraId="051451B8" w14:textId="77777777" w:rsidR="00535AEC" w:rsidRPr="009D7514" w:rsidRDefault="00535AEC" w:rsidP="00535AEC">
      <w:pPr>
        <w:tabs>
          <w:tab w:val="left" w:pos="360"/>
        </w:tabs>
        <w:spacing w:before="0" w:after="0"/>
        <w:ind w:right="0" w:firstLine="284"/>
        <w:rPr>
          <w:rFonts w:eastAsia="Calibri"/>
        </w:rPr>
      </w:pPr>
      <w:r w:rsidRPr="009D7514">
        <w:rPr>
          <w:rFonts w:eastAsia="Calibri"/>
          <w:b/>
        </w:rPr>
        <w:t>Nhận xét</w:t>
      </w:r>
      <w:r w:rsidRPr="009D7514">
        <w:rPr>
          <w:rFonts w:eastAsia="Calibri"/>
        </w:rPr>
        <w:t xml:space="preserve">: </w:t>
      </w:r>
      <w:r w:rsidRPr="009D7514">
        <w:rPr>
          <w:rFonts w:eastAsia="Calibri"/>
          <w:szCs w:val="22"/>
          <w:lang w:eastAsia="zh-CN"/>
        </w:rPr>
        <w:t xml:space="preserve">Theo kết quả phân tích cho thấy, chất lượng nước mặt tại suối Bà Phó, nơi tiếp nhận nước thải của Dự án thì chất lượng nước mặt có ô nhiễm, cụ thể như các chỉ tiêu: TSS, COD, </w:t>
      </w:r>
      <w:r w:rsidRPr="009D7514">
        <w:rPr>
          <w:rFonts w:eastAsia="Calibri"/>
          <w:szCs w:val="22"/>
        </w:rPr>
        <w:t>BOD</w:t>
      </w:r>
      <w:r w:rsidRPr="009D7514">
        <w:rPr>
          <w:rFonts w:eastAsia="Calibri"/>
          <w:szCs w:val="22"/>
          <w:vertAlign w:val="subscript"/>
        </w:rPr>
        <w:t>5</w:t>
      </w:r>
      <w:r w:rsidRPr="009D7514">
        <w:rPr>
          <w:rFonts w:eastAsia="Calibri"/>
          <w:szCs w:val="22"/>
        </w:rPr>
        <w:t>,</w:t>
      </w:r>
      <w:r w:rsidRPr="009D7514">
        <w:rPr>
          <w:rFonts w:eastAsia="Calibri"/>
          <w:szCs w:val="22"/>
          <w:vertAlign w:val="subscript"/>
        </w:rPr>
        <w:t xml:space="preserve"> </w:t>
      </w:r>
      <w:r w:rsidRPr="009D7514">
        <w:rPr>
          <w:rFonts w:eastAsia="Calibri"/>
          <w:szCs w:val="22"/>
        </w:rPr>
        <w:t>NH</w:t>
      </w:r>
      <w:r w:rsidRPr="009D7514">
        <w:rPr>
          <w:rFonts w:eastAsia="Calibri"/>
          <w:szCs w:val="22"/>
          <w:vertAlign w:val="subscript"/>
        </w:rPr>
        <w:t>4</w:t>
      </w:r>
      <w:r w:rsidRPr="009D7514">
        <w:rPr>
          <w:rFonts w:eastAsia="Calibri"/>
          <w:szCs w:val="22"/>
          <w:vertAlign w:val="superscript"/>
        </w:rPr>
        <w:t>+</w:t>
      </w:r>
      <w:r w:rsidRPr="009D7514">
        <w:rPr>
          <w:rFonts w:eastAsia="Calibri"/>
          <w:szCs w:val="22"/>
        </w:rPr>
        <w:t>, NO</w:t>
      </w:r>
      <w:r w:rsidRPr="009D7514">
        <w:rPr>
          <w:rFonts w:eastAsia="Calibri"/>
          <w:szCs w:val="22"/>
          <w:vertAlign w:val="subscript"/>
        </w:rPr>
        <w:t>2</w:t>
      </w:r>
      <w:r w:rsidRPr="009D7514">
        <w:rPr>
          <w:rFonts w:eastAsia="Calibri"/>
          <w:szCs w:val="22"/>
          <w:vertAlign w:val="superscript"/>
        </w:rPr>
        <w:t>-</w:t>
      </w:r>
      <w:r w:rsidRPr="009D7514">
        <w:rPr>
          <w:rFonts w:eastAsia="Calibri"/>
          <w:szCs w:val="22"/>
        </w:rPr>
        <w:t xml:space="preserve">, E.Coli; các chỉ tiêu còn lại </w:t>
      </w:r>
      <w:r w:rsidRPr="009D7514">
        <w:rPr>
          <w:rFonts w:eastAsia="Calibri"/>
          <w:szCs w:val="22"/>
          <w:lang w:eastAsia="zh-CN"/>
        </w:rPr>
        <w:t>nằm trong giới hạn cho phép so với quy chuẩn chất lượng nước mặt QCVN 08-MT:2015/BTNMT, cột B1</w:t>
      </w:r>
      <w:r w:rsidRPr="009D7514">
        <w:rPr>
          <w:rFonts w:eastAsia="Calibri"/>
        </w:rPr>
        <w:t>.</w:t>
      </w:r>
    </w:p>
    <w:p w14:paraId="778FA801" w14:textId="5AE3C867" w:rsidR="00535AEC" w:rsidRPr="009D7514" w:rsidRDefault="00535AEC" w:rsidP="00535AEC">
      <w:pPr>
        <w:tabs>
          <w:tab w:val="left" w:pos="360"/>
        </w:tabs>
        <w:spacing w:before="0" w:after="0"/>
        <w:ind w:right="0" w:firstLine="284"/>
        <w:rPr>
          <w:rFonts w:eastAsia="Calibri"/>
        </w:rPr>
      </w:pPr>
      <w:r w:rsidRPr="009D7514">
        <w:rPr>
          <w:rFonts w:eastAsia="Calibri"/>
        </w:rPr>
        <w:t xml:space="preserve"> Nước thải của dự án sau khi xử lý đạt </w:t>
      </w:r>
      <w:r w:rsidRPr="009D7514">
        <w:rPr>
          <w:rFonts w:eastAsia="Calibri"/>
          <w:szCs w:val="22"/>
          <w:shd w:val="clear" w:color="auto" w:fill="FFFFFF"/>
        </w:rPr>
        <w:t>quy chuẩn kỹ thuật quốc gia về chất lượng nước mặt</w:t>
      </w:r>
      <w:r w:rsidRPr="009D7514">
        <w:rPr>
          <w:rFonts w:eastAsia="Calibri"/>
          <w:szCs w:val="22"/>
          <w:lang w:eastAsia="vi-VN"/>
        </w:rPr>
        <w:t xml:space="preserve">- </w:t>
      </w:r>
      <w:r w:rsidRPr="009D7514">
        <w:rPr>
          <w:rFonts w:eastAsia="Calibri"/>
        </w:rPr>
        <w:t xml:space="preserve">QCVN </w:t>
      </w:r>
      <w:r w:rsidR="00C02B42" w:rsidRPr="009D7514">
        <w:rPr>
          <w:rFonts w:eastAsia="Calibri"/>
        </w:rPr>
        <w:t>14:2008</w:t>
      </w:r>
      <w:r w:rsidRPr="009D7514">
        <w:rPr>
          <w:rFonts w:eastAsia="Calibri"/>
        </w:rPr>
        <w:t>/BTNMT, cộ</w:t>
      </w:r>
      <w:r w:rsidR="00C02B42" w:rsidRPr="009D7514">
        <w:rPr>
          <w:rFonts w:eastAsia="Calibri"/>
        </w:rPr>
        <w:t>t A</w:t>
      </w:r>
      <w:r w:rsidRPr="009D7514">
        <w:rPr>
          <w:rFonts w:eastAsia="Calibri"/>
        </w:rPr>
        <w:t>, hệ số k=1 nên sẽ không ảnh hưởng nhiều đến chất lượng nước hiện tại của suối Bà Phó. Nước thải sau khi chảy ra suối Bà Phó sẽ tiếp tục chảy ra Suối Vĩnh Lợi và tiếp đến là Suối Cái.</w:t>
      </w:r>
    </w:p>
    <w:p w14:paraId="3971F67E" w14:textId="66FB1F6A" w:rsidR="00535AEC" w:rsidRPr="009D7514" w:rsidRDefault="00535AEC" w:rsidP="00535AEC">
      <w:pPr>
        <w:spacing w:before="0" w:after="0"/>
        <w:ind w:right="0" w:firstLine="284"/>
        <w:rPr>
          <w:rFonts w:eastAsia="Calibri"/>
          <w:lang w:val="pt-BR"/>
        </w:rPr>
      </w:pPr>
      <w:r w:rsidRPr="009D7514">
        <w:rPr>
          <w:rFonts w:eastAsia="Calibri"/>
        </w:rPr>
        <w:t xml:space="preserve">Nước thải tại dự án sau khi chảy ra suối Bà Phó sẽ tiếp tục chảy ra Suối Vĩnh Lợi và tiếp đến là Suối Cái. Sau đó sẽ chảy ra lưu vực sông Đồng Nai chảy qua Tỉnh Bình Dương. </w:t>
      </w:r>
      <w:r w:rsidRPr="009D7514">
        <w:rPr>
          <w:rFonts w:eastAsia="SimSun"/>
          <w:lang w:eastAsia="zh-CN"/>
        </w:rPr>
        <w:t xml:space="preserve">Để đánh giá </w:t>
      </w:r>
      <w:r w:rsidRPr="009D7514">
        <w:rPr>
          <w:rFonts w:eastAsia="SimSun"/>
          <w:lang w:val="pt-BR" w:eastAsia="zh-CN"/>
        </w:rPr>
        <w:t xml:space="preserve">hiện trạng </w:t>
      </w:r>
      <w:r w:rsidRPr="009D7514">
        <w:rPr>
          <w:rFonts w:eastAsia="SimSun"/>
          <w:lang w:eastAsia="zh-CN"/>
        </w:rPr>
        <w:t>chất lượng nguồn nước tiếp nhận nước thải</w:t>
      </w:r>
      <w:r w:rsidRPr="009D7514">
        <w:rPr>
          <w:rFonts w:eastAsia="Calibri"/>
          <w:lang w:val="pt-BR"/>
        </w:rPr>
        <w:t xml:space="preserve">. Công ty </w:t>
      </w:r>
      <w:r w:rsidR="00C02B42" w:rsidRPr="009D7514">
        <w:rPr>
          <w:rFonts w:eastAsia="Calibri"/>
          <w:lang w:val="pt-BR"/>
        </w:rPr>
        <w:t>tham khảo</w:t>
      </w:r>
      <w:r w:rsidRPr="009D7514">
        <w:rPr>
          <w:rFonts w:eastAsia="Calibri"/>
          <w:lang w:val="pt-BR"/>
        </w:rPr>
        <w:t xml:space="preserve"> mẫu nước mặt tại Sông Đồng Nai đoạn suối cái chảy ra để đánh giá khả năng tiếp nhận nước thải của nguồn tiếp nhận.</w:t>
      </w:r>
    </w:p>
    <w:p w14:paraId="640A0155" w14:textId="77777777" w:rsidR="00535AEC" w:rsidRPr="009D7514" w:rsidRDefault="00535AEC" w:rsidP="00535AEC">
      <w:pPr>
        <w:spacing w:before="0" w:after="0"/>
        <w:ind w:right="0" w:firstLine="284"/>
        <w:rPr>
          <w:rFonts w:eastAsia="Calibri"/>
          <w:lang w:val="pt-BR"/>
        </w:rPr>
      </w:pPr>
      <w:r w:rsidRPr="009D7514">
        <w:rPr>
          <w:rFonts w:eastAsia="Calibri"/>
          <w:lang w:val="pt-BR"/>
        </w:rPr>
        <w:t>Kết quả phân tích chất lượng nước nguồn tiếp nhận được thể hiện cụ thể trong bảng sau:</w:t>
      </w:r>
    </w:p>
    <w:p w14:paraId="6EE2179B" w14:textId="503E4255" w:rsidR="00535AEC" w:rsidRPr="009D7514" w:rsidRDefault="007000CE" w:rsidP="007000CE">
      <w:pPr>
        <w:pStyle w:val="Caption"/>
        <w:rPr>
          <w:rFonts w:eastAsia="Calibri"/>
          <w:b/>
          <w:lang w:val="nl-NL"/>
        </w:rPr>
      </w:pPr>
      <w:bookmarkStart w:id="434" w:name="_Toc501803214"/>
      <w:bookmarkStart w:id="435" w:name="_Toc86831681"/>
      <w:bookmarkStart w:id="436" w:name="_Toc87620754"/>
      <w:bookmarkStart w:id="437" w:name="_Toc87102953"/>
      <w:bookmarkStart w:id="438" w:name="_Toc98255848"/>
      <w:bookmarkStart w:id="439" w:name="_Toc110868790"/>
      <w:bookmarkStart w:id="440" w:name="_Toc129252581"/>
      <w:bookmarkStart w:id="441" w:name="_Toc129253033"/>
      <w:r w:rsidRPr="009D7514">
        <w:t xml:space="preserve">Bảng 2. </w:t>
      </w:r>
      <w:fldSimple w:instr=" SEQ Bảng_2. \* ARABIC ">
        <w:r w:rsidR="00986426" w:rsidRPr="009D7514">
          <w:rPr>
            <w:noProof/>
          </w:rPr>
          <w:t>2</w:t>
        </w:r>
      </w:fldSimple>
      <w:r w:rsidRPr="009D7514">
        <w:t xml:space="preserve">. </w:t>
      </w:r>
      <w:r w:rsidR="00535AEC" w:rsidRPr="009D7514">
        <w:rPr>
          <w:rFonts w:eastAsia="Calibri"/>
          <w:lang w:val="nl-NL"/>
        </w:rPr>
        <w:t>Chất lượng nước</w:t>
      </w:r>
      <w:bookmarkEnd w:id="434"/>
      <w:r w:rsidR="00535AEC" w:rsidRPr="009D7514">
        <w:rPr>
          <w:rFonts w:eastAsia="Calibri"/>
          <w:lang w:val="nl-NL"/>
        </w:rPr>
        <w:t xml:space="preserve"> </w:t>
      </w:r>
      <w:bookmarkEnd w:id="435"/>
      <w:r w:rsidR="00535AEC" w:rsidRPr="009D7514">
        <w:rPr>
          <w:rFonts w:eastAsia="Calibri"/>
          <w:lang w:val="nl-NL"/>
        </w:rPr>
        <w:t xml:space="preserve">mặt </w:t>
      </w:r>
      <w:bookmarkEnd w:id="436"/>
      <w:bookmarkEnd w:id="437"/>
      <w:r w:rsidR="00535AEC" w:rsidRPr="009D7514">
        <w:rPr>
          <w:rFonts w:eastAsia="Calibri"/>
          <w:lang w:val="nl-NL"/>
        </w:rPr>
        <w:t xml:space="preserve">tại </w:t>
      </w:r>
      <w:bookmarkEnd w:id="438"/>
      <w:bookmarkEnd w:id="439"/>
      <w:r w:rsidR="00535AEC" w:rsidRPr="009D7514">
        <w:rPr>
          <w:rFonts w:eastAsia="Calibri"/>
          <w:lang w:val="pt-BR"/>
        </w:rPr>
        <w:t>Sông Đồng Nai</w:t>
      </w:r>
      <w:bookmarkEnd w:id="440"/>
      <w:bookmarkEnd w:id="441"/>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415"/>
        <w:gridCol w:w="1134"/>
        <w:gridCol w:w="992"/>
        <w:gridCol w:w="1979"/>
        <w:gridCol w:w="2268"/>
      </w:tblGrid>
      <w:tr w:rsidR="00535AEC" w:rsidRPr="009D7514" w14:paraId="32AE1EBC" w14:textId="77777777" w:rsidTr="004F5654">
        <w:trPr>
          <w:trHeight w:val="378"/>
          <w:tblHeader/>
          <w:jc w:val="center"/>
        </w:trPr>
        <w:tc>
          <w:tcPr>
            <w:tcW w:w="846" w:type="dxa"/>
            <w:vMerge w:val="restart"/>
            <w:vAlign w:val="center"/>
          </w:tcPr>
          <w:p w14:paraId="72B08D91" w14:textId="77777777" w:rsidR="00535AEC" w:rsidRPr="009D7514" w:rsidRDefault="00535AEC" w:rsidP="00535AEC">
            <w:pPr>
              <w:spacing w:before="0" w:after="0" w:line="240" w:lineRule="auto"/>
              <w:ind w:right="0"/>
              <w:jc w:val="center"/>
              <w:rPr>
                <w:rFonts w:eastAsia="Times New Roman"/>
                <w:b/>
                <w:bCs/>
              </w:rPr>
            </w:pPr>
            <w:r w:rsidRPr="009D7514">
              <w:rPr>
                <w:rFonts w:eastAsia="Times New Roman"/>
                <w:b/>
                <w:bCs/>
              </w:rPr>
              <w:t>STT</w:t>
            </w:r>
          </w:p>
        </w:tc>
        <w:tc>
          <w:tcPr>
            <w:tcW w:w="2415" w:type="dxa"/>
            <w:vMerge w:val="restart"/>
            <w:vAlign w:val="center"/>
          </w:tcPr>
          <w:p w14:paraId="7A33E20B" w14:textId="77777777" w:rsidR="00535AEC" w:rsidRPr="009D7514" w:rsidRDefault="00535AEC" w:rsidP="00535AEC">
            <w:pPr>
              <w:spacing w:before="0" w:after="0" w:line="240" w:lineRule="auto"/>
              <w:ind w:right="0"/>
              <w:jc w:val="center"/>
              <w:rPr>
                <w:rFonts w:eastAsia="Times New Roman"/>
                <w:b/>
                <w:bCs/>
              </w:rPr>
            </w:pPr>
            <w:r w:rsidRPr="009D7514">
              <w:rPr>
                <w:rFonts w:eastAsia="Times New Roman"/>
                <w:b/>
                <w:bCs/>
              </w:rPr>
              <w:t>Chỉ tiêu</w:t>
            </w:r>
          </w:p>
        </w:tc>
        <w:tc>
          <w:tcPr>
            <w:tcW w:w="1134" w:type="dxa"/>
            <w:vMerge w:val="restart"/>
            <w:vAlign w:val="center"/>
          </w:tcPr>
          <w:p w14:paraId="3373AF44" w14:textId="77777777" w:rsidR="00535AEC" w:rsidRPr="009D7514" w:rsidRDefault="00535AEC" w:rsidP="00535AEC">
            <w:pPr>
              <w:spacing w:before="0" w:after="0" w:line="240" w:lineRule="auto"/>
              <w:ind w:right="0"/>
              <w:jc w:val="center"/>
              <w:rPr>
                <w:rFonts w:eastAsia="Times New Roman"/>
                <w:b/>
                <w:bCs/>
              </w:rPr>
            </w:pPr>
            <w:r w:rsidRPr="009D7514">
              <w:rPr>
                <w:rFonts w:eastAsia="Times New Roman"/>
                <w:b/>
                <w:bCs/>
              </w:rPr>
              <w:t>Đơn vị</w:t>
            </w:r>
          </w:p>
        </w:tc>
        <w:tc>
          <w:tcPr>
            <w:tcW w:w="992" w:type="dxa"/>
            <w:vMerge w:val="restart"/>
            <w:vAlign w:val="center"/>
          </w:tcPr>
          <w:p w14:paraId="78179380" w14:textId="77777777" w:rsidR="00535AEC" w:rsidRPr="009D7514" w:rsidRDefault="00535AEC" w:rsidP="00535AEC">
            <w:pPr>
              <w:spacing w:before="0" w:after="0" w:line="240" w:lineRule="auto"/>
              <w:ind w:right="0"/>
              <w:jc w:val="center"/>
              <w:rPr>
                <w:rFonts w:eastAsia="Times New Roman"/>
                <w:b/>
                <w:lang w:val="vi-VN"/>
              </w:rPr>
            </w:pPr>
            <w:r w:rsidRPr="009D7514">
              <w:rPr>
                <w:rFonts w:eastAsia="Times New Roman"/>
                <w:b/>
              </w:rPr>
              <w:t>Kết quả</w:t>
            </w:r>
          </w:p>
        </w:tc>
        <w:tc>
          <w:tcPr>
            <w:tcW w:w="1979" w:type="dxa"/>
            <w:vMerge w:val="restart"/>
            <w:vAlign w:val="center"/>
          </w:tcPr>
          <w:p w14:paraId="3B828080" w14:textId="77777777" w:rsidR="00535AEC" w:rsidRPr="009D7514" w:rsidRDefault="00535AEC" w:rsidP="00535AEC">
            <w:pPr>
              <w:spacing w:before="0" w:after="0" w:line="240" w:lineRule="auto"/>
              <w:ind w:right="0"/>
              <w:jc w:val="center"/>
              <w:rPr>
                <w:rFonts w:eastAsia="Times New Roman"/>
                <w:b/>
                <w:lang w:val="vi-VN"/>
              </w:rPr>
            </w:pPr>
            <w:r w:rsidRPr="009D7514">
              <w:rPr>
                <w:rFonts w:eastAsia="Times New Roman"/>
                <w:b/>
                <w:lang w:val="vi-VN"/>
              </w:rPr>
              <w:t>Giới hạn phát hiện (MDL)/</w:t>
            </w:r>
          </w:p>
          <w:p w14:paraId="188870AA" w14:textId="77777777" w:rsidR="00535AEC" w:rsidRPr="009D7514" w:rsidRDefault="00535AEC" w:rsidP="00535AEC">
            <w:pPr>
              <w:spacing w:before="0" w:after="0" w:line="240" w:lineRule="auto"/>
              <w:ind w:right="0"/>
              <w:jc w:val="center"/>
              <w:rPr>
                <w:rFonts w:eastAsia="Times New Roman"/>
                <w:b/>
                <w:bCs/>
              </w:rPr>
            </w:pPr>
            <w:r w:rsidRPr="009D7514">
              <w:rPr>
                <w:rFonts w:eastAsia="Times New Roman"/>
                <w:b/>
                <w:lang w:val="vi-VN"/>
              </w:rPr>
              <w:t>Phạm vi đo</w:t>
            </w:r>
          </w:p>
        </w:tc>
        <w:tc>
          <w:tcPr>
            <w:tcW w:w="2268" w:type="dxa"/>
            <w:vAlign w:val="center"/>
          </w:tcPr>
          <w:p w14:paraId="4556EC25" w14:textId="77777777" w:rsidR="00535AEC" w:rsidRPr="009D7514" w:rsidRDefault="00535AEC" w:rsidP="00535AEC">
            <w:pPr>
              <w:spacing w:before="0" w:after="0" w:line="240" w:lineRule="auto"/>
              <w:ind w:right="0"/>
              <w:jc w:val="center"/>
              <w:rPr>
                <w:rFonts w:eastAsia="Times New Roman"/>
                <w:b/>
                <w:bCs/>
              </w:rPr>
            </w:pPr>
            <w:r w:rsidRPr="009D7514">
              <w:rPr>
                <w:rFonts w:eastAsia="Times New Roman"/>
                <w:b/>
              </w:rPr>
              <w:t>QCVN 08-MT : 2015/BTNMT</w:t>
            </w:r>
          </w:p>
        </w:tc>
      </w:tr>
      <w:tr w:rsidR="00535AEC" w:rsidRPr="009D7514" w14:paraId="72692900" w14:textId="77777777" w:rsidTr="004F5654">
        <w:trPr>
          <w:trHeight w:val="378"/>
          <w:tblHeader/>
          <w:jc w:val="center"/>
        </w:trPr>
        <w:tc>
          <w:tcPr>
            <w:tcW w:w="846" w:type="dxa"/>
            <w:vMerge/>
            <w:vAlign w:val="center"/>
          </w:tcPr>
          <w:p w14:paraId="5CDDDD39" w14:textId="77777777" w:rsidR="00535AEC" w:rsidRPr="009D7514" w:rsidRDefault="00535AEC" w:rsidP="00535AEC">
            <w:pPr>
              <w:spacing w:before="0" w:after="0" w:line="240" w:lineRule="auto"/>
              <w:ind w:right="0"/>
              <w:jc w:val="center"/>
              <w:rPr>
                <w:rFonts w:eastAsia="Times New Roman"/>
                <w:b/>
                <w:bCs/>
              </w:rPr>
            </w:pPr>
          </w:p>
        </w:tc>
        <w:tc>
          <w:tcPr>
            <w:tcW w:w="2415" w:type="dxa"/>
            <w:vMerge/>
            <w:vAlign w:val="center"/>
          </w:tcPr>
          <w:p w14:paraId="467CC61F" w14:textId="77777777" w:rsidR="00535AEC" w:rsidRPr="009D7514" w:rsidRDefault="00535AEC" w:rsidP="00535AEC">
            <w:pPr>
              <w:spacing w:before="0" w:after="0" w:line="240" w:lineRule="auto"/>
              <w:ind w:right="0"/>
              <w:jc w:val="center"/>
              <w:rPr>
                <w:rFonts w:eastAsia="Times New Roman"/>
                <w:b/>
                <w:bCs/>
              </w:rPr>
            </w:pPr>
          </w:p>
        </w:tc>
        <w:tc>
          <w:tcPr>
            <w:tcW w:w="1134" w:type="dxa"/>
            <w:vMerge/>
            <w:vAlign w:val="center"/>
          </w:tcPr>
          <w:p w14:paraId="3BC97B1D" w14:textId="77777777" w:rsidR="00535AEC" w:rsidRPr="009D7514" w:rsidRDefault="00535AEC" w:rsidP="00535AEC">
            <w:pPr>
              <w:spacing w:before="0" w:after="0" w:line="240" w:lineRule="auto"/>
              <w:ind w:right="0"/>
              <w:jc w:val="center"/>
              <w:rPr>
                <w:rFonts w:eastAsia="Times New Roman"/>
                <w:b/>
                <w:bCs/>
              </w:rPr>
            </w:pPr>
          </w:p>
        </w:tc>
        <w:tc>
          <w:tcPr>
            <w:tcW w:w="992" w:type="dxa"/>
            <w:vMerge/>
            <w:vAlign w:val="center"/>
          </w:tcPr>
          <w:p w14:paraId="3B84D7EF" w14:textId="77777777" w:rsidR="00535AEC" w:rsidRPr="009D7514" w:rsidRDefault="00535AEC" w:rsidP="00535AEC">
            <w:pPr>
              <w:spacing w:before="0" w:after="0" w:line="240" w:lineRule="auto"/>
              <w:ind w:right="0"/>
              <w:jc w:val="center"/>
              <w:rPr>
                <w:rFonts w:eastAsia="Times New Roman"/>
                <w:b/>
              </w:rPr>
            </w:pPr>
          </w:p>
        </w:tc>
        <w:tc>
          <w:tcPr>
            <w:tcW w:w="1979" w:type="dxa"/>
            <w:vMerge/>
            <w:vAlign w:val="center"/>
          </w:tcPr>
          <w:p w14:paraId="725CC1D7" w14:textId="77777777" w:rsidR="00535AEC" w:rsidRPr="009D7514" w:rsidRDefault="00535AEC" w:rsidP="00535AEC">
            <w:pPr>
              <w:spacing w:before="0" w:after="0" w:line="240" w:lineRule="auto"/>
              <w:ind w:right="0"/>
              <w:jc w:val="center"/>
              <w:rPr>
                <w:rFonts w:eastAsia="Times New Roman"/>
                <w:b/>
                <w:lang w:val="vi-VN"/>
              </w:rPr>
            </w:pPr>
          </w:p>
        </w:tc>
        <w:tc>
          <w:tcPr>
            <w:tcW w:w="2268" w:type="dxa"/>
            <w:vAlign w:val="center"/>
          </w:tcPr>
          <w:p w14:paraId="6B854306"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B1</w:t>
            </w:r>
          </w:p>
        </w:tc>
      </w:tr>
      <w:tr w:rsidR="00535AEC" w:rsidRPr="009D7514" w14:paraId="1C56BC6D" w14:textId="77777777" w:rsidTr="004F5654">
        <w:trPr>
          <w:trHeight w:val="396"/>
          <w:jc w:val="center"/>
        </w:trPr>
        <w:tc>
          <w:tcPr>
            <w:tcW w:w="846" w:type="dxa"/>
            <w:vAlign w:val="center"/>
          </w:tcPr>
          <w:p w14:paraId="4756CD86"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w:t>
            </w:r>
          </w:p>
        </w:tc>
        <w:tc>
          <w:tcPr>
            <w:tcW w:w="2415" w:type="dxa"/>
            <w:vAlign w:val="center"/>
          </w:tcPr>
          <w:p w14:paraId="68177681" w14:textId="77777777" w:rsidR="00535AEC" w:rsidRPr="009D7514" w:rsidRDefault="00535AEC" w:rsidP="00535AEC">
            <w:pPr>
              <w:spacing w:before="0" w:after="0" w:line="240" w:lineRule="auto"/>
              <w:ind w:right="0"/>
              <w:jc w:val="left"/>
              <w:rPr>
                <w:rFonts w:eastAsia="Times New Roman"/>
                <w:lang w:val="vi-VN"/>
              </w:rPr>
            </w:pPr>
            <w:r w:rsidRPr="009D7514">
              <w:rPr>
                <w:rFonts w:eastAsia="Times New Roman"/>
                <w:lang w:val="vi-VN"/>
              </w:rPr>
              <w:t>pH (2</w:t>
            </w:r>
            <w:r w:rsidRPr="009D7514">
              <w:rPr>
                <w:rFonts w:eastAsia="Times New Roman"/>
              </w:rPr>
              <w:t>7,3</w:t>
            </w:r>
            <w:r w:rsidRPr="009D7514">
              <w:rPr>
                <w:rFonts w:eastAsia="Times New Roman"/>
                <w:vertAlign w:val="superscript"/>
                <w:lang w:val="vi-VN"/>
              </w:rPr>
              <w:t>0</w:t>
            </w:r>
            <w:r w:rsidRPr="009D7514">
              <w:rPr>
                <w:rFonts w:eastAsia="Times New Roman"/>
                <w:lang w:val="vi-VN"/>
              </w:rPr>
              <w:t xml:space="preserve">C) </w:t>
            </w:r>
          </w:p>
        </w:tc>
        <w:tc>
          <w:tcPr>
            <w:tcW w:w="1134" w:type="dxa"/>
            <w:vAlign w:val="center"/>
          </w:tcPr>
          <w:p w14:paraId="672A111F"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w:t>
            </w:r>
          </w:p>
        </w:tc>
        <w:tc>
          <w:tcPr>
            <w:tcW w:w="992" w:type="dxa"/>
            <w:vAlign w:val="center"/>
          </w:tcPr>
          <w:p w14:paraId="53DFBF6E"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6,73</w:t>
            </w:r>
          </w:p>
        </w:tc>
        <w:tc>
          <w:tcPr>
            <w:tcW w:w="1979" w:type="dxa"/>
            <w:vAlign w:val="center"/>
          </w:tcPr>
          <w:p w14:paraId="49BFD1C0"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2 ÷12</w:t>
            </w:r>
          </w:p>
        </w:tc>
        <w:tc>
          <w:tcPr>
            <w:tcW w:w="2268" w:type="dxa"/>
            <w:vAlign w:val="center"/>
          </w:tcPr>
          <w:p w14:paraId="5EDE9714"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5,5-9</w:t>
            </w:r>
          </w:p>
        </w:tc>
      </w:tr>
      <w:tr w:rsidR="00535AEC" w:rsidRPr="009D7514" w14:paraId="5AED4315" w14:textId="77777777" w:rsidTr="004F5654">
        <w:trPr>
          <w:trHeight w:val="396"/>
          <w:jc w:val="center"/>
        </w:trPr>
        <w:tc>
          <w:tcPr>
            <w:tcW w:w="846" w:type="dxa"/>
            <w:vAlign w:val="center"/>
          </w:tcPr>
          <w:p w14:paraId="46875320"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2</w:t>
            </w:r>
          </w:p>
        </w:tc>
        <w:tc>
          <w:tcPr>
            <w:tcW w:w="2415" w:type="dxa"/>
            <w:vAlign w:val="center"/>
          </w:tcPr>
          <w:p w14:paraId="508CCEF0" w14:textId="77777777" w:rsidR="00535AEC" w:rsidRPr="009D7514" w:rsidRDefault="00535AEC" w:rsidP="00535AEC">
            <w:pPr>
              <w:spacing w:before="0" w:after="0" w:line="240" w:lineRule="auto"/>
              <w:ind w:right="0"/>
              <w:jc w:val="left"/>
              <w:rPr>
                <w:rFonts w:eastAsia="Times New Roman"/>
                <w:lang w:val="vi-VN"/>
              </w:rPr>
            </w:pPr>
            <w:r w:rsidRPr="009D7514">
              <w:rPr>
                <w:rFonts w:eastAsia="Times New Roman"/>
                <w:lang w:val="vi-VN"/>
              </w:rPr>
              <w:t>TSS</w:t>
            </w:r>
          </w:p>
        </w:tc>
        <w:tc>
          <w:tcPr>
            <w:tcW w:w="1134" w:type="dxa"/>
            <w:vAlign w:val="center"/>
          </w:tcPr>
          <w:p w14:paraId="44EB9EA2"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mg/L</w:t>
            </w:r>
          </w:p>
        </w:tc>
        <w:tc>
          <w:tcPr>
            <w:tcW w:w="992" w:type="dxa"/>
            <w:vAlign w:val="center"/>
          </w:tcPr>
          <w:p w14:paraId="1E3197B4"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32</w:t>
            </w:r>
          </w:p>
        </w:tc>
        <w:tc>
          <w:tcPr>
            <w:tcW w:w="1979" w:type="dxa"/>
            <w:vAlign w:val="center"/>
          </w:tcPr>
          <w:p w14:paraId="6F95889D"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5,0</w:t>
            </w:r>
          </w:p>
        </w:tc>
        <w:tc>
          <w:tcPr>
            <w:tcW w:w="2268" w:type="dxa"/>
            <w:vAlign w:val="center"/>
          </w:tcPr>
          <w:p w14:paraId="56A6E007"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50</w:t>
            </w:r>
          </w:p>
        </w:tc>
      </w:tr>
      <w:tr w:rsidR="00535AEC" w:rsidRPr="009D7514" w14:paraId="046D78D5" w14:textId="77777777" w:rsidTr="004F5654">
        <w:trPr>
          <w:trHeight w:val="396"/>
          <w:jc w:val="center"/>
        </w:trPr>
        <w:tc>
          <w:tcPr>
            <w:tcW w:w="846" w:type="dxa"/>
            <w:vAlign w:val="center"/>
          </w:tcPr>
          <w:p w14:paraId="5B3374F6"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3</w:t>
            </w:r>
          </w:p>
        </w:tc>
        <w:tc>
          <w:tcPr>
            <w:tcW w:w="2415" w:type="dxa"/>
            <w:vAlign w:val="center"/>
          </w:tcPr>
          <w:p w14:paraId="601AF6A1" w14:textId="77777777" w:rsidR="00535AEC" w:rsidRPr="009D7514" w:rsidRDefault="00535AEC" w:rsidP="00535AEC">
            <w:pPr>
              <w:spacing w:before="0" w:after="0" w:line="240" w:lineRule="auto"/>
              <w:ind w:right="0"/>
              <w:jc w:val="left"/>
              <w:rPr>
                <w:rFonts w:eastAsia="Times New Roman"/>
                <w:lang w:val="vi-VN"/>
              </w:rPr>
            </w:pPr>
            <w:r w:rsidRPr="009D7514">
              <w:rPr>
                <w:rFonts w:eastAsia="Times New Roman"/>
                <w:lang w:val="vi-VN"/>
              </w:rPr>
              <w:t>COD</w:t>
            </w:r>
          </w:p>
        </w:tc>
        <w:tc>
          <w:tcPr>
            <w:tcW w:w="1134" w:type="dxa"/>
            <w:vAlign w:val="center"/>
          </w:tcPr>
          <w:p w14:paraId="05746299"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mg/L</w:t>
            </w:r>
          </w:p>
        </w:tc>
        <w:tc>
          <w:tcPr>
            <w:tcW w:w="992" w:type="dxa"/>
            <w:vAlign w:val="center"/>
          </w:tcPr>
          <w:p w14:paraId="5CF72E78"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25</w:t>
            </w:r>
          </w:p>
        </w:tc>
        <w:tc>
          <w:tcPr>
            <w:tcW w:w="1979" w:type="dxa"/>
            <w:vAlign w:val="center"/>
          </w:tcPr>
          <w:p w14:paraId="11BE95DA"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2,0</w:t>
            </w:r>
          </w:p>
        </w:tc>
        <w:tc>
          <w:tcPr>
            <w:tcW w:w="2268" w:type="dxa"/>
            <w:vAlign w:val="center"/>
          </w:tcPr>
          <w:p w14:paraId="57878105"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30</w:t>
            </w:r>
          </w:p>
        </w:tc>
      </w:tr>
      <w:tr w:rsidR="00535AEC" w:rsidRPr="009D7514" w14:paraId="3A26A0A9" w14:textId="77777777" w:rsidTr="004F5654">
        <w:trPr>
          <w:trHeight w:val="396"/>
          <w:jc w:val="center"/>
        </w:trPr>
        <w:tc>
          <w:tcPr>
            <w:tcW w:w="846" w:type="dxa"/>
            <w:vAlign w:val="center"/>
          </w:tcPr>
          <w:p w14:paraId="76C138F3"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lastRenderedPageBreak/>
              <w:t>4</w:t>
            </w:r>
          </w:p>
        </w:tc>
        <w:tc>
          <w:tcPr>
            <w:tcW w:w="2415" w:type="dxa"/>
            <w:vAlign w:val="center"/>
          </w:tcPr>
          <w:p w14:paraId="6DB2BD9B"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BOD5</w:t>
            </w:r>
          </w:p>
        </w:tc>
        <w:tc>
          <w:tcPr>
            <w:tcW w:w="1134" w:type="dxa"/>
            <w:vAlign w:val="center"/>
          </w:tcPr>
          <w:p w14:paraId="7D20E2E8"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mg/L</w:t>
            </w:r>
          </w:p>
        </w:tc>
        <w:tc>
          <w:tcPr>
            <w:tcW w:w="992" w:type="dxa"/>
            <w:vAlign w:val="center"/>
          </w:tcPr>
          <w:p w14:paraId="71ADEB5E"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11</w:t>
            </w:r>
          </w:p>
        </w:tc>
        <w:tc>
          <w:tcPr>
            <w:tcW w:w="1979" w:type="dxa"/>
            <w:vAlign w:val="center"/>
          </w:tcPr>
          <w:p w14:paraId="382B768D"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1,0</w:t>
            </w:r>
          </w:p>
        </w:tc>
        <w:tc>
          <w:tcPr>
            <w:tcW w:w="2268" w:type="dxa"/>
            <w:vAlign w:val="center"/>
          </w:tcPr>
          <w:p w14:paraId="766FCD5F"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15</w:t>
            </w:r>
          </w:p>
        </w:tc>
      </w:tr>
      <w:tr w:rsidR="00535AEC" w:rsidRPr="009D7514" w14:paraId="5AE6EE12" w14:textId="77777777" w:rsidTr="004F5654">
        <w:trPr>
          <w:trHeight w:val="396"/>
          <w:jc w:val="center"/>
        </w:trPr>
        <w:tc>
          <w:tcPr>
            <w:tcW w:w="846" w:type="dxa"/>
            <w:vAlign w:val="center"/>
          </w:tcPr>
          <w:p w14:paraId="76EE43A4"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5</w:t>
            </w:r>
          </w:p>
        </w:tc>
        <w:tc>
          <w:tcPr>
            <w:tcW w:w="2415" w:type="dxa"/>
            <w:vAlign w:val="center"/>
          </w:tcPr>
          <w:p w14:paraId="2DA5D906" w14:textId="77777777" w:rsidR="00535AEC" w:rsidRPr="009D7514" w:rsidRDefault="00535AEC" w:rsidP="00535AEC">
            <w:pPr>
              <w:spacing w:before="0" w:after="0" w:line="240" w:lineRule="auto"/>
              <w:ind w:right="0"/>
              <w:jc w:val="left"/>
              <w:rPr>
                <w:rFonts w:eastAsia="Times New Roman"/>
              </w:rPr>
            </w:pPr>
            <w:r w:rsidRPr="009D7514">
              <w:rPr>
                <w:rFonts w:eastAsia="Times New Roman"/>
              </w:rPr>
              <w:t>NH</w:t>
            </w:r>
            <w:r w:rsidRPr="009D7514">
              <w:rPr>
                <w:rFonts w:eastAsia="Times New Roman"/>
                <w:vertAlign w:val="subscript"/>
              </w:rPr>
              <w:t>4</w:t>
            </w:r>
            <w:r w:rsidRPr="009D7514">
              <w:rPr>
                <w:rFonts w:eastAsia="Times New Roman"/>
                <w:vertAlign w:val="superscript"/>
              </w:rPr>
              <w:t>+</w:t>
            </w:r>
            <w:r w:rsidRPr="009D7514">
              <w:rPr>
                <w:rFonts w:eastAsia="Times New Roman"/>
              </w:rPr>
              <w:t xml:space="preserve"> (tính theo N)</w:t>
            </w:r>
            <w:r w:rsidRPr="009D7514">
              <w:rPr>
                <w:rFonts w:eastAsia="Times New Roman"/>
                <w:lang w:val="vi-VN"/>
              </w:rPr>
              <w:t xml:space="preserve"> </w:t>
            </w:r>
          </w:p>
        </w:tc>
        <w:tc>
          <w:tcPr>
            <w:tcW w:w="1134" w:type="dxa"/>
            <w:vAlign w:val="center"/>
          </w:tcPr>
          <w:p w14:paraId="4E838B21"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mg/L</w:t>
            </w:r>
          </w:p>
        </w:tc>
        <w:tc>
          <w:tcPr>
            <w:tcW w:w="992" w:type="dxa"/>
            <w:vAlign w:val="center"/>
          </w:tcPr>
          <w:p w14:paraId="277D4390"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0,23</w:t>
            </w:r>
          </w:p>
        </w:tc>
        <w:tc>
          <w:tcPr>
            <w:tcW w:w="1979" w:type="dxa"/>
            <w:vAlign w:val="center"/>
          </w:tcPr>
          <w:p w14:paraId="0B95A53C"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0,011</w:t>
            </w:r>
          </w:p>
        </w:tc>
        <w:tc>
          <w:tcPr>
            <w:tcW w:w="2268" w:type="dxa"/>
            <w:vAlign w:val="center"/>
          </w:tcPr>
          <w:p w14:paraId="06F0B1F0"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0,9</w:t>
            </w:r>
          </w:p>
        </w:tc>
      </w:tr>
      <w:tr w:rsidR="00535AEC" w:rsidRPr="009D7514" w14:paraId="1E32BA75" w14:textId="77777777" w:rsidTr="004F5654">
        <w:trPr>
          <w:trHeight w:val="396"/>
          <w:jc w:val="center"/>
        </w:trPr>
        <w:tc>
          <w:tcPr>
            <w:tcW w:w="846" w:type="dxa"/>
            <w:vAlign w:val="center"/>
          </w:tcPr>
          <w:p w14:paraId="684816FB"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6</w:t>
            </w:r>
          </w:p>
        </w:tc>
        <w:tc>
          <w:tcPr>
            <w:tcW w:w="2415" w:type="dxa"/>
            <w:vAlign w:val="center"/>
          </w:tcPr>
          <w:p w14:paraId="30A69159" w14:textId="77777777" w:rsidR="00535AEC" w:rsidRPr="009D7514" w:rsidRDefault="00535AEC" w:rsidP="00535AEC">
            <w:pPr>
              <w:spacing w:before="0" w:after="0" w:line="240" w:lineRule="auto"/>
              <w:ind w:right="0"/>
              <w:jc w:val="left"/>
              <w:rPr>
                <w:rFonts w:eastAsia="Times New Roman"/>
              </w:rPr>
            </w:pPr>
            <w:r w:rsidRPr="009D7514">
              <w:rPr>
                <w:rFonts w:eastAsia="Times New Roman"/>
              </w:rPr>
              <w:t>NO</w:t>
            </w:r>
            <w:r w:rsidRPr="009D7514">
              <w:rPr>
                <w:rFonts w:eastAsia="Times New Roman"/>
                <w:vertAlign w:val="subscript"/>
              </w:rPr>
              <w:t>3</w:t>
            </w:r>
            <w:r w:rsidRPr="009D7514">
              <w:rPr>
                <w:rFonts w:eastAsia="Times New Roman"/>
                <w:vertAlign w:val="superscript"/>
              </w:rPr>
              <w:t>-</w:t>
            </w:r>
            <w:r w:rsidRPr="009D7514">
              <w:rPr>
                <w:rFonts w:eastAsia="Times New Roman"/>
              </w:rPr>
              <w:t xml:space="preserve"> (tính theo N)</w:t>
            </w:r>
          </w:p>
        </w:tc>
        <w:tc>
          <w:tcPr>
            <w:tcW w:w="1134" w:type="dxa"/>
            <w:vAlign w:val="center"/>
          </w:tcPr>
          <w:p w14:paraId="0122C7F8"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mg/L</w:t>
            </w:r>
          </w:p>
        </w:tc>
        <w:tc>
          <w:tcPr>
            <w:tcW w:w="992" w:type="dxa"/>
            <w:vAlign w:val="center"/>
          </w:tcPr>
          <w:p w14:paraId="2E5E3742"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1,78</w:t>
            </w:r>
          </w:p>
        </w:tc>
        <w:tc>
          <w:tcPr>
            <w:tcW w:w="1979" w:type="dxa"/>
            <w:vAlign w:val="center"/>
          </w:tcPr>
          <w:p w14:paraId="6F7AA15D"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0,021</w:t>
            </w:r>
          </w:p>
        </w:tc>
        <w:tc>
          <w:tcPr>
            <w:tcW w:w="2268" w:type="dxa"/>
            <w:vAlign w:val="center"/>
          </w:tcPr>
          <w:p w14:paraId="4E8D4F94"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10</w:t>
            </w:r>
          </w:p>
        </w:tc>
      </w:tr>
      <w:tr w:rsidR="00535AEC" w:rsidRPr="009D7514" w14:paraId="060FF747" w14:textId="77777777" w:rsidTr="004F5654">
        <w:trPr>
          <w:trHeight w:val="396"/>
          <w:jc w:val="center"/>
        </w:trPr>
        <w:tc>
          <w:tcPr>
            <w:tcW w:w="846" w:type="dxa"/>
            <w:vAlign w:val="center"/>
          </w:tcPr>
          <w:p w14:paraId="1B27DE3E"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7</w:t>
            </w:r>
          </w:p>
        </w:tc>
        <w:tc>
          <w:tcPr>
            <w:tcW w:w="2415" w:type="dxa"/>
            <w:vAlign w:val="center"/>
          </w:tcPr>
          <w:p w14:paraId="6385ABCA" w14:textId="77777777" w:rsidR="00535AEC" w:rsidRPr="009D7514" w:rsidRDefault="00535AEC" w:rsidP="00535AEC">
            <w:pPr>
              <w:spacing w:before="0" w:after="0" w:line="240" w:lineRule="auto"/>
              <w:ind w:right="0"/>
              <w:jc w:val="left"/>
              <w:rPr>
                <w:rFonts w:eastAsia="Times New Roman"/>
              </w:rPr>
            </w:pPr>
            <w:r w:rsidRPr="009D7514">
              <w:rPr>
                <w:rFonts w:eastAsia="Times New Roman"/>
              </w:rPr>
              <w:t>PO</w:t>
            </w:r>
            <w:r w:rsidRPr="009D7514">
              <w:rPr>
                <w:rFonts w:eastAsia="Times New Roman"/>
                <w:vertAlign w:val="subscript"/>
              </w:rPr>
              <w:t>4</w:t>
            </w:r>
            <w:r w:rsidRPr="009D7514">
              <w:rPr>
                <w:rFonts w:eastAsia="Times New Roman"/>
                <w:vertAlign w:val="superscript"/>
              </w:rPr>
              <w:t>3-</w:t>
            </w:r>
            <w:r w:rsidRPr="009D7514">
              <w:rPr>
                <w:rFonts w:eastAsia="Times New Roman"/>
              </w:rPr>
              <w:t xml:space="preserve"> (tính theo P)</w:t>
            </w:r>
          </w:p>
        </w:tc>
        <w:tc>
          <w:tcPr>
            <w:tcW w:w="1134" w:type="dxa"/>
            <w:vAlign w:val="center"/>
          </w:tcPr>
          <w:p w14:paraId="1A1C5839"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mg/L</w:t>
            </w:r>
          </w:p>
        </w:tc>
        <w:tc>
          <w:tcPr>
            <w:tcW w:w="992" w:type="dxa"/>
            <w:vAlign w:val="center"/>
          </w:tcPr>
          <w:p w14:paraId="4C715581"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0,041</w:t>
            </w:r>
          </w:p>
        </w:tc>
        <w:tc>
          <w:tcPr>
            <w:tcW w:w="1979" w:type="dxa"/>
            <w:vAlign w:val="center"/>
          </w:tcPr>
          <w:p w14:paraId="32EA04B0"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0,011</w:t>
            </w:r>
          </w:p>
        </w:tc>
        <w:tc>
          <w:tcPr>
            <w:tcW w:w="2268" w:type="dxa"/>
            <w:vAlign w:val="center"/>
          </w:tcPr>
          <w:p w14:paraId="56C2B113"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0,3</w:t>
            </w:r>
          </w:p>
        </w:tc>
      </w:tr>
      <w:tr w:rsidR="00535AEC" w:rsidRPr="009D7514" w14:paraId="744075AE" w14:textId="77777777" w:rsidTr="004F5654">
        <w:trPr>
          <w:trHeight w:val="396"/>
          <w:jc w:val="center"/>
        </w:trPr>
        <w:tc>
          <w:tcPr>
            <w:tcW w:w="846" w:type="dxa"/>
            <w:vAlign w:val="center"/>
          </w:tcPr>
          <w:p w14:paraId="2D8E1C50"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8</w:t>
            </w:r>
          </w:p>
        </w:tc>
        <w:tc>
          <w:tcPr>
            <w:tcW w:w="2415" w:type="dxa"/>
            <w:vAlign w:val="center"/>
          </w:tcPr>
          <w:p w14:paraId="3FE0E169" w14:textId="77777777" w:rsidR="00535AEC" w:rsidRPr="009D7514" w:rsidRDefault="00535AEC" w:rsidP="00535AEC">
            <w:pPr>
              <w:spacing w:before="0" w:after="0" w:line="240" w:lineRule="auto"/>
              <w:ind w:right="0"/>
              <w:jc w:val="left"/>
              <w:rPr>
                <w:rFonts w:eastAsia="Times New Roman"/>
              </w:rPr>
            </w:pPr>
            <w:r w:rsidRPr="009D7514">
              <w:rPr>
                <w:rFonts w:eastAsia="Times New Roman"/>
              </w:rPr>
              <w:t>Tổng dầu, mỡ</w:t>
            </w:r>
          </w:p>
        </w:tc>
        <w:tc>
          <w:tcPr>
            <w:tcW w:w="1134" w:type="dxa"/>
            <w:vAlign w:val="center"/>
          </w:tcPr>
          <w:p w14:paraId="31344366"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mg/L</w:t>
            </w:r>
          </w:p>
        </w:tc>
        <w:tc>
          <w:tcPr>
            <w:tcW w:w="992" w:type="dxa"/>
            <w:vAlign w:val="center"/>
          </w:tcPr>
          <w:p w14:paraId="3D0A7A1E"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KPH</w:t>
            </w:r>
          </w:p>
        </w:tc>
        <w:tc>
          <w:tcPr>
            <w:tcW w:w="1979" w:type="dxa"/>
            <w:vAlign w:val="center"/>
          </w:tcPr>
          <w:p w14:paraId="55FBB779"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0,29</w:t>
            </w:r>
          </w:p>
        </w:tc>
        <w:tc>
          <w:tcPr>
            <w:tcW w:w="2268" w:type="dxa"/>
            <w:vAlign w:val="center"/>
          </w:tcPr>
          <w:p w14:paraId="34BA9059"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1</w:t>
            </w:r>
          </w:p>
        </w:tc>
      </w:tr>
      <w:tr w:rsidR="00535AEC" w:rsidRPr="009D7514" w14:paraId="7D6854B5" w14:textId="77777777" w:rsidTr="004F5654">
        <w:trPr>
          <w:trHeight w:val="396"/>
          <w:jc w:val="center"/>
        </w:trPr>
        <w:tc>
          <w:tcPr>
            <w:tcW w:w="846" w:type="dxa"/>
            <w:vAlign w:val="center"/>
          </w:tcPr>
          <w:p w14:paraId="67EF7BC2"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9</w:t>
            </w:r>
          </w:p>
        </w:tc>
        <w:tc>
          <w:tcPr>
            <w:tcW w:w="2415" w:type="dxa"/>
            <w:vAlign w:val="center"/>
          </w:tcPr>
          <w:p w14:paraId="696BC2E0" w14:textId="77777777" w:rsidR="00535AEC" w:rsidRPr="009D7514" w:rsidRDefault="00535AEC" w:rsidP="00535AEC">
            <w:pPr>
              <w:spacing w:before="0" w:after="0" w:line="240" w:lineRule="auto"/>
              <w:ind w:right="0"/>
              <w:jc w:val="left"/>
              <w:rPr>
                <w:rFonts w:eastAsia="Times New Roman"/>
              </w:rPr>
            </w:pPr>
            <w:r w:rsidRPr="009D7514">
              <w:rPr>
                <w:rFonts w:eastAsia="Times New Roman"/>
              </w:rPr>
              <w:t>E.coli</w:t>
            </w:r>
          </w:p>
        </w:tc>
        <w:tc>
          <w:tcPr>
            <w:tcW w:w="1134" w:type="dxa"/>
            <w:vAlign w:val="center"/>
          </w:tcPr>
          <w:p w14:paraId="661FFFD0" w14:textId="77777777" w:rsidR="00535AEC" w:rsidRPr="009D7514" w:rsidRDefault="00535AEC" w:rsidP="00535AEC">
            <w:pPr>
              <w:spacing w:before="0" w:after="0" w:line="240" w:lineRule="auto"/>
              <w:ind w:right="0"/>
              <w:jc w:val="center"/>
              <w:rPr>
                <w:rFonts w:eastAsia="Times New Roman"/>
              </w:rPr>
            </w:pPr>
            <w:r w:rsidRPr="009D7514">
              <w:rPr>
                <w:rFonts w:eastAsia="Times New Roman"/>
                <w:noProof/>
              </w:rPr>
              <mc:AlternateContent>
                <mc:Choice Requires="wps">
                  <w:drawing>
                    <wp:anchor distT="0" distB="0" distL="114300" distR="114300" simplePos="0" relativeHeight="251793408" behindDoc="0" locked="0" layoutInCell="1" allowOverlap="1" wp14:anchorId="314373DA" wp14:editId="04853B67">
                      <wp:simplePos x="0" y="0"/>
                      <wp:positionH relativeFrom="column">
                        <wp:posOffset>-1421765</wp:posOffset>
                      </wp:positionH>
                      <wp:positionV relativeFrom="paragraph">
                        <wp:posOffset>1889760</wp:posOffset>
                      </wp:positionV>
                      <wp:extent cx="0" cy="0"/>
                      <wp:effectExtent l="7620" t="10795" r="11430" b="8255"/>
                      <wp:wrapNone/>
                      <wp:docPr id="1906" name="Straight Connector 1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2CBC043" id="Straight Connector 1906"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95pt,148.8pt" to="-111.95pt,1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"/>
                  </w:pict>
                </mc:Fallback>
              </mc:AlternateContent>
            </w:r>
            <w:r w:rsidRPr="009D7514">
              <w:rPr>
                <w:rFonts w:eastAsia="Times New Roman"/>
              </w:rPr>
              <w:t>MPN/</w:t>
            </w:r>
          </w:p>
          <w:p w14:paraId="74A5B2BD"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100mL</w:t>
            </w:r>
          </w:p>
        </w:tc>
        <w:tc>
          <w:tcPr>
            <w:tcW w:w="992" w:type="dxa"/>
            <w:vAlign w:val="center"/>
          </w:tcPr>
          <w:p w14:paraId="13C6F73F"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34</w:t>
            </w:r>
          </w:p>
        </w:tc>
        <w:tc>
          <w:tcPr>
            <w:tcW w:w="1979" w:type="dxa"/>
            <w:vAlign w:val="center"/>
          </w:tcPr>
          <w:p w14:paraId="5307E5A8"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2</w:t>
            </w:r>
          </w:p>
        </w:tc>
        <w:tc>
          <w:tcPr>
            <w:tcW w:w="2268" w:type="dxa"/>
            <w:vAlign w:val="center"/>
          </w:tcPr>
          <w:p w14:paraId="71023997" w14:textId="77777777" w:rsidR="00535AEC" w:rsidRPr="009D7514" w:rsidRDefault="00535AEC" w:rsidP="00535AEC">
            <w:pPr>
              <w:spacing w:before="0" w:after="0" w:line="240" w:lineRule="auto"/>
              <w:ind w:right="0"/>
              <w:jc w:val="center"/>
              <w:rPr>
                <w:rFonts w:eastAsia="Times New Roman"/>
                <w:b/>
                <w:lang w:val="vi-VN"/>
              </w:rPr>
            </w:pPr>
            <w:r w:rsidRPr="009D7514">
              <w:rPr>
                <w:rFonts w:eastAsia="Times New Roman"/>
                <w:b/>
                <w:lang w:val="vi-VN"/>
              </w:rPr>
              <w:t>100</w:t>
            </w:r>
          </w:p>
        </w:tc>
      </w:tr>
      <w:tr w:rsidR="00535AEC" w:rsidRPr="009D7514" w14:paraId="2118D094" w14:textId="77777777" w:rsidTr="004F5654">
        <w:trPr>
          <w:trHeight w:val="396"/>
          <w:jc w:val="center"/>
        </w:trPr>
        <w:tc>
          <w:tcPr>
            <w:tcW w:w="846" w:type="dxa"/>
            <w:vAlign w:val="center"/>
          </w:tcPr>
          <w:p w14:paraId="26869187"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10</w:t>
            </w:r>
          </w:p>
        </w:tc>
        <w:tc>
          <w:tcPr>
            <w:tcW w:w="2415" w:type="dxa"/>
            <w:vAlign w:val="center"/>
          </w:tcPr>
          <w:p w14:paraId="13899F91" w14:textId="77777777" w:rsidR="00535AEC" w:rsidRPr="009D7514" w:rsidRDefault="00535AEC" w:rsidP="00535AEC">
            <w:pPr>
              <w:spacing w:before="0" w:after="0" w:line="240" w:lineRule="auto"/>
              <w:ind w:right="0"/>
              <w:jc w:val="left"/>
              <w:rPr>
                <w:rFonts w:eastAsia="Times New Roman"/>
              </w:rPr>
            </w:pPr>
            <w:r w:rsidRPr="009D7514">
              <w:rPr>
                <w:rFonts w:eastAsia="Times New Roman"/>
                <w:lang w:val="vi-VN"/>
              </w:rPr>
              <w:t>C</w:t>
            </w:r>
            <w:r w:rsidRPr="009D7514">
              <w:rPr>
                <w:rFonts w:eastAsia="Times New Roman"/>
              </w:rPr>
              <w:t>oliform</w:t>
            </w:r>
          </w:p>
        </w:tc>
        <w:tc>
          <w:tcPr>
            <w:tcW w:w="1134" w:type="dxa"/>
            <w:vAlign w:val="center"/>
          </w:tcPr>
          <w:p w14:paraId="21BB4802" w14:textId="77777777" w:rsidR="00535AEC" w:rsidRPr="009D7514" w:rsidRDefault="00535AEC" w:rsidP="00535AEC">
            <w:pPr>
              <w:spacing w:before="0" w:after="0" w:line="240" w:lineRule="auto"/>
              <w:ind w:right="0"/>
              <w:jc w:val="center"/>
              <w:rPr>
                <w:rFonts w:eastAsia="Times New Roman"/>
              </w:rPr>
            </w:pPr>
            <w:r w:rsidRPr="009D7514">
              <w:rPr>
                <w:rFonts w:eastAsia="Times New Roman"/>
                <w:noProof/>
              </w:rPr>
              <mc:AlternateContent>
                <mc:Choice Requires="wps">
                  <w:drawing>
                    <wp:anchor distT="0" distB="0" distL="114300" distR="114300" simplePos="0" relativeHeight="251794432" behindDoc="0" locked="0" layoutInCell="1" allowOverlap="1" wp14:anchorId="031AC7FB" wp14:editId="06447E31">
                      <wp:simplePos x="0" y="0"/>
                      <wp:positionH relativeFrom="column">
                        <wp:posOffset>-1421765</wp:posOffset>
                      </wp:positionH>
                      <wp:positionV relativeFrom="paragraph">
                        <wp:posOffset>1889760</wp:posOffset>
                      </wp:positionV>
                      <wp:extent cx="0" cy="0"/>
                      <wp:effectExtent l="7620" t="5080" r="11430" b="1397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1A6A67" id="Straight Connector 15"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95pt,148.8pt" to="-111.95pt,1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"/>
                  </w:pict>
                </mc:Fallback>
              </mc:AlternateContent>
            </w:r>
            <w:r w:rsidRPr="009D7514">
              <w:rPr>
                <w:rFonts w:eastAsia="Times New Roman"/>
              </w:rPr>
              <w:t>MPN/</w:t>
            </w:r>
          </w:p>
          <w:p w14:paraId="28C62F66"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100mL</w:t>
            </w:r>
          </w:p>
        </w:tc>
        <w:tc>
          <w:tcPr>
            <w:tcW w:w="992" w:type="dxa"/>
            <w:vAlign w:val="center"/>
          </w:tcPr>
          <w:p w14:paraId="56151825"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3.900</w:t>
            </w:r>
          </w:p>
        </w:tc>
        <w:tc>
          <w:tcPr>
            <w:tcW w:w="1979" w:type="dxa"/>
            <w:vAlign w:val="center"/>
          </w:tcPr>
          <w:p w14:paraId="024C3736" w14:textId="77777777" w:rsidR="00535AEC" w:rsidRPr="009D7514" w:rsidRDefault="00535AEC" w:rsidP="00535AEC">
            <w:pPr>
              <w:spacing w:before="0" w:after="0" w:line="240" w:lineRule="auto"/>
              <w:ind w:right="0"/>
              <w:jc w:val="center"/>
              <w:rPr>
                <w:rFonts w:eastAsia="Times New Roman"/>
              </w:rPr>
            </w:pPr>
            <w:r w:rsidRPr="009D7514">
              <w:rPr>
                <w:rFonts w:eastAsia="Times New Roman"/>
              </w:rPr>
              <w:t>2</w:t>
            </w:r>
          </w:p>
        </w:tc>
        <w:tc>
          <w:tcPr>
            <w:tcW w:w="2268" w:type="dxa"/>
            <w:vAlign w:val="center"/>
          </w:tcPr>
          <w:p w14:paraId="40EEB815" w14:textId="77777777" w:rsidR="00535AEC" w:rsidRPr="009D7514" w:rsidRDefault="00535AEC" w:rsidP="00535AEC">
            <w:pPr>
              <w:spacing w:before="0" w:after="0" w:line="240" w:lineRule="auto"/>
              <w:ind w:right="0"/>
              <w:jc w:val="center"/>
              <w:rPr>
                <w:rFonts w:eastAsia="Times New Roman"/>
                <w:b/>
              </w:rPr>
            </w:pPr>
            <w:r w:rsidRPr="009D7514">
              <w:rPr>
                <w:rFonts w:eastAsia="Times New Roman"/>
                <w:b/>
              </w:rPr>
              <w:t>7.500</w:t>
            </w:r>
          </w:p>
        </w:tc>
      </w:tr>
    </w:tbl>
    <w:p w14:paraId="50068B2A" w14:textId="4C9E5BBA" w:rsidR="00535AEC" w:rsidRPr="009D7514" w:rsidRDefault="00535AEC" w:rsidP="00AF5BB5">
      <w:pPr>
        <w:spacing w:before="0" w:after="0"/>
        <w:ind w:right="0"/>
        <w:jc w:val="right"/>
        <w:rPr>
          <w:rFonts w:eastAsia="Calibri"/>
          <w:i/>
        </w:rPr>
      </w:pPr>
      <w:r w:rsidRPr="009D7514">
        <w:rPr>
          <w:rFonts w:eastAsia="Calibri"/>
          <w:i/>
        </w:rPr>
        <w:t>Nguồn: Công Ty Cổ Phần Xây Dựng Và Môi Trường Đại Phú,202</w:t>
      </w:r>
      <w:r w:rsidR="00C02B42" w:rsidRPr="009D7514">
        <w:rPr>
          <w:rFonts w:eastAsia="Calibri"/>
          <w:i/>
        </w:rPr>
        <w:t>2</w:t>
      </w:r>
    </w:p>
    <w:p w14:paraId="2615BC73" w14:textId="77777777" w:rsidR="00535AEC" w:rsidRPr="009D7514" w:rsidRDefault="00535AEC" w:rsidP="00AF5BB5">
      <w:pPr>
        <w:spacing w:before="0" w:after="0"/>
        <w:ind w:right="0" w:firstLine="720"/>
        <w:rPr>
          <w:rFonts w:eastAsia="SimSun"/>
          <w:b/>
          <w:lang w:eastAsia="zh-CN"/>
        </w:rPr>
      </w:pPr>
      <w:r w:rsidRPr="009D7514">
        <w:rPr>
          <w:rFonts w:eastAsia="SimSun"/>
          <w:b/>
          <w:lang w:eastAsia="zh-CN"/>
        </w:rPr>
        <w:t>Ghi chú:</w:t>
      </w:r>
    </w:p>
    <w:p w14:paraId="2AEB5AB9" w14:textId="77777777" w:rsidR="00535AEC" w:rsidRPr="009D7514" w:rsidRDefault="00535AEC" w:rsidP="002D43C3">
      <w:pPr>
        <w:numPr>
          <w:ilvl w:val="0"/>
          <w:numId w:val="122"/>
        </w:numPr>
        <w:tabs>
          <w:tab w:val="left" w:pos="284"/>
        </w:tabs>
        <w:spacing w:before="0" w:after="0"/>
        <w:ind w:left="0" w:right="0" w:firstLine="0"/>
        <w:rPr>
          <w:rFonts w:eastAsia="Calibri"/>
          <w:lang w:bidi="th-TH"/>
        </w:rPr>
      </w:pPr>
      <w:r w:rsidRPr="009D7514">
        <w:rPr>
          <w:rFonts w:eastAsia="Calibri"/>
          <w:lang w:bidi="th-TH"/>
        </w:rPr>
        <w:t>QCVN 08-MT:2015/BTNMT – Quy chuẩn kỹ thuật quốc gia về chất lượng nước mặt.</w:t>
      </w:r>
    </w:p>
    <w:p w14:paraId="1949C9FD" w14:textId="3963054D" w:rsidR="00535AEC" w:rsidRPr="009D7514" w:rsidRDefault="00535AEC" w:rsidP="00AF5BB5">
      <w:pPr>
        <w:spacing w:before="0" w:after="0"/>
        <w:ind w:right="0" w:firstLine="284"/>
        <w:rPr>
          <w:rFonts w:eastAsia="Calibri"/>
          <w:szCs w:val="22"/>
          <w:lang w:eastAsia="zh-CN"/>
        </w:rPr>
      </w:pPr>
      <w:r w:rsidRPr="009D7514">
        <w:rPr>
          <w:rFonts w:eastAsia="SimSun"/>
          <w:b/>
          <w:lang w:eastAsia="zh-CN"/>
        </w:rPr>
        <w:t>Nhận xét:</w:t>
      </w:r>
      <w:r w:rsidR="00C02B42" w:rsidRPr="009D7514">
        <w:rPr>
          <w:rFonts w:eastAsia="SimSun"/>
          <w:lang w:eastAsia="zh-CN"/>
        </w:rPr>
        <w:t xml:space="preserve"> </w:t>
      </w:r>
      <w:r w:rsidRPr="009D7514">
        <w:rPr>
          <w:rFonts w:eastAsia="Calibri"/>
          <w:szCs w:val="22"/>
          <w:lang w:eastAsia="zh-CN"/>
        </w:rPr>
        <w:t xml:space="preserve">Nước mặt tại Sông Đồng Nai theo kết quả phân tích môi trường nền cho thấy, chất lượng nước mặt nơi tiếp nhận nước thải cuối cùng của Dự án </w:t>
      </w:r>
      <w:r w:rsidRPr="009D7514">
        <w:rPr>
          <w:rFonts w:eastAsia="Calibri"/>
          <w:szCs w:val="22"/>
        </w:rPr>
        <w:t xml:space="preserve">các chỉ tiêu </w:t>
      </w:r>
      <w:r w:rsidRPr="009D7514">
        <w:rPr>
          <w:rFonts w:eastAsia="Calibri"/>
          <w:szCs w:val="22"/>
          <w:lang w:eastAsia="zh-CN"/>
        </w:rPr>
        <w:t>nằm trong giới hạn cho phép so với quy chuẩn chất lượng nước mặt QCVN 08-MT:2015/BTNMT, cột B1.</w:t>
      </w:r>
    </w:p>
    <w:p w14:paraId="3ED6C108" w14:textId="0A6836EC" w:rsidR="00535AEC" w:rsidRPr="009D7514" w:rsidRDefault="00535AEC" w:rsidP="00AF5BB5">
      <w:pPr>
        <w:spacing w:before="0" w:after="0"/>
        <w:ind w:right="0" w:firstLine="284"/>
        <w:rPr>
          <w:rFonts w:eastAsia="Calibri"/>
        </w:rPr>
      </w:pPr>
      <w:r w:rsidRPr="009D7514">
        <w:rPr>
          <w:rFonts w:eastAsia="Calibri"/>
        </w:rPr>
        <w:t xml:space="preserve">Nước thải của dự án sau khi xử lý đạt </w:t>
      </w:r>
      <w:r w:rsidRPr="009D7514">
        <w:rPr>
          <w:rFonts w:eastAsia="Calibri"/>
          <w:szCs w:val="22"/>
          <w:shd w:val="clear" w:color="auto" w:fill="FFFFFF"/>
        </w:rPr>
        <w:t xml:space="preserve">quy chuẩn </w:t>
      </w:r>
      <w:r w:rsidRPr="009D7514">
        <w:rPr>
          <w:rFonts w:eastAsia="Calibri"/>
        </w:rPr>
        <w:t>QCVN 14:2008/BTNMT, cột A, hệ số k=1 nên sẽ không ảnh hưởng nhiều đến chất lượng nước hiện tại của suối Bà Phó sau đó sẽ chảy ra lưu vực sông Đồng Nai chảy qua Tỉnh Bình Dương.</w:t>
      </w:r>
    </w:p>
    <w:p w14:paraId="5BCCBA72" w14:textId="77777777" w:rsidR="00F105BE" w:rsidRPr="009D7514" w:rsidRDefault="0028419F" w:rsidP="00AF5BB5">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42" w:name="_Toc8114079"/>
      <w:bookmarkStart w:id="443" w:name="_Toc402538481"/>
      <w:r w:rsidRPr="009D7514">
        <w:rPr>
          <w:rFonts w:eastAsiaTheme="majorEastAsia"/>
          <w:bCs/>
          <w:i/>
          <w:u w:val="single"/>
          <w:lang w:val="vi-VN" w:eastAsia="vi-VN" w:bidi="vi-VN"/>
        </w:rPr>
        <w:t>Hoạt động khai thác, sử dụng nước tại khu vực tiếp nhận nước thải</w:t>
      </w:r>
      <w:bookmarkEnd w:id="442"/>
      <w:bookmarkEnd w:id="443"/>
    </w:p>
    <w:p w14:paraId="5819A0CC" w14:textId="526E2B06" w:rsidR="00F105BE" w:rsidRPr="009D7514" w:rsidRDefault="0028419F" w:rsidP="00AF5BB5">
      <w:pPr>
        <w:widowControl w:val="0"/>
        <w:autoSpaceDE w:val="0"/>
        <w:autoSpaceDN w:val="0"/>
        <w:adjustRightInd w:val="0"/>
        <w:spacing w:before="0" w:after="0"/>
        <w:ind w:right="0" w:firstLine="284"/>
        <w:rPr>
          <w:rFonts w:eastAsia="Times New Roman"/>
          <w:bCs/>
          <w:spacing w:val="4"/>
          <w:lang w:val="vi-VN" w:eastAsia="vi-VN"/>
        </w:rPr>
      </w:pPr>
      <w:bookmarkStart w:id="444" w:name="_Toc402538482"/>
      <w:r w:rsidRPr="009D7514">
        <w:rPr>
          <w:rFonts w:eastAsia="Times New Roman"/>
          <w:bCs/>
          <w:spacing w:val="4"/>
          <w:lang w:val="vi-VN" w:eastAsia="vi-VN"/>
        </w:rPr>
        <w:t xml:space="preserve">Hiện tại, trên địa bàn khu vực </w:t>
      </w:r>
      <w:r w:rsidR="00B86AE3" w:rsidRPr="009D7514">
        <w:rPr>
          <w:rFonts w:eastAsia="Times New Roman"/>
          <w:bCs/>
          <w:spacing w:val="4"/>
          <w:lang w:val="vi-VN" w:eastAsia="vi-VN"/>
        </w:rPr>
        <w:t xml:space="preserve">xã Tân Lập, huyện Bắc Tân Uyên, tỉnh Bình Dương </w:t>
      </w:r>
      <w:r w:rsidRPr="009D7514">
        <w:rPr>
          <w:rFonts w:eastAsia="Times New Roman"/>
          <w:bCs/>
          <w:spacing w:val="4"/>
          <w:lang w:val="vi-VN" w:eastAsia="vi-VN"/>
        </w:rPr>
        <w:t xml:space="preserve">đều sử dụng nguồn nước cấp từ </w:t>
      </w:r>
      <w:r w:rsidR="00C02B42" w:rsidRPr="009D7514">
        <w:rPr>
          <w:rFonts w:eastAsia="Times New Roman"/>
          <w:bCs/>
          <w:spacing w:val="4"/>
          <w:lang w:val="vi-VN" w:eastAsia="vi-VN"/>
        </w:rPr>
        <w:t>hệ thống cấp nước thủy cục trên đường ĐT 746. Chủ đầu tư thỏa thuận với nhà máy cấp nước huyện Bắc Tân Uyên đấu nối cấp nước cho dự án</w:t>
      </w:r>
      <w:r w:rsidRPr="009D7514">
        <w:rPr>
          <w:rFonts w:eastAsia="Times New Roman"/>
          <w:bCs/>
          <w:spacing w:val="4"/>
          <w:lang w:val="vi-VN" w:eastAsia="vi-VN"/>
        </w:rPr>
        <w:t>.</w:t>
      </w:r>
    </w:p>
    <w:p w14:paraId="6A3A95D6" w14:textId="6507B495" w:rsidR="00F105BE" w:rsidRPr="009D7514" w:rsidRDefault="0028419F" w:rsidP="00AF5BB5">
      <w:pPr>
        <w:widowControl w:val="0"/>
        <w:autoSpaceDE w:val="0"/>
        <w:autoSpaceDN w:val="0"/>
        <w:adjustRightInd w:val="0"/>
        <w:spacing w:before="0" w:after="0"/>
        <w:ind w:right="0" w:firstLine="284"/>
        <w:rPr>
          <w:rFonts w:eastAsia="Times New Roman"/>
          <w:bCs/>
          <w:spacing w:val="4"/>
          <w:lang w:val="vi-VN" w:eastAsia="vi-VN"/>
        </w:rPr>
      </w:pPr>
      <w:r w:rsidRPr="009D7514">
        <w:rPr>
          <w:rFonts w:eastAsia="Times New Roman"/>
          <w:bCs/>
          <w:spacing w:val="4"/>
          <w:lang w:val="vi-VN" w:eastAsia="vi-VN"/>
        </w:rPr>
        <w:t xml:space="preserve">Các công trình hoạt động gần </w:t>
      </w:r>
      <w:r w:rsidR="00B86AE3" w:rsidRPr="009D7514">
        <w:rPr>
          <w:rFonts w:eastAsia="Times New Roman"/>
          <w:bCs/>
          <w:spacing w:val="4"/>
          <w:lang w:eastAsia="vi-VN"/>
        </w:rPr>
        <w:t xml:space="preserve">Khu nhà ở Tân Lập </w:t>
      </w:r>
      <w:r w:rsidRPr="009D7514">
        <w:rPr>
          <w:rFonts w:eastAsia="Times New Roman"/>
          <w:bCs/>
          <w:spacing w:val="4"/>
          <w:lang w:val="vi-VN" w:eastAsia="vi-VN"/>
        </w:rPr>
        <w:t xml:space="preserve">chủ yếu là nhà dân, một số Trường học, quán ăn và các văn phòng các công ty dịch vụ. Mục đích sử dụng nước tại khu vực chủ yếu là phục vụ cho sinh hoạt. Các công trình này cách khu vực vị trí xả thải trong khoảng bán kính </w:t>
      </w:r>
      <w:r w:rsidR="00C02B42" w:rsidRPr="009D7514">
        <w:rPr>
          <w:rFonts w:eastAsia="Times New Roman"/>
          <w:bCs/>
          <w:spacing w:val="4"/>
          <w:lang w:eastAsia="vi-VN"/>
        </w:rPr>
        <w:t>1.0</w:t>
      </w:r>
      <w:r w:rsidRPr="009D7514">
        <w:rPr>
          <w:rFonts w:eastAsia="Times New Roman"/>
          <w:bCs/>
          <w:spacing w:val="4"/>
          <w:lang w:val="vi-VN" w:eastAsia="vi-VN"/>
        </w:rPr>
        <w:t>00m, vì vậy cần có những biện pháp quản lý phù hợp tại khu vực.</w:t>
      </w:r>
    </w:p>
    <w:p w14:paraId="649329E0" w14:textId="77777777" w:rsidR="00F105BE" w:rsidRPr="009D7514" w:rsidRDefault="0028419F" w:rsidP="00AF5BB5">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45" w:name="_Toc402538483"/>
      <w:bookmarkStart w:id="446" w:name="_Toc8114080"/>
      <w:bookmarkEnd w:id="444"/>
      <w:r w:rsidRPr="009D7514">
        <w:rPr>
          <w:rFonts w:eastAsiaTheme="majorEastAsia"/>
          <w:bCs/>
          <w:i/>
          <w:u w:val="single"/>
          <w:lang w:val="vi-VN" w:eastAsia="vi-VN" w:bidi="vi-VN"/>
        </w:rPr>
        <w:t>Hiện trạng xả nước thải vào nguồn nước khu vực tiếp nhận nước thải</w:t>
      </w:r>
      <w:bookmarkEnd w:id="445"/>
      <w:bookmarkEnd w:id="446"/>
    </w:p>
    <w:p w14:paraId="7CBA6F3B" w14:textId="077DFE02" w:rsidR="00F105BE" w:rsidRPr="009D7514" w:rsidRDefault="0028419F" w:rsidP="00AF5BB5">
      <w:pPr>
        <w:widowControl w:val="0"/>
        <w:autoSpaceDE w:val="0"/>
        <w:autoSpaceDN w:val="0"/>
        <w:adjustRightInd w:val="0"/>
        <w:spacing w:before="0" w:after="0"/>
        <w:ind w:right="0" w:firstLine="284"/>
        <w:rPr>
          <w:rFonts w:eastAsia="Times New Roman"/>
          <w:bCs/>
          <w:spacing w:val="4"/>
          <w:lang w:val="vi-VN" w:eastAsia="vi-VN"/>
        </w:rPr>
      </w:pPr>
      <w:r w:rsidRPr="009D7514">
        <w:rPr>
          <w:rFonts w:eastAsia="Times New Roman"/>
          <w:bCs/>
          <w:spacing w:val="4"/>
          <w:lang w:val="vi-VN" w:eastAsia="vi-VN"/>
        </w:rPr>
        <w:t xml:space="preserve">Hiện tại cách khu vực dự án </w:t>
      </w:r>
      <w:r w:rsidR="00253381" w:rsidRPr="009D7514">
        <w:rPr>
          <w:rFonts w:eastAsia="Times New Roman"/>
          <w:bCs/>
          <w:spacing w:val="4"/>
          <w:lang w:val="vi-VN" w:eastAsia="vi-VN"/>
        </w:rPr>
        <w:t>hướng Đông là Công ty TNHH Bao bì Jiu Sun</w:t>
      </w:r>
      <w:r w:rsidRPr="009D7514">
        <w:rPr>
          <w:rFonts w:eastAsia="Times New Roman"/>
          <w:bCs/>
          <w:spacing w:val="4"/>
          <w:lang w:val="vi-VN" w:eastAsia="vi-VN"/>
        </w:rPr>
        <w:t xml:space="preserve">, </w:t>
      </w:r>
      <w:r w:rsidR="00253381" w:rsidRPr="009D7514">
        <w:rPr>
          <w:lang w:val="vi-VN"/>
        </w:rPr>
        <w:t xml:space="preserve">khoảng </w:t>
      </w:r>
      <w:r w:rsidR="00253381" w:rsidRPr="009D7514">
        <w:t>6</w:t>
      </w:r>
      <w:r w:rsidR="00253381" w:rsidRPr="009D7514">
        <w:rPr>
          <w:lang w:val="vi-VN"/>
        </w:rPr>
        <w:t>00m về phía Tây Nam là Công ty gỗ Thanh Thủy</w:t>
      </w:r>
      <w:r w:rsidRPr="009D7514">
        <w:rPr>
          <w:rFonts w:eastAsia="Times New Roman"/>
          <w:bCs/>
          <w:spacing w:val="4"/>
          <w:lang w:val="vi-VN" w:eastAsia="vi-VN"/>
        </w:rPr>
        <w:t xml:space="preserve"> </w:t>
      </w:r>
      <w:r w:rsidRPr="009D7514">
        <w:rPr>
          <w:rFonts w:eastAsia="Times New Roman"/>
          <w:bCs/>
          <w:spacing w:val="4"/>
          <w:lang w:eastAsia="vi-VN"/>
        </w:rPr>
        <w:t xml:space="preserve">và một số </w:t>
      </w:r>
      <w:r w:rsidRPr="009D7514">
        <w:rPr>
          <w:rFonts w:eastAsia="Times New Roman"/>
          <w:bCs/>
          <w:spacing w:val="4"/>
          <w:lang w:val="vi-VN" w:eastAsia="vi-VN"/>
        </w:rPr>
        <w:t>nhà dân hiện hữu, nhiều hàng quán, các hộ gia đình và các công ty văn phòng xung quanh…</w:t>
      </w:r>
    </w:p>
    <w:p w14:paraId="174A2A1D" w14:textId="77777777"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 xml:space="preserve">Nước thải sinh hoạt phát sinh tại khu vực sẽ gây ra nguy cơ gây phú dưỡng ở các thuỷ vực nước tĩnh và đây là nguồn gây ô nhiễm mùi rất lớn đối với các khu tập trung đông dân cư nếu không được xử lý trước khi thải ra ngoài môi trường. </w:t>
      </w:r>
    </w:p>
    <w:p w14:paraId="133E61CC" w14:textId="77777777"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lastRenderedPageBreak/>
        <w:t xml:space="preserve">Trung bình mỗi người mỗi ngày sử dụng hết khoảng </w:t>
      </w:r>
      <w:r w:rsidRPr="009D7514">
        <w:rPr>
          <w:rFonts w:eastAsia="Courier New"/>
          <w:lang w:eastAsia="vi-VN"/>
        </w:rPr>
        <w:t>10</w:t>
      </w:r>
      <w:r w:rsidRPr="009D7514">
        <w:rPr>
          <w:rFonts w:eastAsia="Courier New"/>
          <w:lang w:val="vi-VN" w:eastAsia="vi-VN"/>
        </w:rPr>
        <w:t>0-</w:t>
      </w:r>
      <w:r w:rsidRPr="009D7514">
        <w:rPr>
          <w:rFonts w:eastAsia="Courier New"/>
          <w:lang w:eastAsia="vi-VN"/>
        </w:rPr>
        <w:t>15</w:t>
      </w:r>
      <w:r w:rsidRPr="009D7514">
        <w:rPr>
          <w:rFonts w:eastAsia="Courier New"/>
          <w:lang w:val="vi-VN" w:eastAsia="vi-VN"/>
        </w:rPr>
        <w:t>0 lít nước cho tất cả các nhu cầu sinh hoạt. Lượng nước này sau khi được con người sử dụng đã thay đổi về tính chất, chứa đựng rất nhiều thành phần gây ô nhiễm: cặn bẩn, dầu mỡ, các chất hữu cơ khó phân huỷ sinh học, thức ăn, chất thải vệ sinh, các loại vi sinh vật gây bệnh.</w:t>
      </w:r>
    </w:p>
    <w:p w14:paraId="5B3A789E" w14:textId="77777777"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 xml:space="preserve">Thành phần cần xử lý trong nước thải sinh hoạt là thành phần hữu cơ, cặn lơ lửng và vi sinh vật. </w:t>
      </w:r>
    </w:p>
    <w:p w14:paraId="6D32375D" w14:textId="77777777"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 xml:space="preserve"> Nước thải sinh hoạt có đặc trưng ô nhiễm bởi các thành phần chất hữu cơ </w:t>
      </w:r>
      <w:r w:rsidRPr="009D7514">
        <w:rPr>
          <w:rFonts w:eastAsia="Courier New"/>
          <w:lang w:eastAsia="vi-VN"/>
        </w:rPr>
        <w:t>và</w:t>
      </w:r>
      <w:r w:rsidRPr="009D7514">
        <w:rPr>
          <w:rFonts w:eastAsia="Courier New"/>
          <w:lang w:val="vi-VN" w:eastAsia="vi-VN"/>
        </w:rPr>
        <w:t xml:space="preserve"> biểu hiện bằng hàm lượng COD và BOD lớn. Bên cạnh đó là các chất dinh dưỡng khác như nitơ, phốt pho và vi sinh vật.</w:t>
      </w:r>
    </w:p>
    <w:p w14:paraId="3A82CF31" w14:textId="77777777" w:rsidR="00F105BE" w:rsidRPr="009D7514" w:rsidRDefault="0028419F" w:rsidP="00AF5BB5">
      <w:pPr>
        <w:keepNext/>
        <w:keepLines/>
        <w:widowControl w:val="0"/>
        <w:numPr>
          <w:ilvl w:val="2"/>
          <w:numId w:val="0"/>
        </w:numPr>
        <w:spacing w:before="0" w:after="0"/>
        <w:ind w:right="0" w:firstLine="284"/>
        <w:rPr>
          <w:rFonts w:eastAsiaTheme="majorEastAsia"/>
          <w:b/>
          <w:bCs/>
          <w:i/>
          <w:lang w:eastAsia="vi-VN" w:bidi="vi-VN"/>
        </w:rPr>
      </w:pPr>
      <w:r w:rsidRPr="009D7514">
        <w:rPr>
          <w:rFonts w:eastAsiaTheme="majorEastAsia"/>
          <w:b/>
          <w:bCs/>
          <w:i/>
          <w:lang w:eastAsia="vi-VN" w:bidi="vi-VN"/>
        </w:rPr>
        <w:t>b. Khả năng tiếp nhận nước thải của nguồn nước</w:t>
      </w:r>
    </w:p>
    <w:p w14:paraId="47534D90" w14:textId="77777777" w:rsidR="00F105BE" w:rsidRPr="009D7514" w:rsidRDefault="0028419F" w:rsidP="00AF5BB5">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47" w:name="_Toc8114082"/>
      <w:r w:rsidRPr="009D7514">
        <w:rPr>
          <w:rFonts w:eastAsiaTheme="majorEastAsia"/>
          <w:bCs/>
          <w:i/>
          <w:u w:val="single"/>
          <w:lang w:val="vi-VN" w:eastAsia="vi-VN" w:bidi="vi-VN"/>
        </w:rPr>
        <w:t>Tác động của việc xả nước thải đến chế độ thuỷ văn của nguồn nước</w:t>
      </w:r>
      <w:bookmarkEnd w:id="447"/>
    </w:p>
    <w:p w14:paraId="61D36115" w14:textId="65396DC2"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Times New Roman"/>
          <w:lang w:val="vi-VN" w:eastAsia="vi-VN"/>
        </w:rPr>
        <w:t xml:space="preserve">Nước thải sau khi qua hệ thống xử lý nước thải tập trung </w:t>
      </w:r>
      <w:r w:rsidRPr="009D7514">
        <w:rPr>
          <w:rFonts w:eastAsia="Courier New"/>
          <w:lang w:val="vi-VN" w:eastAsia="vi-VN"/>
        </w:rPr>
        <w:t xml:space="preserve">được dẫn vào hệ thống cống thoát nước chung của </w:t>
      </w:r>
      <w:r w:rsidR="005416E0" w:rsidRPr="009D7514">
        <w:rPr>
          <w:rFonts w:eastAsia="Courier New"/>
          <w:lang w:eastAsia="vi-VN"/>
        </w:rPr>
        <w:t>khu vực</w:t>
      </w:r>
      <w:r w:rsidRPr="009D7514">
        <w:rPr>
          <w:rFonts w:eastAsia="Courier New"/>
          <w:lang w:val="vi-VN" w:eastAsia="vi-VN"/>
        </w:rPr>
        <w:t xml:space="preserve"> </w:t>
      </w:r>
      <w:r w:rsidR="005416E0" w:rsidRPr="009D7514">
        <w:rPr>
          <w:rFonts w:eastAsia="Courier New"/>
          <w:lang w:eastAsia="vi-VN"/>
        </w:rPr>
        <w:t xml:space="preserve">Công ty TNHH Tư vấn Dịch vụ Thương mại &amp; Xây dựng Địa ốc Tân Lập </w:t>
      </w:r>
      <w:r w:rsidRPr="009D7514">
        <w:rPr>
          <w:rFonts w:eastAsia="Courier New"/>
          <w:lang w:val="vi-VN" w:eastAsia="vi-VN"/>
        </w:rPr>
        <w:t>với lưu lượng 0,00</w:t>
      </w:r>
      <w:r w:rsidR="00844AF9" w:rsidRPr="009D7514">
        <w:rPr>
          <w:rFonts w:eastAsia="Courier New"/>
          <w:lang w:eastAsia="vi-VN"/>
        </w:rPr>
        <w:t>50</w:t>
      </w:r>
      <w:r w:rsidRPr="009D7514">
        <w:rPr>
          <w:rFonts w:eastAsia="Courier New"/>
          <w:lang w:eastAsia="vi-VN"/>
        </w:rPr>
        <w:t>7</w:t>
      </w:r>
      <w:r w:rsidRPr="009D7514">
        <w:rPr>
          <w:rFonts w:eastAsia="Courier New"/>
          <w:lang w:val="vi-VN" w:eastAsia="vi-VN"/>
        </w:rPr>
        <w:t xml:space="preserve"> m</w:t>
      </w:r>
      <w:r w:rsidRPr="009D7514">
        <w:rPr>
          <w:rFonts w:eastAsia="Courier New"/>
          <w:vertAlign w:val="superscript"/>
          <w:lang w:val="vi-VN" w:eastAsia="vi-VN"/>
        </w:rPr>
        <w:t>3</w:t>
      </w:r>
      <w:r w:rsidRPr="009D7514">
        <w:rPr>
          <w:rFonts w:eastAsia="Courier New"/>
          <w:lang w:val="vi-VN" w:eastAsia="vi-VN"/>
        </w:rPr>
        <w:t>/s. Do đó, việc xả nước thải của công trình không ảnh hưởng nhiều đến chế độ thuỷ hải văn của nguồn nước khu vực này.</w:t>
      </w:r>
    </w:p>
    <w:p w14:paraId="05403F52" w14:textId="77777777" w:rsidR="00F105BE" w:rsidRPr="009D7514" w:rsidRDefault="0028419F" w:rsidP="00AF5BB5">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48" w:name="_Toc8114083"/>
      <w:r w:rsidRPr="009D7514">
        <w:rPr>
          <w:rFonts w:eastAsiaTheme="majorEastAsia"/>
          <w:bCs/>
          <w:i/>
          <w:u w:val="single"/>
          <w:lang w:val="vi-VN" w:eastAsia="vi-VN" w:bidi="vi-VN"/>
        </w:rPr>
        <w:t>Tác động của việc xả nước thải đến chất lượng nguồn nước</w:t>
      </w:r>
      <w:bookmarkEnd w:id="448"/>
    </w:p>
    <w:p w14:paraId="0CC9D45B" w14:textId="10847DEE"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 xml:space="preserve">Nước sau xả thải đạt yêu cầu theo quy định của pháp luật đúng với tiêu chuẩn cho phép QCVN 14:2008/BTNMT, cột </w:t>
      </w:r>
      <w:r w:rsidRPr="009D7514">
        <w:rPr>
          <w:rFonts w:eastAsia="Courier New"/>
          <w:lang w:eastAsia="vi-VN"/>
        </w:rPr>
        <w:t>A</w:t>
      </w:r>
      <w:r w:rsidRPr="009D7514">
        <w:rPr>
          <w:rFonts w:eastAsia="Courier New"/>
          <w:lang w:val="vi-VN" w:eastAsia="vi-VN"/>
        </w:rPr>
        <w:t xml:space="preserve">. Do đó, việc xả nước thải sinh hoạt của </w:t>
      </w:r>
      <w:r w:rsidR="005416E0" w:rsidRPr="009D7514">
        <w:t>Công ty TNHH Tư vấn Dịch vụ Thương mại &amp; Xây dựng Địa ốc Tân Lập</w:t>
      </w:r>
      <w:r w:rsidR="005416E0" w:rsidRPr="009D7514">
        <w:rPr>
          <w:sz w:val="22"/>
          <w:szCs w:val="22"/>
        </w:rPr>
        <w:t xml:space="preserve"> </w:t>
      </w:r>
      <w:r w:rsidRPr="009D7514">
        <w:rPr>
          <w:rFonts w:eastAsia="Courier New"/>
          <w:lang w:val="vi-VN" w:eastAsia="vi-VN"/>
        </w:rPr>
        <w:t xml:space="preserve">không ảnh hưởng nhiều đến chất lượng nguồn nước của </w:t>
      </w:r>
      <w:r w:rsidRPr="009D7514">
        <w:rPr>
          <w:rFonts w:eastAsia="Courier New"/>
          <w:lang w:eastAsia="vi-VN"/>
        </w:rPr>
        <w:t xml:space="preserve">suối </w:t>
      </w:r>
      <w:r w:rsidR="005416E0" w:rsidRPr="009D7514">
        <w:rPr>
          <w:rFonts w:eastAsia="Courier New"/>
          <w:lang w:eastAsia="vi-VN"/>
        </w:rPr>
        <w:t>Bà Phó</w:t>
      </w:r>
      <w:r w:rsidRPr="009D7514">
        <w:rPr>
          <w:rFonts w:eastAsia="Courier New"/>
          <w:lang w:val="vi-VN" w:eastAsia="vi-VN"/>
        </w:rPr>
        <w:t xml:space="preserve">. </w:t>
      </w:r>
    </w:p>
    <w:p w14:paraId="35E456F0" w14:textId="77777777" w:rsidR="00F105BE" w:rsidRPr="009D7514" w:rsidRDefault="0028419F" w:rsidP="00AF5BB5">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49" w:name="_Toc8114084"/>
      <w:r w:rsidRPr="009D7514">
        <w:rPr>
          <w:rFonts w:eastAsiaTheme="majorEastAsia"/>
          <w:bCs/>
          <w:i/>
          <w:u w:val="single"/>
          <w:lang w:val="vi-VN" w:eastAsia="vi-VN" w:bidi="vi-VN"/>
        </w:rPr>
        <w:t>Tác động của việc xả nước thải đến hệ sinh thái thuỷ sinh</w:t>
      </w:r>
      <w:bookmarkEnd w:id="449"/>
    </w:p>
    <w:p w14:paraId="13E811A7" w14:textId="77777777"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Theo việc đánh giá tác động trên, công trình không ảnh hưởng đến chất lượng nguồn nước của sông kênh rạch gần dự án, do vậy việc xả thải của dự án cũng không có tác động</w:t>
      </w:r>
      <w:r w:rsidRPr="009D7514">
        <w:rPr>
          <w:rFonts w:eastAsia="Courier New"/>
          <w:lang w:eastAsia="vi-VN"/>
        </w:rPr>
        <w:t xml:space="preserve"> </w:t>
      </w:r>
      <w:r w:rsidRPr="009D7514">
        <w:rPr>
          <w:rFonts w:eastAsia="Courier New"/>
          <w:lang w:val="vi-VN" w:eastAsia="vi-VN"/>
        </w:rPr>
        <w:t>đến hệ sinh thái thuỷ sinh của các sông kênh rạch khu vực này.</w:t>
      </w:r>
    </w:p>
    <w:p w14:paraId="48F9ECB0" w14:textId="77777777" w:rsidR="00F105BE" w:rsidRPr="009D7514" w:rsidRDefault="0028419F" w:rsidP="00AF5BB5">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50" w:name="_Toc8114085"/>
      <w:r w:rsidRPr="009D7514">
        <w:rPr>
          <w:rFonts w:eastAsiaTheme="majorEastAsia"/>
          <w:bCs/>
          <w:i/>
          <w:u w:val="single"/>
          <w:lang w:val="vi-VN" w:eastAsia="vi-VN" w:bidi="vi-VN"/>
        </w:rPr>
        <w:t>Tác động của việc xả thải đến hoạt động kinh tế xã hội khác</w:t>
      </w:r>
      <w:bookmarkEnd w:id="450"/>
    </w:p>
    <w:p w14:paraId="36F9FE8B" w14:textId="77777777" w:rsidR="00F105BE" w:rsidRPr="009D7514" w:rsidRDefault="0028419F" w:rsidP="00AF5BB5">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 xml:space="preserve">Thực tế cho thấy, nước thải phát sinh từ hoạt động của cơ sở được xử lý đạt quy chuẩn theo ống dẫn xả ra cống thoát chung của </w:t>
      </w:r>
      <w:r w:rsidRPr="009D7514">
        <w:rPr>
          <w:rFonts w:eastAsia="Courier New"/>
          <w:lang w:eastAsia="vi-VN"/>
        </w:rPr>
        <w:t>khu vực</w:t>
      </w:r>
      <w:r w:rsidRPr="009D7514">
        <w:rPr>
          <w:rFonts w:eastAsia="Courier New"/>
          <w:lang w:val="vi-VN" w:eastAsia="vi-VN"/>
        </w:rPr>
        <w:t xml:space="preserve"> và các ống dẫn này có kích thước đảm bảo lưu lượng thoát nước, không gây tràn hay ứ đọng. Do đó, việc xả nước thải của cơ sở gây tác động không đáng kể đến chất lượng nước nguồn tiếp nhận cũng như ảnh hưởng đến các người dân xung quanh khu vực này. </w:t>
      </w:r>
    </w:p>
    <w:p w14:paraId="2FA6F5D6" w14:textId="77777777" w:rsidR="00F105BE" w:rsidRPr="009D7514" w:rsidRDefault="0028419F" w:rsidP="00E44A07">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bookmarkStart w:id="451" w:name="_Toc8114086"/>
      <w:r w:rsidRPr="009D7514">
        <w:rPr>
          <w:rFonts w:eastAsiaTheme="majorEastAsia"/>
          <w:bCs/>
          <w:i/>
          <w:u w:val="single"/>
          <w:lang w:val="vi-VN" w:eastAsia="vi-VN" w:bidi="vi-VN"/>
        </w:rPr>
        <w:t>Đánh giá các tác động tổng hợp</w:t>
      </w:r>
      <w:bookmarkEnd w:id="451"/>
    </w:p>
    <w:p w14:paraId="3331D654" w14:textId="77777777" w:rsidR="00F105BE" w:rsidRPr="009D7514" w:rsidRDefault="0028419F">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 xml:space="preserve">Cống thoát nước chung của </w:t>
      </w:r>
      <w:r w:rsidRPr="009D7514">
        <w:rPr>
          <w:rFonts w:eastAsia="Courier New"/>
          <w:lang w:eastAsia="vi-VN"/>
        </w:rPr>
        <w:t>khu vực</w:t>
      </w:r>
      <w:r w:rsidRPr="009D7514">
        <w:rPr>
          <w:rFonts w:eastAsia="Courier New"/>
          <w:lang w:val="vi-VN" w:eastAsia="vi-VN"/>
        </w:rPr>
        <w:t xml:space="preserve"> chủ yếu tiếp nhận nước thải phát sinh của </w:t>
      </w:r>
      <w:r w:rsidRPr="009D7514">
        <w:rPr>
          <w:rFonts w:eastAsia="Courier New"/>
          <w:lang w:eastAsia="vi-VN"/>
        </w:rPr>
        <w:t>các công ty và người dân sinh sống xung quanh</w:t>
      </w:r>
      <w:r w:rsidRPr="009D7514">
        <w:rPr>
          <w:rFonts w:eastAsia="Courier New"/>
          <w:lang w:val="vi-VN" w:eastAsia="vi-VN"/>
        </w:rPr>
        <w:t xml:space="preserve"> nên việc tiếp nhận nước thải sau xử lý của cơ sở không làm thay đổi mục tiêu chất lượng nước của nguồn tiếp nhận.</w:t>
      </w:r>
    </w:p>
    <w:p w14:paraId="19F82837" w14:textId="35DDBFC7" w:rsidR="00F105BE" w:rsidRPr="009D7514" w:rsidRDefault="005416E0">
      <w:pPr>
        <w:widowControl w:val="0"/>
        <w:autoSpaceDE w:val="0"/>
        <w:autoSpaceDN w:val="0"/>
        <w:adjustRightInd w:val="0"/>
        <w:spacing w:before="0" w:after="0"/>
        <w:ind w:right="0" w:firstLine="284"/>
        <w:rPr>
          <w:rFonts w:eastAsia="Courier New"/>
          <w:lang w:val="vi-VN" w:eastAsia="vi-VN"/>
        </w:rPr>
      </w:pPr>
      <w:r w:rsidRPr="009D7514">
        <w:rPr>
          <w:rFonts w:eastAsia="Courier New"/>
          <w:lang w:eastAsia="vi-VN"/>
        </w:rPr>
        <w:t xml:space="preserve">Công ty TNHH Tư vấn Dịch vụ Thương mại &amp; Xây dựng Địa ốc Tân Lập </w:t>
      </w:r>
      <w:r w:rsidR="0028419F" w:rsidRPr="009D7514">
        <w:rPr>
          <w:rFonts w:eastAsia="Courier New"/>
          <w:lang w:val="vi-VN" w:eastAsia="vi-VN"/>
        </w:rPr>
        <w:t xml:space="preserve">là </w:t>
      </w:r>
      <w:r w:rsidR="0028419F" w:rsidRPr="009D7514">
        <w:rPr>
          <w:rFonts w:eastAsia="Courier New"/>
          <w:lang w:eastAsia="vi-VN"/>
        </w:rPr>
        <w:t>công ty</w:t>
      </w:r>
      <w:r w:rsidR="0028419F" w:rsidRPr="009D7514">
        <w:rPr>
          <w:rFonts w:eastAsia="Courier New"/>
          <w:lang w:val="vi-VN" w:eastAsia="vi-VN"/>
        </w:rPr>
        <w:t xml:space="preserve"> </w:t>
      </w:r>
      <w:r w:rsidR="0028419F" w:rsidRPr="009D7514">
        <w:rPr>
          <w:rFonts w:eastAsia="Courier New"/>
          <w:lang w:eastAsia="vi-VN"/>
        </w:rPr>
        <w:t>k</w:t>
      </w:r>
      <w:r w:rsidR="0028419F" w:rsidRPr="009D7514">
        <w:rPr>
          <w:rFonts w:eastAsia="Courier New"/>
          <w:lang w:val="vi-VN" w:eastAsia="vi-VN"/>
        </w:rPr>
        <w:t>inh doanh bất động sản, quyền sử dụng đất thuộc chủ sở hữu, chủ sử dụng hoặc đi thuê,</w:t>
      </w:r>
      <w:r w:rsidR="0028419F" w:rsidRPr="009D7514">
        <w:rPr>
          <w:rFonts w:eastAsia="Courier New"/>
          <w:lang w:eastAsia="vi-VN"/>
        </w:rPr>
        <w:t xml:space="preserve"> </w:t>
      </w:r>
      <w:r w:rsidR="0028419F" w:rsidRPr="009D7514">
        <w:rPr>
          <w:rFonts w:eastAsia="Courier New"/>
          <w:lang w:val="vi-VN" w:eastAsia="vi-VN"/>
        </w:rPr>
        <w:t xml:space="preserve">đáp ứng yêu cầu phát triển bền vững đất nước. Do đó, hoạt động của cơ sở đem lại nhiều lợi ích về kinh tế, xã hội, đáp ứng nhu cầu phát triển kinh tế - xã hội tại khu vực </w:t>
      </w:r>
      <w:r w:rsidR="0028419F" w:rsidRPr="009D7514">
        <w:rPr>
          <w:rFonts w:eastAsia="Courier New"/>
          <w:lang w:eastAsia="vi-VN"/>
        </w:rPr>
        <w:t xml:space="preserve">tỉnh </w:t>
      </w:r>
      <w:r w:rsidR="0028419F" w:rsidRPr="009D7514">
        <w:rPr>
          <w:rFonts w:eastAsia="Courier New"/>
          <w:lang w:eastAsia="vi-VN"/>
        </w:rPr>
        <w:lastRenderedPageBreak/>
        <w:t>Bình Dương</w:t>
      </w:r>
      <w:r w:rsidR="0028419F" w:rsidRPr="009D7514">
        <w:rPr>
          <w:rFonts w:eastAsia="Courier New"/>
          <w:lang w:val="vi-VN" w:eastAsia="vi-VN"/>
        </w:rPr>
        <w:t>.</w:t>
      </w:r>
    </w:p>
    <w:p w14:paraId="602B7555" w14:textId="77777777" w:rsidR="00F105BE" w:rsidRPr="009D7514" w:rsidRDefault="0028419F">
      <w:pPr>
        <w:widowControl w:val="0"/>
        <w:autoSpaceDE w:val="0"/>
        <w:autoSpaceDN w:val="0"/>
        <w:adjustRightInd w:val="0"/>
        <w:spacing w:before="0" w:after="0"/>
        <w:ind w:right="0" w:firstLine="284"/>
        <w:rPr>
          <w:rFonts w:eastAsia="Courier New"/>
          <w:lang w:val="vi-VN" w:eastAsia="vi-VN"/>
        </w:rPr>
      </w:pPr>
      <w:r w:rsidRPr="009D7514">
        <w:rPr>
          <w:rFonts w:eastAsia="Courier New"/>
          <w:lang w:val="vi-VN" w:eastAsia="vi-VN"/>
        </w:rPr>
        <w:t>Cơ sở cũng luôn chú trọng đến các giải pháp khống chế ô nhiễm môi trường phát sinh do hoạt động sinh hoạt của sinh viên, hạn chế tối thiểu tiêu cực tới môi trường.</w:t>
      </w:r>
    </w:p>
    <w:p w14:paraId="7E413649" w14:textId="77777777" w:rsidR="00F105BE" w:rsidRPr="009D7514" w:rsidRDefault="0028419F" w:rsidP="002D43C3">
      <w:pPr>
        <w:keepNext/>
        <w:keepLines/>
        <w:widowControl w:val="0"/>
        <w:numPr>
          <w:ilvl w:val="0"/>
          <w:numId w:val="38"/>
        </w:numPr>
        <w:tabs>
          <w:tab w:val="left" w:pos="284"/>
        </w:tabs>
        <w:spacing w:before="0" w:after="0"/>
        <w:ind w:left="0" w:right="0" w:firstLine="284"/>
        <w:rPr>
          <w:rFonts w:eastAsiaTheme="majorEastAsia"/>
          <w:b/>
          <w:bCs/>
          <w:lang w:val="vi-VN" w:eastAsia="vi-VN" w:bidi="vi-VN"/>
        </w:rPr>
      </w:pPr>
      <w:bookmarkStart w:id="452" w:name="_Toc8114088"/>
      <w:bookmarkStart w:id="453" w:name="bookmark26"/>
      <w:r w:rsidRPr="009D7514">
        <w:rPr>
          <w:rFonts w:eastAsiaTheme="majorEastAsia"/>
          <w:b/>
          <w:bCs/>
          <w:lang w:val="vi-VN" w:eastAsia="vi-VN" w:bidi="vi-VN"/>
        </w:rPr>
        <w:t>Các biện pháp giảm thiểu ô nhiễm nguồn nước tiếp nhận</w:t>
      </w:r>
      <w:bookmarkEnd w:id="452"/>
      <w:bookmarkEnd w:id="453"/>
    </w:p>
    <w:p w14:paraId="26CC8AC1" w14:textId="77777777" w:rsidR="00F105BE" w:rsidRPr="009D7514" w:rsidRDefault="0028419F" w:rsidP="00E44A07">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r w:rsidRPr="009D7514">
        <w:rPr>
          <w:rFonts w:eastAsiaTheme="majorEastAsia"/>
          <w:bCs/>
          <w:i/>
          <w:u w:val="single"/>
          <w:lang w:val="vi-VN" w:eastAsia="vi-VN" w:bidi="vi-VN"/>
        </w:rPr>
        <w:t>Các biện pháp giảm thiểu ô nhiễm tại nguồn</w:t>
      </w:r>
    </w:p>
    <w:p w14:paraId="0FF3C7E3" w14:textId="77777777" w:rsidR="00F105BE" w:rsidRPr="009D7514" w:rsidRDefault="0028419F">
      <w:pPr>
        <w:widowControl w:val="0"/>
        <w:spacing w:before="0" w:after="0"/>
        <w:ind w:right="0" w:firstLine="284"/>
        <w:rPr>
          <w:rFonts w:eastAsia="Courier New"/>
          <w:lang w:val="vi-VN" w:eastAsia="vi-VN"/>
        </w:rPr>
      </w:pPr>
      <w:r w:rsidRPr="009D7514">
        <w:rPr>
          <w:rFonts w:eastAsia="Courier New"/>
          <w:lang w:val="vi-VN" w:eastAsia="vi-VN"/>
        </w:rPr>
        <w:t>Thường xuyên tổ chức các lớp bồi dưỡng, nâng cao nhận thức của các cán bộ công nhân viên trong tổ vận hành trạm xử lý nước thải về ý thức bảo vệ môi trường nước nói riêng và bảo vệ môi trường nói chung.</w:t>
      </w:r>
    </w:p>
    <w:p w14:paraId="164804AB" w14:textId="77777777" w:rsidR="00F105BE" w:rsidRPr="009D7514" w:rsidRDefault="0028419F">
      <w:pPr>
        <w:widowControl w:val="0"/>
        <w:spacing w:before="0" w:after="0"/>
        <w:ind w:right="0" w:firstLine="284"/>
        <w:rPr>
          <w:rFonts w:eastAsia="Courier New"/>
          <w:lang w:val="vi-VN" w:eastAsia="vi-VN"/>
        </w:rPr>
      </w:pPr>
      <w:r w:rsidRPr="009D7514">
        <w:rPr>
          <w:rFonts w:eastAsia="Courier New"/>
          <w:lang w:val="vi-VN" w:eastAsia="vi-VN"/>
        </w:rPr>
        <w:t xml:space="preserve">Nâng cao trình độ tay nghề, năng lực cán bộ kỹ thuật vận hành hệ thống xử lý nước thải để cho trạm được vận hành tốt nhất, đảm bảo nước thải sau xử lý luôn đạt QCVN 14:2008/BTNMT, cột </w:t>
      </w:r>
      <w:r w:rsidRPr="009D7514">
        <w:rPr>
          <w:rFonts w:eastAsia="Courier New"/>
          <w:lang w:eastAsia="vi-VN"/>
        </w:rPr>
        <w:t>A.</w:t>
      </w:r>
    </w:p>
    <w:p w14:paraId="63E7C63F" w14:textId="77777777" w:rsidR="00F105BE" w:rsidRPr="009D7514" w:rsidRDefault="0028419F">
      <w:pPr>
        <w:widowControl w:val="0"/>
        <w:spacing w:before="0" w:after="0"/>
        <w:ind w:right="0" w:firstLine="284"/>
        <w:rPr>
          <w:rFonts w:eastAsia="Courier New"/>
          <w:lang w:val="vi-VN" w:eastAsia="vi-VN"/>
        </w:rPr>
      </w:pPr>
      <w:r w:rsidRPr="009D7514">
        <w:rPr>
          <w:rFonts w:eastAsia="Courier New"/>
          <w:lang w:val="vi-VN" w:eastAsia="vi-VN"/>
        </w:rPr>
        <w:t>Quy hoạch, bố trí tách riêng hoàn toàn tuyến thoát nước mưa và hệ thống thu gom nước thải. Thường xuyên kiểm tra hệ thống thu gom nước thải sinh hoạt, đảm bảo thu gom triệt để nước thải phát sinh. Tăng cường công tác kiểm tra, bảo trì nhằm đảm bảo cho hệ thống XLNT hoạt động hiệu quả.</w:t>
      </w:r>
    </w:p>
    <w:p w14:paraId="4DAD4C95" w14:textId="77777777" w:rsidR="00F105BE" w:rsidRPr="009D7514" w:rsidRDefault="0028419F">
      <w:pPr>
        <w:widowControl w:val="0"/>
        <w:spacing w:before="0" w:after="0"/>
        <w:ind w:right="0" w:firstLine="284"/>
        <w:rPr>
          <w:rFonts w:eastAsia="Courier New"/>
          <w:lang w:val="vi-VN" w:eastAsia="vi-VN"/>
        </w:rPr>
      </w:pPr>
      <w:r w:rsidRPr="009D7514">
        <w:rPr>
          <w:rFonts w:eastAsia="Courier New"/>
          <w:lang w:val="vi-VN" w:eastAsia="vi-VN"/>
        </w:rPr>
        <w:t>Tăng tần suất lấy mẫu phân tích chất lượng nước thải sau khi xử lý, để đảm bảo phát hiện kịp thời khi có thông số nước thải vượt so với quy chuẩn, nhằm có biện pháp khắc phục kịp thời, giảm thiểu tối đa lượng nước thải xử lý không đạt quy chuẩn vào môi trường tiếp nhận.</w:t>
      </w:r>
    </w:p>
    <w:p w14:paraId="0C5FC6F9" w14:textId="33A79B13" w:rsidR="00F105BE" w:rsidRPr="009D7514" w:rsidRDefault="0028419F">
      <w:pPr>
        <w:widowControl w:val="0"/>
        <w:spacing w:before="0" w:after="0"/>
        <w:ind w:right="0" w:firstLine="284"/>
        <w:rPr>
          <w:rFonts w:eastAsia="Courier New"/>
          <w:lang w:eastAsia="vi-VN"/>
        </w:rPr>
      </w:pPr>
      <w:r w:rsidRPr="009D7514">
        <w:rPr>
          <w:rFonts w:eastAsia="Courier New"/>
          <w:lang w:val="vi-VN" w:eastAsia="vi-VN"/>
        </w:rPr>
        <w:t xml:space="preserve">Thường xuyên nạo vét hệ thống thu gom thoát nước mưa, nước thải của </w:t>
      </w:r>
      <w:r w:rsidR="005416E0" w:rsidRPr="009D7514">
        <w:rPr>
          <w:rFonts w:eastAsia="Courier New"/>
          <w:lang w:eastAsia="vi-VN"/>
        </w:rPr>
        <w:t>Khu nhà ở Tân Lập, diện tích 13,15 ha</w:t>
      </w:r>
      <w:r w:rsidRPr="009D7514">
        <w:rPr>
          <w:rFonts w:eastAsia="Courier New"/>
          <w:lang w:eastAsia="vi-VN"/>
        </w:rPr>
        <w:t>.</w:t>
      </w:r>
    </w:p>
    <w:p w14:paraId="516105F0" w14:textId="77777777" w:rsidR="00F105BE" w:rsidRPr="009D7514" w:rsidRDefault="0028419F" w:rsidP="00E44A07">
      <w:pPr>
        <w:pStyle w:val="ListParagraph"/>
        <w:keepNext/>
        <w:keepLines/>
        <w:widowControl w:val="0"/>
        <w:numPr>
          <w:ilvl w:val="0"/>
          <w:numId w:val="36"/>
        </w:numPr>
        <w:spacing w:before="0" w:after="0"/>
        <w:ind w:left="0" w:right="0" w:firstLine="284"/>
        <w:contextualSpacing w:val="0"/>
        <w:rPr>
          <w:rFonts w:eastAsiaTheme="majorEastAsia"/>
          <w:bCs/>
          <w:i/>
          <w:u w:val="single"/>
          <w:lang w:val="vi-VN" w:eastAsia="vi-VN" w:bidi="vi-VN"/>
        </w:rPr>
      </w:pPr>
      <w:r w:rsidRPr="009D7514">
        <w:rPr>
          <w:rFonts w:eastAsiaTheme="majorEastAsia"/>
          <w:bCs/>
          <w:i/>
          <w:u w:val="single"/>
          <w:lang w:val="vi-VN" w:eastAsia="vi-VN" w:bidi="vi-VN"/>
        </w:rPr>
        <w:t>Các biện pháp kỹ thuật giảm thiểu ô nhiễm nước thải</w:t>
      </w:r>
    </w:p>
    <w:p w14:paraId="122DACF8" w14:textId="77777777" w:rsidR="00F105BE" w:rsidRPr="009D7514" w:rsidRDefault="0028419F">
      <w:pPr>
        <w:widowControl w:val="0"/>
        <w:spacing w:before="0" w:after="0"/>
        <w:ind w:right="0" w:firstLine="284"/>
        <w:rPr>
          <w:rFonts w:eastAsia="Courier New"/>
          <w:lang w:val="vi-VN" w:eastAsia="vi-VN"/>
        </w:rPr>
      </w:pPr>
      <w:r w:rsidRPr="009D7514">
        <w:rPr>
          <w:rFonts w:eastAsia="Courier New"/>
          <w:lang w:val="vi-VN" w:eastAsia="vi-VN"/>
        </w:rPr>
        <w:t>Nhằm đảm bảo hơn nữa việc giảm thiểu ô nhiễm và khắc phục sự cố ô nhiễm nguồn tiếp nhận nước thải, chủ đầu tư sẽ áp dụng biện pháp sau:</w:t>
      </w:r>
    </w:p>
    <w:p w14:paraId="7D516554" w14:textId="77777777" w:rsidR="00F105BE" w:rsidRPr="009D7514" w:rsidRDefault="0028419F" w:rsidP="002D43C3">
      <w:pPr>
        <w:pStyle w:val="ListParagraph"/>
        <w:widowControl w:val="0"/>
        <w:numPr>
          <w:ilvl w:val="0"/>
          <w:numId w:val="39"/>
        </w:numPr>
        <w:tabs>
          <w:tab w:val="left" w:pos="426"/>
        </w:tabs>
        <w:spacing w:before="0" w:after="0"/>
        <w:ind w:left="0" w:right="0" w:firstLine="284"/>
        <w:contextualSpacing w:val="0"/>
        <w:rPr>
          <w:rFonts w:eastAsia="Courier New"/>
          <w:lang w:val="vi-VN" w:eastAsia="vi-VN"/>
        </w:rPr>
      </w:pPr>
      <w:r w:rsidRPr="009D7514">
        <w:rPr>
          <w:rFonts w:eastAsia="Courier New"/>
          <w:lang w:val="vi-VN" w:eastAsia="vi-VN"/>
        </w:rPr>
        <w:t xml:space="preserve">Duy trì vận hành hiệu quả hệ thống xử lý nước thải đạt quy chuẩn QCVN 14:2008/BTNMT, cột </w:t>
      </w:r>
      <w:r w:rsidRPr="009D7514">
        <w:rPr>
          <w:rFonts w:eastAsia="Courier New"/>
          <w:lang w:eastAsia="vi-VN"/>
        </w:rPr>
        <w:t xml:space="preserve">A </w:t>
      </w:r>
      <w:r w:rsidRPr="009D7514">
        <w:rPr>
          <w:rFonts w:eastAsia="Courier New"/>
          <w:lang w:val="vi-VN" w:eastAsia="vi-VN"/>
        </w:rPr>
        <w:t xml:space="preserve">trước khi xả ra cống thoát nước chung của </w:t>
      </w:r>
      <w:r w:rsidRPr="009D7514">
        <w:rPr>
          <w:rFonts w:eastAsia="Courier New"/>
          <w:lang w:eastAsia="vi-VN"/>
        </w:rPr>
        <w:t>khu vực</w:t>
      </w:r>
      <w:r w:rsidRPr="009D7514">
        <w:rPr>
          <w:rFonts w:eastAsia="Courier New"/>
          <w:lang w:val="vi-VN" w:eastAsia="vi-VN"/>
        </w:rPr>
        <w:t>.</w:t>
      </w:r>
    </w:p>
    <w:p w14:paraId="36A95368" w14:textId="77777777" w:rsidR="00F105BE" w:rsidRPr="009D7514" w:rsidRDefault="0028419F" w:rsidP="002D43C3">
      <w:pPr>
        <w:pStyle w:val="ListParagraph"/>
        <w:widowControl w:val="0"/>
        <w:numPr>
          <w:ilvl w:val="0"/>
          <w:numId w:val="39"/>
        </w:numPr>
        <w:tabs>
          <w:tab w:val="left" w:pos="426"/>
        </w:tabs>
        <w:spacing w:before="0" w:after="0"/>
        <w:ind w:left="0" w:right="0" w:firstLine="284"/>
        <w:contextualSpacing w:val="0"/>
        <w:rPr>
          <w:rFonts w:eastAsia="Courier New"/>
          <w:lang w:val="vi-VN" w:eastAsia="vi-VN"/>
        </w:rPr>
      </w:pPr>
      <w:r w:rsidRPr="009D7514">
        <w:rPr>
          <w:rFonts w:eastAsia="Courier New"/>
          <w:lang w:val="vi-VN" w:eastAsia="vi-VN"/>
        </w:rPr>
        <w:t>Tiến hành giám sát định kỳ chất lượng môi trường nước 03 tháng/lần.</w:t>
      </w:r>
    </w:p>
    <w:p w14:paraId="18F19B6B" w14:textId="77777777" w:rsidR="00F105BE" w:rsidRPr="009D7514" w:rsidRDefault="0028419F" w:rsidP="002D43C3">
      <w:pPr>
        <w:pStyle w:val="ListParagraph"/>
        <w:widowControl w:val="0"/>
        <w:numPr>
          <w:ilvl w:val="0"/>
          <w:numId w:val="39"/>
        </w:numPr>
        <w:tabs>
          <w:tab w:val="left" w:pos="426"/>
        </w:tabs>
        <w:spacing w:before="0" w:after="0"/>
        <w:ind w:left="0" w:right="0" w:firstLine="284"/>
        <w:contextualSpacing w:val="0"/>
        <w:rPr>
          <w:rFonts w:eastAsia="Courier New"/>
          <w:lang w:val="vi-VN" w:eastAsia="vi-VN"/>
        </w:rPr>
      </w:pPr>
      <w:r w:rsidRPr="009D7514">
        <w:rPr>
          <w:rFonts w:eastAsia="Courier New"/>
          <w:lang w:val="vi-VN" w:eastAsia="vi-VN"/>
        </w:rPr>
        <w:t>Cam kết đóng phí bảo vệ môi trường đối với nước thải theo quy định.</w:t>
      </w:r>
    </w:p>
    <w:p w14:paraId="07E41B29" w14:textId="77777777" w:rsidR="00F105BE" w:rsidRPr="009D7514" w:rsidRDefault="0028419F" w:rsidP="002D43C3">
      <w:pPr>
        <w:pStyle w:val="ListParagraph"/>
        <w:widowControl w:val="0"/>
        <w:numPr>
          <w:ilvl w:val="0"/>
          <w:numId w:val="39"/>
        </w:numPr>
        <w:tabs>
          <w:tab w:val="left" w:pos="426"/>
        </w:tabs>
        <w:spacing w:before="0" w:after="0"/>
        <w:ind w:left="0" w:right="0" w:firstLine="284"/>
        <w:contextualSpacing w:val="0"/>
        <w:rPr>
          <w:rFonts w:eastAsia="Courier New"/>
          <w:lang w:val="vi-VN" w:eastAsia="vi-VN"/>
        </w:rPr>
      </w:pPr>
      <w:r w:rsidRPr="009D7514">
        <w:rPr>
          <w:rFonts w:eastAsia="Courier New"/>
          <w:lang w:val="vi-VN" w:eastAsia="vi-VN"/>
        </w:rPr>
        <w:t>Bố trí các cán bộ có chuyên môn về môi trường và xử lý nước thải để quản lý và vận hành trạm xử lý nước thải.</w:t>
      </w:r>
    </w:p>
    <w:p w14:paraId="54F2ABB7" w14:textId="77777777" w:rsidR="00F105BE" w:rsidRPr="009D7514" w:rsidRDefault="0028419F" w:rsidP="002D43C3">
      <w:pPr>
        <w:pStyle w:val="ListParagraph"/>
        <w:widowControl w:val="0"/>
        <w:numPr>
          <w:ilvl w:val="0"/>
          <w:numId w:val="39"/>
        </w:numPr>
        <w:tabs>
          <w:tab w:val="left" w:pos="567"/>
          <w:tab w:val="left" w:pos="709"/>
        </w:tabs>
        <w:spacing w:before="0" w:after="0"/>
        <w:ind w:left="0" w:right="0" w:firstLine="284"/>
        <w:contextualSpacing w:val="0"/>
        <w:rPr>
          <w:rFonts w:eastAsia="Courier New"/>
          <w:lang w:val="vi-VN" w:eastAsia="vi-VN"/>
        </w:rPr>
      </w:pPr>
      <w:r w:rsidRPr="009D7514">
        <w:rPr>
          <w:rFonts w:eastAsia="Courier New"/>
          <w:lang w:val="vi-VN" w:eastAsia="vi-VN"/>
        </w:rPr>
        <w:t>Đảm bảo duy trì đủ hóa chất phục vụ cho trạm xử lý.</w:t>
      </w:r>
    </w:p>
    <w:p w14:paraId="7CB271AE" w14:textId="77777777" w:rsidR="00F105BE" w:rsidRPr="009D7514" w:rsidRDefault="0028419F">
      <w:pPr>
        <w:widowControl w:val="0"/>
        <w:spacing w:before="0" w:after="0"/>
        <w:ind w:right="0" w:firstLine="284"/>
        <w:rPr>
          <w:rFonts w:eastAsia="Courier New"/>
          <w:lang w:val="vi-VN" w:eastAsia="vi-VN"/>
        </w:rPr>
      </w:pPr>
      <w:r w:rsidRPr="009D7514">
        <w:rPr>
          <w:rFonts w:eastAsia="Courier New"/>
          <w:lang w:val="vi-VN" w:eastAsia="vi-VN"/>
        </w:rPr>
        <w:t>Biện pháp kiểm soát sự cố của hệ thống xử lý nước thải: Đối với hệ thống xử lý nước thải sinh hoạt, sự cố thường xảy ra trong quy trình vận hành bao gồm: hư máy tách rác, hư bơm thu gom, hư máy thổi khí, nghẹt bơm cát, bơm bùn... Do đó, để vận hành hiệu quả hệ thống, nhân viên vận hành đã được đào tạo, theo dõi tình trạng của các thiết bị trong quá trình hoạt động. Bên cạnh đó, các thiết bị dễ bị hư hỏng thì có bố trí thiết bị dự phòng để đảm bảo hệ thống vẫn hoạt động hiệu quả.</w:t>
      </w:r>
    </w:p>
    <w:p w14:paraId="64C0171F" w14:textId="77777777" w:rsidR="00F105BE" w:rsidRPr="009D7514" w:rsidRDefault="0028419F">
      <w:pPr>
        <w:widowControl w:val="0"/>
        <w:spacing w:before="0" w:after="0"/>
        <w:ind w:right="0" w:firstLine="284"/>
        <w:rPr>
          <w:rFonts w:eastAsia="Courier New"/>
          <w:lang w:val="vi-VN" w:eastAsia="vi-VN"/>
        </w:rPr>
      </w:pPr>
      <w:r w:rsidRPr="009D7514">
        <w:rPr>
          <w:rFonts w:eastAsia="Courier New"/>
          <w:lang w:val="vi-VN" w:eastAsia="vi-VN"/>
        </w:rPr>
        <w:t xml:space="preserve">Các trường hợp sự cố có thể xảy ra cho trạm xử lý nước thải và các biện pháp phòng </w:t>
      </w:r>
      <w:r w:rsidRPr="009D7514">
        <w:rPr>
          <w:rFonts w:eastAsia="Courier New"/>
          <w:lang w:val="vi-VN" w:eastAsia="vi-VN"/>
        </w:rPr>
        <w:lastRenderedPageBreak/>
        <w:t>chống sự cố tương ứng được thực hiện nghiêm chỉnh bao gồm:</w:t>
      </w:r>
    </w:p>
    <w:p w14:paraId="3843E44B" w14:textId="77777777" w:rsidR="00F105BE" w:rsidRPr="009D7514" w:rsidRDefault="0028419F" w:rsidP="002D43C3">
      <w:pPr>
        <w:widowControl w:val="0"/>
        <w:numPr>
          <w:ilvl w:val="0"/>
          <w:numId w:val="40"/>
        </w:numPr>
        <w:tabs>
          <w:tab w:val="left" w:pos="567"/>
        </w:tabs>
        <w:spacing w:before="0" w:after="0"/>
        <w:ind w:left="0" w:right="0" w:firstLine="284"/>
        <w:rPr>
          <w:rFonts w:eastAsia="Courier New"/>
          <w:lang w:val="vi-VN" w:eastAsia="vi-VN"/>
        </w:rPr>
      </w:pPr>
      <w:r w:rsidRPr="009D7514">
        <w:rPr>
          <w:rFonts w:eastAsia="Courier New"/>
          <w:lang w:val="vi-VN" w:eastAsia="vi-VN"/>
        </w:rPr>
        <w:t>Trang bị các máy móc dự phòng như máy bơm, máy thổi khí... Khi có sự cố hư hỏng thiết bị, các máy móc sẽ được nhanh chóng thay thế chạy luân phiên nhằm đảm bảo hệ thống xử lý hoạt động thường xuyên.</w:t>
      </w:r>
    </w:p>
    <w:p w14:paraId="1F99D788" w14:textId="77777777" w:rsidR="00F105BE" w:rsidRPr="009D7514" w:rsidRDefault="0028419F" w:rsidP="002D43C3">
      <w:pPr>
        <w:widowControl w:val="0"/>
        <w:numPr>
          <w:ilvl w:val="0"/>
          <w:numId w:val="40"/>
        </w:numPr>
        <w:tabs>
          <w:tab w:val="left" w:pos="567"/>
        </w:tabs>
        <w:spacing w:before="0" w:after="0"/>
        <w:ind w:left="0" w:right="0" w:firstLine="284"/>
        <w:rPr>
          <w:rFonts w:eastAsia="Courier New"/>
          <w:lang w:val="vi-VN" w:eastAsia="vi-VN"/>
        </w:rPr>
      </w:pPr>
      <w:r w:rsidRPr="009D7514">
        <w:rPr>
          <w:rFonts w:eastAsia="Courier New"/>
          <w:lang w:val="vi-VN" w:eastAsia="vi-VN"/>
        </w:rPr>
        <w:t>Thường xuyên theo dõi hoạt động của các máy móc thiết bị, tình trạng hoạt động của các Bể xử lý để có các biện pháp khắc phục kịp thời.</w:t>
      </w:r>
    </w:p>
    <w:p w14:paraId="6BEE3E6A" w14:textId="77777777" w:rsidR="00F105BE" w:rsidRPr="009D7514" w:rsidRDefault="0028419F" w:rsidP="002D43C3">
      <w:pPr>
        <w:widowControl w:val="0"/>
        <w:numPr>
          <w:ilvl w:val="0"/>
          <w:numId w:val="40"/>
        </w:numPr>
        <w:tabs>
          <w:tab w:val="left" w:pos="567"/>
        </w:tabs>
        <w:spacing w:before="0" w:after="0"/>
        <w:ind w:left="0" w:right="0" w:firstLine="284"/>
        <w:rPr>
          <w:rFonts w:eastAsia="Courier New"/>
          <w:lang w:val="vi-VN" w:eastAsia="vi-VN"/>
        </w:rPr>
      </w:pPr>
      <w:r w:rsidRPr="009D7514">
        <w:rPr>
          <w:rFonts w:eastAsia="Courier New"/>
          <w:lang w:val="vi-VN" w:eastAsia="vi-VN"/>
        </w:rPr>
        <w:t>Thường xuyên kiểm tra, bảo trì, bảo dưỡng các hạng mục dễ xảy ra sự cố. Đồng thời, khắc phục ngay sự cố nhỏ để không ảnh hưởng đến toàn bộ quá trình xử lý của hệ thống.</w:t>
      </w:r>
    </w:p>
    <w:p w14:paraId="2DDD69B0" w14:textId="77777777" w:rsidR="00F105BE" w:rsidRPr="009D7514" w:rsidRDefault="0028419F" w:rsidP="002D43C3">
      <w:pPr>
        <w:widowControl w:val="0"/>
        <w:numPr>
          <w:ilvl w:val="0"/>
          <w:numId w:val="40"/>
        </w:numPr>
        <w:tabs>
          <w:tab w:val="left" w:pos="567"/>
        </w:tabs>
        <w:spacing w:before="0" w:after="0"/>
        <w:ind w:left="0" w:right="0" w:firstLine="284"/>
        <w:rPr>
          <w:rFonts w:eastAsia="Courier New"/>
          <w:lang w:val="vi-VN" w:eastAsia="vi-VN"/>
        </w:rPr>
      </w:pPr>
      <w:r w:rsidRPr="009D7514">
        <w:rPr>
          <w:rFonts w:eastAsia="Courier New"/>
          <w:lang w:val="vi-VN" w:eastAsia="vi-VN"/>
        </w:rPr>
        <w:t>Bể điều hòa được xây dựng với kích thước lớn với thời gian lưu nước trung bình từ 6h-8h. Khi có sự cố sẽ tiến hành sửa chữa với thời gian nhanh nhất để đưa hệ thống đi vào hoạt động trở lại.</w:t>
      </w:r>
    </w:p>
    <w:p w14:paraId="222C3E1C" w14:textId="77777777" w:rsidR="00F105BE" w:rsidRPr="009D7514" w:rsidRDefault="0028419F" w:rsidP="002D43C3">
      <w:pPr>
        <w:widowControl w:val="0"/>
        <w:numPr>
          <w:ilvl w:val="0"/>
          <w:numId w:val="40"/>
        </w:numPr>
        <w:tabs>
          <w:tab w:val="left" w:pos="567"/>
        </w:tabs>
        <w:spacing w:before="0" w:after="0"/>
        <w:ind w:left="0" w:right="0" w:firstLine="284"/>
        <w:rPr>
          <w:rFonts w:eastAsia="Courier New"/>
          <w:lang w:val="vi-VN" w:eastAsia="vi-VN"/>
        </w:rPr>
      </w:pPr>
      <w:r w:rsidRPr="009D7514">
        <w:rPr>
          <w:rFonts w:eastAsia="Courier New"/>
          <w:lang w:val="vi-VN" w:eastAsia="vi-VN"/>
        </w:rPr>
        <w:t>Nhân viên vận hành và theo dõi hệ thống xử lý 24/24.</w:t>
      </w:r>
    </w:p>
    <w:p w14:paraId="363089CB" w14:textId="77777777" w:rsidR="00F105BE" w:rsidRPr="009D7514" w:rsidRDefault="0028419F" w:rsidP="00E44A07">
      <w:pPr>
        <w:pStyle w:val="ListParagraph"/>
        <w:numPr>
          <w:ilvl w:val="1"/>
          <w:numId w:val="35"/>
        </w:numPr>
        <w:tabs>
          <w:tab w:val="left" w:pos="426"/>
        </w:tabs>
        <w:spacing w:before="0" w:after="0"/>
        <w:ind w:left="0" w:firstLine="284"/>
        <w:contextualSpacing w:val="0"/>
        <w:rPr>
          <w:b/>
          <w:lang w:eastAsia="zh-CN"/>
        </w:rPr>
      </w:pPr>
      <w:r w:rsidRPr="009D7514">
        <w:rPr>
          <w:b/>
          <w:lang w:eastAsia="zh-CN"/>
        </w:rPr>
        <w:t>Hiện trạng kiểm soát nguồn ô nhiễm không khí:</w:t>
      </w:r>
    </w:p>
    <w:p w14:paraId="7F22F514" w14:textId="29D8893B" w:rsidR="00F105BE" w:rsidRPr="009D7514" w:rsidRDefault="0028419F">
      <w:pPr>
        <w:pBdr>
          <w:top w:val="none" w:sz="0" w:space="0" w:color="000000"/>
          <w:left w:val="none" w:sz="0" w:space="0" w:color="000000"/>
          <w:bottom w:val="none" w:sz="0" w:space="0" w:color="000000"/>
          <w:right w:val="none" w:sz="0" w:space="0" w:color="000000"/>
          <w:between w:val="none" w:sz="0" w:space="0" w:color="000000"/>
        </w:pBdr>
        <w:tabs>
          <w:tab w:val="left" w:pos="426"/>
        </w:tabs>
        <w:spacing w:before="0" w:after="0"/>
        <w:ind w:right="0" w:firstLine="284"/>
        <w:rPr>
          <w:rFonts w:eastAsia="Calibri"/>
          <w:bCs/>
          <w:lang w:eastAsia="ja-JP"/>
        </w:rPr>
      </w:pPr>
      <w:r w:rsidRPr="009D7514">
        <w:rPr>
          <w:rFonts w:eastAsia="Times New Roman"/>
          <w:lang w:val="nl-NL"/>
        </w:rPr>
        <w:t xml:space="preserve">Nguồn tiếp nhận khí thải phát sinh từ phương tiện giao thông ra vào dự án, từ hoạt động nấu ăn tại các căn hộ, nhà trẻ là môi trường không khí khu vực </w:t>
      </w:r>
      <w:r w:rsidR="005416E0" w:rsidRPr="009D7514">
        <w:rPr>
          <w:rFonts w:eastAsia="Times New Roman"/>
          <w:lang w:val="nl-NL"/>
        </w:rPr>
        <w:t>thửa số 4, 5, 11, 12 tờ bản đồ số 12 thuộc xã Tân Lập, huyện Bắc Tân Uyên, tỉnh Bình Dương</w:t>
      </w:r>
      <w:r w:rsidRPr="009D7514">
        <w:rPr>
          <w:rFonts w:eastAsia="Times New Roman"/>
          <w:lang w:val="nl-NL"/>
        </w:rPr>
        <w:t>. Hiện tại không khí tại khu vực thực hiện dự án chưa có dấu hiệu ô nhiễm, đồng thời khi dự án đi vào hoạt động, khí thải cũng phát sinh từ các phương tiện xe ra vào dự án và lưu lượng khí thải phát sinh nằm trong mức cho phép theo quy chuẩn nên các tác động đến môi trường không khí từ dự án là không đáng kể.</w:t>
      </w:r>
    </w:p>
    <w:p w14:paraId="7B20F347" w14:textId="77777777" w:rsidR="00F105BE" w:rsidRPr="009D7514" w:rsidRDefault="0028419F" w:rsidP="00E44A07">
      <w:pPr>
        <w:pStyle w:val="ListParagraph"/>
        <w:numPr>
          <w:ilvl w:val="1"/>
          <w:numId w:val="35"/>
        </w:numPr>
        <w:tabs>
          <w:tab w:val="left" w:pos="426"/>
        </w:tabs>
        <w:spacing w:before="0" w:after="0"/>
        <w:ind w:left="0" w:right="0" w:firstLine="284"/>
        <w:contextualSpacing w:val="0"/>
        <w:rPr>
          <w:b/>
          <w:lang w:eastAsia="zh-CN"/>
        </w:rPr>
      </w:pPr>
      <w:r w:rsidRPr="009D7514">
        <w:rPr>
          <w:b/>
          <w:lang w:eastAsia="zh-CN"/>
        </w:rPr>
        <w:t>Hiện trạng kiểm soát nguồn ô nhiễm do rác thải</w:t>
      </w:r>
    </w:p>
    <w:p w14:paraId="3A21E41A" w14:textId="77777777" w:rsidR="00F105BE" w:rsidRPr="009D7514" w:rsidRDefault="0028419F">
      <w:pPr>
        <w:pBdr>
          <w:top w:val="none" w:sz="0" w:space="0" w:color="000000"/>
          <w:left w:val="none" w:sz="0" w:space="0" w:color="000000"/>
          <w:bottom w:val="none" w:sz="0" w:space="0" w:color="000000"/>
          <w:right w:val="none" w:sz="0" w:space="0" w:color="000000"/>
          <w:between w:val="none" w:sz="0" w:space="0" w:color="000000"/>
        </w:pBdr>
        <w:tabs>
          <w:tab w:val="left" w:pos="426"/>
        </w:tabs>
        <w:spacing w:before="0" w:after="0"/>
        <w:ind w:right="0" w:firstLine="284"/>
        <w:rPr>
          <w:rFonts w:eastAsia="Times New Roman"/>
          <w:lang w:val="nl-NL"/>
        </w:rPr>
      </w:pPr>
      <w:r w:rsidRPr="009D7514">
        <w:rPr>
          <w:rFonts w:eastAsia="Times New Roman"/>
          <w:lang w:val="nl-NL"/>
        </w:rPr>
        <w:t xml:space="preserve">Rác thải phát sinh tại Dự án chủ yếu là rác thải sinh hoạt. </w:t>
      </w:r>
      <w:r w:rsidRPr="009D7514">
        <w:t>Chủ dự án sẽ tuyên truyền, vận động và đưa ra quy định yêu cầu người dân sinh sống trong dự án thực hiện phân loại rác thải tại nguồn tại mỗi hộ gia đình, tại các công trình dịch vụ công cộng theo đúng quy định</w:t>
      </w:r>
      <w:r w:rsidRPr="009D7514">
        <w:rPr>
          <w:rFonts w:eastAsia="Times New Roman"/>
          <w:lang w:val="nl-NL"/>
        </w:rPr>
        <w:t xml:space="preserve">. </w:t>
      </w:r>
    </w:p>
    <w:p w14:paraId="41389648" w14:textId="77777777" w:rsidR="00F105BE" w:rsidRPr="009D7514" w:rsidRDefault="0028419F">
      <w:pPr>
        <w:pBdr>
          <w:top w:val="none" w:sz="0" w:space="0" w:color="000000"/>
          <w:left w:val="none" w:sz="0" w:space="0" w:color="000000"/>
          <w:bottom w:val="none" w:sz="0" w:space="0" w:color="000000"/>
          <w:right w:val="none" w:sz="0" w:space="0" w:color="000000"/>
          <w:between w:val="none" w:sz="0" w:space="0" w:color="000000"/>
        </w:pBdr>
        <w:tabs>
          <w:tab w:val="left" w:pos="426"/>
        </w:tabs>
        <w:spacing w:before="0" w:after="0"/>
        <w:ind w:right="0" w:firstLine="284"/>
        <w:rPr>
          <w:rFonts w:eastAsia="Times New Roman"/>
          <w:lang w:val="nl-NL"/>
        </w:rPr>
      </w:pPr>
      <w:r w:rsidRPr="009D7514">
        <w:rPr>
          <w:rFonts w:eastAsia="Times New Roman"/>
          <w:lang w:val="nl-NL"/>
        </w:rPr>
        <w:t>Vấn đề thu gom, xử lý rác thải tại một số hộ dân tại địa phương vẫn còn kém, chưa được xử lý đúng quy trình, đa số rác thải, nước thải đều đổ thẳng ra môi trường. Cần có biện pháp phù hợp để giảm khả năng ô nhiễm môi trường, đặc biệt là môi trường nước mặt tại địa phương.</w:t>
      </w:r>
    </w:p>
    <w:p w14:paraId="32EA2405" w14:textId="77777777" w:rsidR="00F105BE" w:rsidRPr="009D7514" w:rsidRDefault="0028419F">
      <w:pPr>
        <w:pBdr>
          <w:top w:val="none" w:sz="0" w:space="0" w:color="000000"/>
          <w:left w:val="none" w:sz="0" w:space="0" w:color="000000"/>
          <w:bottom w:val="none" w:sz="0" w:space="0" w:color="000000"/>
          <w:right w:val="none" w:sz="0" w:space="0" w:color="000000"/>
          <w:between w:val="none" w:sz="0" w:space="0" w:color="000000"/>
        </w:pBdr>
        <w:tabs>
          <w:tab w:val="left" w:pos="426"/>
        </w:tabs>
        <w:spacing w:before="0" w:after="0"/>
        <w:ind w:right="0" w:firstLine="284"/>
        <w:rPr>
          <w:rFonts w:eastAsia="Times New Roman"/>
          <w:lang w:val="nl-NL"/>
        </w:rPr>
      </w:pPr>
      <w:r w:rsidRPr="009D7514">
        <w:rPr>
          <w:rFonts w:eastAsia="Times New Roman"/>
          <w:lang w:val="nl-NL"/>
        </w:rPr>
        <w:t>Công tác dự báo các vấn đề về môi trường trong tương lai là rất cần thiết để có những biện pháp phòng, chống có hiệu quả, nhất là tuyên truyền giúp người dân nâng cao nhận thức và có biện pháp hữu hiệu khác bắt buộc các chủ cơ sở sản xuất phải giải quyết tốt các vấn đề về môi trường.</w:t>
      </w:r>
    </w:p>
    <w:p w14:paraId="5B74A1D1" w14:textId="77777777" w:rsidR="00F105BE" w:rsidRPr="009D7514" w:rsidRDefault="0028419F" w:rsidP="002D43C3">
      <w:pPr>
        <w:pStyle w:val="NormalWeb"/>
        <w:numPr>
          <w:ilvl w:val="0"/>
          <w:numId w:val="41"/>
        </w:numPr>
        <w:tabs>
          <w:tab w:val="left" w:pos="426"/>
        </w:tabs>
        <w:spacing w:before="0" w:beforeAutospacing="0" w:after="0" w:afterAutospacing="0" w:line="312" w:lineRule="auto"/>
        <w:ind w:left="0" w:firstLine="284"/>
        <w:jc w:val="both"/>
        <w:rPr>
          <w:b/>
          <w:bCs/>
          <w:i/>
          <w:iCs/>
          <w:sz w:val="26"/>
          <w:szCs w:val="26"/>
          <w:u w:val="single"/>
          <w:lang w:val="pt-BR"/>
        </w:rPr>
      </w:pPr>
      <w:r w:rsidRPr="009D7514">
        <w:rPr>
          <w:b/>
          <w:bCs/>
          <w:i/>
          <w:iCs/>
          <w:sz w:val="26"/>
          <w:szCs w:val="26"/>
          <w:u w:val="single"/>
          <w:lang w:val="pt-BR"/>
        </w:rPr>
        <w:t>Nhận xét:</w:t>
      </w:r>
    </w:p>
    <w:p w14:paraId="3F629B9B" w14:textId="6D298AD9" w:rsidR="00F105BE" w:rsidRPr="009D7514" w:rsidRDefault="0028419F" w:rsidP="005C4726">
      <w:pPr>
        <w:pBdr>
          <w:top w:val="none" w:sz="0" w:space="0" w:color="000000"/>
          <w:left w:val="none" w:sz="0" w:space="0" w:color="000000"/>
          <w:bottom w:val="none" w:sz="0" w:space="0" w:color="000000"/>
          <w:right w:val="none" w:sz="0" w:space="0" w:color="000000"/>
          <w:between w:val="none" w:sz="0" w:space="0" w:color="000000"/>
        </w:pBdr>
        <w:tabs>
          <w:tab w:val="left" w:pos="426"/>
        </w:tabs>
        <w:spacing w:before="0" w:after="0"/>
        <w:ind w:right="0" w:firstLine="284"/>
        <w:rPr>
          <w:rStyle w:val="Vnbnnidung"/>
          <w:b/>
          <w:lang w:val="pt-BR" w:eastAsia="vi-VN"/>
        </w:rPr>
        <w:sectPr w:rsidR="00F105BE" w:rsidRPr="009D7514" w:rsidSect="00955D4B">
          <w:headerReference w:type="default" r:id="rId31"/>
          <w:footerReference w:type="default" r:id="rId32"/>
          <w:type w:val="continuous"/>
          <w:pgSz w:w="11907" w:h="16838" w:code="9"/>
          <w:pgMar w:top="993" w:right="1134" w:bottom="1134" w:left="1701" w:header="567" w:footer="567" w:gutter="0"/>
          <w:cols w:space="720"/>
          <w:docGrid w:linePitch="360"/>
        </w:sectPr>
      </w:pPr>
      <w:r w:rsidRPr="009D7514">
        <w:rPr>
          <w:rFonts w:eastAsia="Times New Roman"/>
          <w:lang w:val="nl-NL"/>
        </w:rPr>
        <w:t xml:space="preserve">Xét về tổng quan, nơi đây là một vị trí khá lý tưởng để đầu tư và phát triển khu nhà ở. Công trình mới được xây dựng sẽ góp phần tạo điều kiện thúc đẩy nhanh tốc độ phát </w:t>
      </w:r>
      <w:r w:rsidRPr="009D7514">
        <w:rPr>
          <w:rFonts w:eastAsia="Times New Roman"/>
          <w:lang w:val="nl-NL"/>
        </w:rPr>
        <w:lastRenderedPageBreak/>
        <w:t xml:space="preserve">triển kinh tế theo hướng văn minh, hiện đại của </w:t>
      </w:r>
      <w:r w:rsidR="005C4726" w:rsidRPr="009D7514">
        <w:rPr>
          <w:rFonts w:eastAsia="Times New Roman"/>
          <w:lang w:val="nl-NL"/>
        </w:rPr>
        <w:t>xã Tân Lập</w:t>
      </w:r>
      <w:r w:rsidRPr="009D7514">
        <w:rPr>
          <w:rFonts w:eastAsia="Times New Roman"/>
          <w:lang w:val="nl-NL"/>
        </w:rPr>
        <w:t xml:space="preserve"> nói riê</w:t>
      </w:r>
      <w:r w:rsidR="005C4726" w:rsidRPr="009D7514">
        <w:rPr>
          <w:rFonts w:eastAsia="Times New Roman"/>
          <w:lang w:val="nl-NL"/>
        </w:rPr>
        <w:t>ng và tỉnh Bình Dương nói chung.</w:t>
      </w:r>
    </w:p>
    <w:p w14:paraId="44F8518A" w14:textId="3C4F224E" w:rsidR="00F105BE" w:rsidRPr="009D7514" w:rsidRDefault="0028419F">
      <w:pPr>
        <w:pStyle w:val="1"/>
        <w:spacing w:before="0" w:line="312" w:lineRule="auto"/>
      </w:pPr>
      <w:bookmarkStart w:id="454" w:name="bookmark62"/>
      <w:bookmarkStart w:id="455" w:name="bookmark61"/>
      <w:bookmarkStart w:id="456" w:name="bookmark63"/>
      <w:bookmarkStart w:id="457" w:name="_Toc129252032"/>
      <w:r w:rsidRPr="009D7514">
        <w:rPr>
          <w:lang w:eastAsia="vi-VN"/>
        </w:rPr>
        <w:lastRenderedPageBreak/>
        <w:t>Chương III</w:t>
      </w:r>
      <w:bookmarkEnd w:id="454"/>
      <w:bookmarkEnd w:id="455"/>
      <w:bookmarkEnd w:id="456"/>
      <w:bookmarkEnd w:id="457"/>
    </w:p>
    <w:p w14:paraId="055CF8DF" w14:textId="77777777" w:rsidR="00F105BE" w:rsidRPr="009D7514" w:rsidRDefault="0028419F">
      <w:pPr>
        <w:pStyle w:val="1"/>
        <w:spacing w:before="0" w:line="312" w:lineRule="auto"/>
      </w:pPr>
      <w:bookmarkStart w:id="458" w:name="_Toc129252033"/>
      <w:r w:rsidRPr="009D7514">
        <w:rPr>
          <w:lang w:eastAsia="vi-VN"/>
        </w:rPr>
        <w:t>KẾT QUẢ HOÀN THÀNH CÁC CÔNG TRÌNH, BIỆN PHÁP BẢO VỆ MÔI TRƯỜNG CỦA DỰ ÁN ĐẦU TƯ</w:t>
      </w:r>
      <w:bookmarkEnd w:id="458"/>
    </w:p>
    <w:p w14:paraId="5AC43F67" w14:textId="77777777" w:rsidR="00F105BE" w:rsidRPr="009D7514" w:rsidRDefault="0028419F">
      <w:pPr>
        <w:pStyle w:val="1"/>
        <w:spacing w:before="0" w:line="312" w:lineRule="auto"/>
        <w:jc w:val="both"/>
      </w:pPr>
      <w:bookmarkStart w:id="459" w:name="bookmark67"/>
      <w:bookmarkStart w:id="460" w:name="_Toc129252034"/>
      <w:r w:rsidRPr="009D7514">
        <w:rPr>
          <w:lang w:eastAsia="vi-VN"/>
        </w:rPr>
        <w:t>1</w:t>
      </w:r>
      <w:bookmarkEnd w:id="459"/>
      <w:r w:rsidRPr="009D7514">
        <w:rPr>
          <w:lang w:eastAsia="vi-VN"/>
        </w:rPr>
        <w:t>. Công trình, biện pháp thoát nước mưa, thu gom và xử lý nước thải:</w:t>
      </w:r>
      <w:bookmarkEnd w:id="460"/>
    </w:p>
    <w:p w14:paraId="35C13BB1" w14:textId="77777777" w:rsidR="00F105BE" w:rsidRPr="009D7514" w:rsidRDefault="0028419F">
      <w:pPr>
        <w:pStyle w:val="1"/>
        <w:spacing w:before="0" w:line="312" w:lineRule="auto"/>
        <w:jc w:val="both"/>
        <w:rPr>
          <w:lang w:eastAsia="vi-VN"/>
        </w:rPr>
      </w:pPr>
      <w:bookmarkStart w:id="461" w:name="bookmark68"/>
      <w:bookmarkStart w:id="462" w:name="_Toc129252035"/>
      <w:r w:rsidRPr="009D7514">
        <w:rPr>
          <w:lang w:eastAsia="vi-VN"/>
        </w:rPr>
        <w:t>1</w:t>
      </w:r>
      <w:bookmarkEnd w:id="461"/>
      <w:r w:rsidRPr="009D7514">
        <w:rPr>
          <w:lang w:eastAsia="vi-VN"/>
        </w:rPr>
        <w:t>.1. Thu gom, thoát nước mưa:</w:t>
      </w:r>
      <w:bookmarkEnd w:id="462"/>
    </w:p>
    <w:p w14:paraId="511BD702" w14:textId="77777777" w:rsidR="00F105BE" w:rsidRPr="009D7514" w:rsidRDefault="0028419F">
      <w:pPr>
        <w:widowControl w:val="0"/>
        <w:tabs>
          <w:tab w:val="left" w:pos="1095"/>
        </w:tabs>
        <w:spacing w:before="0" w:after="0"/>
        <w:ind w:right="0" w:firstLine="284"/>
        <w:rPr>
          <w:rFonts w:eastAsia="Calibri"/>
          <w:lang w:val="vi-VN"/>
        </w:rPr>
      </w:pPr>
      <w:r w:rsidRPr="009D7514">
        <w:rPr>
          <w:rFonts w:eastAsia="Calibri"/>
          <w:lang w:val="vi-VN"/>
        </w:rPr>
        <w:t xml:space="preserve">Khu vực sân bãi thường xuyên được làm vệ sinh sạch sẽ, không để vương vải rác thải trong quá trình sinh hoạt của dân cư trong khu vực. Khu vực sân bãi, khu hành lang được tráng nhựa, tạo độ dốc cần thiết để nước mưa thoát nhanh. </w:t>
      </w:r>
    </w:p>
    <w:p w14:paraId="34143C2C" w14:textId="77777777" w:rsidR="00F105BE" w:rsidRPr="009D7514" w:rsidRDefault="0028419F">
      <w:pPr>
        <w:widowControl w:val="0"/>
        <w:tabs>
          <w:tab w:val="left" w:pos="1095"/>
        </w:tabs>
        <w:spacing w:before="0" w:after="0"/>
        <w:ind w:right="0" w:firstLine="284"/>
        <w:rPr>
          <w:rFonts w:eastAsia="Calibri"/>
          <w:lang w:val="vi-VN"/>
        </w:rPr>
      </w:pPr>
      <w:r w:rsidRPr="009D7514">
        <w:rPr>
          <w:noProof/>
        </w:rPr>
        <mc:AlternateContent>
          <mc:Choice Requires="wpg">
            <w:drawing>
              <wp:anchor distT="0" distB="0" distL="114300" distR="114300" simplePos="0" relativeHeight="251636736" behindDoc="1" locked="0" layoutInCell="1" allowOverlap="1" wp14:anchorId="1BB0F178" wp14:editId="0CA9D1E1">
                <wp:simplePos x="0" y="0"/>
                <wp:positionH relativeFrom="column">
                  <wp:posOffset>1771650</wp:posOffset>
                </wp:positionH>
                <wp:positionV relativeFrom="paragraph">
                  <wp:posOffset>831215</wp:posOffset>
                </wp:positionV>
                <wp:extent cx="2581275" cy="3219450"/>
                <wp:effectExtent l="0" t="0" r="28575" b="19050"/>
                <wp:wrapTopAndBottom/>
                <wp:docPr id="10" name="Group 10"/>
                <wp:cNvGraphicFramePr/>
                <a:graphic xmlns:a="http://schemas.openxmlformats.org/drawingml/2006/main">
                  <a:graphicData uri="http://schemas.microsoft.com/office/word/2010/wordprocessingGroup">
                    <wpg:wgp>
                      <wpg:cNvGrpSpPr/>
                      <wpg:grpSpPr>
                        <a:xfrm>
                          <a:off x="0" y="0"/>
                          <a:ext cx="2581275" cy="3219450"/>
                          <a:chOff x="0" y="0"/>
                          <a:chExt cx="2581275" cy="3219450"/>
                        </a:xfrm>
                      </wpg:grpSpPr>
                      <wpg:grpSp>
                        <wpg:cNvPr id="41" name="Group 41"/>
                        <wpg:cNvGrpSpPr/>
                        <wpg:grpSpPr>
                          <a:xfrm>
                            <a:off x="0" y="0"/>
                            <a:ext cx="2581275" cy="2419195"/>
                            <a:chOff x="4439" y="4149"/>
                            <a:chExt cx="4065" cy="4069"/>
                          </a:xfrm>
                        </wpg:grpSpPr>
                        <wps:wsp>
                          <wps:cNvPr id="43" name="AutoShape 5"/>
                          <wps:cNvSpPr>
                            <a:spLocks noChangeArrowheads="1"/>
                          </wps:cNvSpPr>
                          <wps:spPr bwMode="auto">
                            <a:xfrm>
                              <a:off x="4439" y="7541"/>
                              <a:ext cx="4065" cy="677"/>
                            </a:xfrm>
                            <a:prstGeom prst="roundRect">
                              <a:avLst>
                                <a:gd name="adj" fmla="val 16667"/>
                              </a:avLst>
                            </a:prstGeom>
                            <a:solidFill>
                              <a:srgbClr val="FFFFFF"/>
                            </a:solidFill>
                            <a:ln w="9525">
                              <a:solidFill>
                                <a:srgbClr val="000000"/>
                              </a:solidFill>
                              <a:round/>
                            </a:ln>
                          </wps:spPr>
                          <wps:txbx>
                            <w:txbxContent>
                              <w:p w14:paraId="775BE1C1" w14:textId="77777777" w:rsidR="008D785C" w:rsidRDefault="008D785C">
                                <w:pPr>
                                  <w:widowControl w:val="0"/>
                                  <w:tabs>
                                    <w:tab w:val="left" w:pos="3320"/>
                                  </w:tabs>
                                  <w:spacing w:before="60" w:after="60" w:line="240" w:lineRule="auto"/>
                                  <w:jc w:val="center"/>
                                  <w:rPr>
                                    <w:lang w:val="vi-VN"/>
                                  </w:rPr>
                                </w:pPr>
                                <w:r>
                                  <w:t>Hệ thống thoát nước mưa dự án</w:t>
                                </w:r>
                              </w:p>
                            </w:txbxContent>
                          </wps:txbx>
                          <wps:bodyPr rot="0" vert="horz" wrap="square" lIns="0" tIns="0" rIns="0" bIns="0" anchor="ctr" anchorCtr="0" upright="1">
                            <a:noAutofit/>
                          </wps:bodyPr>
                        </wps:wsp>
                        <wps:wsp>
                          <wps:cNvPr id="44" name="AutoShape 6"/>
                          <wps:cNvSpPr>
                            <a:spLocks noChangeArrowheads="1"/>
                          </wps:cNvSpPr>
                          <wps:spPr bwMode="auto">
                            <a:xfrm>
                              <a:off x="4952" y="5498"/>
                              <a:ext cx="2759" cy="686"/>
                            </a:xfrm>
                            <a:prstGeom prst="roundRect">
                              <a:avLst>
                                <a:gd name="adj" fmla="val 16667"/>
                              </a:avLst>
                            </a:prstGeom>
                            <a:solidFill>
                              <a:srgbClr val="FFFFFF"/>
                            </a:solidFill>
                            <a:ln w="9525">
                              <a:solidFill>
                                <a:srgbClr val="000000"/>
                              </a:solidFill>
                              <a:round/>
                            </a:ln>
                          </wps:spPr>
                          <wps:txbx>
                            <w:txbxContent>
                              <w:p w14:paraId="1BADF06B" w14:textId="77777777" w:rsidR="008D785C" w:rsidRDefault="008D785C">
                                <w:pPr>
                                  <w:jc w:val="center"/>
                                </w:pPr>
                                <w:r>
                                  <w:t>Song chắn rác</w:t>
                                </w:r>
                              </w:p>
                              <w:p w14:paraId="7AED0525" w14:textId="77777777" w:rsidR="008D785C" w:rsidRDefault="008D785C"/>
                            </w:txbxContent>
                          </wps:txbx>
                          <wps:bodyPr rot="0" vert="horz" wrap="square" lIns="91440" tIns="45720" rIns="91440" bIns="45720" anchor="ctr" anchorCtr="0" upright="1">
                            <a:noAutofit/>
                          </wps:bodyPr>
                        </wps:wsp>
                        <wps:wsp>
                          <wps:cNvPr id="49" name="Oval 7"/>
                          <wps:cNvSpPr>
                            <a:spLocks noChangeArrowheads="1"/>
                          </wps:cNvSpPr>
                          <wps:spPr bwMode="auto">
                            <a:xfrm>
                              <a:off x="4891" y="4149"/>
                              <a:ext cx="2853" cy="1032"/>
                            </a:xfrm>
                            <a:prstGeom prst="ellipse">
                              <a:avLst/>
                            </a:prstGeom>
                            <a:solidFill>
                              <a:srgbClr val="FFFFFF"/>
                            </a:solidFill>
                            <a:ln w="9525">
                              <a:solidFill>
                                <a:srgbClr val="000000"/>
                              </a:solidFill>
                              <a:round/>
                            </a:ln>
                          </wps:spPr>
                          <wps:txbx>
                            <w:txbxContent>
                              <w:p w14:paraId="6CC9BDA2" w14:textId="77777777" w:rsidR="008D785C" w:rsidRDefault="008D785C">
                                <w:pPr>
                                  <w:jc w:val="center"/>
                                </w:pPr>
                                <w:r>
                                  <w:t>Nước mưa</w:t>
                                </w:r>
                              </w:p>
                              <w:p w14:paraId="127CF467" w14:textId="77777777" w:rsidR="008D785C" w:rsidRDefault="008D785C">
                                <w:pPr>
                                  <w:jc w:val="center"/>
                                </w:pPr>
                                <w:r>
                                  <w:t>chảy tràn</w:t>
                                </w:r>
                              </w:p>
                            </w:txbxContent>
                          </wps:txbx>
                          <wps:bodyPr rot="0" vert="horz" wrap="square" lIns="91440" tIns="45720" rIns="91440" bIns="45720" anchor="ctr" anchorCtr="0" upright="1">
                            <a:noAutofit/>
                          </wps:bodyPr>
                        </wps:wsp>
                        <wps:wsp>
                          <wps:cNvPr id="50" name="Line 8"/>
                          <wps:cNvCnPr/>
                          <wps:spPr bwMode="auto">
                            <a:xfrm flipH="1">
                              <a:off x="6318" y="6190"/>
                              <a:ext cx="0" cy="317"/>
                            </a:xfrm>
                            <a:prstGeom prst="line">
                              <a:avLst/>
                            </a:prstGeom>
                            <a:noFill/>
                            <a:ln w="9525">
                              <a:solidFill>
                                <a:srgbClr val="000000"/>
                              </a:solidFill>
                              <a:round/>
                              <a:tailEnd type="triangle" w="med" len="med"/>
                            </a:ln>
                          </wps:spPr>
                          <wps:bodyPr/>
                        </wps:wsp>
                        <wps:wsp>
                          <wps:cNvPr id="51" name="AutoShape 9"/>
                          <wps:cNvSpPr>
                            <a:spLocks noChangeArrowheads="1"/>
                          </wps:cNvSpPr>
                          <wps:spPr bwMode="auto">
                            <a:xfrm>
                              <a:off x="4952" y="6531"/>
                              <a:ext cx="2759" cy="675"/>
                            </a:xfrm>
                            <a:prstGeom prst="roundRect">
                              <a:avLst>
                                <a:gd name="adj" fmla="val 16667"/>
                              </a:avLst>
                            </a:prstGeom>
                            <a:solidFill>
                              <a:srgbClr val="FFFFFF"/>
                            </a:solidFill>
                            <a:ln w="9525">
                              <a:solidFill>
                                <a:srgbClr val="000000"/>
                              </a:solidFill>
                              <a:round/>
                            </a:ln>
                          </wps:spPr>
                          <wps:txbx>
                            <w:txbxContent>
                              <w:p w14:paraId="73903B64" w14:textId="77777777" w:rsidR="008D785C" w:rsidRDefault="008D785C">
                                <w:pPr>
                                  <w:jc w:val="center"/>
                                </w:pPr>
                                <w:r>
                                  <w:t>Hố ga</w:t>
                                </w:r>
                              </w:p>
                              <w:p w14:paraId="7F437185" w14:textId="77777777" w:rsidR="008D785C" w:rsidRDefault="008D785C"/>
                            </w:txbxContent>
                          </wps:txbx>
                          <wps:bodyPr rot="0" vert="horz" wrap="square" lIns="91440" tIns="45720" rIns="91440" bIns="45720" anchor="ctr" anchorCtr="0" upright="1">
                            <a:noAutofit/>
                          </wps:bodyPr>
                        </wps:wsp>
                        <wps:wsp>
                          <wps:cNvPr id="52" name="Line 10"/>
                          <wps:cNvCnPr/>
                          <wps:spPr bwMode="auto">
                            <a:xfrm flipH="1">
                              <a:off x="6318" y="5181"/>
                              <a:ext cx="0" cy="317"/>
                            </a:xfrm>
                            <a:prstGeom prst="line">
                              <a:avLst/>
                            </a:prstGeom>
                            <a:noFill/>
                            <a:ln w="9525">
                              <a:solidFill>
                                <a:srgbClr val="000000"/>
                              </a:solidFill>
                              <a:round/>
                              <a:tailEnd type="triangle" w="med" len="med"/>
                            </a:ln>
                          </wps:spPr>
                          <wps:bodyPr/>
                        </wps:wsp>
                        <wps:wsp>
                          <wps:cNvPr id="53" name="Line 11"/>
                          <wps:cNvCnPr/>
                          <wps:spPr bwMode="auto">
                            <a:xfrm flipH="1">
                              <a:off x="6318" y="7247"/>
                              <a:ext cx="0" cy="317"/>
                            </a:xfrm>
                            <a:prstGeom prst="line">
                              <a:avLst/>
                            </a:prstGeom>
                            <a:noFill/>
                            <a:ln w="9525">
                              <a:solidFill>
                                <a:srgbClr val="000000"/>
                              </a:solidFill>
                              <a:round/>
                              <a:tailEnd type="triangle" w="med" len="med"/>
                            </a:ln>
                          </wps:spPr>
                          <wps:bodyPr/>
                        </wps:wsp>
                      </wpg:grpSp>
                      <wps:wsp>
                        <wps:cNvPr id="54" name="Straight Arrow Connector 54"/>
                        <wps:cNvCnPr/>
                        <wps:spPr>
                          <a:xfrm>
                            <a:off x="1190625" y="2419350"/>
                            <a:ext cx="0" cy="21018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55" name="AutoShape 5"/>
                        <wps:cNvSpPr>
                          <a:spLocks noChangeArrowheads="1"/>
                        </wps:cNvSpPr>
                        <wps:spPr bwMode="auto">
                          <a:xfrm>
                            <a:off x="0" y="2638425"/>
                            <a:ext cx="2581275" cy="581025"/>
                          </a:xfrm>
                          <a:prstGeom prst="roundRect">
                            <a:avLst>
                              <a:gd name="adj" fmla="val 16667"/>
                            </a:avLst>
                          </a:prstGeom>
                          <a:solidFill>
                            <a:srgbClr val="FFFFFF"/>
                          </a:solidFill>
                          <a:ln w="9525">
                            <a:solidFill>
                              <a:srgbClr val="000000"/>
                            </a:solidFill>
                            <a:round/>
                          </a:ln>
                        </wps:spPr>
                        <wps:txbx>
                          <w:txbxContent>
                            <w:p w14:paraId="60A359DA" w14:textId="0D560A8B" w:rsidR="008D785C" w:rsidRDefault="008D785C">
                              <w:pPr>
                                <w:widowControl w:val="0"/>
                                <w:tabs>
                                  <w:tab w:val="left" w:pos="3320"/>
                                </w:tabs>
                                <w:spacing w:before="60" w:after="60" w:line="240" w:lineRule="auto"/>
                                <w:jc w:val="center"/>
                                <w:rPr>
                                  <w:lang w:val="vi-VN"/>
                                </w:rPr>
                              </w:pPr>
                              <w:r>
                                <w:t>Đấu nối về hệ thống thoát nước trên đường ĐT746</w:t>
                              </w:r>
                            </w:p>
                          </w:txbxContent>
                        </wps:txbx>
                        <wps:bodyPr rot="0" vert="horz" wrap="square" lIns="0" tIns="0" rIns="0" bIns="0" anchor="ctr" anchorCtr="0" upright="1">
                          <a:noAutofit/>
                        </wps:bodyPr>
                      </wps:wsp>
                    </wpg:wgp>
                  </a:graphicData>
                </a:graphic>
              </wp:anchor>
            </w:drawing>
          </mc:Choice>
          <mc:Fallback>
            <w:pict>
              <v:group w14:anchorId="1BB0F178" id="Group 10" o:spid="_x0000_s1053" style="position:absolute;left:0;text-align:left;margin-left:139.5pt;margin-top:65.45pt;width:203.25pt;height:253.5pt;z-index:-251679744;mso-position-horizontal-relative:text;mso-position-vertical-relative:text" coordsize="25812,32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">
                <v:group id="Group 41" o:spid="_x0000_s1054" style="position:absolute;width:25812;height:24191" coordorigin="4439,4149" coordsize="4065,4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roundrect id="AutoShape 5" o:spid="_x0000_s1055" style="position:absolute;left:4439;top:7541;width:4065;height:6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1+yMUA&#10;AADbAAAADwAAAGRycy9kb3ducmV2LnhtbESPQUsDMRSE70L/Q3gFbzbbKq2sTUupSlv21NWD3h7J&#10;c7O4eVk2sbv21xuh0OMwM98wy/XgGnGiLtSeFUwnGQhi7U3NlYL3t9e7RxAhIhtsPJOCXwqwXo1u&#10;lpgb3/ORTmWsRIJwyFGBjbHNpQzaksMw8S1x8r585zAm2VXSdNgnuGvkLMvm0mHNacFiS1tL+rv8&#10;cQo+3Hm30/rZvhTFJxeLvi398aDU7XjYPIGINMRr+NLeGwUP9/D/Jf0A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X7IxQAAANsAAAAPAAAAAAAAAAAAAAAAAJgCAABkcnMv&#10;ZG93bnJldi54bWxQSwUGAAAAAAQABAD1AAAAigMAAAAA&#10;">
                    <v:textbox inset="0,0,0,0">
                      <w:txbxContent>
                        <w:p w14:paraId="775BE1C1" w14:textId="77777777" w:rsidR="008D785C" w:rsidRDefault="008D785C">
                          <w:pPr>
                            <w:widowControl w:val="0"/>
                            <w:tabs>
                              <w:tab w:val="left" w:pos="3320"/>
                            </w:tabs>
                            <w:spacing w:before="60" w:after="60" w:line="240" w:lineRule="auto"/>
                            <w:jc w:val="center"/>
                            <w:rPr>
                              <w:lang w:val="vi-VN"/>
                            </w:rPr>
                          </w:pPr>
                          <w:r>
                            <w:t>Hệ thống thoát nước mưa dự án</w:t>
                          </w:r>
                        </w:p>
                      </w:txbxContent>
                    </v:textbox>
                  </v:roundrect>
                  <v:roundrect id="AutoShape 6" o:spid="_x0000_s1056" style="position:absolute;left:4952;top:5498;width:2759;height:6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LRpcUA&#10;AADbAAAADwAAAGRycy9kb3ducmV2LnhtbESP3WoCMRSE7wu+QziF3ohmrUvV1ShiKQi1F/48wGFz&#10;3F26OVmTqKtPbwpCL4eZ+YaZLVpTiws5X1lWMOgnIIhzqysuFBz2X70xCB+QNdaWScGNPCzmnZcZ&#10;ZtpeeUuXXShEhLDPUEEZQpNJ6fOSDPq+bYijd7TOYIjSFVI7vEa4qeV7knxIgxXHhRIbWpWU/+7O&#10;RkHxcxryaD/8nqRNcHJjz/fVZ1ept9d2OQURqA3/4Wd7rRWkKfx9iT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tGlxQAAANsAAAAPAAAAAAAAAAAAAAAAAJgCAABkcnMv&#10;ZG93bnJldi54bWxQSwUGAAAAAAQABAD1AAAAigMAAAAA&#10;">
                    <v:textbox>
                      <w:txbxContent>
                        <w:p w14:paraId="1BADF06B" w14:textId="77777777" w:rsidR="008D785C" w:rsidRDefault="008D785C">
                          <w:pPr>
                            <w:jc w:val="center"/>
                          </w:pPr>
                          <w:r>
                            <w:t>Song chắn rác</w:t>
                          </w:r>
                        </w:p>
                        <w:p w14:paraId="7AED0525" w14:textId="77777777" w:rsidR="008D785C" w:rsidRDefault="008D785C"/>
                      </w:txbxContent>
                    </v:textbox>
                  </v:roundrect>
                  <v:oval id="Oval 7" o:spid="_x0000_s1057" style="position:absolute;left:4891;top:4149;width:2853;height:1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s+sQA&#10;AADbAAAADwAAAGRycy9kb3ducmV2LnhtbESPQWvCQBSE7wX/w/IEb3VTFdHUVaqoVVFELT0/ss8k&#10;NPs2ZFeN/94tCB6HmfmGGU1qU4grVS63rOCjHYEgTqzOOVXwc1q8D0A4j6yxsEwK7uRgMm68jTDW&#10;9sYHuh59KgKEXYwKMu/LWEqXZGTQtW1JHLyzrQz6IKtU6gpvAW4K2YmivjSYc1jIsKRZRsnf8WIU&#10;LPffQ9m9TKMzr3eD3e92ft9050q1mvXXJwhPtX+Fn+2VVtAbwv+X8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S7PrEAAAA2wAAAA8AAAAAAAAAAAAAAAAAmAIAAGRycy9k&#10;b3ducmV2LnhtbFBLBQYAAAAABAAEAPUAAACJAwAAAAA=&#10;">
                    <v:textbox>
                      <w:txbxContent>
                        <w:p w14:paraId="6CC9BDA2" w14:textId="77777777" w:rsidR="008D785C" w:rsidRDefault="008D785C">
                          <w:pPr>
                            <w:jc w:val="center"/>
                          </w:pPr>
                          <w:r>
                            <w:t>Nước mưa</w:t>
                          </w:r>
                        </w:p>
                        <w:p w14:paraId="127CF467" w14:textId="77777777" w:rsidR="008D785C" w:rsidRDefault="008D785C">
                          <w:pPr>
                            <w:jc w:val="center"/>
                          </w:pPr>
                          <w:r>
                            <w:t>chảy tràn</w:t>
                          </w:r>
                        </w:p>
                      </w:txbxContent>
                    </v:textbox>
                  </v:oval>
                  <v:line id="Line 8" o:spid="_x0000_s1058" style="position:absolute;flip:x;visibility:visible;mso-wrap-style:square" from="6318,6190" to="6318,6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UxssQAAADbAAAADwAAAGRycy9kb3ducmV2LnhtbESPwUrDQBCG74LvsIzgJbQbLYrGbIpt&#10;LQjFg60Hj0N2TILZ2ZCdtvHtnYPgcfjn/+abcjmF3pxoTF1kBzfzHAxxHX3HjYOPw3b2ACYJssc+&#10;Mjn4oQTL6vKixMLHM7/TaS+NUQinAh20IkNhbapbCpjmcSDW7CuOAUXHsbF+xLPCQ29v8/zeBuxY&#10;L7Q40Lql+nt/DKqxfePNYpGtgs2yR3r5lF1uxbnrq+n5CYzQJP/Lf+1X7+BO7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dTGyxAAAANsAAAAPAAAAAAAAAAAA&#10;AAAAAKECAABkcnMvZG93bnJldi54bWxQSwUGAAAAAAQABAD5AAAAkgMAAAAA&#10;">
                    <v:stroke endarrow="block"/>
                  </v:line>
                  <v:roundrect id="AutoShape 9" o:spid="_x0000_s1059" style="position:absolute;left:4952;top:6531;width:2759;height:6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k4MUA&#10;AADbAAAADwAAAGRycy9kb3ducmV2LnhtbESP0WrCQBRE3wv+w3KFvohurFZrmo0UiyC0fVD7AZfs&#10;NQnN3k13V039elcQ+jjMzBkmW3amESdyvrasYDxKQBAXVtdcKvjer4cvIHxA1thYJgV/5GGZ9x4y&#10;TLU985ZOu1CKCGGfooIqhDaV0hcVGfQj2xJH72CdwRClK6V2eI5w08inJJlJgzXHhQpbWlVU/OyO&#10;RkH59Tvh+X7ysZi2wclPe7ys3gdKPfa7t1cQgbrwH763N1rB8xhuX+IP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gxQAAANsAAAAPAAAAAAAAAAAAAAAAAJgCAABkcnMv&#10;ZG93bnJldi54bWxQSwUGAAAAAAQABAD1AAAAigMAAAAA&#10;">
                    <v:textbox>
                      <w:txbxContent>
                        <w:p w14:paraId="73903B64" w14:textId="77777777" w:rsidR="008D785C" w:rsidRDefault="008D785C">
                          <w:pPr>
                            <w:jc w:val="center"/>
                          </w:pPr>
                          <w:r>
                            <w:t>Hố ga</w:t>
                          </w:r>
                        </w:p>
                        <w:p w14:paraId="7F437185" w14:textId="77777777" w:rsidR="008D785C" w:rsidRDefault="008D785C"/>
                      </w:txbxContent>
                    </v:textbox>
                  </v:roundrect>
                  <v:line id="Line 10" o:spid="_x0000_s1060" style="position:absolute;flip:x;visibility:visible;mso-wrap-style:square" from="6318,5181" to="6318,5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sKXsQAAADbAAAADwAAAGRycy9kb3ducmV2LnhtbESPT2vCQBDF70K/wzIFL0E3KpWauor9&#10;IwjioeqhxyE7TUKzsyE7avz2rlDw+Hjzfm/efNm5Wp2pDZVnA6NhCoo497biwsDxsB68ggqCbLH2&#10;TAauFGC5eOrNMbP+wt903kuhIoRDhgZKkSbTOuQlOQxD3xBH79e3DiXKttC2xUuEu1qP03SqHVYc&#10;G0ps6KOk/G9/cvGN9Y4/J5Pk3ekkmdHXj2xTLcb0n7vVGyihTh7H/+mNNfAyhv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6wpexAAAANsAAAAPAAAAAAAAAAAA&#10;AAAAAKECAABkcnMvZG93bnJldi54bWxQSwUGAAAAAAQABAD5AAAAkgMAAAAA&#10;">
                    <v:stroke endarrow="block"/>
                  </v:line>
                  <v:line id="Line 11" o:spid="_x0000_s1061" style="position:absolute;flip:x;visibility:visible;mso-wrap-style:square" from="6318,7247" to="6318,7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evxcUAAADbAAAADwAAAGRycy9kb3ducmV2LnhtbESPT2vCQBDF7wW/wzJCL6FuaqjU6CrW&#10;PyCUHrQ9eByyYxLMzobsVNNv3xUKPT7evN+bN1/2rlFX6kLt2cDzKAVFXHhbc2ng63P39AoqCLLF&#10;xjMZ+KEAy8XgYY659Tc+0PUopYoQDjkaqETaXOtQVOQwjHxLHL2z7xxKlF2pbYe3CHeNHqfpRDus&#10;OTZU2NK6ouJy/Hbxjd0Hb7IseXM6Saa0Pcl7qsWYx2G/moES6uX/+C+9twZe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evxcUAAADbAAAADwAAAAAAAAAA&#10;AAAAAAChAgAAZHJzL2Rvd25yZXYueG1sUEsFBgAAAAAEAAQA+QAAAJMDAAAAAA==&#10;">
                    <v:stroke endarrow="block"/>
                  </v:line>
                </v:group>
                <v:shape id="Straight Arrow Connector 54" o:spid="_x0000_s1062" type="#_x0000_t32" style="position:absolute;left:11906;top:24193;width:0;height:2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XusYAAADbAAAADwAAAGRycy9kb3ducmV2LnhtbESPT2vCQBTE7wW/w/KE3urG0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V7rGAAAA2wAAAA8AAAAAAAAA&#10;AAAAAAAAoQIAAGRycy9kb3ducmV2LnhtbFBLBQYAAAAABAAEAPkAAACUAwAAAAA=&#10;">
                  <v:stroke endarrow="block"/>
                </v:shape>
                <v:roundrect id="AutoShape 5" o:spid="_x0000_s1063" style="position:absolute;top:26384;width:25812;height:5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HV+sUA&#10;AADbAAAADwAAAGRycy9kb3ducmV2LnhtbESPQWsCMRSE7wX/Q3iCt5qtYCtbo5RWsWVPrj20t0fy&#10;ulm6eVk20V399aZQ8DjMzDfMcj24RpyoC7VnBQ/TDASx9qbmSsHnYXu/ABEissHGMyk4U4D1anS3&#10;xNz4nvd0KmMlEoRDjgpsjG0uZdCWHIapb4mT9+M7hzHJrpKmwz7BXSNnWfYoHdacFiy29GpJ/5ZH&#10;p+DLXXY7rd/spii+uXjq29LvP5SajIeXZxCRhngL/7ffjYL5HP6+pB8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8dX6xQAAANsAAAAPAAAAAAAAAAAAAAAAAJgCAABkcnMv&#10;ZG93bnJldi54bWxQSwUGAAAAAAQABAD1AAAAigMAAAAA&#10;">
                  <v:textbox inset="0,0,0,0">
                    <w:txbxContent>
                      <w:p w14:paraId="60A359DA" w14:textId="0D560A8B" w:rsidR="008D785C" w:rsidRDefault="008D785C">
                        <w:pPr>
                          <w:widowControl w:val="0"/>
                          <w:tabs>
                            <w:tab w:val="left" w:pos="3320"/>
                          </w:tabs>
                          <w:spacing w:before="60" w:after="60" w:line="240" w:lineRule="auto"/>
                          <w:jc w:val="center"/>
                          <w:rPr>
                            <w:lang w:val="vi-VN"/>
                          </w:rPr>
                        </w:pPr>
                        <w:r>
                          <w:t>Đấu nối về hệ thống thoát nước trên đường ĐT746</w:t>
                        </w:r>
                      </w:p>
                    </w:txbxContent>
                  </v:textbox>
                </v:roundrect>
                <w10:wrap type="topAndBottom"/>
              </v:group>
            </w:pict>
          </mc:Fallback>
        </mc:AlternateContent>
      </w:r>
      <w:r w:rsidRPr="009D7514">
        <w:rPr>
          <w:rFonts w:eastAsia="Calibri"/>
        </w:rPr>
        <w:t>X</w:t>
      </w:r>
      <w:r w:rsidRPr="009D7514">
        <w:rPr>
          <w:rFonts w:eastAsia="Calibri"/>
          <w:lang w:val="vi-VN"/>
        </w:rPr>
        <w:t>ây dựng tuyến thoát nước mưa riêng. Nước mưa đi qua song chắn rác, các hố ga để lắng cát, đất và theo hệ thống thoát nước thoát ra hệ thống thoát nước mưa hiện hữu của khu vực. Quy trình như sau</w:t>
      </w:r>
      <w:r w:rsidRPr="009D7514">
        <w:rPr>
          <w:rFonts w:eastAsia="Calibri"/>
        </w:rPr>
        <w:t xml:space="preserve">: </w:t>
      </w:r>
    </w:p>
    <w:p w14:paraId="075532AA" w14:textId="0A3EB9FE" w:rsidR="00F105BE" w:rsidRPr="009D7514" w:rsidRDefault="007000CE" w:rsidP="007000CE">
      <w:pPr>
        <w:pStyle w:val="Caption"/>
      </w:pPr>
      <w:bookmarkStart w:id="463" w:name="_Toc108446380"/>
      <w:bookmarkStart w:id="464" w:name="_Toc98336025"/>
      <w:bookmarkStart w:id="465" w:name="_Toc99529228"/>
      <w:bookmarkStart w:id="466" w:name="_Toc129701003"/>
      <w:r w:rsidRPr="009D7514">
        <w:t xml:space="preserve">Hình 3. </w:t>
      </w:r>
      <w:fldSimple w:instr=" SEQ Hình_3. \* ARABIC ">
        <w:r w:rsidR="00986426" w:rsidRPr="009D7514">
          <w:rPr>
            <w:noProof/>
          </w:rPr>
          <w:t>1</w:t>
        </w:r>
      </w:fldSimple>
      <w:r w:rsidRPr="009D7514">
        <w:t xml:space="preserve">. </w:t>
      </w:r>
      <w:r w:rsidR="0028419F" w:rsidRPr="009D7514">
        <w:t>Quy trình thu gom thoát nước mưa</w:t>
      </w:r>
      <w:bookmarkEnd w:id="463"/>
      <w:bookmarkEnd w:id="464"/>
      <w:bookmarkEnd w:id="465"/>
      <w:bookmarkEnd w:id="466"/>
    </w:p>
    <w:p w14:paraId="6A854C97" w14:textId="67348803" w:rsidR="00F105BE" w:rsidRPr="009D7514" w:rsidRDefault="0028419F" w:rsidP="002D43C3">
      <w:pPr>
        <w:keepNext/>
        <w:numPr>
          <w:ilvl w:val="0"/>
          <w:numId w:val="42"/>
        </w:numPr>
        <w:spacing w:before="0" w:after="0"/>
        <w:ind w:left="0" w:right="0" w:firstLine="284"/>
        <w:rPr>
          <w:rFonts w:eastAsia="Calibri"/>
          <w:b/>
        </w:rPr>
      </w:pPr>
      <w:r w:rsidRPr="009D7514">
        <w:rPr>
          <w:rFonts w:eastAsia="Calibri"/>
          <w:b/>
          <w:i/>
        </w:rPr>
        <w:t>Thiết kế kiến trúc</w:t>
      </w:r>
      <w:r w:rsidRPr="009D7514">
        <w:rPr>
          <w:rFonts w:eastAsia="Calibri"/>
          <w:b/>
          <w:i/>
          <w:lang w:val="vi-VN"/>
        </w:rPr>
        <w:t xml:space="preserve"> và giải pháp thoát nước</w:t>
      </w:r>
      <w:r w:rsidR="00844AF9" w:rsidRPr="009D7514">
        <w:rPr>
          <w:rFonts w:eastAsia="Calibri"/>
          <w:b/>
          <w:i/>
        </w:rPr>
        <w:t xml:space="preserve"> bên trong dự án</w:t>
      </w:r>
      <w:r w:rsidRPr="009D7514">
        <w:rPr>
          <w:rFonts w:eastAsia="Calibri"/>
          <w:b/>
          <w:i/>
        </w:rPr>
        <w:t>:</w:t>
      </w:r>
      <w:r w:rsidRPr="009D7514">
        <w:rPr>
          <w:rFonts w:eastAsia="Calibri"/>
          <w:b/>
        </w:rPr>
        <w:t xml:space="preserve"> </w:t>
      </w:r>
    </w:p>
    <w:p w14:paraId="16D83CD6" w14:textId="77777777" w:rsidR="00F105BE" w:rsidRPr="009D7514" w:rsidRDefault="0028419F" w:rsidP="002D43C3">
      <w:pPr>
        <w:numPr>
          <w:ilvl w:val="0"/>
          <w:numId w:val="43"/>
        </w:numPr>
        <w:spacing w:before="0" w:after="0"/>
        <w:ind w:left="0" w:right="0" w:firstLine="284"/>
        <w:rPr>
          <w:rFonts w:eastAsia="Calibri"/>
        </w:rPr>
      </w:pPr>
      <w:r w:rsidRPr="009D7514">
        <w:rPr>
          <w:rFonts w:eastAsia="Calibri"/>
        </w:rPr>
        <w:t xml:space="preserve">Thiết kế hệ thống thoát nước mưa riêng với hệ thống thoát nước thải. </w:t>
      </w:r>
    </w:p>
    <w:p w14:paraId="00A29A83" w14:textId="77777777" w:rsidR="00F105BE" w:rsidRPr="009D7514" w:rsidRDefault="0028419F" w:rsidP="002D43C3">
      <w:pPr>
        <w:numPr>
          <w:ilvl w:val="0"/>
          <w:numId w:val="43"/>
        </w:numPr>
        <w:spacing w:before="0" w:after="0"/>
        <w:ind w:left="0" w:right="0" w:firstLine="284"/>
        <w:rPr>
          <w:rFonts w:eastAsia="Calibri"/>
        </w:rPr>
      </w:pPr>
      <w:r w:rsidRPr="009D7514">
        <w:rPr>
          <w:rFonts w:eastAsia="Calibri"/>
        </w:rPr>
        <w:t xml:space="preserve">Các tuyến cống thoát nước mưa được bố trí theo nguyên tắc tự chảy và phải đảm bảo thời gian nước chảy trong cống là nhanh nhất. </w:t>
      </w:r>
    </w:p>
    <w:p w14:paraId="7B0D3E59" w14:textId="77777777" w:rsidR="00803229" w:rsidRPr="009D7514" w:rsidRDefault="00803229" w:rsidP="00803229">
      <w:pPr>
        <w:spacing w:before="0" w:after="0"/>
        <w:ind w:firstLine="567"/>
        <w:rPr>
          <w:rFonts w:eastAsia="VNI-Times"/>
          <w:lang w:val="de-DE"/>
        </w:rPr>
      </w:pPr>
      <w:r w:rsidRPr="009D7514">
        <w:rPr>
          <w:rFonts w:eastAsia="VNI-Times"/>
          <w:lang w:val="de-DE"/>
        </w:rPr>
        <w:t>Chọn giải pháp thoát nước riêng cho khu vực quy hoạch. Nước mưa được xả trực tiếp ra nguồn tiếp nhận. Nước thải được thu gom bằng hệ thống riêng đưa về trạm xử lý nước thải trong khu quy hoạch để xử lý.</w:t>
      </w:r>
    </w:p>
    <w:p w14:paraId="461DD938" w14:textId="77777777" w:rsidR="00803229" w:rsidRPr="009D7514" w:rsidRDefault="00803229" w:rsidP="00803229">
      <w:pPr>
        <w:spacing w:before="0" w:after="0"/>
        <w:ind w:firstLine="567"/>
        <w:rPr>
          <w:rFonts w:eastAsia="VNI-Times"/>
          <w:lang w:val="de-DE"/>
        </w:rPr>
      </w:pPr>
      <w:r w:rsidRPr="009D7514">
        <w:rPr>
          <w:rFonts w:eastAsia="VNI-Times"/>
          <w:lang w:val="de-DE"/>
        </w:rPr>
        <w:t xml:space="preserve">Hướng dốc chính thoát nước mưa của khu vực quy hoạch hướng về phía Đông và Tây Nam về phía Tây Bắc ra đường ĐT 746. Sử dụng hệ thống cống thu nước mưa dọc theo các tuyến đường trong khu quy hoạch. </w:t>
      </w:r>
    </w:p>
    <w:p w14:paraId="02231330" w14:textId="43EA9F2C" w:rsidR="00803229" w:rsidRPr="009D7514" w:rsidRDefault="00803229" w:rsidP="00803229">
      <w:pPr>
        <w:spacing w:before="0" w:after="0"/>
        <w:ind w:firstLine="567"/>
        <w:rPr>
          <w:rFonts w:eastAsia="VNI-Times"/>
          <w:lang w:val="de-DE"/>
        </w:rPr>
      </w:pPr>
      <w:r w:rsidRPr="009D7514">
        <w:rPr>
          <w:rFonts w:eastAsia="VNI-Times"/>
          <w:lang w:val="de-DE"/>
        </w:rPr>
        <w:t xml:space="preserve">Toàn bộ khu quy hoạch gồm 2 lưu vực chính tập </w:t>
      </w:r>
      <w:r w:rsidR="00294639" w:rsidRPr="009D7514">
        <w:rPr>
          <w:rFonts w:eastAsia="VNI-Times"/>
          <w:lang w:val="de-DE"/>
        </w:rPr>
        <w:t>tr</w:t>
      </w:r>
      <w:r w:rsidRPr="009D7514">
        <w:rPr>
          <w:rFonts w:eastAsia="VNI-Times"/>
          <w:lang w:val="de-DE"/>
        </w:rPr>
        <w:t>ung về tuyến cống D1500.</w:t>
      </w:r>
    </w:p>
    <w:p w14:paraId="16A3C3C0" w14:textId="77777777" w:rsidR="00803229" w:rsidRPr="009D7514" w:rsidRDefault="00803229" w:rsidP="00803229">
      <w:pPr>
        <w:spacing w:before="0" w:after="0"/>
        <w:ind w:firstLine="567"/>
        <w:rPr>
          <w:rFonts w:eastAsia="VNI-Times"/>
          <w:lang w:val="de-DE"/>
        </w:rPr>
      </w:pPr>
      <w:r w:rsidRPr="009D7514">
        <w:rPr>
          <w:rFonts w:eastAsia="VNI-Times"/>
          <w:lang w:val="de-DE"/>
        </w:rPr>
        <w:lastRenderedPageBreak/>
        <w:t>+Lưu vực 1: hướng thoát nước mưa chính từ phía Đông – Đông Bắc về hướng Tây Bắc tập trung về tuyến cống chính có đường kính D1200, toàn bộ lưu lượng nước mưa được thu gom bằng tuyến cống D500-D1000 về tuyến cống chính trên đường D1.</w:t>
      </w:r>
    </w:p>
    <w:p w14:paraId="23994FC8" w14:textId="77777777" w:rsidR="00803229" w:rsidRPr="009D7514" w:rsidRDefault="00803229" w:rsidP="00803229">
      <w:pPr>
        <w:spacing w:before="0" w:after="0"/>
        <w:ind w:firstLine="567"/>
        <w:rPr>
          <w:rFonts w:eastAsia="VNI-Times"/>
          <w:lang w:val="de-DE"/>
        </w:rPr>
      </w:pPr>
      <w:r w:rsidRPr="009D7514">
        <w:rPr>
          <w:rFonts w:eastAsia="VNI-Times"/>
          <w:lang w:val="de-DE"/>
        </w:rPr>
        <w:t>+Lưu vực 2: hướng thoát nước mưa chính từ phía Đông Nam– Tây Nam về hướng Tây Bắc tập trung về tuyến cống chính có đường kính D800, toàn bộ lưu lượng nước mưa được thu gom bằng tuyến cống D500-D600 về tuyến cống chính trên đường D2 hướng ra đường D1.</w:t>
      </w:r>
    </w:p>
    <w:p w14:paraId="4B966A85" w14:textId="77777777" w:rsidR="00803229" w:rsidRPr="009D7514" w:rsidRDefault="00803229" w:rsidP="00803229">
      <w:pPr>
        <w:spacing w:before="0" w:after="0"/>
        <w:ind w:firstLine="567"/>
        <w:rPr>
          <w:rFonts w:eastAsia="VNI-Times"/>
          <w:lang w:val="de-DE"/>
        </w:rPr>
      </w:pPr>
      <w:r w:rsidRPr="009D7514">
        <w:rPr>
          <w:rFonts w:eastAsia="VNI-Times"/>
          <w:lang w:val="de-DE"/>
        </w:rPr>
        <w:t>Toàn bộ lượng nước mưa từ 2 tuyến cống chính trên đường D1 và đường D2 tập trung về tuyến cống D1500 trên đường D1 hướng ra đường ĐT 746 và cập theo đường ĐT 746 thoát ra suối Bà Phó.</w:t>
      </w:r>
    </w:p>
    <w:p w14:paraId="6481595D" w14:textId="77777777" w:rsidR="00803229" w:rsidRPr="009D7514" w:rsidRDefault="00803229" w:rsidP="00803229">
      <w:pPr>
        <w:spacing w:before="0" w:after="0"/>
        <w:ind w:firstLine="567"/>
        <w:rPr>
          <w:rFonts w:eastAsia="VNI-Times"/>
          <w:lang w:val="de-DE"/>
        </w:rPr>
      </w:pPr>
      <w:r w:rsidRPr="009D7514">
        <w:rPr>
          <w:rFonts w:eastAsia="VNI-Times"/>
          <w:lang w:val="de-DE"/>
        </w:rPr>
        <w:t xml:space="preserve">Cống thoát nước mưa sử dụng cống bê tông cốt thép ly tâm vỉa hè. Tại các vị trí băng đường sử dụng cống BTCT chịu tải trọng cao H-30. </w:t>
      </w:r>
    </w:p>
    <w:p w14:paraId="514E37F3" w14:textId="77777777" w:rsidR="00803229" w:rsidRPr="009D7514" w:rsidRDefault="00803229" w:rsidP="00803229">
      <w:pPr>
        <w:spacing w:before="0" w:after="0"/>
        <w:ind w:firstLine="567"/>
        <w:rPr>
          <w:rFonts w:eastAsia="VNI-Times"/>
          <w:lang w:val="de-DE"/>
        </w:rPr>
      </w:pPr>
      <w:r w:rsidRPr="009D7514">
        <w:rPr>
          <w:rFonts w:eastAsia="VNI-Times"/>
          <w:lang w:val="de-DE"/>
        </w:rPr>
        <w:t>Vạch tuyến cống thoát nước theo nguyên tắc tự chảy và tận dụng tối đa độ dốc tự nhiên, độ dốc san nền để đảm bảo tính kinh tế, thuận tiện cho quản lý và sửa chữa về sau.</w:t>
      </w:r>
    </w:p>
    <w:p w14:paraId="40C54616" w14:textId="3050E4B9" w:rsidR="00803229" w:rsidRPr="009D7514" w:rsidRDefault="00803229" w:rsidP="00803229">
      <w:pPr>
        <w:spacing w:before="0" w:after="0"/>
        <w:ind w:firstLine="567"/>
        <w:rPr>
          <w:rFonts w:eastAsia="VNI-Times"/>
          <w:lang w:val="de-DE"/>
        </w:rPr>
      </w:pPr>
      <w:r w:rsidRPr="009D7514">
        <w:rPr>
          <w:rFonts w:eastAsia="VNI-Times"/>
          <w:lang w:val="de-DE"/>
        </w:rPr>
        <w:t>Tuyến cống chính nằm trên đường D1 và đường D2 có đường kính D1000-D1200 tập trung vào tuyến cống D1500 từ đường D1 hướng ra đường ĐT 746 và theo đường ĐT 746 ra suối Bà Phó cách ranh</w:t>
      </w:r>
      <w:r w:rsidR="00294639" w:rsidRPr="009D7514">
        <w:rPr>
          <w:rFonts w:eastAsia="VNI-Times"/>
          <w:lang w:val="de-DE"/>
        </w:rPr>
        <w:t xml:space="preserve"> dự án</w:t>
      </w:r>
      <w:r w:rsidRPr="009D7514">
        <w:rPr>
          <w:rFonts w:eastAsia="VNI-Times"/>
          <w:lang w:val="de-DE"/>
        </w:rPr>
        <w:t xml:space="preserve"> </w:t>
      </w:r>
      <w:r w:rsidR="00275409">
        <w:rPr>
          <w:rFonts w:eastAsia="Times New Roman"/>
          <w:bCs/>
        </w:rPr>
        <w:t>2.328,7</w:t>
      </w:r>
      <w:r w:rsidRPr="009D7514">
        <w:rPr>
          <w:rFonts w:eastAsia="VNI-Times"/>
          <w:lang w:val="de-DE"/>
        </w:rPr>
        <w:t>m.</w:t>
      </w:r>
    </w:p>
    <w:p w14:paraId="154F1DC6" w14:textId="77777777" w:rsidR="0072217A" w:rsidRPr="009D7514" w:rsidRDefault="00803229" w:rsidP="0072217A">
      <w:pPr>
        <w:spacing w:before="0" w:after="0"/>
        <w:ind w:firstLine="567"/>
        <w:rPr>
          <w:rFonts w:eastAsia="VNI-Times"/>
          <w:lang w:val="de-DE"/>
        </w:rPr>
      </w:pPr>
      <w:r w:rsidRPr="009D7514">
        <w:rPr>
          <w:rFonts w:eastAsia="VNI-Times"/>
          <w:lang w:val="de-DE"/>
        </w:rPr>
        <w:t xml:space="preserve">Tuyến cống thoát nước mưa tuyến đường nội bộ có đường kính D500-D1200. </w:t>
      </w:r>
    </w:p>
    <w:p w14:paraId="06D9657C" w14:textId="5D17061C" w:rsidR="00844AF9" w:rsidRPr="009D7514" w:rsidRDefault="00844AF9" w:rsidP="00844AF9">
      <w:pPr>
        <w:pStyle w:val="ListParagraph"/>
        <w:numPr>
          <w:ilvl w:val="0"/>
          <w:numId w:val="135"/>
        </w:numPr>
        <w:spacing w:before="0" w:after="0"/>
        <w:rPr>
          <w:rFonts w:eastAsia="VNI-Times"/>
          <w:b/>
          <w:i/>
          <w:lang w:val="de-DE"/>
        </w:rPr>
      </w:pPr>
      <w:r w:rsidRPr="009D7514">
        <w:rPr>
          <w:rFonts w:eastAsia="VNI-Times"/>
          <w:b/>
          <w:i/>
          <w:lang w:val="de-DE"/>
        </w:rPr>
        <w:t>Phương án thoát nước bên ngoài dự án</w:t>
      </w:r>
    </w:p>
    <w:p w14:paraId="01A49F93" w14:textId="72850984" w:rsidR="0072217A" w:rsidRPr="009D7514" w:rsidRDefault="0072217A" w:rsidP="00BD62F9">
      <w:pPr>
        <w:spacing w:before="0" w:after="0"/>
        <w:ind w:firstLine="567"/>
        <w:rPr>
          <w:rFonts w:eastAsia="VNI-Times"/>
          <w:lang w:val="de-DE"/>
        </w:rPr>
      </w:pPr>
      <w:r w:rsidRPr="009D7514">
        <w:rPr>
          <w:rFonts w:eastAsia="Times New Roman"/>
          <w:bCs/>
        </w:rPr>
        <w:t>Dự án Khu nhà ở Tân Lập</w:t>
      </w:r>
      <w:r w:rsidR="003C3757" w:rsidRPr="009D7514">
        <w:rPr>
          <w:rFonts w:eastAsia="Times New Roman"/>
          <w:bCs/>
        </w:rPr>
        <w:t xml:space="preserve"> </w:t>
      </w:r>
      <w:r w:rsidRPr="009D7514">
        <w:rPr>
          <w:rFonts w:eastAsia="Times New Roman"/>
          <w:bCs/>
        </w:rPr>
        <w:t>đã được Sở Tài nguyên và Môi trường phê duyệt báo cáo đánh giá tác động môi trường (ÐTM) t</w:t>
      </w:r>
      <w:r w:rsidR="00294639" w:rsidRPr="009D7514">
        <w:rPr>
          <w:rFonts w:eastAsia="Times New Roman"/>
          <w:bCs/>
        </w:rPr>
        <w:t>ạ</w:t>
      </w:r>
      <w:r w:rsidRPr="009D7514">
        <w:rPr>
          <w:rFonts w:eastAsia="Times New Roman"/>
          <w:bCs/>
        </w:rPr>
        <w:t>i Quyết định số 747/QÐ-STNMT ngày 11 tháng 6 năm 2019. Theo nội dung báo cáo và Quyết định số 1341/QÐ-UBND ngày 10 tháng 5 năm 2019 của Ủy ban nhân dân huyện Bắc Tân Uyên về việc phê duyệt Đồ án quy hoạch chi tiết tỷ lệ 1/500 Khu nhà ở Tân Lập</w:t>
      </w:r>
      <w:r w:rsidR="00294639" w:rsidRPr="009D7514">
        <w:rPr>
          <w:rFonts w:eastAsia="Times New Roman"/>
          <w:bCs/>
        </w:rPr>
        <w:t>. Theo các hồ sơ đã được phê duyệt</w:t>
      </w:r>
      <w:r w:rsidRPr="009D7514">
        <w:rPr>
          <w:rFonts w:eastAsia="Times New Roman"/>
          <w:bCs/>
        </w:rPr>
        <w:t xml:space="preserve"> thì toàn bộ n</w:t>
      </w:r>
      <w:r w:rsidR="005E0BA4" w:rsidRPr="009D7514">
        <w:rPr>
          <w:rFonts w:eastAsia="Times New Roman"/>
          <w:bCs/>
        </w:rPr>
        <w:t>ướ</w:t>
      </w:r>
      <w:r w:rsidRPr="009D7514">
        <w:rPr>
          <w:rFonts w:eastAsia="Times New Roman"/>
          <w:bCs/>
        </w:rPr>
        <w:t>c mưa và nước thải sau xử lý của khu nhà ở sẽ được đấu nối ra tuyến cống D1500 (do Công ty tự đầu tư) dọc theo đường ĐT746 ra đến suối Bà Phó (cách d</w:t>
      </w:r>
      <w:r w:rsidR="00294639" w:rsidRPr="009D7514">
        <w:rPr>
          <w:rFonts w:eastAsia="Times New Roman"/>
          <w:bCs/>
        </w:rPr>
        <w:t>ự</w:t>
      </w:r>
      <w:r w:rsidRPr="009D7514">
        <w:rPr>
          <w:rFonts w:eastAsia="Times New Roman"/>
          <w:bCs/>
        </w:rPr>
        <w:t xml:space="preserve"> án khoảng </w:t>
      </w:r>
      <w:r w:rsidR="00721D84">
        <w:rPr>
          <w:rFonts w:eastAsia="Times New Roman"/>
          <w:bCs/>
        </w:rPr>
        <w:t>3.800</w:t>
      </w:r>
      <w:r w:rsidRPr="009D7514">
        <w:rPr>
          <w:rFonts w:eastAsia="Times New Roman"/>
          <w:bCs/>
        </w:rPr>
        <w:t>m về phía Tây Nam).</w:t>
      </w:r>
    </w:p>
    <w:p w14:paraId="2781525E" w14:textId="1104298B" w:rsidR="0072217A" w:rsidRPr="009D7514" w:rsidRDefault="0072217A" w:rsidP="00BD62F9">
      <w:pPr>
        <w:tabs>
          <w:tab w:val="left" w:pos="440"/>
        </w:tabs>
        <w:adjustRightInd w:val="0"/>
        <w:snapToGrid w:val="0"/>
        <w:spacing w:before="0" w:after="0"/>
        <w:ind w:right="0" w:firstLine="440"/>
        <w:rPr>
          <w:rFonts w:eastAsia="Times New Roman"/>
          <w:szCs w:val="24"/>
        </w:rPr>
      </w:pPr>
      <w:r w:rsidRPr="009D7514">
        <w:rPr>
          <w:rFonts w:eastAsia="Times New Roman"/>
          <w:szCs w:val="24"/>
        </w:rPr>
        <w:t xml:space="preserve">Tuy nhiên, hiện tại trên đường ĐT 746 phía Tây Bắc dự án đã có dự án “Nâng cấp, mở rộng đường ĐT 746 đoạn từ Ngã ba Tân Thành đi Ngã ba Hội Nghĩa” do Ban Quản lý dự án Đầu tư xây dựng tỉnh Bình Dương đầu tư bằng nguồn vốn ngân sách nhà nước. Trong đó có đầu tư tuyến thoát nước đi 2 bên đường. </w:t>
      </w:r>
    </w:p>
    <w:p w14:paraId="30D32730" w14:textId="0F69F5D8" w:rsidR="00836C12" w:rsidRPr="009D7514" w:rsidRDefault="00836C12" w:rsidP="00BD62F9">
      <w:pPr>
        <w:snapToGrid w:val="0"/>
        <w:spacing w:before="0" w:after="0"/>
        <w:ind w:firstLine="284"/>
      </w:pPr>
      <w:r w:rsidRPr="009D7514">
        <w:t>Dự án Khu nhà ở Tân Lập đã được Sở Giao thông vận tải Tỉnh Bình Dương thống nhất bổ sung hạng mục đầu tư thoát nước dọc đường ĐT 746</w:t>
      </w:r>
      <w:r w:rsidRPr="009D7514">
        <w:rPr>
          <w:rFonts w:eastAsia="Times New Roman" w:cstheme="majorBidi"/>
          <w:iCs/>
        </w:rPr>
        <w:t xml:space="preserve"> đoạn từ khu nhà ở Tân lập vào </w:t>
      </w:r>
      <w:r w:rsidRPr="009D7514">
        <w:t>suối Bà Phó</w:t>
      </w:r>
      <w:r w:rsidRPr="009D7514">
        <w:rPr>
          <w:rFonts w:eastAsia="SimSun"/>
          <w:bCs/>
        </w:rPr>
        <w:t xml:space="preserve"> vào dự án </w:t>
      </w:r>
      <w:r w:rsidRPr="009D7514">
        <w:rPr>
          <w:rFonts w:eastAsia="Times New Roman"/>
          <w:szCs w:val="24"/>
        </w:rPr>
        <w:t>“Nâng cấp, mở rộng đường ĐT 746 đoạn từ Ngã ba Tân Thành đến Ngã ba Hội Nghĩa” theo văn bản số 1720/SGTVT- QLGT ngày 19/05/202</w:t>
      </w:r>
      <w:r w:rsidR="00C75257" w:rsidRPr="009D7514">
        <w:rPr>
          <w:rFonts w:eastAsia="Times New Roman"/>
          <w:szCs w:val="24"/>
        </w:rPr>
        <w:t>0</w:t>
      </w:r>
      <w:r w:rsidRPr="009D7514">
        <w:rPr>
          <w:rFonts w:eastAsia="Times New Roman"/>
          <w:szCs w:val="24"/>
        </w:rPr>
        <w:t xml:space="preserve"> và </w:t>
      </w:r>
      <w:r w:rsidRPr="009D7514">
        <w:t>UBND Tỉnh Bình Dương</w:t>
      </w:r>
      <w:r w:rsidR="00BD62F9" w:rsidRPr="009D7514">
        <w:t>, Ban quản lý đâu tư xây dựng Tỉnh Bình Dương</w:t>
      </w:r>
      <w:r w:rsidRPr="009D7514">
        <w:t xml:space="preserve"> </w:t>
      </w:r>
      <w:r w:rsidR="00BD62F9" w:rsidRPr="009D7514">
        <w:t>cho phép Công ty TNHH Tư vấn Dịch vụ Thương mại &amp; Xây dựng Địa ốc Tân Lập góp</w:t>
      </w:r>
      <w:r w:rsidR="00DC2F7B" w:rsidRPr="009D7514">
        <w:t xml:space="preserve"> vốn và đầu tư</w:t>
      </w:r>
      <w:r w:rsidRPr="009D7514">
        <w:t xml:space="preserve"> </w:t>
      </w:r>
      <w:r w:rsidR="00BD62F9" w:rsidRPr="009D7514">
        <w:t xml:space="preserve">vào </w:t>
      </w:r>
      <w:r w:rsidRPr="009D7514">
        <w:lastRenderedPageBreak/>
        <w:t xml:space="preserve">hệ thống thoát nước dọc đường đường ĐT.746 đoạn từ </w:t>
      </w:r>
      <w:r w:rsidRPr="009D7514">
        <w:rPr>
          <w:rFonts w:eastAsia="SimSun"/>
          <w:bCs/>
        </w:rPr>
        <w:t>Khu nhà ở Tân Lập</w:t>
      </w:r>
      <w:r w:rsidRPr="009D7514">
        <w:t xml:space="preserve"> dẫn ra suối Bà Phó</w:t>
      </w:r>
      <w:r w:rsidRPr="009D7514">
        <w:rPr>
          <w:rFonts w:eastAsia="SimSun"/>
          <w:bCs/>
        </w:rPr>
        <w:t xml:space="preserve"> </w:t>
      </w:r>
      <w:r w:rsidRPr="009D7514">
        <w:t xml:space="preserve">qua </w:t>
      </w:r>
      <w:r w:rsidR="00DC2F7B" w:rsidRPr="009D7514">
        <w:t>Biên bản họp</w:t>
      </w:r>
      <w:r w:rsidRPr="009D7514">
        <w:t xml:space="preserve"> ngày </w:t>
      </w:r>
      <w:r w:rsidR="00DC2F7B" w:rsidRPr="009D7514">
        <w:t>23</w:t>
      </w:r>
      <w:r w:rsidRPr="009D7514">
        <w:t>/0</w:t>
      </w:r>
      <w:r w:rsidR="00DC2F7B" w:rsidRPr="009D7514">
        <w:t>7</w:t>
      </w:r>
      <w:r w:rsidRPr="009D7514">
        <w:t>/2020.</w:t>
      </w:r>
    </w:p>
    <w:p w14:paraId="05C10FF8" w14:textId="77777777" w:rsidR="00BD62F9" w:rsidRPr="009D7514" w:rsidRDefault="00BD62F9" w:rsidP="00BD62F9">
      <w:pPr>
        <w:tabs>
          <w:tab w:val="left" w:pos="440"/>
        </w:tabs>
        <w:adjustRightInd w:val="0"/>
        <w:snapToGrid w:val="0"/>
        <w:spacing w:before="0" w:after="0"/>
        <w:ind w:right="0" w:firstLine="440"/>
        <w:rPr>
          <w:rFonts w:eastAsia="Times New Roman"/>
          <w:szCs w:val="24"/>
        </w:rPr>
      </w:pPr>
      <w:r w:rsidRPr="009D7514">
        <w:rPr>
          <w:rFonts w:eastAsia="Times New Roman"/>
          <w:szCs w:val="24"/>
        </w:rPr>
        <w:t>Ban Quản lý dự án đầu tư xây dựng công trình giao thông tỉnh Bình Dương đã phê duyệt hồ sơ thiết kế bản vẽ thi công - dự toán công trình đường ĐT.746 tại Quyết định số 24/QĐ-QLDA ngày 13/4/2022. Trong hồ sơ đã thể hiện chi tiết (bình đồ tuyến, trắc dọc tuyến, trắc dọc thoát nước, hố ga, cống và gối cống) của hệ thống thoát nước mặt đường đoạn đi qua Khu nhà ở Tân Lập.</w:t>
      </w:r>
    </w:p>
    <w:p w14:paraId="59CEF2D6" w14:textId="0DB6CCCF" w:rsidR="00BD62F9" w:rsidRPr="009D7514" w:rsidRDefault="00BD62F9" w:rsidP="00BD62F9">
      <w:pPr>
        <w:autoSpaceDE w:val="0"/>
        <w:autoSpaceDN w:val="0"/>
        <w:adjustRightInd w:val="0"/>
        <w:spacing w:before="0" w:after="0"/>
        <w:ind w:right="0" w:firstLine="284"/>
        <w:rPr>
          <w:rFonts w:eastAsia="SimSun"/>
        </w:rPr>
      </w:pPr>
      <w:r w:rsidRPr="009D7514">
        <w:rPr>
          <w:rFonts w:eastAsia="SimSun"/>
        </w:rPr>
        <w:t xml:space="preserve">Thực hiện theo chỉ đạo của </w:t>
      </w:r>
      <w:r w:rsidR="00EC00DA" w:rsidRPr="009D7514">
        <w:rPr>
          <w:rFonts w:eastAsia="SimSun"/>
        </w:rPr>
        <w:t>Ủ</w:t>
      </w:r>
      <w:r w:rsidRPr="009D7514">
        <w:rPr>
          <w:rFonts w:eastAsia="SimSun"/>
        </w:rPr>
        <w:t>y ban nhân dân tỉnh tại Công văn số 2727/UBND- KT ngày 10/6/2020 về việc đầu tư hệ thống thoát nước dọc đựờng ĐT746 đoạn từ Khu nhà ở Tân Lập đến suối Bà Phó, Ban Quản lý dự án Đầu</w:t>
      </w:r>
      <w:r w:rsidR="00EC00DA" w:rsidRPr="009D7514">
        <w:rPr>
          <w:rFonts w:eastAsia="SimSun"/>
        </w:rPr>
        <w:t xml:space="preserve"> tư </w:t>
      </w:r>
      <w:r w:rsidRPr="009D7514">
        <w:rPr>
          <w:rFonts w:eastAsia="SimSun"/>
        </w:rPr>
        <w:t xml:space="preserve">Xây dựng tỉnh đà làm việc với Công ty TNHH Tư vấn Dịch vụ Thương mại và Xây dựng Địa ốc Tân Lập cùng thống nhất quy mô, tỷ lệ góp vốn và phương thức thực hiện đầu từ hệ thống thoát nước trên, cụ thể như sau: </w:t>
      </w:r>
    </w:p>
    <w:p w14:paraId="5A8E7256" w14:textId="18F37DB0" w:rsidR="00BD62F9" w:rsidRPr="009D7514" w:rsidRDefault="00BD62F9" w:rsidP="00BD62F9">
      <w:pPr>
        <w:autoSpaceDE w:val="0"/>
        <w:autoSpaceDN w:val="0"/>
        <w:adjustRightInd w:val="0"/>
        <w:spacing w:before="0" w:after="0"/>
        <w:ind w:right="0"/>
        <w:rPr>
          <w:rFonts w:eastAsia="SimSun"/>
          <w:i/>
          <w:iCs/>
        </w:rPr>
      </w:pPr>
      <w:r w:rsidRPr="009D7514">
        <w:rPr>
          <w:rFonts w:eastAsia="SimSun"/>
          <w:i/>
        </w:rPr>
        <w:t>- Về quy mô đầu tư</w:t>
      </w:r>
      <w:r w:rsidRPr="009D7514">
        <w:rPr>
          <w:rFonts w:eastAsia="SimSun"/>
        </w:rPr>
        <w:t>: Đầu tư hoàn chỉnh hệ thống cống thoát nước mưa bên trái tuyến từ hố ga GTL-1 đến cửa x</w:t>
      </w:r>
      <w:r w:rsidR="00EA64A5" w:rsidRPr="009D7514">
        <w:rPr>
          <w:rFonts w:eastAsia="SimSun"/>
        </w:rPr>
        <w:t>ả</w:t>
      </w:r>
      <w:r w:rsidRPr="009D7514">
        <w:rPr>
          <w:rFonts w:eastAsia="SimSun"/>
        </w:rPr>
        <w:t xml:space="preserve"> CX-L Tiếp tục đầu tư phần mương đất hiện h</w:t>
      </w:r>
      <w:r w:rsidR="006C603C" w:rsidRPr="009D7514">
        <w:rPr>
          <w:rFonts w:eastAsia="SimSun"/>
        </w:rPr>
        <w:t>ữ</w:t>
      </w:r>
      <w:r w:rsidRPr="009D7514">
        <w:rPr>
          <w:rFonts w:eastAsia="SimSun"/>
        </w:rPr>
        <w:t>u từ cửa x</w:t>
      </w:r>
      <w:r w:rsidR="00EA64A5" w:rsidRPr="009D7514">
        <w:rPr>
          <w:rFonts w:eastAsia="SimSun"/>
        </w:rPr>
        <w:t>ả</w:t>
      </w:r>
      <w:r w:rsidRPr="009D7514">
        <w:rPr>
          <w:rFonts w:eastAsia="SimSun"/>
        </w:rPr>
        <w:t xml:space="preserve"> CX-1 đến suối Bà Phó với chiều dài 1480m (Trong đó: Cải tạo 200m mương bê tông và nạo vét phần mương đất hiện hữu với bề rộng 2,6m) </w:t>
      </w:r>
      <w:r w:rsidRPr="009D7514">
        <w:rPr>
          <w:rFonts w:eastAsia="SimSun"/>
          <w:i/>
          <w:iCs/>
        </w:rPr>
        <w:t>(đỉnh kèm file bình đồ hệ thống cống từ hố ga GTL-1 đến cừa xã CX-1).</w:t>
      </w:r>
    </w:p>
    <w:p w14:paraId="046867E7" w14:textId="65A49D00" w:rsidR="00BD62F9" w:rsidRPr="009D7514" w:rsidRDefault="00BD62F9" w:rsidP="00BD62F9">
      <w:pPr>
        <w:autoSpaceDE w:val="0"/>
        <w:autoSpaceDN w:val="0"/>
        <w:adjustRightInd w:val="0"/>
        <w:spacing w:before="0" w:after="0"/>
        <w:ind w:right="0"/>
        <w:rPr>
          <w:rFonts w:eastAsia="SimSun"/>
        </w:rPr>
      </w:pPr>
      <w:r w:rsidRPr="009D7514">
        <w:rPr>
          <w:rFonts w:eastAsia="SimSun"/>
          <w:i/>
        </w:rPr>
        <w:t>- Về tỷ lệ góp vốn:</w:t>
      </w:r>
      <w:r w:rsidRPr="009D7514">
        <w:rPr>
          <w:rFonts w:eastAsia="SimSun"/>
        </w:rPr>
        <w:t xml:space="preserve"> Dự kiến tổng kinh phí </w:t>
      </w:r>
      <w:r w:rsidR="006C603C" w:rsidRPr="009D7514">
        <w:rPr>
          <w:rFonts w:eastAsia="SimSun"/>
        </w:rPr>
        <w:t>đ</w:t>
      </w:r>
      <w:r w:rsidRPr="009D7514">
        <w:rPr>
          <w:rFonts w:eastAsia="SimSun"/>
        </w:rPr>
        <w:t>ầu tư hệ thống thoát nước từ hố ga GTL-1 đến cửa x</w:t>
      </w:r>
      <w:r w:rsidR="00EA64A5" w:rsidRPr="009D7514">
        <w:rPr>
          <w:rFonts w:eastAsia="SimSun"/>
        </w:rPr>
        <w:t>ả</w:t>
      </w:r>
      <w:r w:rsidRPr="009D7514">
        <w:rPr>
          <w:rFonts w:eastAsia="SimSun"/>
        </w:rPr>
        <w:t xml:space="preserve"> CX-1 khoảng 5,641 tỷ đồng (s</w:t>
      </w:r>
      <w:r w:rsidR="006C603C" w:rsidRPr="009D7514">
        <w:rPr>
          <w:rFonts w:eastAsia="SimSun"/>
        </w:rPr>
        <w:t>ẽ</w:t>
      </w:r>
      <w:r w:rsidRPr="009D7514">
        <w:rPr>
          <w:rFonts w:eastAsia="SimSun"/>
        </w:rPr>
        <w:t xml:space="preserve"> do Công ty TNHH Tư vấn Dịch vụ Thương mại và Xây dựng Địa ốc Tân Lập đầu tư bằng vốn doanh nghiệp) và kinh phí xây dựng cải tạo mương hiện hữu từ CX-1 đến suối Bà Phó khoảng 3,557 tỷ đồng (sẽ được thực hiện bằng nguồn v</w:t>
      </w:r>
      <w:r w:rsidR="006C603C" w:rsidRPr="009D7514">
        <w:rPr>
          <w:rFonts w:eastAsia="SimSun"/>
        </w:rPr>
        <w:t>ố</w:t>
      </w:r>
      <w:r w:rsidRPr="009D7514">
        <w:rPr>
          <w:rFonts w:eastAsia="SimSun"/>
        </w:rPr>
        <w:t xml:space="preserve">n ngân sách tỉnh). </w:t>
      </w:r>
    </w:p>
    <w:p w14:paraId="63116EFA" w14:textId="12DC8E3D" w:rsidR="00BD62F9" w:rsidRPr="009D7514" w:rsidRDefault="00BD62F9" w:rsidP="00BD62F9">
      <w:pPr>
        <w:autoSpaceDE w:val="0"/>
        <w:autoSpaceDN w:val="0"/>
        <w:adjustRightInd w:val="0"/>
        <w:spacing w:before="0" w:after="0"/>
        <w:ind w:right="0"/>
        <w:rPr>
          <w:rFonts w:eastAsia="SimSun"/>
        </w:rPr>
      </w:pPr>
      <w:r w:rsidRPr="009D7514">
        <w:rPr>
          <w:rFonts w:eastAsia="SimSun"/>
        </w:rPr>
        <w:t xml:space="preserve">- Về phương thức thực hiện: </w:t>
      </w:r>
    </w:p>
    <w:p w14:paraId="2145FCE4" w14:textId="77777777" w:rsidR="00BD62F9" w:rsidRPr="009D7514" w:rsidRDefault="00BD62F9" w:rsidP="00BD62F9">
      <w:pPr>
        <w:autoSpaceDE w:val="0"/>
        <w:autoSpaceDN w:val="0"/>
        <w:adjustRightInd w:val="0"/>
        <w:spacing w:before="0" w:after="0"/>
        <w:ind w:right="0"/>
        <w:rPr>
          <w:rFonts w:eastAsia="SimSun"/>
        </w:rPr>
      </w:pPr>
      <w:r w:rsidRPr="009D7514">
        <w:rPr>
          <w:rFonts w:eastAsia="SimSun"/>
        </w:rPr>
        <w:t xml:space="preserve">+ Nhằm đảm bảo chất lượng và tính đồng bộ trong việc đầu tư hệ thống thoát nước trên tuyến đường ĐT746 đoạn từ ngã ba Tân Thành đến ngã ba Hội Nghĩa, an Quản lý dự án Đầu tư Xây dựng tỉnh có trách nhiệm triển khai hoàn chỉnh hệ thống thoát nước đoạn tuyến trên (bao gồm đoạn từ khu nhà ở Tân Lập ra đến của xã 1) đến hết giai đoạn thiết kế bản vẽ thi công - dự toán. </w:t>
      </w:r>
    </w:p>
    <w:p w14:paraId="7FF97375" w14:textId="47861073" w:rsidR="00BD62F9" w:rsidRPr="009D7514" w:rsidRDefault="00BD62F9" w:rsidP="00BD62F9">
      <w:pPr>
        <w:autoSpaceDE w:val="0"/>
        <w:autoSpaceDN w:val="0"/>
        <w:adjustRightInd w:val="0"/>
        <w:spacing w:before="0" w:after="0"/>
        <w:ind w:right="0"/>
        <w:rPr>
          <w:rFonts w:eastAsia="SimSun"/>
        </w:rPr>
      </w:pPr>
      <w:r w:rsidRPr="009D7514">
        <w:rPr>
          <w:rFonts w:eastAsia="SimSun"/>
        </w:rPr>
        <w:t xml:space="preserve">+ Công ty TNHH Tư vấn Dịch vụ Thương mại và Xây dựng Địa ốc Tân Lập chịu trách nhiệm trước Ủy ban nhân dân tỉnh, Sở Giao thông vận tải, Ban Quản lý dự án Đầu tư Xây dựng tỉnh về việc cam kết, đảm bảo việc triển khai </w:t>
      </w:r>
      <w:r w:rsidR="00EE6074" w:rsidRPr="009D7514">
        <w:rPr>
          <w:rFonts w:eastAsia="SimSun"/>
        </w:rPr>
        <w:t>đ</w:t>
      </w:r>
      <w:r w:rsidRPr="009D7514">
        <w:rPr>
          <w:rFonts w:eastAsia="SimSun"/>
        </w:rPr>
        <w:t>ầu tư thi công xây dựng hệ thống thoát nước đoạn từ khu nhà ở Tân Lập ra cửa x</w:t>
      </w:r>
      <w:r w:rsidR="00EA64A5" w:rsidRPr="009D7514">
        <w:rPr>
          <w:rFonts w:eastAsia="SimSun"/>
        </w:rPr>
        <w:t>ả</w:t>
      </w:r>
      <w:r w:rsidRPr="009D7514">
        <w:rPr>
          <w:rFonts w:eastAsia="SimSun"/>
        </w:rPr>
        <w:t xml:space="preserve"> 1 dẫn đến suối Bà Phó theo đúng hồ sơ thiết kế bản vẽ thi công được phê duyệt và </w:t>
      </w:r>
      <w:r w:rsidR="00ED77BB" w:rsidRPr="009D7514">
        <w:rPr>
          <w:rFonts w:eastAsia="SimSun"/>
        </w:rPr>
        <w:t>đ</w:t>
      </w:r>
      <w:r w:rsidRPr="009D7514">
        <w:rPr>
          <w:rFonts w:eastAsia="SimSun"/>
        </w:rPr>
        <w:t xml:space="preserve">ược Sở Giao thông vận tải kiểm tra chất lượng. Đồng thời, Công ty phải đảm bảo tiến độ triển khai thi công hệ thống thoát nước trên </w:t>
      </w:r>
      <w:r w:rsidR="003B2AB8" w:rsidRPr="009D7514">
        <w:rPr>
          <w:rFonts w:eastAsia="SimSun"/>
        </w:rPr>
        <w:t>đ</w:t>
      </w:r>
      <w:r w:rsidRPr="009D7514">
        <w:rPr>
          <w:rFonts w:eastAsia="SimSun"/>
        </w:rPr>
        <w:t>ồng bộ và không làm ảnh hưởng đến tiến độ triển khai dự án Nâng cấp m</w:t>
      </w:r>
      <w:r w:rsidR="00940386" w:rsidRPr="009D7514">
        <w:rPr>
          <w:rFonts w:eastAsia="SimSun"/>
        </w:rPr>
        <w:t xml:space="preserve">ở </w:t>
      </w:r>
      <w:r w:rsidRPr="009D7514">
        <w:rPr>
          <w:rFonts w:eastAsia="SimSun"/>
        </w:rPr>
        <w:t xml:space="preserve">rộng đường ĐT746 đoạn từ ngã ba Tân Thành </w:t>
      </w:r>
      <w:r w:rsidR="003B2AB8" w:rsidRPr="009D7514">
        <w:rPr>
          <w:rFonts w:eastAsia="SimSun"/>
        </w:rPr>
        <w:t>đ</w:t>
      </w:r>
      <w:r w:rsidRPr="009D7514">
        <w:rPr>
          <w:rFonts w:eastAsia="SimSun"/>
        </w:rPr>
        <w:t>ến ngã ba Hội Nghĩa.</w:t>
      </w:r>
    </w:p>
    <w:p w14:paraId="7116066C" w14:textId="77777777" w:rsidR="00F92E85" w:rsidRPr="009D7514" w:rsidRDefault="00F92E85" w:rsidP="00F92E85">
      <w:pPr>
        <w:tabs>
          <w:tab w:val="left" w:pos="567"/>
        </w:tabs>
        <w:spacing w:after="0"/>
        <w:ind w:firstLine="284"/>
        <w:rPr>
          <w:rFonts w:eastAsia="SimSun"/>
          <w:bCs/>
        </w:rPr>
      </w:pPr>
      <w:r w:rsidRPr="009D7514">
        <w:rPr>
          <w:rFonts w:eastAsia="SimSun"/>
          <w:b/>
          <w:bCs/>
          <w:i/>
        </w:rPr>
        <w:lastRenderedPageBreak/>
        <w:t>Tiến độ đầu tư Nâng cấp, mở rộng ĐT746</w:t>
      </w:r>
      <w:r w:rsidRPr="009D7514">
        <w:rPr>
          <w:rFonts w:eastAsia="SimSun"/>
          <w:bCs/>
        </w:rPr>
        <w:t xml:space="preserve"> (</w:t>
      </w:r>
      <w:r w:rsidRPr="009D7514">
        <w:rPr>
          <w:rFonts w:eastAsia="SimSun"/>
          <w:bCs/>
          <w:iCs/>
        </w:rPr>
        <w:t>đoạn từ ngã ba Tân Thành đến ngã ba Hội Nghĩa</w:t>
      </w:r>
      <w:r w:rsidRPr="009D7514">
        <w:rPr>
          <w:rFonts w:eastAsia="SimSun"/>
          <w:bCs/>
        </w:rPr>
        <w:t xml:space="preserve">) và các văn bản của cơ quan có thẩm quyền thể hiện thời gian bắt đầu thực hiện và tiến độ hoàn thành dự kiến khởi công vào quý IV năm 2022 và tiến độ hoàn thành dự kiến vào quý I năm 2025. </w:t>
      </w:r>
    </w:p>
    <w:p w14:paraId="75014502" w14:textId="33F15957" w:rsidR="00F92E85" w:rsidRPr="009D7514" w:rsidRDefault="00F92E85" w:rsidP="002D43C3">
      <w:pPr>
        <w:numPr>
          <w:ilvl w:val="0"/>
          <w:numId w:val="121"/>
        </w:numPr>
        <w:spacing w:before="0" w:after="0"/>
        <w:ind w:left="291" w:right="0" w:hanging="284"/>
        <w:rPr>
          <w:rFonts w:eastAsia="Times New Roman"/>
          <w:bCs/>
        </w:rPr>
      </w:pPr>
      <w:r w:rsidRPr="009D7514">
        <w:rPr>
          <w:rFonts w:eastAsia="SimSun"/>
          <w:bCs/>
        </w:rPr>
        <w:t xml:space="preserve">Tiến độ hoàn thành và đi vào hoạt động của dự án Khu nhà ở Tân Lập </w:t>
      </w:r>
      <w:r w:rsidRPr="009D7514">
        <w:rPr>
          <w:rFonts w:eastAsia="Times New Roman"/>
          <w:bCs/>
        </w:rPr>
        <w:t xml:space="preserve">từ tháng 01/2023 vì </w:t>
      </w:r>
      <w:r w:rsidRPr="009D7514">
        <w:rPr>
          <w:rFonts w:eastAsia="SimSun"/>
          <w:bCs/>
          <w:sz w:val="28"/>
          <w:szCs w:val="28"/>
        </w:rPr>
        <w:t>vậy</w:t>
      </w:r>
      <w:r w:rsidRPr="009D7514">
        <w:rPr>
          <w:rFonts w:eastAsia="SimSun"/>
          <w:bCs/>
        </w:rPr>
        <w:t xml:space="preserve"> tiến độ đầu tư Nâng cấp, mở rộng ĐT746 (</w:t>
      </w:r>
      <w:r w:rsidRPr="009D7514">
        <w:rPr>
          <w:rFonts w:eastAsia="SimSun"/>
          <w:bCs/>
          <w:iCs/>
        </w:rPr>
        <w:t>đoạn từ ngã ba Tân Thành đến ngã ba Hội Nghĩa</w:t>
      </w:r>
      <w:r w:rsidRPr="009D7514">
        <w:rPr>
          <w:rFonts w:eastAsia="SimSun"/>
          <w:bCs/>
        </w:rPr>
        <w:t>) hoàn thành vào quý I năm 2025 không đảm bảo cho việc đấu nối thoát nước của dự án</w:t>
      </w:r>
      <w:r w:rsidRPr="009D7514">
        <w:rPr>
          <w:rFonts w:eastAsia="Times New Roman"/>
          <w:bCs/>
        </w:rPr>
        <w:t>.</w:t>
      </w:r>
    </w:p>
    <w:p w14:paraId="4A20AB54" w14:textId="33C04B3D" w:rsidR="003C3757" w:rsidRPr="009D7514" w:rsidRDefault="00377502" w:rsidP="003C3757">
      <w:pPr>
        <w:numPr>
          <w:ilvl w:val="0"/>
          <w:numId w:val="121"/>
        </w:numPr>
        <w:spacing w:before="0" w:after="0"/>
        <w:ind w:left="291" w:right="0" w:hanging="284"/>
        <w:rPr>
          <w:rFonts w:eastAsia="Times New Roman"/>
          <w:bCs/>
        </w:rPr>
      </w:pPr>
      <w:r w:rsidRPr="009D7514">
        <w:rPr>
          <w:rFonts w:eastAsia="SimSun"/>
          <w:bCs/>
        </w:rPr>
        <w:t>T</w:t>
      </w:r>
      <w:r w:rsidR="00F92E85" w:rsidRPr="009D7514">
        <w:rPr>
          <w:rFonts w:eastAsia="SimSun"/>
          <w:bCs/>
        </w:rPr>
        <w:t>iến độ đầu tư Nâng cấp, mở rộng ĐT746 (</w:t>
      </w:r>
      <w:r w:rsidR="00F92E85" w:rsidRPr="009D7514">
        <w:rPr>
          <w:rFonts w:eastAsia="SimSun"/>
          <w:bCs/>
          <w:iCs/>
        </w:rPr>
        <w:t>đoạn từ ngã ba Tân Thành đến ngã ba Hội Nghĩa</w:t>
      </w:r>
      <w:r w:rsidR="00F92E85" w:rsidRPr="009D7514">
        <w:rPr>
          <w:rFonts w:eastAsia="SimSun"/>
          <w:bCs/>
        </w:rPr>
        <w:t xml:space="preserve">) không đảm bảo tiến độ của dự án thì phương án của chủ đầu tư dự kiến như sau: </w:t>
      </w:r>
      <w:r w:rsidR="00493AB4" w:rsidRPr="009D7514">
        <w:rPr>
          <w:rFonts w:eastAsia="Times New Roman"/>
          <w:bCs/>
        </w:rPr>
        <w:t>Nay, việc bổ sung hạng mục đầu tư hệ thống thoát nước dọc dường ĐT746 đoạn từ khu nhà ở Tân Lập đến suối Bà Phó vào dự án Nâng cấp, mở rộng đường ĐT746 đoạn từ ngã ba Tân Lập đến ngã ba Hội Nghĩa (do Ban quan lý đầu tư xây dựng tỉnh làm chủ đầu tư) đã được Ủy ban nhân dân tỉnh thống nhất tại văn bản số 2727/UBND-KT ngày 10 tháng 6 năm 2020 nên Công ty đề nghị trong thời gian 02 năm chờ thi công, cải tạo đư</w:t>
      </w:r>
      <w:r w:rsidR="00C106FA" w:rsidRPr="009D7514">
        <w:rPr>
          <w:rFonts w:eastAsia="Times New Roman"/>
          <w:bCs/>
        </w:rPr>
        <w:t>ờ</w:t>
      </w:r>
      <w:r w:rsidR="00493AB4" w:rsidRPr="009D7514">
        <w:rPr>
          <w:rFonts w:eastAsia="Times New Roman"/>
          <w:bCs/>
        </w:rPr>
        <w:t>ng ĐT746 (bao g</w:t>
      </w:r>
      <w:r w:rsidR="00C106FA" w:rsidRPr="009D7514">
        <w:rPr>
          <w:rFonts w:eastAsia="Times New Roman"/>
          <w:bCs/>
        </w:rPr>
        <w:t>ồ</w:t>
      </w:r>
      <w:r w:rsidR="00493AB4" w:rsidRPr="009D7514">
        <w:rPr>
          <w:rFonts w:eastAsia="Times New Roman"/>
          <w:bCs/>
        </w:rPr>
        <w:t>m đ</w:t>
      </w:r>
      <w:r w:rsidR="00C106FA" w:rsidRPr="009D7514">
        <w:rPr>
          <w:rFonts w:eastAsia="Times New Roman"/>
          <w:bCs/>
        </w:rPr>
        <w:t>ầ</w:t>
      </w:r>
      <w:r w:rsidR="00493AB4" w:rsidRPr="009D7514">
        <w:rPr>
          <w:rFonts w:eastAsia="Times New Roman"/>
          <w:bCs/>
        </w:rPr>
        <w:t>u t</w:t>
      </w:r>
      <w:r w:rsidR="00C106FA" w:rsidRPr="009D7514">
        <w:rPr>
          <w:rFonts w:eastAsia="Times New Roman"/>
          <w:bCs/>
        </w:rPr>
        <w:t>ư</w:t>
      </w:r>
      <w:r w:rsidR="00493AB4" w:rsidRPr="009D7514">
        <w:rPr>
          <w:rFonts w:eastAsia="Times New Roman"/>
          <w:bCs/>
        </w:rPr>
        <w:t xml:space="preserve"> đ</w:t>
      </w:r>
      <w:r w:rsidR="00C106FA" w:rsidRPr="009D7514">
        <w:rPr>
          <w:rFonts w:eastAsia="Times New Roman"/>
          <w:bCs/>
        </w:rPr>
        <w:t>ồ</w:t>
      </w:r>
      <w:r w:rsidR="00493AB4" w:rsidRPr="009D7514">
        <w:rPr>
          <w:rFonts w:eastAsia="Times New Roman"/>
          <w:bCs/>
        </w:rPr>
        <w:t>ng bộ hạng mục đầu tư hệ thống thoát nước dọc đường ĐT746), ph</w:t>
      </w:r>
      <w:r w:rsidR="00C106FA" w:rsidRPr="009D7514">
        <w:rPr>
          <w:rFonts w:eastAsia="Times New Roman"/>
          <w:bCs/>
        </w:rPr>
        <w:t>ư</w:t>
      </w:r>
      <w:r w:rsidR="00493AB4" w:rsidRPr="009D7514">
        <w:rPr>
          <w:rFonts w:eastAsia="Times New Roman"/>
          <w:bCs/>
        </w:rPr>
        <w:t>ơng án thoát nuớc nước mưa, n</w:t>
      </w:r>
      <w:r w:rsidR="00C106FA" w:rsidRPr="009D7514">
        <w:rPr>
          <w:rFonts w:eastAsia="Times New Roman"/>
          <w:bCs/>
        </w:rPr>
        <w:t>ướ</w:t>
      </w:r>
      <w:r w:rsidR="00493AB4" w:rsidRPr="009D7514">
        <w:rPr>
          <w:rFonts w:eastAsia="Times New Roman"/>
          <w:bCs/>
        </w:rPr>
        <w:t>c th</w:t>
      </w:r>
      <w:r w:rsidR="00C106FA" w:rsidRPr="009D7514">
        <w:rPr>
          <w:rFonts w:eastAsia="Times New Roman"/>
          <w:bCs/>
        </w:rPr>
        <w:t>ả</w:t>
      </w:r>
      <w:r w:rsidR="00493AB4" w:rsidRPr="009D7514">
        <w:rPr>
          <w:rFonts w:eastAsia="Times New Roman"/>
          <w:bCs/>
        </w:rPr>
        <w:t>i sau xử lý tạm thời của Khu nhà ở Tân L</w:t>
      </w:r>
      <w:r w:rsidR="00C106FA" w:rsidRPr="009D7514">
        <w:rPr>
          <w:rFonts w:eastAsia="Times New Roman"/>
          <w:bCs/>
        </w:rPr>
        <w:t>ậ</w:t>
      </w:r>
      <w:r w:rsidR="00493AB4" w:rsidRPr="009D7514">
        <w:rPr>
          <w:rFonts w:eastAsia="Times New Roman"/>
          <w:bCs/>
        </w:rPr>
        <w:t>p sẽ đ</w:t>
      </w:r>
      <w:r w:rsidR="00C106FA" w:rsidRPr="009D7514">
        <w:rPr>
          <w:rFonts w:eastAsia="Times New Roman"/>
          <w:bCs/>
        </w:rPr>
        <w:t>ư</w:t>
      </w:r>
      <w:r w:rsidR="00493AB4" w:rsidRPr="009D7514">
        <w:rPr>
          <w:rFonts w:eastAsia="Times New Roman"/>
          <w:bCs/>
        </w:rPr>
        <w:t>ợc dẫn về h</w:t>
      </w:r>
      <w:r w:rsidR="00C106FA" w:rsidRPr="009D7514">
        <w:rPr>
          <w:rFonts w:eastAsia="Times New Roman"/>
          <w:bCs/>
        </w:rPr>
        <w:t>ồ</w:t>
      </w:r>
      <w:r w:rsidR="00493AB4" w:rsidRPr="009D7514">
        <w:rPr>
          <w:rFonts w:eastAsia="Times New Roman"/>
          <w:bCs/>
        </w:rPr>
        <w:t xml:space="preserve"> chứa nước (có thể tích 15.050m²) nằm tại khu đất (thuộc th</w:t>
      </w:r>
      <w:r w:rsidR="00C106FA" w:rsidRPr="009D7514">
        <w:rPr>
          <w:rFonts w:eastAsia="Times New Roman"/>
          <w:bCs/>
        </w:rPr>
        <w:t>ửa</w:t>
      </w:r>
      <w:r w:rsidR="00493AB4" w:rsidRPr="009D7514">
        <w:rPr>
          <w:rFonts w:eastAsia="Times New Roman"/>
          <w:bCs/>
        </w:rPr>
        <w:t xml:space="preserve"> đ</w:t>
      </w:r>
      <w:r w:rsidR="00C106FA" w:rsidRPr="009D7514">
        <w:rPr>
          <w:rFonts w:eastAsia="Times New Roman"/>
          <w:bCs/>
        </w:rPr>
        <w:t>ấ</w:t>
      </w:r>
      <w:r w:rsidR="00493AB4" w:rsidRPr="009D7514">
        <w:rPr>
          <w:rFonts w:eastAsia="Times New Roman"/>
          <w:bCs/>
        </w:rPr>
        <w:t xml:space="preserve">t số 02, tờ bản đồ số 12, </w:t>
      </w:r>
      <w:r w:rsidR="00C106FA" w:rsidRPr="009D7514">
        <w:rPr>
          <w:rFonts w:eastAsia="Times New Roman"/>
          <w:bCs/>
        </w:rPr>
        <w:t>d</w:t>
      </w:r>
      <w:r w:rsidR="00493AB4" w:rsidRPr="009D7514">
        <w:rPr>
          <w:rFonts w:eastAsia="Times New Roman"/>
          <w:bCs/>
        </w:rPr>
        <w:t>iện tich 16.102,4m² thuộc Gi</w:t>
      </w:r>
      <w:r w:rsidR="00C106FA" w:rsidRPr="009D7514">
        <w:rPr>
          <w:rFonts w:eastAsia="Times New Roman"/>
          <w:bCs/>
        </w:rPr>
        <w:t>ấ</w:t>
      </w:r>
      <w:r w:rsidR="00493AB4" w:rsidRPr="009D7514">
        <w:rPr>
          <w:rFonts w:eastAsia="Times New Roman"/>
          <w:bCs/>
        </w:rPr>
        <w:t xml:space="preserve">y chứng nhận quyên sử dung </w:t>
      </w:r>
      <w:r w:rsidR="00C106FA" w:rsidRPr="009D7514">
        <w:rPr>
          <w:rFonts w:eastAsia="Times New Roman"/>
          <w:bCs/>
        </w:rPr>
        <w:t>đấ</w:t>
      </w:r>
      <w:r w:rsidR="00493AB4" w:rsidRPr="009D7514">
        <w:rPr>
          <w:rFonts w:eastAsia="Times New Roman"/>
          <w:bCs/>
        </w:rPr>
        <w:t>t số CB 051730 do Sở Tài nguyên và Môi trường cấp cho Ông L</w:t>
      </w:r>
      <w:r w:rsidR="00C106FA" w:rsidRPr="009D7514">
        <w:rPr>
          <w:rFonts w:eastAsia="Times New Roman"/>
          <w:bCs/>
        </w:rPr>
        <w:t>ê</w:t>
      </w:r>
      <w:r w:rsidR="00493AB4" w:rsidRPr="009D7514">
        <w:rPr>
          <w:rFonts w:eastAsia="Times New Roman"/>
          <w:bCs/>
        </w:rPr>
        <w:t xml:space="preserve"> V</w:t>
      </w:r>
      <w:r w:rsidR="00C106FA" w:rsidRPr="009D7514">
        <w:rPr>
          <w:rFonts w:eastAsia="Times New Roman"/>
          <w:bCs/>
        </w:rPr>
        <w:t>ă</w:t>
      </w:r>
      <w:r w:rsidR="00493AB4" w:rsidRPr="009D7514">
        <w:rPr>
          <w:rFonts w:eastAsia="Times New Roman"/>
          <w:bCs/>
        </w:rPr>
        <w:t>n Ti</w:t>
      </w:r>
      <w:r w:rsidR="00C106FA" w:rsidRPr="009D7514">
        <w:rPr>
          <w:rFonts w:eastAsia="Times New Roman"/>
          <w:bCs/>
        </w:rPr>
        <w:t>ề</w:t>
      </w:r>
      <w:r w:rsidR="00493AB4" w:rsidRPr="009D7514">
        <w:rPr>
          <w:rFonts w:eastAsia="Times New Roman"/>
          <w:bCs/>
        </w:rPr>
        <w:t>n - Giám đốc C</w:t>
      </w:r>
      <w:r w:rsidR="00C106FA" w:rsidRPr="009D7514">
        <w:rPr>
          <w:rFonts w:eastAsia="Times New Roman"/>
          <w:bCs/>
        </w:rPr>
        <w:t>ô</w:t>
      </w:r>
      <w:r w:rsidR="00493AB4" w:rsidRPr="009D7514">
        <w:rPr>
          <w:rFonts w:eastAsia="Times New Roman"/>
          <w:bCs/>
        </w:rPr>
        <w:t>ng ty TNHH Tư vấn DV TM và Xây d</w:t>
      </w:r>
      <w:r w:rsidR="00C106FA" w:rsidRPr="009D7514">
        <w:rPr>
          <w:rFonts w:eastAsia="Times New Roman"/>
          <w:bCs/>
        </w:rPr>
        <w:t>ư</w:t>
      </w:r>
      <w:r w:rsidR="00493AB4" w:rsidRPr="009D7514">
        <w:rPr>
          <w:rFonts w:eastAsia="Times New Roman"/>
          <w:bCs/>
        </w:rPr>
        <w:t xml:space="preserve">ng Địa </w:t>
      </w:r>
      <w:r w:rsidR="00C106FA" w:rsidRPr="009D7514">
        <w:rPr>
          <w:rFonts w:eastAsia="Times New Roman"/>
          <w:bCs/>
        </w:rPr>
        <w:t>ố</w:t>
      </w:r>
      <w:r w:rsidR="00493AB4" w:rsidRPr="009D7514">
        <w:rPr>
          <w:rFonts w:eastAsia="Times New Roman"/>
          <w:bCs/>
        </w:rPr>
        <w:t>c Tân L</w:t>
      </w:r>
      <w:r w:rsidR="00C106FA" w:rsidRPr="009D7514">
        <w:rPr>
          <w:rFonts w:eastAsia="Times New Roman"/>
          <w:bCs/>
        </w:rPr>
        <w:t>ậ</w:t>
      </w:r>
      <w:r w:rsidR="00493AB4" w:rsidRPr="009D7514">
        <w:rPr>
          <w:rFonts w:eastAsia="Times New Roman"/>
          <w:bCs/>
        </w:rPr>
        <w:t xml:space="preserve">p) cách dự án khoảng 353m, Công ty </w:t>
      </w:r>
      <w:r w:rsidR="00DD7108" w:rsidRPr="009D7514">
        <w:rPr>
          <w:rFonts w:eastAsia="Times New Roman"/>
          <w:bCs/>
        </w:rPr>
        <w:t>đã</w:t>
      </w:r>
      <w:r w:rsidR="00493AB4" w:rsidRPr="009D7514">
        <w:rPr>
          <w:rFonts w:eastAsia="Times New Roman"/>
          <w:bCs/>
        </w:rPr>
        <w:t xml:space="preserve"> đầu t</w:t>
      </w:r>
      <w:r w:rsidR="006425AC" w:rsidRPr="009D7514">
        <w:rPr>
          <w:rFonts w:eastAsia="Times New Roman"/>
          <w:bCs/>
        </w:rPr>
        <w:t>ư</w:t>
      </w:r>
      <w:r w:rsidR="00493AB4" w:rsidRPr="009D7514">
        <w:rPr>
          <w:rFonts w:eastAsia="Times New Roman"/>
          <w:bCs/>
        </w:rPr>
        <w:t xml:space="preserve"> đường thoát nư</w:t>
      </w:r>
      <w:r w:rsidR="00C106FA" w:rsidRPr="009D7514">
        <w:rPr>
          <w:rFonts w:eastAsia="Times New Roman"/>
          <w:bCs/>
        </w:rPr>
        <w:t>ớ</w:t>
      </w:r>
      <w:r w:rsidR="00493AB4" w:rsidRPr="009D7514">
        <w:rPr>
          <w:rFonts w:eastAsia="Times New Roman"/>
          <w:bCs/>
        </w:rPr>
        <w:t>c t</w:t>
      </w:r>
      <w:r w:rsidR="00C106FA" w:rsidRPr="009D7514">
        <w:rPr>
          <w:rFonts w:eastAsia="Times New Roman"/>
          <w:bCs/>
        </w:rPr>
        <w:t>ừ</w:t>
      </w:r>
      <w:r w:rsidR="00493AB4" w:rsidRPr="009D7514">
        <w:rPr>
          <w:rFonts w:eastAsia="Times New Roman"/>
          <w:bCs/>
        </w:rPr>
        <w:t xml:space="preserve"> d</w:t>
      </w:r>
      <w:r w:rsidR="00C106FA" w:rsidRPr="009D7514">
        <w:rPr>
          <w:rFonts w:eastAsia="Times New Roman"/>
          <w:bCs/>
        </w:rPr>
        <w:t>ự</w:t>
      </w:r>
      <w:r w:rsidR="00493AB4" w:rsidRPr="009D7514">
        <w:rPr>
          <w:rFonts w:eastAsia="Times New Roman"/>
          <w:bCs/>
        </w:rPr>
        <w:t xml:space="preserve"> án ra đ</w:t>
      </w:r>
      <w:r w:rsidR="00C106FA" w:rsidRPr="009D7514">
        <w:rPr>
          <w:rFonts w:eastAsia="Times New Roman"/>
          <w:bCs/>
        </w:rPr>
        <w:t>ế</w:t>
      </w:r>
      <w:r w:rsidR="00493AB4" w:rsidRPr="009D7514">
        <w:rPr>
          <w:rFonts w:eastAsia="Times New Roman"/>
          <w:bCs/>
        </w:rPr>
        <w:t>n h</w:t>
      </w:r>
      <w:r w:rsidR="00C106FA" w:rsidRPr="009D7514">
        <w:rPr>
          <w:rFonts w:eastAsia="Times New Roman"/>
          <w:bCs/>
        </w:rPr>
        <w:t>ồ</w:t>
      </w:r>
      <w:r w:rsidR="00493AB4" w:rsidRPr="009D7514">
        <w:rPr>
          <w:rFonts w:eastAsia="Times New Roman"/>
          <w:bCs/>
        </w:rPr>
        <w:t xml:space="preserve"> ch</w:t>
      </w:r>
      <w:r w:rsidR="00C106FA" w:rsidRPr="009D7514">
        <w:rPr>
          <w:rFonts w:eastAsia="Times New Roman"/>
          <w:bCs/>
        </w:rPr>
        <w:t>ứa.</w:t>
      </w:r>
    </w:p>
    <w:p w14:paraId="270A293F" w14:textId="132AB4AC" w:rsidR="00C1101B" w:rsidRPr="009D7514" w:rsidRDefault="00844AF9" w:rsidP="003C3757">
      <w:pPr>
        <w:numPr>
          <w:ilvl w:val="0"/>
          <w:numId w:val="121"/>
        </w:numPr>
        <w:spacing w:before="0" w:after="0"/>
        <w:ind w:left="291" w:right="0" w:hanging="284"/>
        <w:rPr>
          <w:rFonts w:eastAsia="Times New Roman"/>
          <w:bCs/>
        </w:rPr>
      </w:pPr>
      <w:r w:rsidRPr="009D7514">
        <w:rPr>
          <w:rFonts w:eastAsia="Times New Roman"/>
          <w:b/>
          <w:bCs/>
          <w:i/>
        </w:rPr>
        <w:t>P</w:t>
      </w:r>
      <w:r w:rsidR="00493AB4" w:rsidRPr="009D7514">
        <w:rPr>
          <w:rFonts w:eastAsia="Times New Roman"/>
          <w:b/>
          <w:bCs/>
          <w:i/>
        </w:rPr>
        <w:t>h</w:t>
      </w:r>
      <w:r w:rsidR="00C106FA" w:rsidRPr="009D7514">
        <w:rPr>
          <w:rFonts w:eastAsia="Times New Roman"/>
          <w:b/>
          <w:bCs/>
          <w:i/>
        </w:rPr>
        <w:t>ư</w:t>
      </w:r>
      <w:r w:rsidR="00493AB4" w:rsidRPr="009D7514">
        <w:rPr>
          <w:rFonts w:eastAsia="Times New Roman"/>
          <w:b/>
          <w:bCs/>
          <w:i/>
        </w:rPr>
        <w:t>ơng án thoát nước tạm thời</w:t>
      </w:r>
      <w:r w:rsidR="00493AB4" w:rsidRPr="009D7514">
        <w:rPr>
          <w:rFonts w:eastAsia="Times New Roman"/>
          <w:bCs/>
        </w:rPr>
        <w:t xml:space="preserve"> của Khu nhà ở Tân Lập đã được Ủy ban nhân dân huyện Bắc Tân Uyên thống nhất tại văn b</w:t>
      </w:r>
      <w:r w:rsidR="00C106FA" w:rsidRPr="009D7514">
        <w:rPr>
          <w:rFonts w:eastAsia="Times New Roman"/>
          <w:bCs/>
        </w:rPr>
        <w:t>ả</w:t>
      </w:r>
      <w:r w:rsidR="00493AB4" w:rsidRPr="009D7514">
        <w:rPr>
          <w:rFonts w:eastAsia="Times New Roman"/>
          <w:bCs/>
        </w:rPr>
        <w:t>n s</w:t>
      </w:r>
      <w:r w:rsidR="00C106FA" w:rsidRPr="009D7514">
        <w:rPr>
          <w:rFonts w:eastAsia="Times New Roman"/>
          <w:bCs/>
        </w:rPr>
        <w:t>ố</w:t>
      </w:r>
      <w:r w:rsidR="00493AB4" w:rsidRPr="009D7514">
        <w:rPr>
          <w:rFonts w:eastAsia="Times New Roman"/>
          <w:bCs/>
        </w:rPr>
        <w:t xml:space="preserve"> 1576/UBND-KTTH ngày 09 tháng 6 năm 2020 và đã được Sở Xây </w:t>
      </w:r>
      <w:r w:rsidR="006C4E74" w:rsidRPr="009D7514">
        <w:rPr>
          <w:rFonts w:eastAsia="Times New Roman"/>
          <w:bCs/>
        </w:rPr>
        <w:t>Dự</w:t>
      </w:r>
      <w:r w:rsidR="00493AB4" w:rsidRPr="009D7514">
        <w:rPr>
          <w:rFonts w:eastAsia="Times New Roman"/>
          <w:bCs/>
        </w:rPr>
        <w:t>ng có ý kiến tại văn bản số 2212/SXD-PTÐT&amp;HTKT ngày 08 tháng 06 năm 2020</w:t>
      </w:r>
      <w:r w:rsidR="00C106FA" w:rsidRPr="009D7514">
        <w:rPr>
          <w:rFonts w:eastAsia="Times New Roman" w:cstheme="majorBidi"/>
          <w:iCs/>
        </w:rPr>
        <w:t xml:space="preserve">, </w:t>
      </w:r>
      <w:r w:rsidR="00D3345C" w:rsidRPr="009D7514">
        <w:rPr>
          <w:rFonts w:eastAsia="Times New Roman" w:cstheme="majorBidi"/>
          <w:iCs/>
        </w:rPr>
        <w:t xml:space="preserve">Sở Tài nguyên và Môi trường tỉnh Bình Dương thông nhất tại văn bản số 2807/STNMT-CCBVMT ngày 26/06/2020 về việc điều chỉnh phương án thoát nước tạm thời dự án Khu nhà ở Tân Lập; </w:t>
      </w:r>
      <w:r w:rsidR="00C106FA" w:rsidRPr="009D7514">
        <w:rPr>
          <w:rFonts w:eastAsia="Times New Roman" w:cstheme="majorBidi"/>
          <w:iCs/>
        </w:rPr>
        <w:t>Sở Giao thông vận tải tỉnh Bình Dương cấp giấy phép thi công số 2434/SGTVT-QLGT ngày 09/07/2020 về việc lắp đặt tạm thời đường cống thoát nước D1500 đi dọc đường  ĐT 746 để dẫn nước từ khu nhà ở Tân lập vào hồ chứa nước thuộc xã Tân Lập, huyện Bắc Tân Uyên, tỉnh Bình Dương.</w:t>
      </w:r>
    </w:p>
    <w:p w14:paraId="77EEBFD4" w14:textId="2EC46394" w:rsidR="00D3345C" w:rsidRPr="009D7514" w:rsidRDefault="00D3345C" w:rsidP="005E0BA4">
      <w:pPr>
        <w:autoSpaceDE w:val="0"/>
        <w:autoSpaceDN w:val="0"/>
        <w:adjustRightInd w:val="0"/>
        <w:spacing w:before="0" w:after="0"/>
        <w:ind w:right="0" w:firstLine="284"/>
        <w:rPr>
          <w:rFonts w:eastAsia="SimSun"/>
        </w:rPr>
      </w:pPr>
      <w:r w:rsidRPr="009D7514">
        <w:rPr>
          <w:rFonts w:eastAsia="SimSun"/>
        </w:rPr>
        <w:t>Được phép thi công: Lặp đặt tạm thời (từ ngày S</w:t>
      </w:r>
      <w:r w:rsidR="00836B38" w:rsidRPr="009D7514">
        <w:rPr>
          <w:rFonts w:eastAsia="SimSun"/>
        </w:rPr>
        <w:t>ở</w:t>
      </w:r>
      <w:r w:rsidRPr="009D7514">
        <w:rPr>
          <w:rFonts w:eastAsia="SimSun"/>
        </w:rPr>
        <w:t xml:space="preserve"> Giao thông vận tải cấp phép thi công đến ngày khởi công dự án Nâng cấp, mở rộng đường ĐT.746 đoạn từ ngã ba Tân Thành đến ngã ba Hội Nghĩa) đường cống tho</w:t>
      </w:r>
      <w:r w:rsidR="00836B38" w:rsidRPr="009D7514">
        <w:rPr>
          <w:rFonts w:eastAsia="SimSun"/>
        </w:rPr>
        <w:t>á</w:t>
      </w:r>
      <w:r w:rsidRPr="009D7514">
        <w:rPr>
          <w:rFonts w:eastAsia="SimSun"/>
        </w:rPr>
        <w:t>t nướ</w:t>
      </w:r>
      <w:r w:rsidR="005E0BA4" w:rsidRPr="009D7514">
        <w:rPr>
          <w:rFonts w:eastAsia="SimSun"/>
        </w:rPr>
        <w:t>c D</w:t>
      </w:r>
      <w:r w:rsidRPr="009D7514">
        <w:rPr>
          <w:rFonts w:eastAsia="SimSun"/>
        </w:rPr>
        <w:t xml:space="preserve">1500 đi dọc đường ĐT.746 để </w:t>
      </w:r>
      <w:r w:rsidRPr="009D7514">
        <w:rPr>
          <w:rFonts w:eastAsia="SimSun"/>
        </w:rPr>
        <w:lastRenderedPageBreak/>
        <w:t>dẫn nước từ Khu nhà ở Tân Lập vào hồ chứa nước thuộc xã Tân Lập, hu</w:t>
      </w:r>
      <w:r w:rsidR="00836B38" w:rsidRPr="009D7514">
        <w:rPr>
          <w:rFonts w:eastAsia="SimSun"/>
        </w:rPr>
        <w:t>y</w:t>
      </w:r>
      <w:r w:rsidRPr="009D7514">
        <w:rPr>
          <w:rFonts w:eastAsia="SimSun"/>
        </w:rPr>
        <w:t xml:space="preserve">ện Bắc Tân </w:t>
      </w:r>
      <w:r w:rsidR="00836B38" w:rsidRPr="009D7514">
        <w:rPr>
          <w:rFonts w:eastAsia="SimSun"/>
        </w:rPr>
        <w:t>U</w:t>
      </w:r>
      <w:r w:rsidRPr="009D7514">
        <w:rPr>
          <w:rFonts w:eastAsia="SimSun"/>
        </w:rPr>
        <w:t>yên, t</w:t>
      </w:r>
      <w:r w:rsidR="00836B38" w:rsidRPr="009D7514">
        <w:rPr>
          <w:rFonts w:eastAsia="SimSun"/>
        </w:rPr>
        <w:t>ỉ</w:t>
      </w:r>
      <w:r w:rsidRPr="009D7514">
        <w:rPr>
          <w:rFonts w:eastAsia="SimSun"/>
        </w:rPr>
        <w:t xml:space="preserve">nh Bình Dương theo hồ sơ thiết kế thi công cụ thể: </w:t>
      </w:r>
    </w:p>
    <w:p w14:paraId="1D42200E" w14:textId="26488499" w:rsidR="00D3345C" w:rsidRPr="009D7514" w:rsidRDefault="00D3345C" w:rsidP="005E0BA4">
      <w:pPr>
        <w:autoSpaceDE w:val="0"/>
        <w:autoSpaceDN w:val="0"/>
        <w:adjustRightInd w:val="0"/>
        <w:spacing w:before="0" w:after="0"/>
        <w:ind w:right="0" w:firstLine="284"/>
        <w:rPr>
          <w:rFonts w:eastAsia="SimSun"/>
        </w:rPr>
      </w:pPr>
      <w:r w:rsidRPr="009D7514">
        <w:rPr>
          <w:rFonts w:eastAsia="SimSun"/>
        </w:rPr>
        <w:t>- Vị trí lắp đặt: Đoạn cống thoát nước D1500 từ Km 69+050 đến Km 69+248 đi dọc bên trái đựờng ĐT.746 (theo hướng Tân Thành đi Hội Nghĩa), với chiều dài 198m, vị trí đặt cống (tim cống) cách tim đường ĐT.746 hiện hữu từ 8,0 m đến 8,5m;</w:t>
      </w:r>
    </w:p>
    <w:p w14:paraId="0CD46C44" w14:textId="27EB330D" w:rsidR="00D3345C" w:rsidRPr="009D7514" w:rsidRDefault="00D3345C" w:rsidP="005E0BA4">
      <w:pPr>
        <w:autoSpaceDE w:val="0"/>
        <w:autoSpaceDN w:val="0"/>
        <w:adjustRightInd w:val="0"/>
        <w:spacing w:before="0" w:after="0"/>
        <w:ind w:right="0" w:firstLine="284"/>
        <w:rPr>
          <w:rFonts w:eastAsia="SimSun"/>
        </w:rPr>
      </w:pPr>
      <w:r w:rsidRPr="009D7514">
        <w:rPr>
          <w:rFonts w:eastAsia="SimSun"/>
        </w:rPr>
        <w:t xml:space="preserve">- Phương án thi công lắp đặt: Sử dụng loại cống bê tông cốt thép đúc sẵn bằng công nghệ quay ly tâm kết hợp rung, đặt trên các gối cống đúc sẵn và đắp lớp cát đầm chặt đạt K&gt;0,95 trước khi hoàn trả lại kết cấu lề đường theo hiện trạng ban đầụ. </w:t>
      </w:r>
    </w:p>
    <w:p w14:paraId="0FD9F8A0" w14:textId="57389C5D" w:rsidR="00D3345C" w:rsidRPr="009D7514" w:rsidRDefault="00836B38" w:rsidP="005E0BA4">
      <w:pPr>
        <w:pStyle w:val="ListParagraph"/>
        <w:spacing w:before="0" w:after="0"/>
        <w:ind w:left="0" w:firstLine="284"/>
        <w:contextualSpacing w:val="0"/>
        <w:rPr>
          <w:rFonts w:eastAsia="Times New Roman" w:cstheme="majorBidi"/>
          <w:iCs/>
        </w:rPr>
      </w:pPr>
      <w:r w:rsidRPr="009D7514">
        <w:rPr>
          <w:rFonts w:eastAsia="Times New Roman" w:cstheme="majorBidi"/>
          <w:iCs/>
        </w:rPr>
        <w:t>Hiện tại dự án đã hoàn thành việc xây dựng hồ chứa và đường thoát nước từ dự án ra hồ chứa nước.</w:t>
      </w:r>
    </w:p>
    <w:p w14:paraId="13D82122" w14:textId="71553948" w:rsidR="00836B38" w:rsidRPr="009D7514" w:rsidRDefault="00836B38" w:rsidP="00D3345C">
      <w:pPr>
        <w:pStyle w:val="ListParagraph"/>
        <w:ind w:left="284"/>
        <w:rPr>
          <w:rFonts w:eastAsia="Times New Roman" w:cstheme="majorBidi"/>
          <w:iCs/>
        </w:rPr>
      </w:pPr>
      <w:r w:rsidRPr="009D7514">
        <w:rPr>
          <w:noProof/>
        </w:rPr>
        <w:drawing>
          <wp:inline distT="0" distB="0" distL="0" distR="0" wp14:anchorId="6D8361FC" wp14:editId="69E5616E">
            <wp:extent cx="5760720" cy="318008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180080"/>
                    </a:xfrm>
                    <a:prstGeom prst="rect">
                      <a:avLst/>
                    </a:prstGeom>
                  </pic:spPr>
                </pic:pic>
              </a:graphicData>
            </a:graphic>
          </wp:inline>
        </w:drawing>
      </w:r>
    </w:p>
    <w:p w14:paraId="6B7F216C" w14:textId="25B9E9BD" w:rsidR="00836B38" w:rsidRPr="009D7514" w:rsidRDefault="00836B38" w:rsidP="00D3345C">
      <w:pPr>
        <w:pStyle w:val="ListParagraph"/>
        <w:ind w:left="284"/>
        <w:rPr>
          <w:noProof/>
        </w:rPr>
      </w:pPr>
      <w:r w:rsidRPr="009D7514">
        <w:rPr>
          <w:noProof/>
        </w:rPr>
        <w:lastRenderedPageBreak/>
        <w:drawing>
          <wp:anchor distT="0" distB="0" distL="114300" distR="114300" simplePos="0" relativeHeight="251791360" behindDoc="1" locked="0" layoutInCell="1" allowOverlap="1" wp14:anchorId="71B97CDA" wp14:editId="1FD797BF">
            <wp:simplePos x="0" y="0"/>
            <wp:positionH relativeFrom="column">
              <wp:posOffset>2537460</wp:posOffset>
            </wp:positionH>
            <wp:positionV relativeFrom="paragraph">
              <wp:posOffset>99060</wp:posOffset>
            </wp:positionV>
            <wp:extent cx="3665220" cy="3590925"/>
            <wp:effectExtent l="0" t="0" r="0" b="9525"/>
            <wp:wrapTight wrapText="bothSides">
              <wp:wrapPolygon edited="0">
                <wp:start x="0" y="0"/>
                <wp:lineTo x="0" y="21543"/>
                <wp:lineTo x="21443" y="21543"/>
                <wp:lineTo x="2144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65220" cy="3590925"/>
                    </a:xfrm>
                    <a:prstGeom prst="rect">
                      <a:avLst/>
                    </a:prstGeom>
                  </pic:spPr>
                </pic:pic>
              </a:graphicData>
            </a:graphic>
            <wp14:sizeRelV relativeFrom="margin">
              <wp14:pctHeight>0</wp14:pctHeight>
            </wp14:sizeRelV>
          </wp:anchor>
        </w:drawing>
      </w:r>
      <w:r w:rsidRPr="009D7514">
        <w:rPr>
          <w:noProof/>
        </w:rPr>
        <w:drawing>
          <wp:inline distT="0" distB="0" distL="0" distR="0" wp14:anchorId="16955369" wp14:editId="2CE54B9C">
            <wp:extent cx="2114550" cy="3886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14550" cy="3886200"/>
                    </a:xfrm>
                    <a:prstGeom prst="rect">
                      <a:avLst/>
                    </a:prstGeom>
                  </pic:spPr>
                </pic:pic>
              </a:graphicData>
            </a:graphic>
          </wp:inline>
        </w:drawing>
      </w:r>
      <w:r w:rsidRPr="009D7514">
        <w:rPr>
          <w:noProof/>
        </w:rPr>
        <w:t xml:space="preserve"> </w:t>
      </w:r>
    </w:p>
    <w:p w14:paraId="120140DC" w14:textId="675145BD" w:rsidR="00836B38" w:rsidRPr="009D7514" w:rsidRDefault="007000CE" w:rsidP="007000CE">
      <w:pPr>
        <w:pStyle w:val="Caption"/>
        <w:rPr>
          <w:rFonts w:cstheme="majorBidi"/>
        </w:rPr>
      </w:pPr>
      <w:bookmarkStart w:id="467" w:name="_Toc129701004"/>
      <w:r w:rsidRPr="009D7514">
        <w:t xml:space="preserve">Hình 3. </w:t>
      </w:r>
      <w:fldSimple w:instr=" SEQ Hình_3. \* ARABIC ">
        <w:r w:rsidR="00986426" w:rsidRPr="009D7514">
          <w:rPr>
            <w:noProof/>
          </w:rPr>
          <w:t>2</w:t>
        </w:r>
      </w:fldSimple>
      <w:r w:rsidRPr="009D7514">
        <w:t xml:space="preserve">. </w:t>
      </w:r>
      <w:r w:rsidR="00836B38" w:rsidRPr="009D7514">
        <w:rPr>
          <w:noProof/>
        </w:rPr>
        <w:t>Hình ảnh hồ chứa nước tạm thời</w:t>
      </w:r>
      <w:r w:rsidR="00836B38" w:rsidRPr="009D7514">
        <w:t xml:space="preserve"> </w:t>
      </w:r>
      <w:r w:rsidR="00836B38" w:rsidRPr="009D7514">
        <w:rPr>
          <w:noProof/>
        </w:rPr>
        <w:t>thuộc xã Tân Lập, huyện Bắc Tân Uyên, tỉnh Bình Dương</w:t>
      </w:r>
      <w:bookmarkEnd w:id="467"/>
    </w:p>
    <w:p w14:paraId="38E93CEC" w14:textId="0D790E26" w:rsidR="00F92E85" w:rsidRPr="009D7514" w:rsidRDefault="00F92E85" w:rsidP="00401B7C">
      <w:pPr>
        <w:pStyle w:val="ListParagraph"/>
        <w:spacing w:before="0" w:after="0"/>
        <w:ind w:left="0" w:firstLine="284"/>
        <w:contextualSpacing w:val="0"/>
        <w:rPr>
          <w:rFonts w:eastAsia="Times New Roman" w:cstheme="majorBidi"/>
          <w:iCs/>
        </w:rPr>
      </w:pPr>
      <w:r w:rsidRPr="009D7514">
        <w:rPr>
          <w:rFonts w:eastAsia="Calibri"/>
        </w:rPr>
        <w:t>Sau khi hệ thống thoát nước dọc đường ĐT746 đoạn từ Khu nhà ở Tân Lập đến suối Bà Phó thuộc dự án Nâng cấp, mở rộng đường ĐT746 đoạn từ ngã ba Tân Lập đến ngã ba Hội Nghĩa được đầu tư hoàn chỉnh. Công ty thực hiện phương án thoát nước theo đúng nội dung báo cáo và Quy hoạch chi tiết tỷ lệ 1/500 c</w:t>
      </w:r>
      <w:r w:rsidR="00844AF9" w:rsidRPr="009D7514">
        <w:rPr>
          <w:rFonts w:eastAsia="Calibri"/>
        </w:rPr>
        <w:t>ủ</w:t>
      </w:r>
      <w:r w:rsidRPr="009D7514">
        <w:rPr>
          <w:rFonts w:eastAsia="Calibri"/>
        </w:rPr>
        <w:t>a Khu nhà ở Tân Lập đã được phê duyệt.</w:t>
      </w:r>
      <w:r w:rsidR="008661DD" w:rsidRPr="009D7514">
        <w:rPr>
          <w:rFonts w:eastAsia="Calibri"/>
        </w:rPr>
        <w:t xml:space="preserve"> Công ty tự phá dỡ, thu hồi tài sản thuộc phạm vị dự án, tự chịu mọi chi phí để thực hiện công việc này đảm bảo tiến độ bàn giao mặt bằng. </w:t>
      </w:r>
    </w:p>
    <w:p w14:paraId="0D42B943" w14:textId="40FA01E8" w:rsidR="00803229" w:rsidRPr="009D7514" w:rsidRDefault="00803229" w:rsidP="00401B7C">
      <w:pPr>
        <w:spacing w:before="0" w:after="0"/>
        <w:ind w:firstLine="284"/>
        <w:rPr>
          <w:rFonts w:eastAsia="VNI-Times"/>
          <w:lang w:val="de-DE"/>
        </w:rPr>
      </w:pPr>
      <w:r w:rsidRPr="009D7514">
        <w:rPr>
          <w:rFonts w:eastAsia="VNI-Times"/>
          <w:lang w:val="de-DE"/>
        </w:rPr>
        <w:t xml:space="preserve">Do địa hình khu đất tương đối bằng phẳng nên chọn độ dốc đặt cống thoát nước mưa bằng độ dốc tối thiểu là 1/D để hạn chế độ sâu chôn cống nhằm tiết kiệm kinh phí cho công tác xây dựng hệ thống thoát nước mưa. </w:t>
      </w:r>
    </w:p>
    <w:p w14:paraId="217EE0D4" w14:textId="77777777" w:rsidR="00F105BE" w:rsidRPr="009D7514" w:rsidRDefault="0028419F" w:rsidP="00803229">
      <w:pPr>
        <w:pStyle w:val="1"/>
        <w:spacing w:before="0" w:line="312" w:lineRule="auto"/>
        <w:ind w:firstLine="284"/>
        <w:jc w:val="both"/>
      </w:pPr>
      <w:bookmarkStart w:id="468" w:name="bookmark71"/>
      <w:bookmarkStart w:id="469" w:name="_Toc129252036"/>
      <w:r w:rsidRPr="009D7514">
        <w:rPr>
          <w:lang w:eastAsia="vi-VN"/>
        </w:rPr>
        <w:lastRenderedPageBreak/>
        <w:t>1</w:t>
      </w:r>
      <w:bookmarkEnd w:id="468"/>
      <w:r w:rsidRPr="009D7514">
        <w:rPr>
          <w:lang w:eastAsia="vi-VN"/>
        </w:rPr>
        <w:t>.2. Thu gom, thoát nước thải:</w:t>
      </w:r>
      <w:bookmarkEnd w:id="469"/>
    </w:p>
    <w:p w14:paraId="1B83FC03" w14:textId="77777777" w:rsidR="00F105BE" w:rsidRPr="009D7514" w:rsidRDefault="0028419F">
      <w:pPr>
        <w:pStyle w:val="1"/>
        <w:spacing w:before="0" w:line="312" w:lineRule="auto"/>
        <w:ind w:firstLine="284"/>
        <w:jc w:val="both"/>
      </w:pPr>
      <w:bookmarkStart w:id="470" w:name="_Toc129252037"/>
      <w:r w:rsidRPr="009D7514">
        <w:rPr>
          <w:rFonts w:eastAsia="Times New Roman"/>
          <w:lang w:val="zh-CN" w:eastAsia="vi-VN"/>
        </w:rPr>
        <w:t>1.2.</w:t>
      </w:r>
      <w:r w:rsidRPr="009D7514">
        <w:rPr>
          <w:rFonts w:eastAsia="Times New Roman"/>
          <w:lang w:eastAsia="vi-VN"/>
        </w:rPr>
        <w:t>1</w:t>
      </w:r>
      <w:r w:rsidRPr="009D7514">
        <w:rPr>
          <w:rFonts w:eastAsia="Times New Roman"/>
          <w:lang w:val="zh-CN" w:eastAsia="vi-VN"/>
        </w:rPr>
        <w:t xml:space="preserve">. Công trình thu gom nước thải: </w:t>
      </w:r>
      <w:r w:rsidRPr="009D7514">
        <w:t>Giải pháp thoát nước thải</w:t>
      </w:r>
      <w:bookmarkEnd w:id="470"/>
    </w:p>
    <w:p w14:paraId="3167AE25" w14:textId="77777777" w:rsidR="00F105BE" w:rsidRPr="009D7514" w:rsidRDefault="0028419F" w:rsidP="002D43C3">
      <w:pPr>
        <w:pStyle w:val="1"/>
        <w:numPr>
          <w:ilvl w:val="0"/>
          <w:numId w:val="44"/>
        </w:numPr>
        <w:tabs>
          <w:tab w:val="clear" w:pos="9072"/>
          <w:tab w:val="left" w:pos="567"/>
        </w:tabs>
        <w:spacing w:before="0" w:line="312" w:lineRule="auto"/>
        <w:ind w:left="0" w:firstLine="284"/>
        <w:jc w:val="both"/>
        <w:outlineLvl w:val="9"/>
        <w:rPr>
          <w:b w:val="0"/>
        </w:rPr>
      </w:pPr>
      <w:r w:rsidRPr="009D7514">
        <w:rPr>
          <w:b w:val="0"/>
        </w:rPr>
        <w:t xml:space="preserve">Nguồn phát sinh nước thải: </w:t>
      </w:r>
    </w:p>
    <w:p w14:paraId="71909DFA" w14:textId="4D9B2148" w:rsidR="00F105BE" w:rsidRPr="009D7514" w:rsidRDefault="0028419F" w:rsidP="0080595F">
      <w:pPr>
        <w:pStyle w:val="1"/>
        <w:tabs>
          <w:tab w:val="left" w:pos="567"/>
        </w:tabs>
        <w:spacing w:before="0" w:line="312" w:lineRule="auto"/>
        <w:ind w:firstLine="284"/>
        <w:jc w:val="both"/>
        <w:outlineLvl w:val="9"/>
        <w:rPr>
          <w:b w:val="0"/>
        </w:rPr>
      </w:pPr>
      <w:r w:rsidRPr="009D7514">
        <w:rPr>
          <w:b w:val="0"/>
        </w:rPr>
        <w:t xml:space="preserve">- Nguồn số 01: Nước thải đen phát sinh từ nhà vệ sinh với lưu lượng khoảng </w:t>
      </w:r>
      <w:r w:rsidR="0080595F" w:rsidRPr="009D7514">
        <w:rPr>
          <w:b w:val="0"/>
        </w:rPr>
        <w:t>168,64</w:t>
      </w:r>
      <w:r w:rsidRPr="009D7514">
        <w:rPr>
          <w:b w:val="0"/>
        </w:rPr>
        <w:t xml:space="preserve"> m</w:t>
      </w:r>
      <w:r w:rsidRPr="009D7514">
        <w:rPr>
          <w:b w:val="0"/>
          <w:vertAlign w:val="superscript"/>
        </w:rPr>
        <w:t>3</w:t>
      </w:r>
      <w:r w:rsidRPr="009D7514">
        <w:rPr>
          <w:b w:val="0"/>
        </w:rPr>
        <w:t xml:space="preserve">/ngày.đêm. </w:t>
      </w:r>
    </w:p>
    <w:p w14:paraId="12B752B0" w14:textId="094AB224" w:rsidR="000F3F1B" w:rsidRPr="009D7514" w:rsidRDefault="0028419F" w:rsidP="0080595F">
      <w:pPr>
        <w:pStyle w:val="1"/>
        <w:tabs>
          <w:tab w:val="left" w:pos="567"/>
        </w:tabs>
        <w:spacing w:before="0" w:line="312" w:lineRule="auto"/>
        <w:ind w:firstLine="284"/>
        <w:jc w:val="both"/>
        <w:outlineLvl w:val="9"/>
        <w:rPr>
          <w:b w:val="0"/>
        </w:rPr>
      </w:pPr>
      <w:r w:rsidRPr="009D7514">
        <w:rPr>
          <w:b w:val="0"/>
        </w:rPr>
        <w:t xml:space="preserve">- Nguồn số 02: Nước thải xám phát sinh từ bồn rửa chén, bếp, lavabo, nước thải tắm giặt, … với lưu lượng khoảng </w:t>
      </w:r>
      <w:r w:rsidR="0080595F" w:rsidRPr="009D7514">
        <w:rPr>
          <w:b w:val="0"/>
        </w:rPr>
        <w:t>267,68</w:t>
      </w:r>
      <w:r w:rsidRPr="009D7514">
        <w:rPr>
          <w:b w:val="0"/>
        </w:rPr>
        <w:t xml:space="preserve"> m</w:t>
      </w:r>
      <w:r w:rsidRPr="009D7514">
        <w:rPr>
          <w:b w:val="0"/>
          <w:vertAlign w:val="superscript"/>
        </w:rPr>
        <w:t>3</w:t>
      </w:r>
      <w:r w:rsidRPr="009D7514">
        <w:rPr>
          <w:b w:val="0"/>
        </w:rPr>
        <w:t>/ngày.đêm.</w:t>
      </w:r>
    </w:p>
    <w:p w14:paraId="553ADD25" w14:textId="1A72A01B" w:rsidR="000F3F1B" w:rsidRPr="009D7514" w:rsidRDefault="000F3F1B" w:rsidP="000F3F1B">
      <w:pPr>
        <w:pStyle w:val="1"/>
        <w:spacing w:before="0" w:line="312" w:lineRule="auto"/>
        <w:ind w:firstLine="284"/>
        <w:jc w:val="both"/>
        <w:outlineLvl w:val="9"/>
        <w:rPr>
          <w:b w:val="0"/>
        </w:rPr>
      </w:pPr>
      <w:r w:rsidRPr="009D7514">
        <w:rPr>
          <w:b w:val="0"/>
        </w:rPr>
        <w:t xml:space="preserve">- </w:t>
      </w:r>
      <w:r w:rsidRPr="009D7514">
        <w:rPr>
          <w:rFonts w:eastAsia="Calibri"/>
          <w:b w:val="0"/>
          <w:lang w:val="nb-NO"/>
        </w:rPr>
        <w:t xml:space="preserve">Nguồn số 3: </w:t>
      </w:r>
      <w:r w:rsidRPr="009D7514">
        <w:rPr>
          <w:b w:val="0"/>
          <w:lang w:val="vi-VN"/>
        </w:rPr>
        <w:t xml:space="preserve">Nước thải từ </w:t>
      </w:r>
      <w:r w:rsidRPr="009D7514">
        <w:rPr>
          <w:b w:val="0"/>
        </w:rPr>
        <w:t xml:space="preserve">trạm y tế </w:t>
      </w:r>
      <w:r w:rsidRPr="009D7514">
        <w:rPr>
          <w:b w:val="0"/>
          <w:lang w:val="vi-VN"/>
        </w:rPr>
        <w:t>được xử lý riêng để loại bỏ các thành phần độc hại và giảm nồng độ</w:t>
      </w:r>
      <w:r w:rsidRPr="009D7514">
        <w:rPr>
          <w:b w:val="0"/>
        </w:rPr>
        <w:t xml:space="preserve"> với lưu lượng khoảng 2,5 m</w:t>
      </w:r>
      <w:r w:rsidRPr="009D7514">
        <w:rPr>
          <w:b w:val="0"/>
          <w:vertAlign w:val="superscript"/>
        </w:rPr>
        <w:t>3</w:t>
      </w:r>
      <w:r w:rsidRPr="009D7514">
        <w:rPr>
          <w:b w:val="0"/>
        </w:rPr>
        <w:t>/ngày.đêm.</w:t>
      </w:r>
    </w:p>
    <w:p w14:paraId="07A1849F" w14:textId="4BE256C5" w:rsidR="00F105BE" w:rsidRPr="009D7514" w:rsidRDefault="0028419F">
      <w:pPr>
        <w:pStyle w:val="1"/>
        <w:spacing w:before="0" w:line="312" w:lineRule="auto"/>
        <w:ind w:firstLine="284"/>
        <w:jc w:val="both"/>
        <w:outlineLvl w:val="9"/>
        <w:rPr>
          <w:b w:val="0"/>
        </w:rPr>
      </w:pPr>
      <w:r w:rsidRPr="009D7514">
        <w:rPr>
          <w:b w:val="0"/>
        </w:rPr>
        <w:t xml:space="preserve">Lượng nước cần phải xử lý trước khi thải ra môi trường </w:t>
      </w:r>
      <w:r w:rsidR="00A826AA" w:rsidRPr="009D7514">
        <w:rPr>
          <w:b w:val="0"/>
        </w:rPr>
        <w:t>(không bao gồm</w:t>
      </w:r>
      <w:r w:rsidRPr="009D7514">
        <w:rPr>
          <w:b w:val="0"/>
        </w:rPr>
        <w:t xml:space="preserve"> nước tưới cây, rửa đường, thất thoát</w:t>
      </w:r>
      <w:r w:rsidR="00A826AA" w:rsidRPr="009D7514">
        <w:rPr>
          <w:b w:val="0"/>
        </w:rPr>
        <w:t>)</w:t>
      </w:r>
      <w:r w:rsidRPr="009D7514">
        <w:rPr>
          <w:b w:val="0"/>
        </w:rPr>
        <w:t xml:space="preserve"> là: </w:t>
      </w:r>
      <w:r w:rsidR="000F3F1B" w:rsidRPr="009D7514">
        <w:rPr>
          <w:b w:val="0"/>
        </w:rPr>
        <w:t xml:space="preserve">438,82 </w:t>
      </w:r>
      <w:r w:rsidRPr="009D7514">
        <w:rPr>
          <w:b w:val="0"/>
        </w:rPr>
        <w:t>m</w:t>
      </w:r>
      <w:r w:rsidRPr="009D7514">
        <w:rPr>
          <w:b w:val="0"/>
          <w:vertAlign w:val="superscript"/>
        </w:rPr>
        <w:t>3</w:t>
      </w:r>
      <w:r w:rsidRPr="009D7514">
        <w:rPr>
          <w:b w:val="0"/>
        </w:rPr>
        <w:t>/ ngày đêm.</w:t>
      </w:r>
    </w:p>
    <w:p w14:paraId="5A698B0C" w14:textId="77777777" w:rsidR="00F105BE" w:rsidRPr="009D7514" w:rsidRDefault="0028419F" w:rsidP="0080595F">
      <w:pPr>
        <w:widowControl w:val="0"/>
        <w:autoSpaceDE w:val="0"/>
        <w:autoSpaceDN w:val="0"/>
        <w:adjustRightInd w:val="0"/>
        <w:spacing w:before="0" w:after="0"/>
        <w:ind w:right="0" w:firstLine="284"/>
        <w:rPr>
          <w:rFonts w:eastAsia="Times New Roman"/>
        </w:rPr>
      </w:pPr>
      <w:r w:rsidRPr="009D7514">
        <w:rPr>
          <w:rFonts w:eastAsia="Times New Roman"/>
          <w:b/>
          <w:bCs/>
          <w:i/>
          <w:iCs/>
        </w:rPr>
        <w:t>Mạng lưới thu gom nước thải từ các nguồn phát sinh nước thải để đưa về hệ thống xử lý nước thải:</w:t>
      </w:r>
    </w:p>
    <w:p w14:paraId="1E08298C" w14:textId="54174BC6" w:rsidR="00F105BE" w:rsidRPr="009D7514" w:rsidRDefault="0028419F" w:rsidP="005E0BA4">
      <w:pPr>
        <w:widowControl w:val="0"/>
        <w:tabs>
          <w:tab w:val="left" w:pos="284"/>
        </w:tabs>
        <w:spacing w:before="0" w:after="0"/>
        <w:ind w:right="0"/>
        <w:rPr>
          <w:rFonts w:eastAsia="Calibri"/>
          <w:lang w:val="nb-NO"/>
        </w:rPr>
      </w:pPr>
      <w:r w:rsidRPr="009D7514">
        <w:rPr>
          <w:rFonts w:eastAsia="Calibri"/>
          <w:lang w:val="nb-NO"/>
        </w:rPr>
        <w:t>- Nguồn số 1: Nước thải đen phát sinh từ nhà vệ sinh được thu gom bằng đường ống uPVC đường kính 114 mm dẫn về bể tự hoại đặt dưới mỗi căn hộ</w:t>
      </w:r>
      <w:r w:rsidR="000F3F1B" w:rsidRPr="009D7514">
        <w:rPr>
          <w:rFonts w:eastAsia="Calibri"/>
          <w:lang w:val="nb-NO"/>
        </w:rPr>
        <w:t xml:space="preserve">, chợ, khu chung cư </w:t>
      </w:r>
      <w:r w:rsidRPr="009D7514">
        <w:rPr>
          <w:rFonts w:eastAsia="Calibri"/>
          <w:lang w:val="nb-NO"/>
        </w:rPr>
        <w:t xml:space="preserve">để xử lý sơ bộ, sau đó dẫn về hệ thống xử lý nước thải bằng đường ống </w:t>
      </w:r>
      <w:r w:rsidRPr="009D7514">
        <w:rPr>
          <w:rFonts w:eastAsia="Calibri"/>
          <w:lang w:val="vi-VN"/>
        </w:rPr>
        <w:t>BTCT</w:t>
      </w:r>
      <w:r w:rsidRPr="009D7514">
        <w:rPr>
          <w:rFonts w:eastAsia="Calibri"/>
          <w:lang w:val="nb-NO"/>
        </w:rPr>
        <w:t xml:space="preserve"> đường kính </w:t>
      </w:r>
      <w:r w:rsidR="000B3CCC" w:rsidRPr="009D7514">
        <w:rPr>
          <w:rFonts w:eastAsia="Calibri"/>
          <w:lang w:val="nb-NO"/>
        </w:rPr>
        <w:t xml:space="preserve">đường kính </w:t>
      </w:r>
      <w:r w:rsidR="000B3CCC" w:rsidRPr="009D7514">
        <w:rPr>
          <w:rFonts w:eastAsia="Calibri"/>
          <w:lang w:val="vi-VN"/>
        </w:rPr>
        <w:t>300</w:t>
      </w:r>
      <w:r w:rsidR="000B3CCC" w:rsidRPr="009D7514">
        <w:rPr>
          <w:rFonts w:eastAsia="Calibri"/>
          <w:lang w:val="nb-NO"/>
        </w:rPr>
        <w:t>mm – D600mm</w:t>
      </w:r>
      <w:r w:rsidRPr="009D7514">
        <w:rPr>
          <w:rFonts w:eastAsia="Calibri"/>
          <w:lang w:val="nb-NO"/>
        </w:rPr>
        <w:t xml:space="preserve">. </w:t>
      </w:r>
    </w:p>
    <w:p w14:paraId="6F6A5A02" w14:textId="207241D0" w:rsidR="000F3F1B" w:rsidRPr="009D7514" w:rsidRDefault="0028419F" w:rsidP="005E0BA4">
      <w:pPr>
        <w:widowControl w:val="0"/>
        <w:tabs>
          <w:tab w:val="left" w:pos="284"/>
        </w:tabs>
        <w:spacing w:before="0" w:after="0"/>
        <w:ind w:right="0"/>
        <w:rPr>
          <w:rFonts w:eastAsia="Calibri"/>
          <w:lang w:val="nb-NO"/>
        </w:rPr>
      </w:pPr>
      <w:r w:rsidRPr="009D7514">
        <w:rPr>
          <w:rFonts w:eastAsia="Calibri"/>
          <w:lang w:val="nb-NO"/>
        </w:rPr>
        <w:t xml:space="preserve">- Nguồn số 2: </w:t>
      </w:r>
      <w:r w:rsidRPr="009D7514">
        <w:rPr>
          <w:rFonts w:eastAsia="Calibri"/>
          <w:spacing w:val="-2"/>
          <w:lang w:val="nb-NO"/>
        </w:rPr>
        <w:t>Nước thải xám phát sinh từ bồn rửa chén, bếp, lavabo, nước thải tắm giặt</w:t>
      </w:r>
      <w:r w:rsidRPr="009D7514">
        <w:rPr>
          <w:rFonts w:eastAsia="Calibri"/>
          <w:spacing w:val="-2"/>
          <w:lang w:val="vi-VN"/>
        </w:rPr>
        <w:t xml:space="preserve">,... </w:t>
      </w:r>
      <w:r w:rsidRPr="009D7514">
        <w:rPr>
          <w:rFonts w:eastAsia="Calibri"/>
          <w:spacing w:val="-2"/>
          <w:lang w:val="nb-NO"/>
        </w:rPr>
        <w:t xml:space="preserve">được thu gom </w:t>
      </w:r>
      <w:r w:rsidRPr="009D7514">
        <w:rPr>
          <w:rFonts w:eastAsia="Calibri"/>
          <w:lang w:val="nb-NO"/>
        </w:rPr>
        <w:t xml:space="preserve">bằng đường ống uPVC đường kính từ 90 mm dẫn về hệ thống xử lý nước thải bằng đường ống </w:t>
      </w:r>
      <w:r w:rsidRPr="009D7514">
        <w:rPr>
          <w:rFonts w:eastAsia="Calibri"/>
          <w:lang w:val="vi-VN"/>
        </w:rPr>
        <w:t>BTCT</w:t>
      </w:r>
      <w:r w:rsidRPr="009D7514">
        <w:rPr>
          <w:rFonts w:eastAsia="Calibri"/>
          <w:lang w:val="nb-NO"/>
        </w:rPr>
        <w:t xml:space="preserve"> đường kính </w:t>
      </w:r>
      <w:r w:rsidR="000B3CCC" w:rsidRPr="009D7514">
        <w:rPr>
          <w:rFonts w:eastAsia="Calibri"/>
          <w:lang w:val="nb-NO"/>
        </w:rPr>
        <w:t xml:space="preserve">đường kính </w:t>
      </w:r>
      <w:r w:rsidR="000B3CCC" w:rsidRPr="009D7514">
        <w:rPr>
          <w:rFonts w:eastAsia="Calibri"/>
          <w:lang w:val="vi-VN"/>
        </w:rPr>
        <w:t>300</w:t>
      </w:r>
      <w:r w:rsidR="000B3CCC" w:rsidRPr="009D7514">
        <w:rPr>
          <w:rFonts w:eastAsia="Calibri"/>
          <w:lang w:val="nb-NO"/>
        </w:rPr>
        <w:t>mm – D600mm</w:t>
      </w:r>
      <w:r w:rsidRPr="009D7514">
        <w:rPr>
          <w:rFonts w:eastAsia="Calibri"/>
          <w:lang w:val="nb-NO"/>
        </w:rPr>
        <w:t>.</w:t>
      </w:r>
    </w:p>
    <w:p w14:paraId="0B049983" w14:textId="0365D6A0" w:rsidR="000F3F1B" w:rsidRPr="009D7514" w:rsidRDefault="000F3F1B" w:rsidP="005E0BA4">
      <w:pPr>
        <w:numPr>
          <w:ilvl w:val="0"/>
          <w:numId w:val="103"/>
        </w:numPr>
        <w:tabs>
          <w:tab w:val="left" w:pos="142"/>
        </w:tabs>
        <w:spacing w:before="0" w:after="0"/>
        <w:ind w:left="0" w:right="0" w:firstLine="0"/>
        <w:rPr>
          <w:rFonts w:eastAsia="Calibri"/>
          <w:lang w:val="nb-NO"/>
        </w:rPr>
      </w:pPr>
      <w:r w:rsidRPr="009D7514">
        <w:rPr>
          <w:rFonts w:eastAsia="Calibri"/>
          <w:lang w:val="nb-NO"/>
        </w:rPr>
        <w:t xml:space="preserve">Nguồn số 3: </w:t>
      </w:r>
      <w:r w:rsidRPr="009D7514">
        <w:rPr>
          <w:lang w:val="vi-VN"/>
        </w:rPr>
        <w:t xml:space="preserve">Nước thải từ </w:t>
      </w:r>
      <w:r w:rsidRPr="009D7514">
        <w:t xml:space="preserve">trạm y tế </w:t>
      </w:r>
      <w:r w:rsidRPr="009D7514">
        <w:rPr>
          <w:lang w:val="vi-VN"/>
        </w:rPr>
        <w:t xml:space="preserve">được xử lý riêng để loại bỏ các thành phần độc hại và giảm nồng độ sau đó </w:t>
      </w:r>
      <w:r w:rsidRPr="009D7514">
        <w:rPr>
          <w:rFonts w:eastAsia="Calibri"/>
          <w:spacing w:val="-2"/>
          <w:lang w:val="nb-NO"/>
        </w:rPr>
        <w:t xml:space="preserve">được thu gom </w:t>
      </w:r>
      <w:r w:rsidRPr="009D7514">
        <w:rPr>
          <w:rFonts w:eastAsia="Calibri"/>
          <w:lang w:val="nb-NO"/>
        </w:rPr>
        <w:t xml:space="preserve">bằng đường ống uPVC đường kính từ 90 mm dẫn về hệ thống xử lý nước thải bằng đường ống </w:t>
      </w:r>
      <w:r w:rsidRPr="009D7514">
        <w:rPr>
          <w:rFonts w:eastAsia="Calibri"/>
          <w:lang w:val="vi-VN"/>
        </w:rPr>
        <w:t>BTCT</w:t>
      </w:r>
      <w:r w:rsidRPr="009D7514">
        <w:rPr>
          <w:rFonts w:eastAsia="Calibri"/>
          <w:lang w:val="nb-NO"/>
        </w:rPr>
        <w:t xml:space="preserve"> đường kính </w:t>
      </w:r>
      <w:r w:rsidRPr="009D7514">
        <w:rPr>
          <w:rFonts w:eastAsia="Calibri"/>
          <w:lang w:val="vi-VN"/>
        </w:rPr>
        <w:t>300</w:t>
      </w:r>
      <w:r w:rsidRPr="009D7514">
        <w:rPr>
          <w:rFonts w:eastAsia="Calibri"/>
          <w:lang w:val="nb-NO"/>
        </w:rPr>
        <w:t>mm</w:t>
      </w:r>
      <w:r w:rsidR="000B3CCC" w:rsidRPr="009D7514">
        <w:rPr>
          <w:rFonts w:eastAsia="Calibri"/>
          <w:lang w:val="nb-NO"/>
        </w:rPr>
        <w:t xml:space="preserve"> – D600mm</w:t>
      </w:r>
      <w:r w:rsidRPr="009D7514">
        <w:rPr>
          <w:rFonts w:eastAsia="Calibri"/>
          <w:lang w:val="nb-NO"/>
        </w:rPr>
        <w:t>.</w:t>
      </w:r>
    </w:p>
    <w:p w14:paraId="29B16694" w14:textId="73F9D5D5" w:rsidR="00F105BE" w:rsidRPr="009D7514" w:rsidRDefault="0028419F" w:rsidP="00E423CC">
      <w:pPr>
        <w:widowControl w:val="0"/>
        <w:numPr>
          <w:ilvl w:val="0"/>
          <w:numId w:val="45"/>
        </w:numPr>
        <w:tabs>
          <w:tab w:val="left" w:pos="284"/>
          <w:tab w:val="left" w:pos="567"/>
        </w:tabs>
        <w:spacing w:before="0" w:after="0"/>
        <w:ind w:left="0" w:right="0" w:firstLine="284"/>
        <w:rPr>
          <w:i/>
        </w:rPr>
      </w:pPr>
      <w:r w:rsidRPr="009D7514">
        <w:rPr>
          <w:i/>
        </w:rPr>
        <w:t xml:space="preserve">Đối với khu nhà liên kế, </w:t>
      </w:r>
      <w:r w:rsidR="00C67D6E" w:rsidRPr="009D7514">
        <w:rPr>
          <w:i/>
        </w:rPr>
        <w:t>chung cư</w:t>
      </w:r>
      <w:r w:rsidRPr="009D7514">
        <w:rPr>
          <w:i/>
        </w:rPr>
        <w:t>, nhà trẻ</w:t>
      </w:r>
    </w:p>
    <w:p w14:paraId="15B8F95C" w14:textId="390014CF" w:rsidR="00F105BE" w:rsidRPr="009D7514" w:rsidRDefault="0028419F">
      <w:pPr>
        <w:widowControl w:val="0"/>
        <w:tabs>
          <w:tab w:val="left" w:pos="284"/>
          <w:tab w:val="left" w:pos="540"/>
        </w:tabs>
        <w:spacing w:before="0" w:after="0"/>
        <w:ind w:firstLine="284"/>
        <w:rPr>
          <w:b/>
          <w:lang w:val="de-DE"/>
        </w:rPr>
      </w:pPr>
      <w:r w:rsidRPr="009D7514">
        <w:t xml:space="preserve">Nước thải sinh hoạt phát sinh từ mỗi khu nhà ở, </w:t>
      </w:r>
      <w:r w:rsidR="000F3F1B" w:rsidRPr="009D7514">
        <w:t>trường học, chợ, khu chung cư</w:t>
      </w:r>
      <w:r w:rsidRPr="009D7514">
        <w:t xml:space="preserve"> sau khi xử lý sơ bộ tại bể tự hoại</w:t>
      </w:r>
      <w:r w:rsidR="000F3F1B" w:rsidRPr="009D7514">
        <w:t xml:space="preserve"> và n</w:t>
      </w:r>
      <w:r w:rsidR="000F3F1B" w:rsidRPr="009D7514">
        <w:rPr>
          <w:lang w:val="vi-VN"/>
        </w:rPr>
        <w:t xml:space="preserve">ước thải từ </w:t>
      </w:r>
      <w:r w:rsidR="000F3F1B" w:rsidRPr="009D7514">
        <w:t xml:space="preserve">trạm y tế </w:t>
      </w:r>
      <w:r w:rsidR="000F3F1B" w:rsidRPr="009D7514">
        <w:rPr>
          <w:lang w:val="vi-VN"/>
        </w:rPr>
        <w:t>được xử lý riêng</w:t>
      </w:r>
      <w:r w:rsidRPr="009D7514">
        <w:t xml:space="preserve"> được dẫn về trạm XLNT tập trung của dự án</w:t>
      </w:r>
      <w:r w:rsidRPr="009D7514">
        <w:rPr>
          <w:b/>
          <w:lang w:val="de-DE"/>
        </w:rPr>
        <w:t>.</w:t>
      </w:r>
    </w:p>
    <w:p w14:paraId="7442FDBC" w14:textId="77777777" w:rsidR="00F105BE" w:rsidRPr="009D7514" w:rsidRDefault="0028419F" w:rsidP="002D43C3">
      <w:pPr>
        <w:widowControl w:val="0"/>
        <w:numPr>
          <w:ilvl w:val="0"/>
          <w:numId w:val="46"/>
        </w:numPr>
        <w:tabs>
          <w:tab w:val="left" w:pos="426"/>
        </w:tabs>
        <w:spacing w:before="0" w:after="0"/>
        <w:ind w:left="0" w:firstLine="284"/>
        <w:rPr>
          <w:i/>
          <w:lang w:val="de-DE"/>
        </w:rPr>
      </w:pPr>
      <w:r w:rsidRPr="009D7514">
        <w:rPr>
          <w:i/>
          <w:lang w:val="de-DE"/>
        </w:rPr>
        <w:t>Hệ thống đường ống thu gom chung</w:t>
      </w:r>
    </w:p>
    <w:p w14:paraId="490D01CB" w14:textId="77777777" w:rsidR="00F105BE" w:rsidRPr="009D7514" w:rsidRDefault="0028419F" w:rsidP="00E423CC">
      <w:pPr>
        <w:pStyle w:val="ListParagraph"/>
        <w:numPr>
          <w:ilvl w:val="0"/>
          <w:numId w:val="47"/>
        </w:numPr>
        <w:tabs>
          <w:tab w:val="left" w:pos="567"/>
        </w:tabs>
        <w:spacing w:before="0" w:after="0"/>
        <w:ind w:left="0" w:right="0" w:firstLine="284"/>
        <w:contextualSpacing w:val="0"/>
      </w:pPr>
      <w:r w:rsidRPr="009D7514">
        <w:t xml:space="preserve">Hệ thống thoát nước thải của dự án được thiết kế riêng với hệ thống thoát nước mưa. </w:t>
      </w:r>
    </w:p>
    <w:p w14:paraId="1FFCC5DE" w14:textId="77777777" w:rsidR="0080595F" w:rsidRPr="009D7514" w:rsidRDefault="0080595F" w:rsidP="00E423CC">
      <w:pPr>
        <w:pStyle w:val="ListParagraph"/>
        <w:numPr>
          <w:ilvl w:val="0"/>
          <w:numId w:val="103"/>
        </w:numPr>
        <w:tabs>
          <w:tab w:val="left" w:pos="0"/>
          <w:tab w:val="left" w:pos="567"/>
        </w:tabs>
        <w:ind w:left="0" w:firstLine="284"/>
        <w:rPr>
          <w:lang w:val="de-DE"/>
        </w:rPr>
      </w:pPr>
      <w:r w:rsidRPr="009D7514">
        <w:rPr>
          <w:lang w:val="de-DE"/>
        </w:rPr>
        <w:t>Hướng dốc chính thoát nước thải của khu vực quy hoạch là hướng từ phía Đông về phía Tây và phía Đông Nam về Đông Bắc tập trung về tuyến cống chính trên đường D8. Tuyến cống chính thoát nước thải của khu vực quy hoạch sử dụng cống HDPE có đường kính D400, độ dốc 0,25% , có đường kính D500, độ dốc 0,2% nằm ở vỉa hè của đường D8 dẫn vào trạm xử lí bằng cống có đường kính D600, độ dốc 0,17%.</w:t>
      </w:r>
    </w:p>
    <w:p w14:paraId="3F3F9E1B" w14:textId="77777777" w:rsidR="0080595F" w:rsidRPr="009D7514" w:rsidRDefault="0080595F" w:rsidP="00E423CC">
      <w:pPr>
        <w:pStyle w:val="ListParagraph"/>
        <w:numPr>
          <w:ilvl w:val="0"/>
          <w:numId w:val="103"/>
        </w:numPr>
        <w:tabs>
          <w:tab w:val="left" w:pos="0"/>
          <w:tab w:val="left" w:pos="567"/>
        </w:tabs>
        <w:ind w:left="0" w:firstLine="284"/>
        <w:rPr>
          <w:lang w:val="de-DE"/>
        </w:rPr>
      </w:pPr>
      <w:r w:rsidRPr="009D7514">
        <w:rPr>
          <w:lang w:val="de-DE"/>
        </w:rPr>
        <w:t>Hướng dốc chính thoát nước thải Khu nhà ở Tân Lập bám sát theo hướng dốc thiết kế san nền để hạn chế chiều sâu chôn cống.</w:t>
      </w:r>
    </w:p>
    <w:p w14:paraId="06A13E17" w14:textId="77777777" w:rsidR="0080595F" w:rsidRPr="009D7514" w:rsidRDefault="0080595F" w:rsidP="00E423CC">
      <w:pPr>
        <w:pStyle w:val="ListParagraph"/>
        <w:numPr>
          <w:ilvl w:val="0"/>
          <w:numId w:val="103"/>
        </w:numPr>
        <w:tabs>
          <w:tab w:val="left" w:pos="0"/>
          <w:tab w:val="left" w:pos="567"/>
        </w:tabs>
        <w:ind w:left="0" w:firstLine="284"/>
        <w:rPr>
          <w:lang w:val="de-DE"/>
        </w:rPr>
      </w:pPr>
      <w:r w:rsidRPr="009D7514">
        <w:rPr>
          <w:lang w:val="de-DE"/>
        </w:rPr>
        <w:lastRenderedPageBreak/>
        <w:t>Cống thoát nước thải của dự án sử dụng cống tròn HDPE có đường kính D300- D600 với cống trên vỉa hè và hành lang kỹ thuật giữa 2 dãy nhà. Riêng đường D2, D6, D8, D10 D11, D13, D14, D17, D19 thì cống thoát nước thải được bố trí trên vỉa hè.</w:t>
      </w:r>
    </w:p>
    <w:p w14:paraId="72D7A862" w14:textId="4B338198" w:rsidR="0080595F" w:rsidRPr="009D7514" w:rsidRDefault="0080595F" w:rsidP="00E423CC">
      <w:pPr>
        <w:pStyle w:val="ListParagraph"/>
        <w:numPr>
          <w:ilvl w:val="0"/>
          <w:numId w:val="103"/>
        </w:numPr>
        <w:tabs>
          <w:tab w:val="left" w:pos="0"/>
          <w:tab w:val="left" w:pos="567"/>
        </w:tabs>
        <w:ind w:left="0" w:firstLine="284"/>
        <w:rPr>
          <w:lang w:val="de-DE"/>
        </w:rPr>
      </w:pPr>
      <w:r w:rsidRPr="009D7514">
        <w:rPr>
          <w:lang w:val="de-DE"/>
        </w:rPr>
        <w:t>Độ sâu chôn cống tối thiểu đối với cống thoát nước thải đặt trên vỉa hè và hành lang kỹ thuật giữa 2 dãy nhà là 0</w:t>
      </w:r>
      <w:r w:rsidR="006B72A5" w:rsidRPr="009D7514">
        <w:rPr>
          <w:lang w:val="de-DE"/>
        </w:rPr>
        <w:t>,</w:t>
      </w:r>
      <w:r w:rsidRPr="009D7514">
        <w:rPr>
          <w:lang w:val="de-DE"/>
        </w:rPr>
        <w:t xml:space="preserve">5m. Độ sâu chôn cống tối thiểu đối với cống đặt dưới </w:t>
      </w:r>
      <w:r w:rsidRPr="009D7514">
        <w:rPr>
          <w:spacing w:val="-6"/>
          <w:lang w:val="de-DE"/>
        </w:rPr>
        <w:t>vỉa hè 0,5m; đặt dưới lòng đường là 0,7m để hạn chế tác động của xe cộ lưu thông bên trên.</w:t>
      </w:r>
    </w:p>
    <w:p w14:paraId="5663A200" w14:textId="77777777" w:rsidR="0080595F" w:rsidRPr="009D7514" w:rsidRDefault="0080595F" w:rsidP="00ED30C9">
      <w:pPr>
        <w:pStyle w:val="ListParagraph"/>
        <w:numPr>
          <w:ilvl w:val="0"/>
          <w:numId w:val="103"/>
        </w:numPr>
        <w:tabs>
          <w:tab w:val="left" w:pos="0"/>
          <w:tab w:val="left" w:pos="567"/>
        </w:tabs>
        <w:spacing w:before="0" w:after="0"/>
        <w:ind w:left="0" w:firstLine="284"/>
        <w:contextualSpacing w:val="0"/>
        <w:rPr>
          <w:lang w:val="de-DE"/>
        </w:rPr>
      </w:pPr>
      <w:r w:rsidRPr="009D7514">
        <w:rPr>
          <w:lang w:val="de-DE"/>
        </w:rPr>
        <w:t>Các tuyến cống thoát nước thải được bố trí theo nguyên tắc tự chảy và đảm bảo thời gian nước chảy trong cống là nhanh nhất, cống thoát nước thải được nối theo nguyên tắc nối đỉnh cống.</w:t>
      </w:r>
    </w:p>
    <w:p w14:paraId="474AB124" w14:textId="68F1CD54" w:rsidR="0080595F" w:rsidRPr="009D7514" w:rsidRDefault="0080595F" w:rsidP="00ED30C9">
      <w:pPr>
        <w:pStyle w:val="ListParagraph"/>
        <w:numPr>
          <w:ilvl w:val="0"/>
          <w:numId w:val="103"/>
        </w:numPr>
        <w:tabs>
          <w:tab w:val="left" w:pos="0"/>
          <w:tab w:val="left" w:pos="567"/>
        </w:tabs>
        <w:spacing w:before="0" w:after="0"/>
        <w:ind w:left="0" w:firstLine="284"/>
        <w:contextualSpacing w:val="0"/>
        <w:rPr>
          <w:lang w:val="de-DE"/>
        </w:rPr>
      </w:pPr>
      <w:r w:rsidRPr="009D7514">
        <w:rPr>
          <w:lang w:val="de-DE"/>
        </w:rPr>
        <w:t>Cống thoát nước thải là cống tự chảy nên độ dốc đặt cống tối thiểu phải đạt 1/D. Để hạn chế chiều sâu chôn cống và tạo điều kiện thuận lợi cho công tác thi công, cũng như bảo trì và sửa chữa khi xảy ra sự cố,  đối với các tuyến đường có độ dốc nhỏ thì chọn độ dốc đặt cống thoát nước thải bằng độ dốc tối thi</w:t>
      </w:r>
      <w:r w:rsidR="00EC21AE" w:rsidRPr="009D7514">
        <w:rPr>
          <w:lang w:val="de-DE"/>
        </w:rPr>
        <w:t>ể</w:t>
      </w:r>
      <w:r w:rsidRPr="009D7514">
        <w:rPr>
          <w:lang w:val="de-DE"/>
        </w:rPr>
        <w:t>u là 1/D. Đối với cống D300 chọn độ dốc là 0,33%, đối với cống D400 chọn độ dốc là 0,25%, có đường kính D500, độ dốc 0,2%; có đường kính D600, độ dốc 0,17%.</w:t>
      </w:r>
    </w:p>
    <w:p w14:paraId="177A9570" w14:textId="77777777" w:rsidR="0080595F" w:rsidRPr="009D7514" w:rsidRDefault="0080595F" w:rsidP="00ED30C9">
      <w:pPr>
        <w:pStyle w:val="ListParagraph"/>
        <w:numPr>
          <w:ilvl w:val="0"/>
          <w:numId w:val="103"/>
        </w:numPr>
        <w:tabs>
          <w:tab w:val="left" w:pos="0"/>
          <w:tab w:val="left" w:pos="567"/>
        </w:tabs>
        <w:spacing w:before="0" w:after="0"/>
        <w:ind w:left="0" w:firstLine="284"/>
        <w:contextualSpacing w:val="0"/>
        <w:rPr>
          <w:lang w:val="de-DE"/>
        </w:rPr>
      </w:pPr>
      <w:r w:rsidRPr="009D7514">
        <w:rPr>
          <w:lang w:val="de-DE"/>
        </w:rPr>
        <w:t>Cống thoát nước thải thu nước thải nhà dân được bố trí ở hành lang kỹ thuật giữa 2 dãy nhà hoặc vỉa đường.</w:t>
      </w:r>
    </w:p>
    <w:p w14:paraId="54C3979E" w14:textId="77777777" w:rsidR="0080595F" w:rsidRPr="009D7514" w:rsidRDefault="0080595F" w:rsidP="00ED30C9">
      <w:pPr>
        <w:pStyle w:val="ListParagraph"/>
        <w:numPr>
          <w:ilvl w:val="0"/>
          <w:numId w:val="103"/>
        </w:numPr>
        <w:tabs>
          <w:tab w:val="left" w:pos="0"/>
          <w:tab w:val="left" w:pos="567"/>
        </w:tabs>
        <w:spacing w:before="0" w:after="0"/>
        <w:ind w:left="0" w:firstLine="284"/>
        <w:contextualSpacing w:val="0"/>
        <w:rPr>
          <w:lang w:val="de-DE"/>
        </w:rPr>
      </w:pPr>
      <w:r w:rsidRPr="009D7514">
        <w:rPr>
          <w:lang w:val="de-DE"/>
        </w:rPr>
        <w:t>Các hố ga đặt trên vỉa hè được xây dựng bằng bê tông cốt thép, khoảng cách trung bình giữa 2 hố ga là từ 20 đến 30m.</w:t>
      </w:r>
    </w:p>
    <w:p w14:paraId="5B793518" w14:textId="6E9C6F7F" w:rsidR="00F105BE" w:rsidRPr="009D7514" w:rsidRDefault="0080595F" w:rsidP="00ED30C9">
      <w:pPr>
        <w:widowControl w:val="0"/>
        <w:tabs>
          <w:tab w:val="left" w:pos="0"/>
          <w:tab w:val="left" w:pos="567"/>
          <w:tab w:val="left" w:pos="720"/>
        </w:tabs>
        <w:spacing w:before="0" w:after="0"/>
        <w:ind w:right="0" w:firstLine="284"/>
      </w:pPr>
      <w:r w:rsidRPr="009D7514">
        <w:rPr>
          <w:lang w:val="de-DE"/>
        </w:rPr>
        <w:t>Tiến hành nạo vét định kỳ hố ga thoát nước thải để đảm bảo nước thải lưu thông tốt</w:t>
      </w:r>
      <w:r w:rsidR="0028419F" w:rsidRPr="009D7514">
        <w:t>.</w:t>
      </w:r>
    </w:p>
    <w:p w14:paraId="40FF2469" w14:textId="77777777" w:rsidR="00F105BE" w:rsidRPr="009D7514" w:rsidRDefault="0028419F" w:rsidP="00ED30C9">
      <w:pPr>
        <w:pStyle w:val="1"/>
        <w:tabs>
          <w:tab w:val="left" w:pos="0"/>
          <w:tab w:val="left" w:pos="567"/>
        </w:tabs>
        <w:spacing w:before="0" w:line="312" w:lineRule="auto"/>
        <w:ind w:firstLine="284"/>
        <w:jc w:val="both"/>
        <w:rPr>
          <w:lang w:eastAsia="vi-VN"/>
        </w:rPr>
      </w:pPr>
      <w:bookmarkStart w:id="471" w:name="_Toc129252038"/>
      <w:r w:rsidRPr="009D7514">
        <w:rPr>
          <w:lang w:eastAsia="vi-VN"/>
        </w:rPr>
        <w:t>1.2.2. Công trình thoát nước thải:</w:t>
      </w:r>
      <w:bookmarkEnd w:id="471"/>
      <w:r w:rsidRPr="009D7514">
        <w:rPr>
          <w:lang w:eastAsia="vi-VN"/>
        </w:rPr>
        <w:t xml:space="preserve"> </w:t>
      </w:r>
    </w:p>
    <w:p w14:paraId="17249F92" w14:textId="52DE0952" w:rsidR="00F105BE" w:rsidRPr="009D7514" w:rsidRDefault="0028419F" w:rsidP="00ED30C9">
      <w:pPr>
        <w:spacing w:before="0" w:after="0"/>
        <w:ind w:right="0" w:firstLine="284"/>
        <w:rPr>
          <w:rFonts w:eastAsia="SimSun"/>
        </w:rPr>
      </w:pPr>
      <w:bookmarkStart w:id="472" w:name="_Toc527447857"/>
      <w:bookmarkStart w:id="473" w:name="_Toc91084460"/>
      <w:bookmarkStart w:id="474" w:name="_Toc93063511"/>
      <w:bookmarkStart w:id="475" w:name="_Toc517447536"/>
      <w:bookmarkStart w:id="476" w:name="_Toc93063608"/>
      <w:bookmarkStart w:id="477" w:name="_Toc527449029"/>
      <w:bookmarkStart w:id="478" w:name="_Toc517447663"/>
      <w:bookmarkStart w:id="479" w:name="_Toc91084254"/>
      <w:bookmarkStart w:id="480" w:name="_Toc93063733"/>
      <w:bookmarkStart w:id="481" w:name="_Toc527448774"/>
      <w:r w:rsidRPr="009D7514">
        <w:rPr>
          <w:rFonts w:eastAsiaTheme="majorEastAsia"/>
          <w:bCs/>
          <w:i/>
        </w:rPr>
        <w:t xml:space="preserve">Hệ thống cống dẫn nước thải sau hệ thống xử lý nước thải: </w:t>
      </w:r>
      <w:r w:rsidR="005E0BA4" w:rsidRPr="009D7514">
        <w:rPr>
          <w:rFonts w:eastAsia="Courier New"/>
          <w:lang w:val="vi-VN" w:eastAsia="vi-VN" w:bidi="vi-VN"/>
        </w:rPr>
        <w:t>Sơ đồ xả nước thải sau xử lý ra nguồn tiếp nhận:</w:t>
      </w:r>
      <w:r w:rsidR="005E0BA4" w:rsidRPr="009D7514">
        <w:rPr>
          <w:rFonts w:eastAsia="Courier New"/>
          <w:lang w:eastAsia="vi-VN" w:bidi="vi-VN"/>
        </w:rPr>
        <w:t xml:space="preserve"> </w:t>
      </w:r>
      <w:r w:rsidR="005E0BA4" w:rsidRPr="009D7514">
        <w:rPr>
          <w:lang w:val="de-DE"/>
        </w:rPr>
        <w:t>Nước thải sinh hoạt sau khi được xử lý sơ bộ tại bể tự hoại được dẫn về trạm xử lý nước thải tập trung</w:t>
      </w:r>
      <w:r w:rsidR="005E0BA4" w:rsidRPr="009D7514">
        <w:t xml:space="preserve"> nằm </w:t>
      </w:r>
      <w:r w:rsidR="005E0BA4" w:rsidRPr="009D7514">
        <w:rPr>
          <w:rFonts w:eastAsia="Times New Roman"/>
          <w:lang w:val="de-DE"/>
        </w:rPr>
        <w:t>nằm</w:t>
      </w:r>
      <w:r w:rsidR="005E0BA4" w:rsidRPr="009D7514">
        <w:rPr>
          <w:rFonts w:eastAsia="Times New Roman"/>
        </w:rPr>
        <w:t xml:space="preserve"> trong công viên trên đường D7 và đường D8 </w:t>
      </w:r>
      <w:r w:rsidR="005E0BA4" w:rsidRPr="009D7514">
        <w:rPr>
          <w:lang w:val="de-DE"/>
        </w:rPr>
        <w:t>có công suất 550 m</w:t>
      </w:r>
      <w:r w:rsidR="005E0BA4" w:rsidRPr="009D7514">
        <w:rPr>
          <w:vertAlign w:val="superscript"/>
          <w:lang w:val="de-DE"/>
        </w:rPr>
        <w:t>3</w:t>
      </w:r>
      <w:r w:rsidR="005E0BA4" w:rsidRPr="009D7514">
        <w:rPr>
          <w:lang w:val="de-DE"/>
        </w:rPr>
        <w:t xml:space="preserve">/ngày đêm. Trạm xử lý nước thải tập trung được bố trí ngầm. Tại đây nước thải sinh hoạt được xử lý đạt QCVN 14:2008/BTNMT, cột A </w:t>
      </w:r>
      <w:r w:rsidR="00B20221" w:rsidRPr="009D7514">
        <w:rPr>
          <w:rFonts w:eastAsia="Times New Roman"/>
          <w:lang w:bidi="en-US"/>
        </w:rPr>
        <w:t xml:space="preserve">sẽ được dẫn qua hố ga nước mưa trên đường D7, </w:t>
      </w:r>
      <w:r w:rsidR="00793987" w:rsidRPr="009D7514">
        <w:rPr>
          <w:rFonts w:eastAsia="Times New Roman"/>
          <w:lang w:bidi="en-US"/>
        </w:rPr>
        <w:t>thoát theo hệ thống thoát nước mưa.</w:t>
      </w:r>
    </w:p>
    <w:p w14:paraId="730A6C31" w14:textId="77CFCC51" w:rsidR="00F105BE" w:rsidRPr="009D7514" w:rsidRDefault="0028419F">
      <w:pPr>
        <w:keepNext/>
        <w:keepLines/>
        <w:spacing w:before="0" w:after="0"/>
        <w:ind w:right="0" w:firstLine="284"/>
        <w:rPr>
          <w:rFonts w:eastAsia="Times New Roman"/>
          <w:lang w:bidi="en-US"/>
        </w:rPr>
      </w:pPr>
      <w:bookmarkStart w:id="482" w:name="_Toc517447541"/>
      <w:bookmarkStart w:id="483" w:name="_Toc517447668"/>
      <w:bookmarkStart w:id="484" w:name="_Toc527448779"/>
      <w:bookmarkStart w:id="485" w:name="_Toc527447862"/>
      <w:bookmarkStart w:id="486" w:name="_Toc93063613"/>
      <w:bookmarkStart w:id="487" w:name="_Toc527449034"/>
      <w:bookmarkStart w:id="488" w:name="_Toc91084465"/>
      <w:bookmarkStart w:id="489" w:name="_Toc93063516"/>
      <w:bookmarkStart w:id="490" w:name="_Toc91084259"/>
      <w:bookmarkStart w:id="491" w:name="_Toc93063736"/>
      <w:bookmarkEnd w:id="472"/>
      <w:bookmarkEnd w:id="473"/>
      <w:bookmarkEnd w:id="474"/>
      <w:bookmarkEnd w:id="475"/>
      <w:bookmarkEnd w:id="476"/>
      <w:bookmarkEnd w:id="477"/>
      <w:bookmarkEnd w:id="478"/>
      <w:bookmarkEnd w:id="479"/>
      <w:bookmarkEnd w:id="480"/>
      <w:bookmarkEnd w:id="481"/>
      <w:r w:rsidRPr="009D7514">
        <w:rPr>
          <w:rFonts w:eastAsiaTheme="majorEastAsia"/>
          <w:bCs/>
          <w:i/>
        </w:rPr>
        <w:t>- Phương thức xả nước thải</w:t>
      </w:r>
      <w:bookmarkEnd w:id="482"/>
      <w:bookmarkEnd w:id="483"/>
      <w:bookmarkEnd w:id="484"/>
      <w:bookmarkEnd w:id="485"/>
      <w:bookmarkEnd w:id="486"/>
      <w:bookmarkEnd w:id="487"/>
      <w:bookmarkEnd w:id="488"/>
      <w:bookmarkEnd w:id="489"/>
      <w:bookmarkEnd w:id="490"/>
      <w:bookmarkEnd w:id="491"/>
      <w:r w:rsidRPr="009D7514">
        <w:rPr>
          <w:rFonts w:eastAsiaTheme="majorEastAsia"/>
          <w:bCs/>
          <w:i/>
        </w:rPr>
        <w:t xml:space="preserve">: </w:t>
      </w:r>
      <w:r w:rsidRPr="009D7514">
        <w:rPr>
          <w:rFonts w:eastAsia="Times New Roman"/>
          <w:lang w:bidi="en-US"/>
        </w:rPr>
        <w:t>Nước thải sau khi xử lý đạt quy chuẩn QCVN 14:2008/BTNMT (Cột A) được bơm vào hệ thống thoát nước chung của khu vực.</w:t>
      </w:r>
      <w:r w:rsidR="00D921B7" w:rsidRPr="009D7514">
        <w:rPr>
          <w:rFonts w:eastAsia="Times New Roman"/>
          <w:lang w:bidi="en-US"/>
        </w:rPr>
        <w:t xml:space="preserve"> phương án được phê duyệt theo</w:t>
      </w:r>
      <w:r w:rsidR="00EB36B7" w:rsidRPr="009D7514">
        <w:t xml:space="preserve"> </w:t>
      </w:r>
      <w:r w:rsidR="000B3CCC" w:rsidRPr="009D7514">
        <w:rPr>
          <w:rFonts w:eastAsia="Times New Roman"/>
          <w:lang w:bidi="en-US"/>
        </w:rPr>
        <w:t xml:space="preserve">quyết định số </w:t>
      </w:r>
      <w:r w:rsidR="003B2C8E" w:rsidRPr="009D7514">
        <w:rPr>
          <w:rFonts w:eastAsia="Times New Roman"/>
          <w:lang w:bidi="en-US"/>
        </w:rPr>
        <w:t>2007</w:t>
      </w:r>
      <w:r w:rsidR="000B3CCC" w:rsidRPr="009D7514">
        <w:rPr>
          <w:rFonts w:eastAsia="Times New Roman"/>
          <w:lang w:bidi="en-US"/>
        </w:rPr>
        <w:t xml:space="preserve">/QĐ-UBND ngày </w:t>
      </w:r>
      <w:r w:rsidR="003B2C8E" w:rsidRPr="009D7514">
        <w:rPr>
          <w:rFonts w:eastAsia="Times New Roman"/>
          <w:lang w:bidi="en-US"/>
        </w:rPr>
        <w:t>08</w:t>
      </w:r>
      <w:r w:rsidR="000B3CCC" w:rsidRPr="009D7514">
        <w:rPr>
          <w:rFonts w:eastAsia="Times New Roman"/>
          <w:lang w:bidi="en-US"/>
        </w:rPr>
        <w:t>/</w:t>
      </w:r>
      <w:r w:rsidR="003B2C8E" w:rsidRPr="009D7514">
        <w:rPr>
          <w:rFonts w:eastAsia="Times New Roman"/>
          <w:lang w:bidi="en-US"/>
        </w:rPr>
        <w:t>4</w:t>
      </w:r>
      <w:r w:rsidR="000B3CCC" w:rsidRPr="009D7514">
        <w:rPr>
          <w:rFonts w:eastAsia="Times New Roman"/>
          <w:lang w:bidi="en-US"/>
        </w:rPr>
        <w:t>/20</w:t>
      </w:r>
      <w:r w:rsidR="003B2C8E" w:rsidRPr="009D7514">
        <w:rPr>
          <w:rFonts w:eastAsia="Times New Roman"/>
          <w:lang w:bidi="en-US"/>
        </w:rPr>
        <w:t>20</w:t>
      </w:r>
      <w:r w:rsidR="000B3CCC" w:rsidRPr="009D7514">
        <w:rPr>
          <w:rFonts w:eastAsia="Times New Roman"/>
          <w:lang w:bidi="en-US"/>
        </w:rPr>
        <w:t xml:space="preserve"> của Ủy ban nhân dân huyện Bắc Tân Uyên về việc phê duyệt </w:t>
      </w:r>
      <w:r w:rsidR="003B2C8E" w:rsidRPr="009D7514">
        <w:rPr>
          <w:rFonts w:eastAsia="Times New Roman"/>
          <w:lang w:bidi="en-US"/>
        </w:rPr>
        <w:t xml:space="preserve">điều chỉnh </w:t>
      </w:r>
      <w:r w:rsidR="000B3CCC" w:rsidRPr="009D7514">
        <w:rPr>
          <w:rFonts w:eastAsia="Times New Roman"/>
          <w:lang w:bidi="en-US"/>
        </w:rPr>
        <w:t>Đồ án quy hoạch chi tiết tỷ lệ 1/500 Khu nhà ở Tân Lập, xã Tân Lập, huyện Bắc Tân Uyên, tỉnh Bình Dương.</w:t>
      </w:r>
    </w:p>
    <w:p w14:paraId="71E590EE" w14:textId="77777777" w:rsidR="00F105BE" w:rsidRPr="009D7514" w:rsidRDefault="0028419F">
      <w:pPr>
        <w:pStyle w:val="1"/>
        <w:spacing w:before="0" w:line="312" w:lineRule="auto"/>
        <w:ind w:firstLine="284"/>
        <w:jc w:val="both"/>
        <w:rPr>
          <w:lang w:eastAsia="vi-VN"/>
        </w:rPr>
      </w:pPr>
      <w:bookmarkStart w:id="492" w:name="_Toc129252039"/>
      <w:r w:rsidRPr="009D7514">
        <w:t xml:space="preserve">1.2.3. </w:t>
      </w:r>
      <w:r w:rsidRPr="009D7514">
        <w:rPr>
          <w:u w:color="FF0000"/>
          <w:lang w:eastAsia="vi-VN"/>
        </w:rPr>
        <w:t>Điểm xả</w:t>
      </w:r>
      <w:r w:rsidRPr="009D7514">
        <w:rPr>
          <w:lang w:eastAsia="vi-VN"/>
        </w:rPr>
        <w:t xml:space="preserve"> nước thải sau xử lý.</w:t>
      </w:r>
      <w:bookmarkEnd w:id="492"/>
    </w:p>
    <w:p w14:paraId="0EF5E17E" w14:textId="77777777" w:rsidR="00F105BE" w:rsidRPr="009D7514" w:rsidRDefault="0028419F" w:rsidP="00E44A07">
      <w:pPr>
        <w:pStyle w:val="ListParagraph"/>
        <w:keepNext/>
        <w:keepLines/>
        <w:widowControl w:val="0"/>
        <w:numPr>
          <w:ilvl w:val="0"/>
          <w:numId w:val="36"/>
        </w:numPr>
        <w:tabs>
          <w:tab w:val="left" w:pos="284"/>
        </w:tabs>
        <w:spacing w:before="0" w:after="0"/>
        <w:ind w:left="0" w:right="0" w:firstLine="284"/>
        <w:contextualSpacing w:val="0"/>
        <w:rPr>
          <w:rFonts w:eastAsiaTheme="majorEastAsia"/>
          <w:bCs/>
          <w:i/>
          <w:u w:val="single"/>
          <w:lang w:val="vi-VN" w:eastAsia="vi-VN" w:bidi="vi-VN"/>
        </w:rPr>
      </w:pPr>
      <w:bookmarkStart w:id="493" w:name="_Toc8114068"/>
      <w:bookmarkStart w:id="494" w:name="_Toc91084462"/>
      <w:bookmarkStart w:id="495" w:name="_Toc527448776"/>
      <w:bookmarkStart w:id="496" w:name="_Toc93063513"/>
      <w:bookmarkStart w:id="497" w:name="_Toc93063610"/>
      <w:bookmarkStart w:id="498" w:name="_Toc517447665"/>
      <w:bookmarkStart w:id="499" w:name="_Toc527449031"/>
      <w:bookmarkStart w:id="500" w:name="_Toc517447538"/>
      <w:bookmarkStart w:id="501" w:name="_Toc91084256"/>
      <w:bookmarkStart w:id="502" w:name="_Toc527447859"/>
      <w:r w:rsidRPr="009D7514">
        <w:rPr>
          <w:rFonts w:eastAsiaTheme="majorEastAsia"/>
          <w:bCs/>
          <w:i/>
          <w:u w:val="single"/>
          <w:lang w:val="vi-VN" w:eastAsia="vi-VN" w:bidi="vi-VN"/>
        </w:rPr>
        <w:t>Hệ thống dẫn nước thải sau xử lý ra nguồn tiếp nhận</w:t>
      </w:r>
      <w:bookmarkEnd w:id="493"/>
    </w:p>
    <w:p w14:paraId="078564D2" w14:textId="42864841" w:rsidR="003B2C8E" w:rsidRPr="009D7514" w:rsidRDefault="0028419F" w:rsidP="00B20221">
      <w:pPr>
        <w:spacing w:before="0" w:after="0"/>
        <w:ind w:right="0" w:firstLine="284"/>
        <w:rPr>
          <w:rFonts w:eastAsia="Times New Roman"/>
          <w:lang w:bidi="en-US"/>
        </w:rPr>
      </w:pPr>
      <w:r w:rsidRPr="009D7514">
        <w:rPr>
          <w:rFonts w:eastAsia="Courier New"/>
          <w:lang w:val="vi-VN" w:eastAsia="vi-VN" w:bidi="vi-VN"/>
        </w:rPr>
        <w:t>Sơ đồ xả nước thải sau xử lý ra nguồn tiếp nhận:</w:t>
      </w:r>
      <w:r w:rsidRPr="009D7514">
        <w:rPr>
          <w:rFonts w:eastAsia="Courier New"/>
          <w:lang w:eastAsia="vi-VN" w:bidi="vi-VN"/>
        </w:rPr>
        <w:t xml:space="preserve"> </w:t>
      </w:r>
      <w:r w:rsidR="003B2C8E" w:rsidRPr="009D7514">
        <w:rPr>
          <w:rFonts w:eastAsia="Courier New"/>
          <w:lang w:val="vi-VN" w:eastAsia="vi-VN" w:bidi="vi-VN"/>
        </w:rPr>
        <w:t>Sơ đồ xả nước thải sau xử lý ra nguồn tiếp nhận:</w:t>
      </w:r>
      <w:r w:rsidR="003B2C8E" w:rsidRPr="009D7514">
        <w:rPr>
          <w:rFonts w:eastAsia="Courier New"/>
          <w:lang w:eastAsia="vi-VN" w:bidi="vi-VN"/>
        </w:rPr>
        <w:t xml:space="preserve"> </w:t>
      </w:r>
      <w:r w:rsidR="003B2C8E" w:rsidRPr="009D7514">
        <w:rPr>
          <w:lang w:val="de-DE"/>
        </w:rPr>
        <w:t>Nước thải sinh hoạt sau khi được xử lý sơ bộ tại bể tự hoại được dẫn về trạm xử lý nước thải tập trung</w:t>
      </w:r>
      <w:r w:rsidR="003B2C8E" w:rsidRPr="009D7514">
        <w:t xml:space="preserve"> nằm </w:t>
      </w:r>
      <w:r w:rsidR="003B2C8E" w:rsidRPr="009D7514">
        <w:rPr>
          <w:rFonts w:eastAsia="Times New Roman"/>
          <w:lang w:val="de-DE"/>
        </w:rPr>
        <w:t>nằm</w:t>
      </w:r>
      <w:r w:rsidR="003B2C8E" w:rsidRPr="009D7514">
        <w:rPr>
          <w:rFonts w:eastAsia="Times New Roman"/>
        </w:rPr>
        <w:t xml:space="preserve"> trong công viên trên đường D7 và đường D8 </w:t>
      </w:r>
      <w:r w:rsidR="003B2C8E" w:rsidRPr="009D7514">
        <w:rPr>
          <w:lang w:val="de-DE"/>
        </w:rPr>
        <w:lastRenderedPageBreak/>
        <w:t>có công suất 550 m</w:t>
      </w:r>
      <w:r w:rsidR="003B2C8E" w:rsidRPr="009D7514">
        <w:rPr>
          <w:vertAlign w:val="superscript"/>
          <w:lang w:val="de-DE"/>
        </w:rPr>
        <w:t>3</w:t>
      </w:r>
      <w:r w:rsidR="003B2C8E" w:rsidRPr="009D7514">
        <w:rPr>
          <w:lang w:val="de-DE"/>
        </w:rPr>
        <w:t xml:space="preserve">/ngày đêm. Trạm xử lý nước thải tập trung được bố trí ngầm. Tại đây nước thải sinh hoạt được xử lý đạt QCVN 14:2008/BTNMT, cột A </w:t>
      </w:r>
      <w:r w:rsidR="00B20221" w:rsidRPr="009D7514">
        <w:rPr>
          <w:rFonts w:eastAsia="Times New Roman"/>
          <w:lang w:bidi="en-US"/>
        </w:rPr>
        <w:t xml:space="preserve">sẽ được dẫn qua hố ga nước mưa trên đường D7, bằng cống BTCT D600, i=0, 2%, đấu nối vào hố ga thoát nước mưa bằng cống BTCT D1000, i=0, 1%,  trên đường D2 ra cống BTCT D1200, i=0,83%, sau đó theo tuyến cống thoát nước mưa bằng BTCT D1500, i = 0,067%, dài 35,5m =&gt; Dẫn về hố ga GTL-1 </w:t>
      </w:r>
      <w:r w:rsidR="00B20221" w:rsidRPr="009D7514">
        <w:rPr>
          <w:rFonts w:eastAsia="SimSun"/>
        </w:rPr>
        <w:t xml:space="preserve">trên đường ĐT 746 </w:t>
      </w:r>
      <w:r w:rsidR="00B20221" w:rsidRPr="009D7514">
        <w:rPr>
          <w:rFonts w:eastAsia="Times New Roman"/>
          <w:lang w:bidi="en-US"/>
        </w:rPr>
        <w:t>(</w:t>
      </w:r>
      <w:r w:rsidR="00B20221" w:rsidRPr="009D7514">
        <w:rPr>
          <w:rFonts w:eastAsia="SimSun"/>
        </w:rPr>
        <w:t>bên trái tuyến</w:t>
      </w:r>
      <w:r w:rsidR="00B20221" w:rsidRPr="009D7514">
        <w:t xml:space="preserve"> </w:t>
      </w:r>
      <w:r w:rsidR="00B20221" w:rsidRPr="009D7514">
        <w:rPr>
          <w:rFonts w:eastAsia="SimSun"/>
        </w:rPr>
        <w:t xml:space="preserve">thuộc dự án “Nâng cấp, mở rộng đường ĐT 746 đoạn từ Ngã ba Tân Thành đến Ngã ba Hội Nghĩa”) =&gt; Dẫn theo tuyến cống thoát nước BTCT D1500, i=0,17% thoát nước trên đường ĐT 746=&gt; </w:t>
      </w:r>
      <w:r w:rsidR="00EF2027" w:rsidRPr="009D7514">
        <w:rPr>
          <w:rFonts w:eastAsia="SimSun"/>
        </w:rPr>
        <w:t xml:space="preserve">Dẫn </w:t>
      </w:r>
      <w:r w:rsidR="00EF2027" w:rsidRPr="009D7514">
        <w:rPr>
          <w:rFonts w:eastAsia="Times New Roman"/>
          <w:lang w:bidi="en-US"/>
        </w:rPr>
        <w:t>đến cửa xả bằng cống tròn BTCT D1800, i=0,2% (CX-1)</w:t>
      </w:r>
      <w:r w:rsidR="00DC11A6" w:rsidRPr="009D7514">
        <w:rPr>
          <w:rFonts w:eastAsia="Times New Roman"/>
          <w:lang w:bidi="en-US"/>
        </w:rPr>
        <w:t>,</w:t>
      </w:r>
      <w:r w:rsidR="00EF2027" w:rsidRPr="009D7514">
        <w:rPr>
          <w:rFonts w:eastAsia="Times New Roman"/>
          <w:lang w:bidi="en-US"/>
        </w:rPr>
        <w:t xml:space="preserve"> sau đó thoát ra suối Bà Phó cách dự án </w:t>
      </w:r>
      <w:r w:rsidR="00275409">
        <w:rPr>
          <w:rFonts w:eastAsia="Times New Roman"/>
          <w:bCs/>
        </w:rPr>
        <w:t>2.328,7</w:t>
      </w:r>
      <w:r w:rsidR="00EF2027" w:rsidRPr="009D7514">
        <w:rPr>
          <w:rFonts w:eastAsia="Times New Roman"/>
          <w:bCs/>
        </w:rPr>
        <w:t>m về phía Tây</w:t>
      </w:r>
      <w:r w:rsidR="00B20221" w:rsidRPr="009D7514">
        <w:rPr>
          <w:rFonts w:eastAsia="Times New Roman"/>
          <w:lang w:bidi="en-US"/>
        </w:rPr>
        <w:t>.</w:t>
      </w:r>
      <w:r w:rsidR="00B20221" w:rsidRPr="009D7514">
        <w:t xml:space="preserve"> </w:t>
      </w:r>
    </w:p>
    <w:p w14:paraId="23797E6B" w14:textId="07D78A1D" w:rsidR="003B2C8E" w:rsidRPr="009D7514" w:rsidRDefault="003B2C8E" w:rsidP="003B2C8E">
      <w:pPr>
        <w:autoSpaceDE w:val="0"/>
        <w:autoSpaceDN w:val="0"/>
        <w:adjustRightInd w:val="0"/>
        <w:spacing w:before="0" w:after="0"/>
        <w:ind w:right="0" w:firstLine="284"/>
        <w:rPr>
          <w:rFonts w:eastAsia="SimSun"/>
        </w:rPr>
      </w:pPr>
      <w:r w:rsidRPr="009D7514">
        <w:rPr>
          <w:rFonts w:eastAsia="SimSun"/>
        </w:rPr>
        <w:t>Trong thời gian 02 năm chờ thi công, cải tạo đường ĐT746 (bao gồm đầu tư đồng bộ hạng mục đầu tư hệ thống thoát nước dọc đường ĐT746), phương án thoát nước mưa, nước thải sau xử lý tạm thời của Khu nhà ở Tân Lập sẽ được dẫn bằng đường ống dài 180m về hồ chứa nước (có thể tích 15.050 m</w:t>
      </w:r>
      <w:r w:rsidRPr="009D7514">
        <w:rPr>
          <w:rFonts w:eastAsia="SimSun"/>
          <w:vertAlign w:val="superscript"/>
        </w:rPr>
        <w:t>3</w:t>
      </w:r>
      <w:r w:rsidRPr="009D7514">
        <w:rPr>
          <w:rFonts w:eastAsia="SimSun"/>
        </w:rPr>
        <w:t xml:space="preserve">) nằm tại khu đất </w:t>
      </w:r>
      <w:r w:rsidRPr="009D7514">
        <w:rPr>
          <w:rFonts w:eastAsia="SimSun"/>
          <w:i/>
          <w:iCs/>
        </w:rPr>
        <w:t>(thuộc thửa đất số 02, tờ bản đồ số 12, diện tích 16.102,4 m</w:t>
      </w:r>
      <w:r w:rsidRPr="009D7514">
        <w:rPr>
          <w:rFonts w:eastAsia="SimSun"/>
          <w:i/>
          <w:iCs/>
          <w:vertAlign w:val="superscript"/>
        </w:rPr>
        <w:t>2</w:t>
      </w:r>
      <w:r w:rsidRPr="009D7514">
        <w:rPr>
          <w:rFonts w:eastAsia="SimSun"/>
          <w:i/>
          <w:iCs/>
        </w:rPr>
        <w:t xml:space="preserve"> thuộc Giấy chứng nhận quyển sử dụng đất số CB 05 1 730 do Sở Tài nguyên và Môi trường cấp cho Ông Lê Văn Tiền — Giảm đốc Công ty TNHH Tư vấn DV TM và Xây dựng Địa Ốc Tân Lập)</w:t>
      </w:r>
      <w:r w:rsidRPr="009D7514">
        <w:rPr>
          <w:rFonts w:eastAsia="SimSun"/>
        </w:rPr>
        <w:t xml:space="preserve"> cách dự án khoảng 353m, Công ty </w:t>
      </w:r>
      <w:r w:rsidR="00464487" w:rsidRPr="009D7514">
        <w:rPr>
          <w:rFonts w:eastAsia="SimSun"/>
        </w:rPr>
        <w:t>đã</w:t>
      </w:r>
      <w:r w:rsidRPr="009D7514">
        <w:rPr>
          <w:rFonts w:eastAsia="SimSun"/>
        </w:rPr>
        <w:t xml:space="preserve"> đầu tư đường thoát nước từ dự án ra đến hồ chứa.</w:t>
      </w:r>
      <w:r w:rsidRPr="009D7514">
        <w:t xml:space="preserve"> </w:t>
      </w:r>
      <w:r w:rsidRPr="009D7514">
        <w:rPr>
          <w:rFonts w:eastAsia="SimSun"/>
          <w:i/>
        </w:rPr>
        <w:t>(Phương án thoát nước tạm thời của Khu nhà ở Tân Lập đã được Ủy ban nhân dân huyện Bắc Tân Uyên thống nhất tại văn bản số 1576/UBND-KTTH ngày 09 tháng 6 năm 2020 và đã được Sở Xây dựng có ý kiên tại văn bản số 2212/SXD-PTÐT&amp;HTKT ngày 08 tháng 06 năm 2020).</w:t>
      </w:r>
    </w:p>
    <w:p w14:paraId="4973C2F5" w14:textId="06F39635" w:rsidR="00F105BE" w:rsidRPr="009D7514" w:rsidRDefault="0028419F">
      <w:pPr>
        <w:widowControl w:val="0"/>
        <w:autoSpaceDE w:val="0"/>
        <w:autoSpaceDN w:val="0"/>
        <w:adjustRightInd w:val="0"/>
        <w:spacing w:before="0" w:after="0"/>
        <w:ind w:right="0" w:firstLine="284"/>
        <w:rPr>
          <w:rFonts w:eastAsia="Courier New"/>
          <w:lang w:val="vi-VN" w:eastAsia="vi-VN" w:bidi="vi-VN"/>
        </w:rPr>
      </w:pPr>
      <w:r w:rsidRPr="009D7514">
        <w:rPr>
          <w:rFonts w:eastAsia="Courier New"/>
          <w:lang w:val="vi-VN" w:eastAsia="vi-VN"/>
        </w:rPr>
        <w:t>Độ dốc của cống được lấy theo độ dốc đường, đồng thời lớn hơn hoặc bằng độ dốc tối thiếu đảm bảo lưu lượng dòng chảy</w:t>
      </w:r>
      <w:r w:rsidRPr="009D7514">
        <w:rPr>
          <w:rFonts w:eastAsia="Courier New"/>
          <w:lang w:eastAsia="vi-VN"/>
        </w:rPr>
        <w:t>.</w:t>
      </w:r>
    </w:p>
    <w:p w14:paraId="790B16AE" w14:textId="77777777" w:rsidR="00F105BE" w:rsidRPr="009D7514" w:rsidRDefault="0028419F" w:rsidP="00E423CC">
      <w:pPr>
        <w:pStyle w:val="ListParagraph"/>
        <w:keepNext/>
        <w:keepLines/>
        <w:widowControl w:val="0"/>
        <w:numPr>
          <w:ilvl w:val="0"/>
          <w:numId w:val="36"/>
        </w:numPr>
        <w:tabs>
          <w:tab w:val="left" w:pos="567"/>
        </w:tabs>
        <w:spacing w:before="0" w:after="0"/>
        <w:ind w:left="0" w:right="0" w:firstLine="284"/>
        <w:contextualSpacing w:val="0"/>
        <w:rPr>
          <w:rFonts w:eastAsiaTheme="majorEastAsia"/>
          <w:bCs/>
          <w:i/>
          <w:u w:val="single"/>
          <w:lang w:val="vi-VN" w:eastAsia="vi-VN" w:bidi="vi-VN"/>
        </w:rPr>
      </w:pPr>
      <w:bookmarkStart w:id="503" w:name="_Toc8114069"/>
      <w:r w:rsidRPr="009D7514">
        <w:rPr>
          <w:rFonts w:eastAsiaTheme="majorEastAsia"/>
          <w:bCs/>
          <w:i/>
          <w:u w:val="single"/>
          <w:lang w:val="vi-VN" w:eastAsia="vi-VN" w:bidi="vi-VN"/>
        </w:rPr>
        <w:t>Chế độ xả nước thải</w:t>
      </w:r>
      <w:bookmarkEnd w:id="503"/>
      <w:r w:rsidRPr="009D7514">
        <w:rPr>
          <w:rFonts w:eastAsiaTheme="majorEastAsia"/>
          <w:bCs/>
          <w:i/>
          <w:u w:val="single"/>
          <w:lang w:val="vi-VN" w:eastAsia="vi-VN" w:bidi="vi-VN"/>
        </w:rPr>
        <w:tab/>
      </w:r>
    </w:p>
    <w:p w14:paraId="3971FDB5" w14:textId="77777777" w:rsidR="00F105BE" w:rsidRPr="009D7514" w:rsidRDefault="0028419F" w:rsidP="00E423CC">
      <w:pPr>
        <w:pStyle w:val="ListParagraph"/>
        <w:widowControl w:val="0"/>
        <w:numPr>
          <w:ilvl w:val="0"/>
          <w:numId w:val="49"/>
        </w:numPr>
        <w:tabs>
          <w:tab w:val="left" w:pos="567"/>
        </w:tabs>
        <w:autoSpaceDE w:val="0"/>
        <w:autoSpaceDN w:val="0"/>
        <w:adjustRightInd w:val="0"/>
        <w:spacing w:before="0" w:after="0"/>
        <w:ind w:left="0" w:right="0" w:firstLine="284"/>
        <w:contextualSpacing w:val="0"/>
        <w:rPr>
          <w:rFonts w:eastAsia="Courier New"/>
          <w:lang w:val="vi-VN" w:eastAsia="vi-VN" w:bidi="vi-VN"/>
        </w:rPr>
      </w:pPr>
      <w:r w:rsidRPr="009D7514">
        <w:rPr>
          <w:rFonts w:eastAsia="Courier New"/>
          <w:lang w:val="vi-VN" w:eastAsia="vi-VN" w:bidi="vi-VN"/>
        </w:rPr>
        <w:t xml:space="preserve">Thời gian xả thải </w:t>
      </w:r>
      <w:r w:rsidRPr="009D7514">
        <w:rPr>
          <w:rFonts w:eastAsia="Courier New"/>
          <w:lang w:eastAsia="vi-VN" w:bidi="vi-VN"/>
        </w:rPr>
        <w:t>24</w:t>
      </w:r>
      <w:r w:rsidRPr="009D7514">
        <w:rPr>
          <w:rFonts w:eastAsia="Courier New"/>
          <w:lang w:val="vi-VN" w:eastAsia="vi-VN" w:bidi="vi-VN"/>
        </w:rPr>
        <w:t>/24 giờ.</w:t>
      </w:r>
    </w:p>
    <w:p w14:paraId="651EE331" w14:textId="77777777" w:rsidR="00F105BE" w:rsidRPr="009D7514" w:rsidRDefault="0028419F" w:rsidP="00E423CC">
      <w:pPr>
        <w:pStyle w:val="ListParagraph"/>
        <w:widowControl w:val="0"/>
        <w:numPr>
          <w:ilvl w:val="0"/>
          <w:numId w:val="49"/>
        </w:numPr>
        <w:tabs>
          <w:tab w:val="left" w:pos="567"/>
        </w:tabs>
        <w:autoSpaceDE w:val="0"/>
        <w:autoSpaceDN w:val="0"/>
        <w:adjustRightInd w:val="0"/>
        <w:spacing w:before="0" w:after="0"/>
        <w:ind w:left="0" w:right="0" w:firstLine="284"/>
        <w:contextualSpacing w:val="0"/>
        <w:rPr>
          <w:rFonts w:eastAsia="Courier New"/>
          <w:lang w:val="vi-VN" w:eastAsia="vi-VN" w:bidi="vi-VN"/>
        </w:rPr>
      </w:pPr>
      <w:r w:rsidRPr="009D7514">
        <w:rPr>
          <w:rFonts w:eastAsia="Courier New"/>
          <w:lang w:val="vi-VN" w:eastAsia="vi-VN" w:bidi="vi-VN"/>
        </w:rPr>
        <w:t>Chu kỳ xả thải: liên tục hàng ngày.</w:t>
      </w:r>
    </w:p>
    <w:p w14:paraId="6CFEB1DB" w14:textId="77777777" w:rsidR="00F105BE" w:rsidRPr="009D7514" w:rsidRDefault="0028419F" w:rsidP="00E423CC">
      <w:pPr>
        <w:pStyle w:val="ListParagraph"/>
        <w:keepNext/>
        <w:keepLines/>
        <w:widowControl w:val="0"/>
        <w:numPr>
          <w:ilvl w:val="0"/>
          <w:numId w:val="36"/>
        </w:numPr>
        <w:tabs>
          <w:tab w:val="left" w:pos="567"/>
        </w:tabs>
        <w:spacing w:before="0" w:after="0"/>
        <w:ind w:left="0" w:right="0" w:firstLine="284"/>
        <w:contextualSpacing w:val="0"/>
        <w:rPr>
          <w:rFonts w:eastAsiaTheme="majorEastAsia"/>
          <w:bCs/>
          <w:i/>
          <w:u w:val="single"/>
          <w:lang w:val="vi-VN" w:eastAsia="vi-VN" w:bidi="vi-VN"/>
        </w:rPr>
      </w:pPr>
      <w:bookmarkStart w:id="504" w:name="_Toc8114070"/>
      <w:r w:rsidRPr="009D7514">
        <w:rPr>
          <w:rFonts w:eastAsiaTheme="majorEastAsia"/>
          <w:bCs/>
          <w:i/>
          <w:u w:val="single"/>
          <w:lang w:val="vi-VN" w:eastAsia="vi-VN" w:bidi="vi-VN"/>
        </w:rPr>
        <w:t>Phương thức xả nước thải</w:t>
      </w:r>
      <w:bookmarkEnd w:id="504"/>
    </w:p>
    <w:p w14:paraId="01F9FD59" w14:textId="654D800D" w:rsidR="00F105BE" w:rsidRPr="009D7514" w:rsidRDefault="0028419F" w:rsidP="00B20221">
      <w:pPr>
        <w:spacing w:before="0" w:after="0"/>
        <w:ind w:right="0" w:firstLine="284"/>
        <w:rPr>
          <w:rFonts w:eastAsia="Times New Roman"/>
          <w:lang w:bidi="en-US"/>
        </w:rPr>
      </w:pPr>
      <w:r w:rsidRPr="009D7514">
        <w:rPr>
          <w:rFonts w:eastAsia="Courier New"/>
          <w:lang w:val="vi-VN" w:eastAsia="vi-VN" w:bidi="vi-VN"/>
        </w:rPr>
        <w:t>Nước thải sau xử lý sẽ được dẫn qua</w:t>
      </w:r>
      <w:r w:rsidR="00B20221" w:rsidRPr="009D7514">
        <w:rPr>
          <w:rFonts w:eastAsia="Times New Roman"/>
          <w:lang w:bidi="en-US"/>
        </w:rPr>
        <w:t xml:space="preserve"> hố ga nước mưa trên đường D7, bằng cống BTCT D600, i=0, 2%, đấu nối vào hố ga thoát nước</w:t>
      </w:r>
      <w:r w:rsidR="00B36B05" w:rsidRPr="009D7514">
        <w:rPr>
          <w:rFonts w:eastAsia="Times New Roman"/>
          <w:lang w:bidi="en-US"/>
        </w:rPr>
        <w:t xml:space="preserve"> mưa bằng cống BTCT D1000, i=0,</w:t>
      </w:r>
      <w:r w:rsidR="00B20221" w:rsidRPr="009D7514">
        <w:rPr>
          <w:rFonts w:eastAsia="Times New Roman"/>
          <w:lang w:bidi="en-US"/>
        </w:rPr>
        <w:t xml:space="preserve">1%,  trên đường D2 ra cống BTCT D1200, i=0,83%, sau đó theo tuyến cống thoát nước mưa bằng BTCT D1500, i = 0,067%, dài 35,5m =&gt; Dẫn về hố ga GTL-1 </w:t>
      </w:r>
      <w:r w:rsidR="00B20221" w:rsidRPr="009D7514">
        <w:rPr>
          <w:rFonts w:eastAsia="SimSun"/>
        </w:rPr>
        <w:t xml:space="preserve">trên đường ĐT 746 </w:t>
      </w:r>
      <w:r w:rsidR="00B20221" w:rsidRPr="009D7514">
        <w:rPr>
          <w:rFonts w:eastAsia="Times New Roman"/>
          <w:lang w:bidi="en-US"/>
        </w:rPr>
        <w:t>(</w:t>
      </w:r>
      <w:r w:rsidR="00B20221" w:rsidRPr="009D7514">
        <w:rPr>
          <w:rFonts w:eastAsia="SimSun"/>
        </w:rPr>
        <w:t>bên trái tuyến</w:t>
      </w:r>
      <w:r w:rsidR="00B20221" w:rsidRPr="009D7514">
        <w:t xml:space="preserve"> </w:t>
      </w:r>
      <w:r w:rsidR="00B20221" w:rsidRPr="009D7514">
        <w:rPr>
          <w:rFonts w:eastAsia="SimSun"/>
        </w:rPr>
        <w:t xml:space="preserve">thuộc dự án “Nâng cấp, mở rộng đường ĐT 746 đoạn từ Ngã ba Tân Thành đến Ngã ba Hội Nghĩa”) =&gt; Dẫn theo tuyến cống thoát nước BTCT D1500, i=0,17% thoát nước trên đường ĐT 746=&gt; </w:t>
      </w:r>
      <w:r w:rsidR="00EA64A5" w:rsidRPr="009D7514">
        <w:rPr>
          <w:rFonts w:eastAsia="SimSun"/>
        </w:rPr>
        <w:t xml:space="preserve">Dẫn </w:t>
      </w:r>
      <w:r w:rsidR="00EA64A5" w:rsidRPr="009D7514">
        <w:rPr>
          <w:rFonts w:eastAsia="Times New Roman"/>
          <w:lang w:bidi="en-US"/>
        </w:rPr>
        <w:t xml:space="preserve">đến cửa xả bằng cống tròn BTCT D1800, i=0,2% (CX-1) sau đó thoát ra suối Bà Phó cách dự án </w:t>
      </w:r>
      <w:r w:rsidR="00275409">
        <w:rPr>
          <w:rFonts w:eastAsia="Times New Roman"/>
          <w:bCs/>
        </w:rPr>
        <w:t>2.328,7</w:t>
      </w:r>
      <w:r w:rsidR="00EA64A5" w:rsidRPr="009D7514">
        <w:rPr>
          <w:rFonts w:eastAsia="Times New Roman"/>
          <w:bCs/>
        </w:rPr>
        <w:t>m về phía Tây</w:t>
      </w:r>
      <w:r w:rsidR="00B20221" w:rsidRPr="009D7514">
        <w:rPr>
          <w:rFonts w:eastAsia="Times New Roman"/>
          <w:lang w:bidi="en-US"/>
        </w:rPr>
        <w:t>.</w:t>
      </w:r>
      <w:r w:rsidR="00B20221" w:rsidRPr="009D7514">
        <w:t xml:space="preserve"> </w:t>
      </w:r>
    </w:p>
    <w:p w14:paraId="6E78EA43" w14:textId="77777777" w:rsidR="00F105BE" w:rsidRPr="009D7514" w:rsidRDefault="0028419F" w:rsidP="00E44A07">
      <w:pPr>
        <w:pStyle w:val="ListParagraph"/>
        <w:keepNext/>
        <w:keepLines/>
        <w:widowControl w:val="0"/>
        <w:numPr>
          <w:ilvl w:val="0"/>
          <w:numId w:val="36"/>
        </w:numPr>
        <w:tabs>
          <w:tab w:val="left" w:pos="284"/>
        </w:tabs>
        <w:spacing w:before="0" w:after="0"/>
        <w:ind w:left="0" w:right="0" w:firstLine="284"/>
        <w:contextualSpacing w:val="0"/>
        <w:rPr>
          <w:rFonts w:eastAsiaTheme="majorEastAsia"/>
          <w:bCs/>
          <w:i/>
          <w:u w:val="single"/>
          <w:lang w:val="vi-VN" w:eastAsia="vi-VN" w:bidi="vi-VN"/>
        </w:rPr>
      </w:pPr>
      <w:bookmarkStart w:id="505" w:name="_Toc8114071"/>
      <w:r w:rsidRPr="009D7514">
        <w:rPr>
          <w:rFonts w:eastAsiaTheme="majorEastAsia"/>
          <w:bCs/>
          <w:i/>
          <w:lang w:val="vi-VN" w:eastAsia="vi-VN" w:bidi="vi-VN"/>
        </w:rPr>
        <w:t>Lưu lượng nước xả thải</w:t>
      </w:r>
      <w:bookmarkEnd w:id="505"/>
    </w:p>
    <w:p w14:paraId="2FC00F9E" w14:textId="234A65C4" w:rsidR="00F105BE" w:rsidRPr="009D7514" w:rsidRDefault="0028419F" w:rsidP="002D43C3">
      <w:pPr>
        <w:pStyle w:val="ListParagraph"/>
        <w:numPr>
          <w:ilvl w:val="0"/>
          <w:numId w:val="50"/>
        </w:numPr>
        <w:tabs>
          <w:tab w:val="left" w:pos="284"/>
        </w:tabs>
        <w:spacing w:before="0" w:after="0"/>
        <w:ind w:left="0" w:firstLine="284"/>
        <w:contextualSpacing w:val="0"/>
        <w:rPr>
          <w:rFonts w:eastAsia="Courier New"/>
          <w:lang w:val="vi-VN" w:eastAsia="vi-VN" w:bidi="vi-VN"/>
        </w:rPr>
      </w:pPr>
      <w:r w:rsidRPr="009D7514">
        <w:rPr>
          <w:rFonts w:eastAsia="Courier New"/>
          <w:lang w:val="vi-VN" w:eastAsia="vi-VN" w:bidi="vi-VN"/>
        </w:rPr>
        <w:t xml:space="preserve">Lưu lượng xả nước thải lớn nhất: </w:t>
      </w:r>
      <w:r w:rsidR="008C4CEF" w:rsidRPr="009D7514">
        <w:rPr>
          <w:rFonts w:eastAsiaTheme="minorHAnsi"/>
          <w:b/>
          <w:bCs/>
        </w:rPr>
        <w:t xml:space="preserve">438,82 </w:t>
      </w:r>
      <w:r w:rsidRPr="009D7514">
        <w:rPr>
          <w:rFonts w:eastAsia="Courier New"/>
          <w:lang w:val="vi-VN" w:eastAsia="vi-VN" w:bidi="vi-VN"/>
        </w:rPr>
        <w:t>m</w:t>
      </w:r>
      <w:r w:rsidRPr="009D7514">
        <w:rPr>
          <w:rFonts w:eastAsia="Courier New"/>
          <w:vertAlign w:val="superscript"/>
          <w:lang w:val="vi-VN" w:eastAsia="vi-VN" w:bidi="vi-VN"/>
        </w:rPr>
        <w:t>3</w:t>
      </w:r>
      <w:r w:rsidRPr="009D7514">
        <w:rPr>
          <w:rFonts w:eastAsia="Courier New"/>
          <w:lang w:val="vi-VN" w:eastAsia="vi-VN" w:bidi="vi-VN"/>
        </w:rPr>
        <w:t xml:space="preserve">/ngày.đêm, đương tương </w:t>
      </w:r>
      <w:r w:rsidR="008C4CEF" w:rsidRPr="009D7514">
        <w:rPr>
          <w:rFonts w:eastAsia="Courier New"/>
          <w:lang w:eastAsia="vi-VN" w:bidi="vi-VN"/>
        </w:rPr>
        <w:t>18,28</w:t>
      </w:r>
      <w:r w:rsidRPr="009D7514">
        <w:rPr>
          <w:rFonts w:eastAsia="Courier New"/>
          <w:lang w:val="vi-VN" w:eastAsia="vi-VN" w:bidi="vi-VN"/>
        </w:rPr>
        <w:t xml:space="preserve"> m</w:t>
      </w:r>
      <w:r w:rsidRPr="009D7514">
        <w:rPr>
          <w:rFonts w:eastAsia="Courier New"/>
          <w:vertAlign w:val="superscript"/>
          <w:lang w:val="vi-VN" w:eastAsia="vi-VN" w:bidi="vi-VN"/>
        </w:rPr>
        <w:t>3</w:t>
      </w:r>
      <w:r w:rsidRPr="009D7514">
        <w:rPr>
          <w:rFonts w:eastAsia="Courier New"/>
          <w:lang w:val="vi-VN" w:eastAsia="vi-VN" w:bidi="vi-VN"/>
        </w:rPr>
        <w:t>/giờ</w:t>
      </w:r>
      <w:r w:rsidR="008C4CEF" w:rsidRPr="009D7514">
        <w:rPr>
          <w:rFonts w:eastAsia="Courier New"/>
          <w:lang w:eastAsia="vi-VN" w:bidi="vi-VN"/>
        </w:rPr>
        <w:t>.</w:t>
      </w:r>
    </w:p>
    <w:p w14:paraId="7623F3F1" w14:textId="77777777" w:rsidR="00F105BE" w:rsidRPr="009D7514" w:rsidRDefault="0028419F">
      <w:pPr>
        <w:pStyle w:val="1"/>
        <w:spacing w:before="0" w:line="312" w:lineRule="auto"/>
        <w:ind w:firstLine="284"/>
        <w:jc w:val="both"/>
      </w:pPr>
      <w:bookmarkStart w:id="506" w:name="_Toc527447837"/>
      <w:bookmarkStart w:id="507" w:name="_Toc93063722"/>
      <w:bookmarkStart w:id="508" w:name="_Toc527449009"/>
      <w:bookmarkStart w:id="509" w:name="_Toc93063489"/>
      <w:bookmarkStart w:id="510" w:name="_Toc91084233"/>
      <w:bookmarkStart w:id="511" w:name="_Toc93063586"/>
      <w:bookmarkStart w:id="512" w:name="_Toc517447518"/>
      <w:bookmarkStart w:id="513" w:name="_Toc527448754"/>
      <w:bookmarkStart w:id="514" w:name="_Toc91084439"/>
      <w:bookmarkStart w:id="515" w:name="_Toc517447645"/>
      <w:bookmarkStart w:id="516" w:name="_Toc129252040"/>
      <w:bookmarkStart w:id="517" w:name="bookmark72"/>
      <w:bookmarkEnd w:id="494"/>
      <w:bookmarkEnd w:id="495"/>
      <w:bookmarkEnd w:id="496"/>
      <w:bookmarkEnd w:id="497"/>
      <w:bookmarkEnd w:id="498"/>
      <w:bookmarkEnd w:id="499"/>
      <w:bookmarkEnd w:id="500"/>
      <w:bookmarkEnd w:id="501"/>
      <w:bookmarkEnd w:id="502"/>
      <w:r w:rsidRPr="009D7514">
        <w:lastRenderedPageBreak/>
        <w:t>1.2.4. Sơ đồ minh họa tổng thể hệ thống thu gom thoát nước thải</w:t>
      </w:r>
      <w:bookmarkEnd w:id="506"/>
      <w:bookmarkEnd w:id="507"/>
      <w:bookmarkEnd w:id="508"/>
      <w:bookmarkEnd w:id="509"/>
      <w:bookmarkEnd w:id="510"/>
      <w:bookmarkEnd w:id="511"/>
      <w:bookmarkEnd w:id="512"/>
      <w:bookmarkEnd w:id="513"/>
      <w:bookmarkEnd w:id="514"/>
      <w:bookmarkEnd w:id="515"/>
      <w:bookmarkEnd w:id="516"/>
    </w:p>
    <w:p w14:paraId="10D542E8" w14:textId="639CBC8D" w:rsidR="00FB638A" w:rsidRPr="009D7514" w:rsidRDefault="0028419F" w:rsidP="00B20221">
      <w:pPr>
        <w:spacing w:before="0" w:after="0"/>
        <w:ind w:right="0" w:firstLine="284"/>
        <w:rPr>
          <w:rFonts w:eastAsia="Times New Roman"/>
          <w:lang w:bidi="en-US"/>
        </w:rPr>
      </w:pPr>
      <w:r w:rsidRPr="009D7514">
        <w:rPr>
          <w:rFonts w:eastAsia="Courier New"/>
          <w:lang w:val="vi-VN" w:eastAsia="vi-VN"/>
        </w:rPr>
        <w:t xml:space="preserve">Hệ thống xử lý nước thải được xây dựng tách riêng với nước mưa. </w:t>
      </w:r>
      <w:r w:rsidR="00FB638A" w:rsidRPr="009D7514">
        <w:rPr>
          <w:rFonts w:eastAsia="Courier New"/>
          <w:lang w:val="vi-VN" w:eastAsia="vi-VN" w:bidi="vi-VN"/>
        </w:rPr>
        <w:t>Sơ đồ xả nước thải sau xử lý ra nguồn tiếp nhận:</w:t>
      </w:r>
      <w:r w:rsidR="00FB638A" w:rsidRPr="009D7514">
        <w:rPr>
          <w:rFonts w:eastAsia="Courier New"/>
          <w:lang w:eastAsia="vi-VN" w:bidi="vi-VN"/>
        </w:rPr>
        <w:t xml:space="preserve"> </w:t>
      </w:r>
      <w:r w:rsidR="00FB638A" w:rsidRPr="009D7514">
        <w:rPr>
          <w:lang w:val="de-DE"/>
        </w:rPr>
        <w:t>Nước thải sinh hoạt sau khi được xử lý sơ bộ tại bể tự hoại được dẫn về trạm xử lý nước thải tập trung</w:t>
      </w:r>
      <w:r w:rsidR="00FB638A" w:rsidRPr="009D7514">
        <w:t xml:space="preserve"> nằm </w:t>
      </w:r>
      <w:r w:rsidR="00FB638A" w:rsidRPr="009D7514">
        <w:rPr>
          <w:rFonts w:eastAsia="Times New Roman"/>
          <w:lang w:val="de-DE"/>
        </w:rPr>
        <w:t>nằm</w:t>
      </w:r>
      <w:r w:rsidR="00FB638A" w:rsidRPr="009D7514">
        <w:rPr>
          <w:rFonts w:eastAsia="Times New Roman"/>
        </w:rPr>
        <w:t xml:space="preserve"> trong công viên trên đường D7 và đường D8 </w:t>
      </w:r>
      <w:r w:rsidR="00FB638A" w:rsidRPr="009D7514">
        <w:rPr>
          <w:lang w:val="de-DE"/>
        </w:rPr>
        <w:t>có công suất 550 m</w:t>
      </w:r>
      <w:r w:rsidR="00FB638A" w:rsidRPr="009D7514">
        <w:rPr>
          <w:vertAlign w:val="superscript"/>
          <w:lang w:val="de-DE"/>
        </w:rPr>
        <w:t>3</w:t>
      </w:r>
      <w:r w:rsidR="00FB638A" w:rsidRPr="009D7514">
        <w:rPr>
          <w:lang w:val="de-DE"/>
        </w:rPr>
        <w:t xml:space="preserve">/ngày đêm. Trạm xử lý nước thải tập trung được bố trí ngầm. Tại đây nước thải sinh hoạt được xử lý đạt QCVN 14:2008/BTNMT, cột A </w:t>
      </w:r>
      <w:r w:rsidR="00B20221" w:rsidRPr="009D7514">
        <w:rPr>
          <w:rFonts w:eastAsia="Times New Roman"/>
          <w:lang w:bidi="en-US"/>
        </w:rPr>
        <w:t xml:space="preserve">sẽ được dẫn qua hố ga nước mưa trên đường D7, bằng cống BTCT D600, i=0, 2%, đấu nối vào hố ga thoát nước mưa bằng cống BTCT D1000, i=0, 1%,  trên đường D2 ra cống BTCT D1200, i=0,83%, sau đó theo tuyến cống thoát nước mưa bằng BTCT D1500, i = 0,067%, dài 35,5m =&gt; Dẫn về hố ga GTL-1 </w:t>
      </w:r>
      <w:r w:rsidR="00B20221" w:rsidRPr="009D7514">
        <w:rPr>
          <w:rFonts w:eastAsia="SimSun"/>
        </w:rPr>
        <w:t xml:space="preserve">trên đường ĐT 746 </w:t>
      </w:r>
      <w:r w:rsidR="00B20221" w:rsidRPr="009D7514">
        <w:rPr>
          <w:rFonts w:eastAsia="Times New Roman"/>
          <w:lang w:bidi="en-US"/>
        </w:rPr>
        <w:t>(</w:t>
      </w:r>
      <w:r w:rsidR="00B20221" w:rsidRPr="009D7514">
        <w:rPr>
          <w:rFonts w:eastAsia="SimSun"/>
        </w:rPr>
        <w:t>bên trái tuyến</w:t>
      </w:r>
      <w:r w:rsidR="00B20221" w:rsidRPr="009D7514">
        <w:t xml:space="preserve"> </w:t>
      </w:r>
      <w:r w:rsidR="00B20221" w:rsidRPr="009D7514">
        <w:rPr>
          <w:rFonts w:eastAsia="SimSun"/>
        </w:rPr>
        <w:t xml:space="preserve">thuộc dự án “Nâng cấp, mở rộng đường ĐT 746 đoạn từ Ngã ba Tân Thành đến Ngã ba Hội Nghĩa”) =&gt; Dẫn theo tuyến cống thoát nước BTCT D1500, i=0,17% thoát nước trên đường ĐT 746=&gt; </w:t>
      </w:r>
      <w:r w:rsidR="00EA64A5" w:rsidRPr="009D7514">
        <w:rPr>
          <w:rFonts w:eastAsia="SimSun"/>
        </w:rPr>
        <w:t xml:space="preserve">Dẫn </w:t>
      </w:r>
      <w:r w:rsidR="00EA64A5" w:rsidRPr="009D7514">
        <w:rPr>
          <w:rFonts w:eastAsia="Times New Roman"/>
          <w:lang w:bidi="en-US"/>
        </w:rPr>
        <w:t xml:space="preserve">đến cửa xả bằng cống tròn BTCT D1800, i=0,2% (CX-1) sau đó thoát ra suối Bà Phó cách dự án </w:t>
      </w:r>
      <w:r w:rsidR="00275409">
        <w:rPr>
          <w:rFonts w:eastAsia="Times New Roman"/>
          <w:bCs/>
        </w:rPr>
        <w:t>2.328,7</w:t>
      </w:r>
      <w:r w:rsidR="00EA64A5" w:rsidRPr="009D7514">
        <w:rPr>
          <w:rFonts w:eastAsia="Times New Roman"/>
          <w:bCs/>
        </w:rPr>
        <w:t>m về phía Tây</w:t>
      </w:r>
      <w:r w:rsidR="00B20221" w:rsidRPr="009D7514">
        <w:rPr>
          <w:rFonts w:eastAsia="Times New Roman"/>
          <w:lang w:bidi="en-US"/>
        </w:rPr>
        <w:t>.</w:t>
      </w:r>
      <w:r w:rsidR="00B20221" w:rsidRPr="009D7514">
        <w:t xml:space="preserve"> </w:t>
      </w:r>
      <w:r w:rsidR="00FB638A" w:rsidRPr="009D7514">
        <w:rPr>
          <w:rFonts w:eastAsia="Times New Roman"/>
          <w:i/>
          <w:lang w:bidi="en-US"/>
        </w:rPr>
        <w:t>(Bản vẽ hệ thống thu gom nước thải của Khu nhà ở Tân Lập được đính kèm)</w:t>
      </w:r>
    </w:p>
    <w:p w14:paraId="5D3B511A" w14:textId="372B3D23" w:rsidR="00F105BE" w:rsidRPr="009D7514" w:rsidRDefault="0028419F" w:rsidP="00FB638A">
      <w:pPr>
        <w:widowControl w:val="0"/>
        <w:autoSpaceDE w:val="0"/>
        <w:autoSpaceDN w:val="0"/>
        <w:adjustRightInd w:val="0"/>
        <w:spacing w:before="0" w:after="0"/>
        <w:ind w:right="0" w:firstLine="284"/>
        <w:rPr>
          <w:lang w:val="vi-VN"/>
        </w:rPr>
      </w:pPr>
      <w:r w:rsidRPr="009D7514">
        <w:rPr>
          <w:rFonts w:eastAsia="Courier New"/>
          <w:lang w:eastAsia="vi-VN" w:bidi="vi-VN"/>
        </w:rPr>
        <w:t xml:space="preserve"> </w:t>
      </w:r>
      <w:r w:rsidRPr="009D7514">
        <w:rPr>
          <w:rFonts w:eastAsia="Courier New"/>
          <w:lang w:val="vi-VN" w:eastAsia="vi-VN"/>
        </w:rPr>
        <w:t xml:space="preserve">Cụ thể như sau: Nước thải sinh hoạt từ Khu nhà ở </w:t>
      </w:r>
      <w:r w:rsidR="00C67D6E" w:rsidRPr="009D7514">
        <w:rPr>
          <w:rFonts w:eastAsia="Courier New"/>
          <w:lang w:eastAsia="vi-VN"/>
        </w:rPr>
        <w:t>Tân Lập</w:t>
      </w:r>
      <w:r w:rsidRPr="009D7514">
        <w:rPr>
          <w:rFonts w:eastAsia="Courier New"/>
          <w:lang w:val="vi-VN" w:eastAsia="vi-VN"/>
        </w:rPr>
        <w:t xml:space="preserve"> trước khi thải ra môi trường được thu gom và xử lý cục bộ bằng bể tự hoại</w:t>
      </w:r>
      <w:r w:rsidRPr="009D7514">
        <w:rPr>
          <w:rFonts w:eastAsia="Courier New"/>
          <w:lang w:eastAsia="vi-VN"/>
        </w:rPr>
        <w:t xml:space="preserve"> (</w:t>
      </w:r>
      <w:r w:rsidRPr="009D7514">
        <w:rPr>
          <w:spacing w:val="-6"/>
          <w:lang w:val="vi-VN"/>
        </w:rPr>
        <w:t xml:space="preserve">mỗi nhà liên kế phải xây dựng hầm tự hoại 3 ngăn với kích thước tối thiểu là </w:t>
      </w:r>
      <w:r w:rsidRPr="009D7514">
        <w:rPr>
          <w:spacing w:val="-6"/>
        </w:rPr>
        <w:t>1,19</w:t>
      </w:r>
      <w:r w:rsidRPr="009D7514">
        <w:rPr>
          <w:spacing w:val="-6"/>
          <w:lang w:val="vi-VN"/>
        </w:rPr>
        <w:t xml:space="preserve"> </w:t>
      </w:r>
      <w:r w:rsidRPr="009D7514">
        <w:rPr>
          <w:lang w:val="vi-VN"/>
        </w:rPr>
        <w:t>m</w:t>
      </w:r>
      <w:r w:rsidRPr="009D7514">
        <w:rPr>
          <w:vertAlign w:val="superscript"/>
          <w:lang w:val="vi-VN"/>
        </w:rPr>
        <w:t>3</w:t>
      </w:r>
      <w:r w:rsidRPr="009D7514">
        <w:t xml:space="preserve">, </w:t>
      </w:r>
      <w:r w:rsidRPr="009D7514">
        <w:rPr>
          <w:lang w:val="vi-VN"/>
        </w:rPr>
        <w:t xml:space="preserve"> </w:t>
      </w:r>
      <w:r w:rsidRPr="009D7514">
        <w:rPr>
          <w:spacing w:val="-6"/>
          <w:lang w:val="vi-VN"/>
        </w:rPr>
        <w:t xml:space="preserve">khu </w:t>
      </w:r>
      <w:r w:rsidR="00C67D6E" w:rsidRPr="009D7514">
        <w:rPr>
          <w:spacing w:val="-6"/>
        </w:rPr>
        <w:t>trường học</w:t>
      </w:r>
      <w:r w:rsidRPr="009D7514">
        <w:rPr>
          <w:spacing w:val="-6"/>
          <w:lang w:val="vi-VN"/>
        </w:rPr>
        <w:t xml:space="preserve"> xây dựng hầm tự hoại 3 ngăn với kích thước tối thiểu là </w:t>
      </w:r>
      <w:r w:rsidR="006B72A5" w:rsidRPr="009D7514">
        <w:rPr>
          <w:spacing w:val="-6"/>
        </w:rPr>
        <w:t>43</w:t>
      </w:r>
      <w:r w:rsidRPr="009D7514">
        <w:rPr>
          <w:spacing w:val="-6"/>
          <w:lang w:val="vi-VN"/>
        </w:rPr>
        <w:t xml:space="preserve"> </w:t>
      </w:r>
      <w:r w:rsidRPr="009D7514">
        <w:rPr>
          <w:lang w:val="vi-VN"/>
        </w:rPr>
        <w:t>m</w:t>
      </w:r>
      <w:r w:rsidRPr="009D7514">
        <w:rPr>
          <w:vertAlign w:val="superscript"/>
          <w:lang w:val="vi-VN"/>
        </w:rPr>
        <w:t>3</w:t>
      </w:r>
      <w:r w:rsidRPr="009D7514">
        <w:t xml:space="preserve">) </w:t>
      </w:r>
      <w:r w:rsidRPr="009D7514">
        <w:rPr>
          <w:lang w:val="vi-VN"/>
        </w:rPr>
        <w:t>để đảm bảo xử lý nước thải phát sinh.</w:t>
      </w:r>
    </w:p>
    <w:p w14:paraId="37989409" w14:textId="77777777" w:rsidR="00793987" w:rsidRPr="009D7514" w:rsidRDefault="00793987" w:rsidP="00FB638A">
      <w:pPr>
        <w:widowControl w:val="0"/>
        <w:autoSpaceDE w:val="0"/>
        <w:autoSpaceDN w:val="0"/>
        <w:adjustRightInd w:val="0"/>
        <w:spacing w:before="0" w:after="0"/>
        <w:ind w:right="0" w:firstLine="284"/>
        <w:rPr>
          <w:lang w:val="vi-VN"/>
        </w:rPr>
      </w:pPr>
    </w:p>
    <w:p w14:paraId="0F1B0AD2" w14:textId="77777777" w:rsidR="00793987" w:rsidRPr="009D7514" w:rsidRDefault="00793987" w:rsidP="00FB638A">
      <w:pPr>
        <w:widowControl w:val="0"/>
        <w:autoSpaceDE w:val="0"/>
        <w:autoSpaceDN w:val="0"/>
        <w:adjustRightInd w:val="0"/>
        <w:spacing w:before="0" w:after="0"/>
        <w:ind w:right="0" w:firstLine="284"/>
        <w:rPr>
          <w:lang w:val="vi-VN"/>
        </w:rPr>
      </w:pPr>
    </w:p>
    <w:p w14:paraId="1B7AE5F8" w14:textId="77777777" w:rsidR="00793987" w:rsidRPr="009D7514" w:rsidRDefault="00793987" w:rsidP="00FB638A">
      <w:pPr>
        <w:widowControl w:val="0"/>
        <w:autoSpaceDE w:val="0"/>
        <w:autoSpaceDN w:val="0"/>
        <w:adjustRightInd w:val="0"/>
        <w:spacing w:before="0" w:after="0"/>
        <w:ind w:right="0" w:firstLine="284"/>
        <w:rPr>
          <w:lang w:val="vi-VN"/>
        </w:rPr>
      </w:pPr>
    </w:p>
    <w:p w14:paraId="54D5201A" w14:textId="77777777" w:rsidR="00793987" w:rsidRPr="009D7514" w:rsidRDefault="00793987" w:rsidP="00FB638A">
      <w:pPr>
        <w:widowControl w:val="0"/>
        <w:autoSpaceDE w:val="0"/>
        <w:autoSpaceDN w:val="0"/>
        <w:adjustRightInd w:val="0"/>
        <w:spacing w:before="0" w:after="0"/>
        <w:ind w:right="0" w:firstLine="284"/>
        <w:rPr>
          <w:lang w:val="vi-VN"/>
        </w:rPr>
      </w:pPr>
    </w:p>
    <w:p w14:paraId="0F3D6A74" w14:textId="77777777" w:rsidR="00793987" w:rsidRPr="009D7514" w:rsidRDefault="00793987" w:rsidP="00FB638A">
      <w:pPr>
        <w:widowControl w:val="0"/>
        <w:autoSpaceDE w:val="0"/>
        <w:autoSpaceDN w:val="0"/>
        <w:adjustRightInd w:val="0"/>
        <w:spacing w:before="0" w:after="0"/>
        <w:ind w:right="0" w:firstLine="284"/>
        <w:rPr>
          <w:lang w:val="vi-VN"/>
        </w:rPr>
      </w:pPr>
    </w:p>
    <w:p w14:paraId="422991EC" w14:textId="77777777" w:rsidR="00793987" w:rsidRPr="009D7514" w:rsidRDefault="00793987" w:rsidP="00FB638A">
      <w:pPr>
        <w:widowControl w:val="0"/>
        <w:autoSpaceDE w:val="0"/>
        <w:autoSpaceDN w:val="0"/>
        <w:adjustRightInd w:val="0"/>
        <w:spacing w:before="0" w:after="0"/>
        <w:ind w:right="0" w:firstLine="284"/>
        <w:rPr>
          <w:lang w:val="vi-VN"/>
        </w:rPr>
      </w:pPr>
    </w:p>
    <w:p w14:paraId="4FCFE3E6" w14:textId="77777777" w:rsidR="00793987" w:rsidRPr="009D7514" w:rsidRDefault="00793987" w:rsidP="00FB638A">
      <w:pPr>
        <w:widowControl w:val="0"/>
        <w:autoSpaceDE w:val="0"/>
        <w:autoSpaceDN w:val="0"/>
        <w:adjustRightInd w:val="0"/>
        <w:spacing w:before="0" w:after="0"/>
        <w:ind w:right="0" w:firstLine="284"/>
        <w:rPr>
          <w:lang w:val="vi-VN"/>
        </w:rPr>
      </w:pPr>
    </w:p>
    <w:p w14:paraId="7566CE3C" w14:textId="77777777" w:rsidR="00793987" w:rsidRPr="009D7514" w:rsidRDefault="00793987" w:rsidP="00FB638A">
      <w:pPr>
        <w:widowControl w:val="0"/>
        <w:autoSpaceDE w:val="0"/>
        <w:autoSpaceDN w:val="0"/>
        <w:adjustRightInd w:val="0"/>
        <w:spacing w:before="0" w:after="0"/>
        <w:ind w:right="0" w:firstLine="284"/>
        <w:rPr>
          <w:lang w:val="vi-VN"/>
        </w:rPr>
      </w:pPr>
    </w:p>
    <w:p w14:paraId="0AC544A1" w14:textId="77777777" w:rsidR="00ED30C9" w:rsidRPr="009D7514" w:rsidRDefault="00ED30C9" w:rsidP="00FB638A">
      <w:pPr>
        <w:widowControl w:val="0"/>
        <w:autoSpaceDE w:val="0"/>
        <w:autoSpaceDN w:val="0"/>
        <w:adjustRightInd w:val="0"/>
        <w:spacing w:before="0" w:after="0"/>
        <w:ind w:right="0" w:firstLine="284"/>
        <w:rPr>
          <w:lang w:val="vi-VN"/>
        </w:rPr>
      </w:pPr>
    </w:p>
    <w:p w14:paraId="0402D248" w14:textId="77777777" w:rsidR="00793987" w:rsidRPr="009D7514" w:rsidRDefault="00793987" w:rsidP="00FB638A">
      <w:pPr>
        <w:widowControl w:val="0"/>
        <w:autoSpaceDE w:val="0"/>
        <w:autoSpaceDN w:val="0"/>
        <w:adjustRightInd w:val="0"/>
        <w:spacing w:before="0" w:after="0"/>
        <w:ind w:right="0" w:firstLine="284"/>
        <w:rPr>
          <w:lang w:val="vi-VN"/>
        </w:rPr>
      </w:pPr>
    </w:p>
    <w:p w14:paraId="7B49B8A5" w14:textId="77777777" w:rsidR="00793987" w:rsidRPr="009D7514" w:rsidRDefault="00793987" w:rsidP="00FB638A">
      <w:pPr>
        <w:widowControl w:val="0"/>
        <w:autoSpaceDE w:val="0"/>
        <w:autoSpaceDN w:val="0"/>
        <w:adjustRightInd w:val="0"/>
        <w:spacing w:before="0" w:after="0"/>
        <w:ind w:right="0" w:firstLine="284"/>
        <w:rPr>
          <w:lang w:val="vi-VN"/>
        </w:rPr>
      </w:pPr>
    </w:p>
    <w:p w14:paraId="563D7D63" w14:textId="77777777" w:rsidR="00793987" w:rsidRPr="009D7514" w:rsidRDefault="00793987" w:rsidP="00FB638A">
      <w:pPr>
        <w:widowControl w:val="0"/>
        <w:autoSpaceDE w:val="0"/>
        <w:autoSpaceDN w:val="0"/>
        <w:adjustRightInd w:val="0"/>
        <w:spacing w:before="0" w:after="0"/>
        <w:ind w:right="0" w:firstLine="284"/>
        <w:rPr>
          <w:lang w:val="vi-VN"/>
        </w:rPr>
      </w:pPr>
    </w:p>
    <w:p w14:paraId="10002B17" w14:textId="77777777" w:rsidR="00793987" w:rsidRPr="009D7514" w:rsidRDefault="00793987" w:rsidP="00FB638A">
      <w:pPr>
        <w:widowControl w:val="0"/>
        <w:autoSpaceDE w:val="0"/>
        <w:autoSpaceDN w:val="0"/>
        <w:adjustRightInd w:val="0"/>
        <w:spacing w:before="0" w:after="0"/>
        <w:ind w:right="0" w:firstLine="284"/>
        <w:rPr>
          <w:lang w:val="vi-VN"/>
        </w:rPr>
      </w:pPr>
    </w:p>
    <w:p w14:paraId="7181C8F3" w14:textId="77777777" w:rsidR="00793987" w:rsidRPr="009D7514" w:rsidRDefault="00793987" w:rsidP="00FB638A">
      <w:pPr>
        <w:widowControl w:val="0"/>
        <w:autoSpaceDE w:val="0"/>
        <w:autoSpaceDN w:val="0"/>
        <w:adjustRightInd w:val="0"/>
        <w:spacing w:before="0" w:after="0"/>
        <w:ind w:right="0" w:firstLine="284"/>
        <w:rPr>
          <w:lang w:val="vi-VN"/>
        </w:rPr>
      </w:pPr>
    </w:p>
    <w:p w14:paraId="1B0709F1" w14:textId="77777777" w:rsidR="00793987" w:rsidRPr="009D7514" w:rsidRDefault="00793987" w:rsidP="00FB638A">
      <w:pPr>
        <w:widowControl w:val="0"/>
        <w:autoSpaceDE w:val="0"/>
        <w:autoSpaceDN w:val="0"/>
        <w:adjustRightInd w:val="0"/>
        <w:spacing w:before="0" w:after="0"/>
        <w:ind w:right="0" w:firstLine="284"/>
        <w:rPr>
          <w:lang w:val="vi-VN"/>
        </w:rPr>
      </w:pPr>
    </w:p>
    <w:p w14:paraId="7815192C" w14:textId="77777777" w:rsidR="00793987" w:rsidRPr="009D7514" w:rsidRDefault="00793987" w:rsidP="00FB638A">
      <w:pPr>
        <w:widowControl w:val="0"/>
        <w:autoSpaceDE w:val="0"/>
        <w:autoSpaceDN w:val="0"/>
        <w:adjustRightInd w:val="0"/>
        <w:spacing w:before="0" w:after="0"/>
        <w:ind w:right="0" w:firstLine="284"/>
        <w:rPr>
          <w:lang w:val="vi-VN"/>
        </w:rPr>
      </w:pPr>
    </w:p>
    <w:p w14:paraId="5C7396C8" w14:textId="77777777" w:rsidR="00793987" w:rsidRPr="009D7514" w:rsidRDefault="00793987" w:rsidP="00FB638A">
      <w:pPr>
        <w:widowControl w:val="0"/>
        <w:autoSpaceDE w:val="0"/>
        <w:autoSpaceDN w:val="0"/>
        <w:adjustRightInd w:val="0"/>
        <w:spacing w:before="0" w:after="0"/>
        <w:ind w:right="0" w:firstLine="284"/>
        <w:rPr>
          <w:lang w:val="vi-VN"/>
        </w:rPr>
      </w:pPr>
    </w:p>
    <w:p w14:paraId="596C62C7" w14:textId="77777777" w:rsidR="00793987" w:rsidRPr="009D7514" w:rsidRDefault="00793987" w:rsidP="00FB638A">
      <w:pPr>
        <w:widowControl w:val="0"/>
        <w:autoSpaceDE w:val="0"/>
        <w:autoSpaceDN w:val="0"/>
        <w:adjustRightInd w:val="0"/>
        <w:spacing w:before="0" w:after="0"/>
        <w:ind w:right="0" w:firstLine="284"/>
      </w:pPr>
    </w:p>
    <w:p w14:paraId="3C83D800" w14:textId="28879D70" w:rsidR="006C40AC" w:rsidRPr="009D7514" w:rsidRDefault="00FB638A"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r w:rsidRPr="009D7514">
        <w:rPr>
          <w:noProof/>
        </w:rPr>
        <w:lastRenderedPageBreak/>
        <mc:AlternateContent>
          <mc:Choice Requires="wpg">
            <w:drawing>
              <wp:anchor distT="0" distB="0" distL="114300" distR="114300" simplePos="0" relativeHeight="251784192" behindDoc="0" locked="0" layoutInCell="1" allowOverlap="1" wp14:anchorId="5C909A8B" wp14:editId="712A51C0">
                <wp:simplePos x="0" y="0"/>
                <wp:positionH relativeFrom="column">
                  <wp:posOffset>-129540</wp:posOffset>
                </wp:positionH>
                <wp:positionV relativeFrom="paragraph">
                  <wp:posOffset>104775</wp:posOffset>
                </wp:positionV>
                <wp:extent cx="6315075" cy="6055995"/>
                <wp:effectExtent l="0" t="0" r="28575" b="20955"/>
                <wp:wrapNone/>
                <wp:docPr id="1884" name="Group 1884"/>
                <wp:cNvGraphicFramePr/>
                <a:graphic xmlns:a="http://schemas.openxmlformats.org/drawingml/2006/main">
                  <a:graphicData uri="http://schemas.microsoft.com/office/word/2010/wordprocessingGroup">
                    <wpg:wgp>
                      <wpg:cNvGrpSpPr/>
                      <wpg:grpSpPr>
                        <a:xfrm>
                          <a:off x="0" y="0"/>
                          <a:ext cx="6315075" cy="6055995"/>
                          <a:chOff x="0" y="0"/>
                          <a:chExt cx="6315268" cy="6055995"/>
                        </a:xfrm>
                      </wpg:grpSpPr>
                      <wps:wsp>
                        <wps:cNvPr id="241" name="Rectangle 241"/>
                        <wps:cNvSpPr/>
                        <wps:spPr>
                          <a:xfrm>
                            <a:off x="219037" y="95250"/>
                            <a:ext cx="1809781" cy="390525"/>
                          </a:xfrm>
                          <a:prstGeom prst="rect">
                            <a:avLst/>
                          </a:prstGeom>
                          <a:solidFill>
                            <a:sysClr val="window" lastClr="FFFFFF"/>
                          </a:solidFill>
                          <a:ln w="9525" cap="flat" cmpd="sng" algn="ctr">
                            <a:solidFill>
                              <a:sysClr val="windowText" lastClr="000000"/>
                            </a:solidFill>
                            <a:prstDash val="solid"/>
                          </a:ln>
                          <a:effectLst/>
                        </wps:spPr>
                        <wps:txbx>
                          <w:txbxContent>
                            <w:p w14:paraId="70FDDA88" w14:textId="77777777" w:rsidR="008D785C" w:rsidRDefault="008D785C">
                              <w:pPr>
                                <w:jc w:val="center"/>
                              </w:pPr>
                              <w:r>
                                <w:t>Nước thải Nhà vệ sinh</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2" name="Rectangle 242"/>
                        <wps:cNvSpPr/>
                        <wps:spPr>
                          <a:xfrm>
                            <a:off x="2295525" y="66675"/>
                            <a:ext cx="1573716" cy="418862"/>
                          </a:xfrm>
                          <a:prstGeom prst="rect">
                            <a:avLst/>
                          </a:prstGeom>
                          <a:solidFill>
                            <a:sysClr val="window" lastClr="FFFFFF"/>
                          </a:solidFill>
                          <a:ln w="9525" cap="flat" cmpd="sng" algn="ctr">
                            <a:solidFill>
                              <a:sysClr val="windowText" lastClr="000000"/>
                            </a:solidFill>
                            <a:prstDash val="solid"/>
                          </a:ln>
                          <a:effectLst/>
                        </wps:spPr>
                        <wps:txbx>
                          <w:txbxContent>
                            <w:p w14:paraId="311DA2BB" w14:textId="77777777" w:rsidR="008D785C" w:rsidRDefault="008D785C">
                              <w:pPr>
                                <w:jc w:val="center"/>
                              </w:pPr>
                              <w:r>
                                <w:t>Nước thải Lavabo</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3" name="Rectangle 243"/>
                        <wps:cNvSpPr/>
                        <wps:spPr>
                          <a:xfrm>
                            <a:off x="314325" y="857250"/>
                            <a:ext cx="1573184" cy="383955"/>
                          </a:xfrm>
                          <a:prstGeom prst="rect">
                            <a:avLst/>
                          </a:prstGeom>
                          <a:solidFill>
                            <a:sysClr val="window" lastClr="FFFFFF"/>
                          </a:solidFill>
                          <a:ln w="9525" cap="flat" cmpd="sng" algn="ctr">
                            <a:solidFill>
                              <a:sysClr val="windowText" lastClr="000000"/>
                            </a:solidFill>
                            <a:prstDash val="solid"/>
                          </a:ln>
                          <a:effectLst/>
                        </wps:spPr>
                        <wps:txbx>
                          <w:txbxContent>
                            <w:p w14:paraId="586ED8F0" w14:textId="77777777" w:rsidR="008D785C" w:rsidRDefault="008D785C">
                              <w:pPr>
                                <w:jc w:val="center"/>
                              </w:pPr>
                              <w:r>
                                <w:t>Bể tự hoại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4" name="Straight Arrow Connector 244"/>
                        <wps:cNvCnPr/>
                        <wps:spPr>
                          <a:xfrm>
                            <a:off x="1085850" y="542925"/>
                            <a:ext cx="0" cy="31469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245" name="Straight Connector 245"/>
                        <wps:cNvCnPr/>
                        <wps:spPr>
                          <a:xfrm>
                            <a:off x="1085850" y="1238250"/>
                            <a:ext cx="0" cy="302931"/>
                          </a:xfrm>
                          <a:prstGeom prst="line">
                            <a:avLst/>
                          </a:prstGeom>
                          <a:noFill/>
                          <a:ln w="9525" cap="flat" cmpd="sng" algn="ctr">
                            <a:solidFill>
                              <a:sysClr val="windowText" lastClr="000000">
                                <a:shade val="95000"/>
                                <a:satMod val="105000"/>
                              </a:sysClr>
                            </a:solidFill>
                            <a:prstDash val="solid"/>
                          </a:ln>
                          <a:effectLst/>
                        </wps:spPr>
                        <wps:bodyPr/>
                      </wps:wsp>
                      <wps:wsp>
                        <wps:cNvPr id="246" name="Straight Connector 246"/>
                        <wps:cNvCnPr/>
                        <wps:spPr>
                          <a:xfrm flipV="1">
                            <a:off x="1085850" y="1543050"/>
                            <a:ext cx="4343400" cy="1905"/>
                          </a:xfrm>
                          <a:prstGeom prst="line">
                            <a:avLst/>
                          </a:prstGeom>
                          <a:noFill/>
                          <a:ln w="9525" cap="flat" cmpd="sng" algn="ctr">
                            <a:solidFill>
                              <a:sysClr val="windowText" lastClr="000000">
                                <a:shade val="95000"/>
                                <a:satMod val="105000"/>
                              </a:sysClr>
                            </a:solidFill>
                            <a:prstDash val="solid"/>
                          </a:ln>
                          <a:effectLst/>
                        </wps:spPr>
                        <wps:bodyPr/>
                      </wps:wsp>
                      <wps:wsp>
                        <wps:cNvPr id="248" name="Straight Connector 248"/>
                        <wps:cNvCnPr/>
                        <wps:spPr>
                          <a:xfrm flipV="1">
                            <a:off x="3143250" y="485775"/>
                            <a:ext cx="0" cy="1059281"/>
                          </a:xfrm>
                          <a:prstGeom prst="line">
                            <a:avLst/>
                          </a:prstGeom>
                          <a:noFill/>
                          <a:ln w="9525" cap="flat" cmpd="sng" algn="ctr">
                            <a:solidFill>
                              <a:sysClr val="windowText" lastClr="000000">
                                <a:shade val="95000"/>
                                <a:satMod val="105000"/>
                              </a:sysClr>
                            </a:solidFill>
                            <a:prstDash val="solid"/>
                          </a:ln>
                          <a:effectLst/>
                        </wps:spPr>
                        <wps:bodyPr/>
                      </wps:wsp>
                      <wps:wsp>
                        <wps:cNvPr id="8" name="Text Box 8"/>
                        <wps:cNvSpPr txBox="1"/>
                        <wps:spPr>
                          <a:xfrm>
                            <a:off x="3207909" y="1588135"/>
                            <a:ext cx="2037080" cy="1797050"/>
                          </a:xfrm>
                          <a:prstGeom prst="rect">
                            <a:avLst/>
                          </a:prstGeom>
                          <a:noFill/>
                          <a:ln w="6350">
                            <a:noFill/>
                          </a:ln>
                          <a:effectLst/>
                        </wps:spPr>
                        <wps:txbx>
                          <w:txbxContent>
                            <w:p w14:paraId="250322FC" w14:textId="6886CE7F" w:rsidR="008D785C" w:rsidRDefault="008D785C" w:rsidP="00A853E0">
                              <w:pPr>
                                <w:pStyle w:val="ListParagraph"/>
                                <w:tabs>
                                  <w:tab w:val="left" w:pos="0"/>
                                </w:tabs>
                                <w:ind w:left="567"/>
                                <w:rPr>
                                  <w:color w:val="000000" w:themeColor="text1"/>
                                  <w:lang w:val="de-DE"/>
                                </w:rPr>
                              </w:pPr>
                              <w:r>
                                <w:rPr>
                                  <w:rFonts w:eastAsia="Courier New"/>
                                  <w:lang w:val="vi-VN" w:eastAsia="vi-VN" w:bidi="vi-VN"/>
                                </w:rPr>
                                <w:t>HDPE D300, i=0,33%</w:t>
                              </w:r>
                              <w:r w:rsidRPr="00A853E0">
                                <w:rPr>
                                  <w:color w:val="000000" w:themeColor="text1"/>
                                  <w:lang w:val="de-DE"/>
                                </w:rPr>
                                <w:t xml:space="preserve"> </w:t>
                              </w:r>
                            </w:p>
                            <w:p w14:paraId="0DAAC9D4" w14:textId="3491B567" w:rsidR="008D785C" w:rsidRDefault="008D785C" w:rsidP="00A853E0">
                              <w:pPr>
                                <w:pStyle w:val="ListParagraph"/>
                                <w:tabs>
                                  <w:tab w:val="left" w:pos="0"/>
                                </w:tabs>
                                <w:ind w:left="567"/>
                                <w:rPr>
                                  <w:color w:val="000000" w:themeColor="text1"/>
                                  <w:lang w:val="de-DE"/>
                                </w:rPr>
                              </w:pPr>
                              <w:r>
                                <w:rPr>
                                  <w:rFonts w:eastAsia="Courier New"/>
                                  <w:lang w:val="vi-VN" w:eastAsia="vi-VN" w:bidi="vi-VN"/>
                                </w:rPr>
                                <w:t>HDPE</w:t>
                              </w:r>
                              <w:r>
                                <w:rPr>
                                  <w:color w:val="000000" w:themeColor="text1"/>
                                  <w:lang w:val="de-DE"/>
                                </w:rPr>
                                <w:t xml:space="preserve"> </w:t>
                              </w:r>
                              <w:r w:rsidRPr="00A26F80">
                                <w:rPr>
                                  <w:color w:val="000000" w:themeColor="text1"/>
                                  <w:lang w:val="de-DE"/>
                                </w:rPr>
                                <w:t xml:space="preserve">D400, 0,25% </w:t>
                              </w:r>
                            </w:p>
                            <w:p w14:paraId="0B05224D" w14:textId="09B7491C" w:rsidR="008D785C" w:rsidRDefault="008D785C" w:rsidP="00A853E0">
                              <w:pPr>
                                <w:pStyle w:val="ListParagraph"/>
                                <w:tabs>
                                  <w:tab w:val="left" w:pos="0"/>
                                </w:tabs>
                                <w:ind w:left="567"/>
                                <w:rPr>
                                  <w:color w:val="000000" w:themeColor="text1"/>
                                  <w:lang w:val="de-DE"/>
                                </w:rPr>
                              </w:pPr>
                              <w:r>
                                <w:rPr>
                                  <w:rFonts w:eastAsia="Courier New"/>
                                  <w:lang w:val="vi-VN" w:eastAsia="vi-VN" w:bidi="vi-VN"/>
                                </w:rPr>
                                <w:t>HDPE</w:t>
                              </w:r>
                              <w:r>
                                <w:rPr>
                                  <w:color w:val="000000" w:themeColor="text1"/>
                                  <w:lang w:val="de-DE"/>
                                </w:rPr>
                                <w:t xml:space="preserve"> </w:t>
                              </w:r>
                              <w:r w:rsidRPr="00A26F80">
                                <w:rPr>
                                  <w:color w:val="000000" w:themeColor="text1"/>
                                  <w:lang w:val="de-DE"/>
                                </w:rPr>
                                <w:t xml:space="preserve">D500, 0,2% </w:t>
                              </w:r>
                            </w:p>
                            <w:p w14:paraId="5069428F" w14:textId="5DE5B384" w:rsidR="008D785C" w:rsidRPr="00A26F80" w:rsidRDefault="008D785C" w:rsidP="00A853E0">
                              <w:pPr>
                                <w:pStyle w:val="ListParagraph"/>
                                <w:tabs>
                                  <w:tab w:val="left" w:pos="0"/>
                                </w:tabs>
                                <w:ind w:left="567"/>
                                <w:rPr>
                                  <w:color w:val="000000" w:themeColor="text1"/>
                                  <w:lang w:val="de-DE"/>
                                </w:rPr>
                              </w:pPr>
                              <w:r>
                                <w:rPr>
                                  <w:rFonts w:eastAsia="Courier New"/>
                                  <w:lang w:val="vi-VN" w:eastAsia="vi-VN" w:bidi="vi-VN"/>
                                </w:rPr>
                                <w:t>HDPE</w:t>
                              </w:r>
                              <w:r>
                                <w:rPr>
                                  <w:color w:val="000000" w:themeColor="text1"/>
                                  <w:lang w:val="de-DE"/>
                                </w:rPr>
                                <w:t xml:space="preserve"> </w:t>
                              </w:r>
                              <w:r w:rsidRPr="00A26F80">
                                <w:rPr>
                                  <w:color w:val="000000" w:themeColor="text1"/>
                                  <w:lang w:val="de-DE"/>
                                </w:rPr>
                                <w:t>D600, 0,17%.</w:t>
                              </w:r>
                            </w:p>
                            <w:p w14:paraId="0EDE2E6D" w14:textId="77777777" w:rsidR="008D785C" w:rsidRDefault="008D785C">
                              <w:pPr>
                                <w:spacing w:before="0" w:after="0" w:line="240" w:lineRule="auto"/>
                                <w:rPr>
                                  <w:rFonts w:eastAsia="Courier New"/>
                                  <w:lang w:val="vi-VN" w:eastAsia="vi-VN" w:bidi="vi-VN"/>
                                </w:rPr>
                              </w:pPr>
                            </w:p>
                            <w:p w14:paraId="5C28CB44" w14:textId="77777777" w:rsidR="008D785C" w:rsidRDefault="008D785C">
                              <w:pPr>
                                <w:spacing w:before="0" w:after="0" w:line="240" w:lineRule="auto"/>
                                <w:rPr>
                                  <w:i/>
                                </w:rPr>
                              </w:pPr>
                            </w:p>
                          </w:txbxContent>
                        </wps:txbx>
                        <wps:bodyPr rot="0" spcFirstLastPara="0" vertOverflow="overflow" horzOverflow="overflow" vert="horz" wrap="none" lIns="91440" tIns="45720" rIns="91440" bIns="45720" numCol="1" spcCol="0" rtlCol="0" fromWordArt="0" anchor="t" anchorCtr="0" forceAA="0" compatLnSpc="1">
                          <a:noAutofit/>
                        </wps:bodyPr>
                      </wps:wsp>
                      <wpg:grpSp>
                        <wpg:cNvPr id="1880" name="Group 1880"/>
                        <wpg:cNvGrpSpPr/>
                        <wpg:grpSpPr>
                          <a:xfrm>
                            <a:off x="1885950" y="2733675"/>
                            <a:ext cx="3701396" cy="3322320"/>
                            <a:chOff x="0" y="0"/>
                            <a:chExt cx="3701667" cy="3322795"/>
                          </a:xfrm>
                        </wpg:grpSpPr>
                        <wps:wsp>
                          <wps:cNvPr id="249" name="Rectangle 249"/>
                          <wps:cNvSpPr/>
                          <wps:spPr>
                            <a:xfrm>
                              <a:off x="409575" y="0"/>
                              <a:ext cx="1573716" cy="476455"/>
                            </a:xfrm>
                            <a:prstGeom prst="rect">
                              <a:avLst/>
                            </a:prstGeom>
                            <a:solidFill>
                              <a:sysClr val="window" lastClr="FFFFFF"/>
                            </a:solidFill>
                            <a:ln w="9525" cap="flat" cmpd="sng" algn="ctr">
                              <a:solidFill>
                                <a:sysClr val="windowText" lastClr="000000"/>
                              </a:solidFill>
                              <a:prstDash val="solid"/>
                            </a:ln>
                            <a:effectLst/>
                          </wps:spPr>
                          <wps:txbx>
                            <w:txbxContent>
                              <w:p w14:paraId="28C23289" w14:textId="77777777" w:rsidR="008D785C" w:rsidRDefault="008D785C">
                                <w:pPr>
                                  <w:jc w:val="center"/>
                                </w:pPr>
                                <w:r>
                                  <w:t>Hệ thống XLNT</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1" name="Rectangle 251"/>
                          <wps:cNvSpPr/>
                          <wps:spPr>
                            <a:xfrm>
                              <a:off x="0" y="771525"/>
                              <a:ext cx="2418813" cy="476455"/>
                            </a:xfrm>
                            <a:prstGeom prst="rect">
                              <a:avLst/>
                            </a:prstGeom>
                            <a:solidFill>
                              <a:sysClr val="window" lastClr="FFFFFF"/>
                            </a:solidFill>
                            <a:ln w="9525" cap="flat" cmpd="sng" algn="ctr">
                              <a:solidFill>
                                <a:sysClr val="windowText" lastClr="000000"/>
                              </a:solidFill>
                              <a:prstDash val="solid"/>
                            </a:ln>
                            <a:effectLst/>
                          </wps:spPr>
                          <wps:txbx>
                            <w:txbxContent>
                              <w:p w14:paraId="130E8AE6" w14:textId="0BFFB166" w:rsidR="008D785C" w:rsidRDefault="008D785C">
                                <w:pPr>
                                  <w:jc w:val="center"/>
                                </w:pPr>
                                <w:r>
                                  <w:t>Hố ga nước mưa trên đường D7</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3" name="Rectangle 253"/>
                          <wps:cNvSpPr/>
                          <wps:spPr>
                            <a:xfrm>
                              <a:off x="28575" y="2714625"/>
                              <a:ext cx="2413585" cy="608170"/>
                            </a:xfrm>
                            <a:prstGeom prst="rect">
                              <a:avLst/>
                            </a:prstGeom>
                            <a:solidFill>
                              <a:sysClr val="window" lastClr="FFFFFF"/>
                            </a:solidFill>
                            <a:ln w="9525" cap="flat" cmpd="sng" algn="ctr">
                              <a:solidFill>
                                <a:sysClr val="windowText" lastClr="000000"/>
                              </a:solidFill>
                              <a:prstDash val="solid"/>
                            </a:ln>
                            <a:effectLst/>
                          </wps:spPr>
                          <wps:txbx>
                            <w:txbxContent>
                              <w:p w14:paraId="22AB6B6B" w14:textId="02138AC1" w:rsidR="008D785C" w:rsidRDefault="008D785C">
                                <w:pPr>
                                  <w:spacing w:before="0" w:after="0"/>
                                  <w:jc w:val="center"/>
                                </w:pPr>
                                <w:r>
                                  <w:t>Cống thoát nước chung của khu vực trên đường ĐT 746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5" name="Straight Arrow Connector 195"/>
                          <wps:cNvCnPr/>
                          <wps:spPr>
                            <a:xfrm>
                              <a:off x="1190625" y="1285875"/>
                              <a:ext cx="0" cy="314728"/>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7" name="Text Box 107"/>
                          <wps:cNvSpPr txBox="1"/>
                          <wps:spPr>
                            <a:xfrm>
                              <a:off x="1322056" y="1198184"/>
                              <a:ext cx="2379611" cy="767825"/>
                            </a:xfrm>
                            <a:prstGeom prst="rect">
                              <a:avLst/>
                            </a:prstGeom>
                            <a:noFill/>
                            <a:ln w="6350">
                              <a:noFill/>
                            </a:ln>
                            <a:effectLst/>
                          </wps:spPr>
                          <wps:txbx>
                            <w:txbxContent>
                              <w:p w14:paraId="57BA5C17" w14:textId="35FE1A25" w:rsidR="008D785C" w:rsidRDefault="008D785C" w:rsidP="00FB638A">
                                <w:pPr>
                                  <w:spacing w:before="0" w:after="0" w:line="240" w:lineRule="auto"/>
                                  <w:rPr>
                                    <w:rFonts w:eastAsia="Courier New"/>
                                    <w:lang w:val="vi-VN" w:eastAsia="vi-VN" w:bidi="vi-VN"/>
                                  </w:rPr>
                                </w:pPr>
                                <w:r>
                                  <w:rPr>
                                    <w:rFonts w:eastAsia="Courier New"/>
                                    <w:lang w:val="vi-VN" w:eastAsia="vi-VN" w:bidi="vi-VN"/>
                                  </w:rPr>
                                  <w:t>BTCT D</w:t>
                                </w:r>
                                <w:r>
                                  <w:rPr>
                                    <w:rFonts w:eastAsia="Courier New"/>
                                    <w:lang w:eastAsia="vi-VN" w:bidi="vi-VN"/>
                                  </w:rPr>
                                  <w:t>10</w:t>
                                </w:r>
                                <w:r>
                                  <w:rPr>
                                    <w:rFonts w:eastAsia="Courier New"/>
                                    <w:lang w:val="vi-VN" w:eastAsia="vi-VN" w:bidi="vi-VN"/>
                                  </w:rPr>
                                  <w:t>00, i = 0,2%</w:t>
                                </w:r>
                              </w:p>
                              <w:p w14:paraId="22A4C75F" w14:textId="4B8F163B" w:rsidR="008D785C" w:rsidRDefault="008D785C" w:rsidP="00FB638A">
                                <w:pPr>
                                  <w:spacing w:before="0" w:after="0" w:line="240" w:lineRule="auto"/>
                                  <w:rPr>
                                    <w:rFonts w:eastAsia="Courier New"/>
                                    <w:lang w:val="vi-VN" w:eastAsia="vi-VN" w:bidi="vi-VN"/>
                                  </w:rPr>
                                </w:pPr>
                                <w:r>
                                  <w:rPr>
                                    <w:rFonts w:eastAsia="Courier New"/>
                                    <w:lang w:eastAsia="vi-VN" w:bidi="vi-VN"/>
                                  </w:rPr>
                                  <w:t xml:space="preserve">BTCT </w:t>
                                </w:r>
                                <w:r>
                                  <w:rPr>
                                    <w:rFonts w:eastAsia="Courier New"/>
                                    <w:lang w:val="vi-VN" w:eastAsia="vi-VN" w:bidi="vi-VN"/>
                                  </w:rPr>
                                  <w:t>D</w:t>
                                </w:r>
                                <w:r>
                                  <w:rPr>
                                    <w:rFonts w:eastAsia="Courier New"/>
                                    <w:lang w:eastAsia="vi-VN" w:bidi="vi-VN"/>
                                  </w:rPr>
                                  <w:t>12</w:t>
                                </w:r>
                                <w:r>
                                  <w:rPr>
                                    <w:rFonts w:eastAsia="Courier New"/>
                                    <w:lang w:val="vi-VN" w:eastAsia="vi-VN" w:bidi="vi-VN"/>
                                  </w:rPr>
                                  <w:t>00, i=0,</w:t>
                                </w:r>
                                <w:r>
                                  <w:rPr>
                                    <w:rFonts w:eastAsia="Courier New"/>
                                    <w:lang w:eastAsia="vi-VN" w:bidi="vi-VN"/>
                                  </w:rPr>
                                  <w:t>83</w:t>
                                </w:r>
                                <w:r>
                                  <w:rPr>
                                    <w:rFonts w:eastAsia="Courier New"/>
                                    <w:lang w:val="vi-VN" w:eastAsia="vi-VN" w:bidi="vi-VN"/>
                                  </w:rPr>
                                  <w:t>%</w:t>
                                </w:r>
                              </w:p>
                              <w:p w14:paraId="0FF45145" w14:textId="77777777" w:rsidR="008D785C" w:rsidRDefault="008D785C" w:rsidP="00FB638A">
                                <w:pPr>
                                  <w:spacing w:before="0" w:after="0" w:line="240" w:lineRule="auto"/>
                                  <w:rPr>
                                    <w:rFonts w:eastAsia="Courier New"/>
                                    <w:lang w:val="vi-VN" w:eastAsia="vi-VN" w:bidi="vi-VN"/>
                                  </w:rPr>
                                </w:pPr>
                              </w:p>
                              <w:p w14:paraId="0CFEFD41" w14:textId="77777777" w:rsidR="008D785C" w:rsidRDefault="008D785C">
                                <w:pPr>
                                  <w:spacing w:before="0" w:after="0" w:line="240" w:lineRule="auto"/>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 name="Rectangle 2"/>
                          <wps:cNvSpPr/>
                          <wps:spPr>
                            <a:xfrm>
                              <a:off x="0" y="1619250"/>
                              <a:ext cx="2418267" cy="781299"/>
                            </a:xfrm>
                            <a:prstGeom prst="rect">
                              <a:avLst/>
                            </a:prstGeom>
                            <a:solidFill>
                              <a:sysClr val="window" lastClr="FFFFFF"/>
                            </a:solidFill>
                            <a:ln w="9525" cap="flat" cmpd="sng" algn="ctr">
                              <a:solidFill>
                                <a:sysClr val="windowText" lastClr="000000"/>
                              </a:solidFill>
                              <a:prstDash val="solid"/>
                            </a:ln>
                            <a:effectLst/>
                          </wps:spPr>
                          <wps:txbx>
                            <w:txbxContent>
                              <w:p w14:paraId="6E241A95" w14:textId="00006EE9" w:rsidR="008D785C" w:rsidRDefault="008D785C">
                                <w:pPr>
                                  <w:spacing w:before="0" w:after="0" w:line="240" w:lineRule="auto"/>
                                  <w:ind w:right="0"/>
                                  <w:jc w:val="center"/>
                                </w:pPr>
                                <w:r>
                                  <w:rPr>
                                    <w:rFonts w:eastAsia="Courier New"/>
                                    <w:lang w:eastAsia="vi-VN" w:bidi="vi-VN"/>
                                  </w:rPr>
                                  <w:t>C</w:t>
                                </w:r>
                                <w:r>
                                  <w:rPr>
                                    <w:rFonts w:eastAsia="Courier New"/>
                                    <w:lang w:val="vi-VN" w:eastAsia="vi-VN" w:bidi="vi-VN"/>
                                  </w:rPr>
                                  <w:t xml:space="preserve">ống thoát nước chung được bố trí trên đường </w:t>
                                </w:r>
                                <w:r>
                                  <w:rPr>
                                    <w:rFonts w:eastAsia="Courier New"/>
                                    <w:lang w:eastAsia="vi-VN" w:bidi="vi-VN"/>
                                  </w:rPr>
                                  <w:t xml:space="preserve">D1 đến </w:t>
                                </w:r>
                                <w:r>
                                  <w:rPr>
                                    <w:rFonts w:eastAsia="Courier New"/>
                                    <w:lang w:val="vi-VN" w:eastAsia="vi-VN" w:bidi="vi-VN"/>
                                  </w:rPr>
                                  <w:t>D</w:t>
                                </w:r>
                                <w:r>
                                  <w:rPr>
                                    <w:rFonts w:eastAsia="Courier New"/>
                                    <w:lang w:eastAsia="vi-VN" w:bidi="vi-VN"/>
                                  </w:rPr>
                                  <w:t>2</w:t>
                                </w:r>
                                <w:r>
                                  <w:rPr>
                                    <w:rFonts w:eastAsia="Courier New"/>
                                    <w:lang w:val="vi-VN" w:eastAsia="vi-VN" w:bidi="vi-VN"/>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 name="Straight Arrow Connector 3"/>
                          <wps:cNvCnPr/>
                          <wps:spPr>
                            <a:xfrm>
                              <a:off x="1219200" y="2400300"/>
                              <a:ext cx="0" cy="31466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4" name="Text Box 4"/>
                          <wps:cNvSpPr txBox="1"/>
                          <wps:spPr>
                            <a:xfrm>
                              <a:off x="1257392" y="2400300"/>
                              <a:ext cx="2379611" cy="535098"/>
                            </a:xfrm>
                            <a:prstGeom prst="rect">
                              <a:avLst/>
                            </a:prstGeom>
                            <a:noFill/>
                            <a:ln w="6350">
                              <a:noFill/>
                            </a:ln>
                            <a:effectLst/>
                          </wps:spPr>
                          <wps:txbx>
                            <w:txbxContent>
                              <w:p w14:paraId="39CCA0D6" w14:textId="3DB3723C" w:rsidR="008D785C" w:rsidRDefault="008D785C">
                                <w:pPr>
                                  <w:spacing w:before="0" w:after="0" w:line="240" w:lineRule="auto"/>
                                </w:pPr>
                                <w:r>
                                  <w:rPr>
                                    <w:rFonts w:eastAsia="Courier New"/>
                                    <w:lang w:val="vi-VN" w:eastAsia="vi-VN" w:bidi="vi-VN"/>
                                  </w:rPr>
                                  <w:t>BTCT H-30 D</w:t>
                                </w:r>
                                <w:r>
                                  <w:rPr>
                                    <w:rFonts w:eastAsia="Courier New"/>
                                    <w:lang w:eastAsia="vi-VN" w:bidi="vi-VN"/>
                                  </w:rPr>
                                  <w:t>15</w:t>
                                </w:r>
                                <w:r>
                                  <w:rPr>
                                    <w:rFonts w:eastAsia="Courier New"/>
                                    <w:lang w:val="vi-VN" w:eastAsia="vi-VN" w:bidi="vi-VN"/>
                                  </w:rPr>
                                  <w:t>00, i=0,</w:t>
                                </w:r>
                                <w:r>
                                  <w:rPr>
                                    <w:rFonts w:eastAsia="Courier New"/>
                                    <w:lang w:eastAsia="vi-VN" w:bidi="vi-VN"/>
                                  </w:rPr>
                                  <w:t>067</w:t>
                                </w:r>
                                <w:r>
                                  <w:rPr>
                                    <w:rFonts w:eastAsia="Courier New"/>
                                    <w:lang w:val="vi-VN" w:eastAsia="vi-VN" w:bidi="vi-V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6" name="Text Box 16"/>
                        <wps:cNvSpPr txBox="1"/>
                        <wps:spPr>
                          <a:xfrm>
                            <a:off x="0" y="590550"/>
                            <a:ext cx="1001395" cy="330835"/>
                          </a:xfrm>
                          <a:prstGeom prst="rect">
                            <a:avLst/>
                          </a:prstGeom>
                          <a:noFill/>
                          <a:ln w="6350">
                            <a:noFill/>
                          </a:ln>
                          <a:effectLst/>
                        </wps:spPr>
                        <wps:txbx>
                          <w:txbxContent>
                            <w:p w14:paraId="1F78D858" w14:textId="77777777" w:rsidR="008D785C" w:rsidRDefault="008D785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sidRPr="00412D6A">
                                <w:rPr>
                                  <w:rFonts w:eastAsia="Courier New"/>
                                  <w:lang w:eastAsia="vi-VN" w:bidi="vi-VN"/>
                                </w:rPr>
                                <w:t>114</w:t>
                              </w:r>
                            </w:p>
                            <w:p w14:paraId="7A107212" w14:textId="77777777" w:rsidR="008D785C" w:rsidRDefault="008D785C">
                              <w:pPr>
                                <w:spacing w:before="0" w:after="0" w:line="240" w:lineRule="auto"/>
                                <w:rPr>
                                  <w:i/>
                                </w:rPr>
                              </w:pP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29" name="Text Box 29"/>
                        <wps:cNvSpPr txBox="1"/>
                        <wps:spPr>
                          <a:xfrm>
                            <a:off x="0" y="1257300"/>
                            <a:ext cx="1001395" cy="330835"/>
                          </a:xfrm>
                          <a:prstGeom prst="rect">
                            <a:avLst/>
                          </a:prstGeom>
                          <a:noFill/>
                          <a:ln w="6350">
                            <a:noFill/>
                          </a:ln>
                          <a:effectLst/>
                        </wps:spPr>
                        <wps:txbx>
                          <w:txbxContent>
                            <w:p w14:paraId="4B4E6E5D" w14:textId="77777777" w:rsidR="008D785C" w:rsidRDefault="008D785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sidRPr="00412D6A">
                                <w:rPr>
                                  <w:rFonts w:eastAsia="Courier New"/>
                                  <w:lang w:eastAsia="vi-VN" w:bidi="vi-VN"/>
                                </w:rPr>
                                <w:t>114</w:t>
                              </w:r>
                            </w:p>
                            <w:p w14:paraId="1AECB211" w14:textId="77777777" w:rsidR="008D785C" w:rsidRDefault="008D785C">
                              <w:pPr>
                                <w:spacing w:before="0" w:after="0" w:line="240" w:lineRule="auto"/>
                                <w:rPr>
                                  <w:i/>
                                </w:rPr>
                              </w:pP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32" name="Text Box 32"/>
                        <wps:cNvSpPr txBox="1"/>
                        <wps:spPr>
                          <a:xfrm>
                            <a:off x="3143250" y="685800"/>
                            <a:ext cx="1569085" cy="330835"/>
                          </a:xfrm>
                          <a:prstGeom prst="rect">
                            <a:avLst/>
                          </a:prstGeom>
                          <a:noFill/>
                          <a:ln w="6350">
                            <a:noFill/>
                          </a:ln>
                          <a:effectLst/>
                        </wps:spPr>
                        <wps:txbx>
                          <w:txbxContent>
                            <w:p w14:paraId="63C74349" w14:textId="77777777" w:rsidR="008D785C" w:rsidRDefault="008D785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sidRPr="00412D6A">
                                <w:rPr>
                                  <w:rFonts w:eastAsia="Courier New"/>
                                  <w:lang w:eastAsia="vi-VN" w:bidi="vi-VN"/>
                                </w:rPr>
                                <w:t>9</w:t>
                              </w:r>
                              <w:r w:rsidRPr="00412D6A">
                                <w:rPr>
                                  <w:rFonts w:eastAsia="Courier New"/>
                                  <w:lang w:val="vi-VN" w:eastAsia="vi-VN" w:bidi="vi-VN"/>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75" name="Rectangle 1875"/>
                        <wps:cNvSpPr/>
                        <wps:spPr>
                          <a:xfrm>
                            <a:off x="4610100" y="0"/>
                            <a:ext cx="1705168" cy="439414"/>
                          </a:xfrm>
                          <a:prstGeom prst="rect">
                            <a:avLst/>
                          </a:prstGeom>
                          <a:solidFill>
                            <a:sysClr val="window" lastClr="FFFFFF"/>
                          </a:solidFill>
                          <a:ln w="9525" cap="flat" cmpd="sng" algn="ctr">
                            <a:solidFill>
                              <a:sysClr val="windowText" lastClr="000000"/>
                            </a:solidFill>
                            <a:prstDash val="solid"/>
                          </a:ln>
                          <a:effectLst/>
                        </wps:spPr>
                        <wps:txbx>
                          <w:txbxContent>
                            <w:p w14:paraId="6D61E780" w14:textId="77777777" w:rsidR="008D785C" w:rsidRPr="00CF6852" w:rsidRDefault="008D785C" w:rsidP="00A853E0">
                              <w:pPr>
                                <w:spacing w:before="0" w:after="0" w:line="240" w:lineRule="auto"/>
                                <w:jc w:val="center"/>
                              </w:pPr>
                              <w:r w:rsidRPr="00CF6852">
                                <w:t>Nước thải từ quá trình khám chữa bệnh</w:t>
                              </w:r>
                            </w:p>
                            <w:p w14:paraId="272C1C91" w14:textId="6D944D2F" w:rsidR="008D785C" w:rsidRDefault="008D785C" w:rsidP="00A853E0">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77" name="Rectangle 1877"/>
                        <wps:cNvSpPr/>
                        <wps:spPr>
                          <a:xfrm>
                            <a:off x="4610100" y="685800"/>
                            <a:ext cx="1704591" cy="341677"/>
                          </a:xfrm>
                          <a:prstGeom prst="rect">
                            <a:avLst/>
                          </a:prstGeom>
                          <a:solidFill>
                            <a:sysClr val="window" lastClr="FFFFFF"/>
                          </a:solidFill>
                          <a:ln w="9525" cap="flat" cmpd="sng" algn="ctr">
                            <a:solidFill>
                              <a:sysClr val="windowText" lastClr="000000"/>
                            </a:solidFill>
                            <a:prstDash val="solid"/>
                          </a:ln>
                          <a:effectLst/>
                        </wps:spPr>
                        <wps:txbx>
                          <w:txbxContent>
                            <w:p w14:paraId="504C32D8" w14:textId="77777777" w:rsidR="008D785C" w:rsidRPr="00CF6852" w:rsidRDefault="008D785C" w:rsidP="006C40AC">
                              <w:pPr>
                                <w:spacing w:before="0" w:after="0"/>
                                <w:ind w:right="0"/>
                                <w:jc w:val="center"/>
                              </w:pPr>
                              <w:r w:rsidRPr="00CF6852">
                                <w:t>Xử lý sơ bộ</w:t>
                              </w:r>
                            </w:p>
                            <w:p w14:paraId="252A1451" w14:textId="146A625C" w:rsidR="008D785C" w:rsidRDefault="008D785C" w:rsidP="00A853E0">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79" name="Straight Connector 1879"/>
                        <wps:cNvCnPr/>
                        <wps:spPr>
                          <a:xfrm>
                            <a:off x="5429250" y="1028700"/>
                            <a:ext cx="0" cy="512445"/>
                          </a:xfrm>
                          <a:prstGeom prst="line">
                            <a:avLst/>
                          </a:prstGeom>
                          <a:noFill/>
                          <a:ln w="9525" cap="flat" cmpd="sng" algn="ctr">
                            <a:solidFill>
                              <a:sysClr val="windowText" lastClr="000000">
                                <a:shade val="95000"/>
                                <a:satMod val="105000"/>
                              </a:sysClr>
                            </a:solidFill>
                            <a:prstDash val="solid"/>
                          </a:ln>
                          <a:effectLst/>
                        </wps:spPr>
                        <wps:bodyPr/>
                      </wps:wsp>
                      <wps:wsp>
                        <wps:cNvPr id="1881" name="Straight Arrow Connector 1881"/>
                        <wps:cNvCnPr/>
                        <wps:spPr>
                          <a:xfrm>
                            <a:off x="3143250" y="1543050"/>
                            <a:ext cx="0" cy="11887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C909A8B" id="Group 1884" o:spid="_x0000_s1064" style="position:absolute;left:0;text-align:left;margin-left:-10.2pt;margin-top:8.25pt;width:497.25pt;height:476.85pt;z-index:251784192;mso-position-horizontal-relative:text;mso-position-vertical-relative:text" coordsize="63152,60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">
                <v:rect id="Rectangle 241" o:spid="_x0000_s1065" style="position:absolute;left:2190;top:952;width:18098;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ts/MUA&#10;AADcAAAADwAAAGRycy9kb3ducmV2LnhtbESPQWvCQBSE7wX/w/KE3uomQVpJXSUKYim9NBWst0f2&#10;NQnNvg27q4n/visIPQ4z8w2zXI+mExdyvrWsIJ0lIIgrq1uuFRy+dk8LED4ga+wsk4IreVivJg9L&#10;zLUd+JMuZahFhLDPUUETQp9L6auGDPqZ7Ymj92OdwRClq6V2OES46WSWJM/SYMtxocGetg1Vv+XZ&#10;KCiGTbY/+VN5NceX7wN/yHc3SKUep2PxCiLQGP7D9/abVpDNU7idi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2z8xQAAANwAAAAPAAAAAAAAAAAAAAAAAJgCAABkcnMv&#10;ZG93bnJldi54bWxQSwUGAAAAAAQABAD1AAAAigMAAAAA&#10;" fillcolor="window" strokecolor="windowText">
                  <v:textbox>
                    <w:txbxContent>
                      <w:p w14:paraId="70FDDA88" w14:textId="77777777" w:rsidR="008D785C" w:rsidRDefault="008D785C">
                        <w:pPr>
                          <w:jc w:val="center"/>
                        </w:pPr>
                        <w:r>
                          <w:t>Nước thải Nhà vệ sinh</w:t>
                        </w:r>
                      </w:p>
                    </w:txbxContent>
                  </v:textbox>
                </v:rect>
                <v:rect id="Rectangle 242" o:spid="_x0000_s1066" style="position:absolute;left:22955;top:666;width:15737;height:4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yi8UA&#10;AADcAAAADwAAAGRycy9kb3ducmV2LnhtbESPQWvCQBSE70L/w/IKvemmodQS3QRbkJbixVRQb4/s&#10;MwnNvg27q4n/3i0UPA4z8w2zLEbTiQs531pW8DxLQBBXVrdcK9j9rKdvIHxA1thZJgVX8lDkD5Ml&#10;ZtoOvKVLGWoRIewzVNCE0GdS+qohg35me+LonawzGKJ0tdQOhwg3nUyT5FUabDkuNNjTR0PVb3k2&#10;ClbDe/p59Mfyavbzw4438tsNUqmnx3G1ABFoDPfwf/tLK0hfUv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CfKLxQAAANwAAAAPAAAAAAAAAAAAAAAAAJgCAABkcnMv&#10;ZG93bnJldi54bWxQSwUGAAAAAAQABAD1AAAAigMAAAAA&#10;" fillcolor="window" strokecolor="windowText">
                  <v:textbox>
                    <w:txbxContent>
                      <w:p w14:paraId="311DA2BB" w14:textId="77777777" w:rsidR="008D785C" w:rsidRDefault="008D785C">
                        <w:pPr>
                          <w:jc w:val="center"/>
                        </w:pPr>
                        <w:r>
                          <w:t>Nước thải Lavabo</w:t>
                        </w:r>
                      </w:p>
                    </w:txbxContent>
                  </v:textbox>
                </v:rect>
                <v:rect id="Rectangle 243" o:spid="_x0000_s1067" style="position:absolute;left:3143;top:8572;width:15732;height:38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VXEMUA&#10;AADcAAAADwAAAGRycy9kb3ducmV2LnhtbESPQWvCQBSE7wX/w/KE3szGVKqkrqJCaSm9GIXW2yP7&#10;mgSzb8Pu1sR/7xaEHoeZ+YZZrgfTigs531hWME1SEMSl1Q1XCo6H18kChA/IGlvLpOBKHtar0cMS&#10;c2173tOlCJWIEPY5KqhD6HIpfVmTQZ/Yjjh6P9YZDFG6SmqHfYSbVmZp+iwNNhwXauxoV1N5Ln6N&#10;gk2/zd5O/lRczdf8+8if8sP1UqnH8bB5ARFoCP/he/tdK8hmT/B3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VcQxQAAANwAAAAPAAAAAAAAAAAAAAAAAJgCAABkcnMv&#10;ZG93bnJldi54bWxQSwUGAAAAAAQABAD1AAAAigMAAAAA&#10;" fillcolor="window" strokecolor="windowText">
                  <v:textbox>
                    <w:txbxContent>
                      <w:p w14:paraId="586ED8F0" w14:textId="77777777" w:rsidR="008D785C" w:rsidRDefault="008D785C">
                        <w:pPr>
                          <w:jc w:val="center"/>
                        </w:pPr>
                        <w:r>
                          <w:t>Bể tự hoại</w:t>
                        </w:r>
                      </w:p>
                    </w:txbxContent>
                  </v:textbox>
                </v:rect>
                <v:shape id="Straight Arrow Connector 244" o:spid="_x0000_s1068" type="#_x0000_t32" style="position:absolute;left:10858;top:5429;width:0;height:3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vwK8YAAADcAAAADwAAAGRycy9kb3ducmV2LnhtbESPT2vCQBTE7wW/w/KE3upGkaIxGxGh&#10;pVh68A9Bb4/sMwlm34bdVWM/fbdQ6HGYmd8w2bI3rbiR841lBeNRAoK4tLrhSsFh//YyA+EDssbW&#10;Mil4kIdlPnjKMNX2zlu67UIlIoR9igrqELpUSl/WZNCPbEccvbN1BkOUrpLa4T3CTSsnSfIqDTYc&#10;F2rsaF1TedldjYLj5/xaPIov2hTj+eaEzvjv/btSz8N+tQARqA//4b/2h1YwmU7h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L8CvGAAAA3AAAAA8AAAAAAAAA&#10;AAAAAAAAoQIAAGRycy9kb3ducmV2LnhtbFBLBQYAAAAABAAEAPkAAACUAwAAAAA=&#10;">
                  <v:stroke endarrow="block"/>
                </v:shape>
                <v:line id="Straight Connector 245" o:spid="_x0000_s1069" style="position:absolute;visibility:visible;mso-wrap-style:square" from="10858,12382" to="10858,15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F7+scAAADcAAAADwAAAGRycy9kb3ducmV2LnhtbESPQWvCQBSE7wX/w/IKvdVNbRskuopY&#10;CtpDqVbQ4zP7TKLZt2F3m6T/3hUKPQ4z8w0znfemFi05X1lW8DRMQBDnVldcKNh9vz+OQfiArLG2&#10;TAp+ycN8NribYqZtxxtqt6EQEcI+QwVlCE0mpc9LMuiHtiGO3sk6gyFKV0jtsItwU8tRkqTSYMVx&#10;ocSGliXll+2PUfD5/JW2i/XHqt+v02P+tjkezp1T6uG+X0xABOrDf/ivvdIKRi+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wXv6xwAAANwAAAAPAAAAAAAA&#10;AAAAAAAAAKECAABkcnMvZG93bnJldi54bWxQSwUGAAAAAAQABAD5AAAAlQMAAAAA&#10;"/>
                <v:line id="Straight Connector 246" o:spid="_x0000_s1070" style="position:absolute;flip:y;visibility:visible;mso-wrap-style:square" from="10858,15430" to="54292,15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dk8sYAAADcAAAADwAAAGRycy9kb3ducmV2LnhtbESPQWsCMRSE70L/Q3iFXqRmKyJ2NYoU&#10;Cj140ZZdentuXjfLbl62SarrvzdCweMwM98wq81gO3EiHxrHCl4mGQjiyumGawVfn+/PCxAhImvs&#10;HJOCCwXYrB9GK8y1O/OeTodYiwThkKMCE2OfSxkqQxbDxPXEyftx3mJM0tdSezwnuO3kNMvm0mLD&#10;acFgT2+GqvbwZxXIxW7867fHWVu0Zflqiqrov3dKPT0O2yWISEO8h//bH1rBdDaH25l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3ZPLGAAAA3AAAAA8AAAAAAAAA&#10;AAAAAAAAoQIAAGRycy9kb3ducmV2LnhtbFBLBQYAAAAABAAEAPkAAACUAwAAAAA=&#10;"/>
                <v:line id="Straight Connector 248" o:spid="_x0000_s1071" style="position:absolute;flip:y;visibility:visible;mso-wrap-style:square" from="31432,4857" to="31432,15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G8MAAADcAAAADwAAAGRycy9kb3ducmV2LnhtbERPy2oCMRTdC/2HcAvdSM0oIjo1ihSE&#10;Ltz4YMTd7eR2MszkZpqkOv17sxBcHs57ue5tK67kQ+1YwXiUgSAuna65UnA6bt/nIEJE1tg6JgX/&#10;FGC9ehksMdfuxnu6HmIlUgiHHBWYGLtcylAashhGriNO3I/zFmOCvpLa4y2F21ZOsmwmLdacGgx2&#10;9GmobA5/VoGc74a/fvM9bYrmfF6Yoiy6y06pt9d+8wEiUh+f4of7SyuYTNPadCYdAb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kVRvDAAAA3AAAAA8AAAAAAAAAAAAA&#10;AAAAoQIAAGRycy9kb3ducmV2LnhtbFBLBQYAAAAABAAEAPkAAACRAwAAAAA=&#10;"/>
                <v:shape id="Text Box 8" o:spid="_x0000_s1072" type="#_x0000_t202" style="position:absolute;left:32079;top:15881;width:20370;height:179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eTcIA&#10;AADaAAAADwAAAGRycy9kb3ducmV2LnhtbERPz2vCMBS+D/Y/hDfwMjSdBxldo2yDDRGdrIr0+Gie&#10;TbF5KUnU+t+bw2DHj+93sRhsJy7kQ+tYwcskA0FcO91yo2C/+xq/gggRWWPnmBTcKMBi/vhQYK7d&#10;lX/pUsZGpBAOOSowMfa5lKE2ZDFMXE+cuKPzFmOCvpHa4zWF205Os2wmLbacGgz29GmoPpVnq+Bk&#10;Vs/b7HvzcZgtb/5nd3aVX1dKjZ6G9zcQkYb4L/5zL7WCtDVdSTd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8F5NwgAAANoAAAAPAAAAAAAAAAAAAAAAAJgCAABkcnMvZG93&#10;bnJldi54bWxQSwUGAAAAAAQABAD1AAAAhwMAAAAA&#10;" filled="f" stroked="f" strokeweight=".5pt">
                  <v:textbox>
                    <w:txbxContent>
                      <w:p w14:paraId="250322FC" w14:textId="6886CE7F" w:rsidR="008D785C" w:rsidRDefault="008D785C" w:rsidP="00A853E0">
                        <w:pPr>
                          <w:pStyle w:val="ListParagraph"/>
                          <w:tabs>
                            <w:tab w:val="left" w:pos="0"/>
                          </w:tabs>
                          <w:ind w:left="567"/>
                          <w:rPr>
                            <w:color w:val="000000" w:themeColor="text1"/>
                            <w:lang w:val="de-DE"/>
                          </w:rPr>
                        </w:pPr>
                        <w:r>
                          <w:rPr>
                            <w:rFonts w:eastAsia="Courier New"/>
                            <w:lang w:val="vi-VN" w:eastAsia="vi-VN" w:bidi="vi-VN"/>
                          </w:rPr>
                          <w:t>HDPE D300, i=0,33%</w:t>
                        </w:r>
                        <w:r w:rsidRPr="00A853E0">
                          <w:rPr>
                            <w:color w:val="000000" w:themeColor="text1"/>
                            <w:lang w:val="de-DE"/>
                          </w:rPr>
                          <w:t xml:space="preserve"> </w:t>
                        </w:r>
                      </w:p>
                      <w:p w14:paraId="0DAAC9D4" w14:textId="3491B567" w:rsidR="008D785C" w:rsidRDefault="008D785C" w:rsidP="00A853E0">
                        <w:pPr>
                          <w:pStyle w:val="ListParagraph"/>
                          <w:tabs>
                            <w:tab w:val="left" w:pos="0"/>
                          </w:tabs>
                          <w:ind w:left="567"/>
                          <w:rPr>
                            <w:color w:val="000000" w:themeColor="text1"/>
                            <w:lang w:val="de-DE"/>
                          </w:rPr>
                        </w:pPr>
                        <w:r>
                          <w:rPr>
                            <w:rFonts w:eastAsia="Courier New"/>
                            <w:lang w:val="vi-VN" w:eastAsia="vi-VN" w:bidi="vi-VN"/>
                          </w:rPr>
                          <w:t>HDPE</w:t>
                        </w:r>
                        <w:r>
                          <w:rPr>
                            <w:color w:val="000000" w:themeColor="text1"/>
                            <w:lang w:val="de-DE"/>
                          </w:rPr>
                          <w:t xml:space="preserve"> </w:t>
                        </w:r>
                        <w:r w:rsidRPr="00A26F80">
                          <w:rPr>
                            <w:color w:val="000000" w:themeColor="text1"/>
                            <w:lang w:val="de-DE"/>
                          </w:rPr>
                          <w:t xml:space="preserve">D400, 0,25% </w:t>
                        </w:r>
                      </w:p>
                      <w:p w14:paraId="0B05224D" w14:textId="09B7491C" w:rsidR="008D785C" w:rsidRDefault="008D785C" w:rsidP="00A853E0">
                        <w:pPr>
                          <w:pStyle w:val="ListParagraph"/>
                          <w:tabs>
                            <w:tab w:val="left" w:pos="0"/>
                          </w:tabs>
                          <w:ind w:left="567"/>
                          <w:rPr>
                            <w:color w:val="000000" w:themeColor="text1"/>
                            <w:lang w:val="de-DE"/>
                          </w:rPr>
                        </w:pPr>
                        <w:r>
                          <w:rPr>
                            <w:rFonts w:eastAsia="Courier New"/>
                            <w:lang w:val="vi-VN" w:eastAsia="vi-VN" w:bidi="vi-VN"/>
                          </w:rPr>
                          <w:t>HDPE</w:t>
                        </w:r>
                        <w:r>
                          <w:rPr>
                            <w:color w:val="000000" w:themeColor="text1"/>
                            <w:lang w:val="de-DE"/>
                          </w:rPr>
                          <w:t xml:space="preserve"> </w:t>
                        </w:r>
                        <w:r w:rsidRPr="00A26F80">
                          <w:rPr>
                            <w:color w:val="000000" w:themeColor="text1"/>
                            <w:lang w:val="de-DE"/>
                          </w:rPr>
                          <w:t xml:space="preserve">D500, 0,2% </w:t>
                        </w:r>
                      </w:p>
                      <w:p w14:paraId="5069428F" w14:textId="5DE5B384" w:rsidR="008D785C" w:rsidRPr="00A26F80" w:rsidRDefault="008D785C" w:rsidP="00A853E0">
                        <w:pPr>
                          <w:pStyle w:val="ListParagraph"/>
                          <w:tabs>
                            <w:tab w:val="left" w:pos="0"/>
                          </w:tabs>
                          <w:ind w:left="567"/>
                          <w:rPr>
                            <w:color w:val="000000" w:themeColor="text1"/>
                            <w:lang w:val="de-DE"/>
                          </w:rPr>
                        </w:pPr>
                        <w:r>
                          <w:rPr>
                            <w:rFonts w:eastAsia="Courier New"/>
                            <w:lang w:val="vi-VN" w:eastAsia="vi-VN" w:bidi="vi-VN"/>
                          </w:rPr>
                          <w:t>HDPE</w:t>
                        </w:r>
                        <w:r>
                          <w:rPr>
                            <w:color w:val="000000" w:themeColor="text1"/>
                            <w:lang w:val="de-DE"/>
                          </w:rPr>
                          <w:t xml:space="preserve"> </w:t>
                        </w:r>
                        <w:r w:rsidRPr="00A26F80">
                          <w:rPr>
                            <w:color w:val="000000" w:themeColor="text1"/>
                            <w:lang w:val="de-DE"/>
                          </w:rPr>
                          <w:t>D600, 0,17%.</w:t>
                        </w:r>
                      </w:p>
                      <w:p w14:paraId="0EDE2E6D" w14:textId="77777777" w:rsidR="008D785C" w:rsidRDefault="008D785C">
                        <w:pPr>
                          <w:spacing w:before="0" w:after="0" w:line="240" w:lineRule="auto"/>
                          <w:rPr>
                            <w:rFonts w:eastAsia="Courier New"/>
                            <w:lang w:val="vi-VN" w:eastAsia="vi-VN" w:bidi="vi-VN"/>
                          </w:rPr>
                        </w:pPr>
                      </w:p>
                      <w:p w14:paraId="5C28CB44" w14:textId="77777777" w:rsidR="008D785C" w:rsidRDefault="008D785C">
                        <w:pPr>
                          <w:spacing w:before="0" w:after="0" w:line="240" w:lineRule="auto"/>
                          <w:rPr>
                            <w:i/>
                          </w:rPr>
                        </w:pPr>
                      </w:p>
                    </w:txbxContent>
                  </v:textbox>
                </v:shape>
                <v:group id="Group 1880" o:spid="_x0000_s1073" style="position:absolute;left:18859;top:27336;width:37014;height:33223" coordsize="37016,33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FczCscAAADd&#10;AAAADwAAAAAAAAAAAAAAAACqAgAAZHJzL2Rvd25yZXYueG1sUEsFBgAAAAAEAAQA+gAAAJ4DAAAA&#10;AA==&#10;">
                  <v:rect id="Rectangle 249" o:spid="_x0000_s1074" style="position:absolute;left:4095;width:15737;height:4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1g+sUA&#10;AADcAAAADwAAAGRycy9kb3ducmV2LnhtbESPQWvCQBSE7wX/w/KE3szGUKymrqJCaSm9GIXW2yP7&#10;mgSzb8Pu1sR/7xaEHoeZ+YZZrgfTigs531hWME1SEMSl1Q1XCo6H18kchA/IGlvLpOBKHtar0cMS&#10;c2173tOlCJWIEPY5KqhD6HIpfVmTQZ/Yjjh6P9YZDFG6SmqHfYSbVmZpOpMGG44LNXa0q6k8F79G&#10;wabfZm8nfyqu5uv5+8if8sP1UqnH8bB5ARFoCP/he/tdK8ieFvB3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WD6xQAAANwAAAAPAAAAAAAAAAAAAAAAAJgCAABkcnMv&#10;ZG93bnJldi54bWxQSwUGAAAAAAQABAD1AAAAigMAAAAA&#10;" fillcolor="window" strokecolor="windowText">
                    <v:textbox>
                      <w:txbxContent>
                        <w:p w14:paraId="28C23289" w14:textId="77777777" w:rsidR="008D785C" w:rsidRDefault="008D785C">
                          <w:pPr>
                            <w:jc w:val="center"/>
                          </w:pPr>
                          <w:r>
                            <w:t>Hệ thống XLNT</w:t>
                          </w:r>
                        </w:p>
                      </w:txbxContent>
                    </v:textbox>
                  </v:rect>
                  <v:rect id="Rectangle 251" o:spid="_x0000_s1075" style="position:absolute;top:7715;width:24188;height:4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6IcUA&#10;AADcAAAADwAAAGRycy9kb3ducmV2LnhtbESPQWvCQBSE7wX/w/KE3uomAVtJXSUKYim9NBWst0f2&#10;NQnNvg27q4n/visIPQ4z8w2zXI+mExdyvrWsIJ0lIIgrq1uuFRy+dk8LED4ga+wsk4IreVivJg9L&#10;zLUd+JMuZahFhLDPUUETQp9L6auGDPqZ7Ymj92OdwRClq6V2OES46WSWJM/SYMtxocGetg1Vv+XZ&#10;KCiGTbY/+VN5NceX7wN/yHc3SKUep2PxCiLQGP7D9/abVpDNU7idi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AvohxQAAANwAAAAPAAAAAAAAAAAAAAAAAJgCAABkcnMv&#10;ZG93bnJldi54bWxQSwUGAAAAAAQABAD1AAAAigMAAAAA&#10;" fillcolor="window" strokecolor="windowText">
                    <v:textbox>
                      <w:txbxContent>
                        <w:p w14:paraId="130E8AE6" w14:textId="0BFFB166" w:rsidR="008D785C" w:rsidRDefault="008D785C">
                          <w:pPr>
                            <w:jc w:val="center"/>
                          </w:pPr>
                          <w:r>
                            <w:t>Hố ga nước mưa trên đường D7</w:t>
                          </w:r>
                        </w:p>
                      </w:txbxContent>
                    </v:textbox>
                  </v:rect>
                  <v:rect id="Rectangle 253" o:spid="_x0000_s1076" style="position:absolute;left:285;top:27146;width:24136;height:6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BzcUA&#10;AADcAAAADwAAAGRycy9kb3ducmV2LnhtbESPQWvCQBSE7wX/w/KE3szGFKukrqJCaSm9GIXW2yP7&#10;mgSzb8Pu1sR/7xaEHoeZ+YZZrgfTigs531hWME1SEMSl1Q1XCo6H18kChA/IGlvLpOBKHtar0cMS&#10;c2173tOlCJWIEPY5KqhD6HIpfVmTQZ/Yjjh6P9YZDFG6SmqHfYSbVmZp+iwNNhwXauxoV1N5Ln6N&#10;gk2/zd5O/lRczdf8+8if8sP1UqnH8bB5ARFoCP/he/tdK8hmT/B3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MHNxQAAANwAAAAPAAAAAAAAAAAAAAAAAJgCAABkcnMv&#10;ZG93bnJldi54bWxQSwUGAAAAAAQABAD1AAAAigMAAAAA&#10;" fillcolor="window" strokecolor="windowText">
                    <v:textbox>
                      <w:txbxContent>
                        <w:p w14:paraId="22AB6B6B" w14:textId="02138AC1" w:rsidR="008D785C" w:rsidRDefault="008D785C">
                          <w:pPr>
                            <w:spacing w:before="0" w:after="0"/>
                            <w:jc w:val="center"/>
                          </w:pPr>
                          <w:r>
                            <w:t>Cống thoát nước chung của khu vực trên đường ĐT 746</w:t>
                          </w:r>
                        </w:p>
                      </w:txbxContent>
                    </v:textbox>
                  </v:rect>
                  <v:shape id="Straight Arrow Connector 195" o:spid="_x0000_s1077" type="#_x0000_t32" style="position:absolute;left:11906;top:12858;width:0;height:31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IYi8QAAADcAAAADwAAAGRycy9kb3ducmV2LnhtbERPS2vCQBC+F/oflhG81Y0Fi0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whiLxAAAANwAAAAPAAAAAAAAAAAA&#10;AAAAAKECAABkcnMvZG93bnJldi54bWxQSwUGAAAAAAQABAD5AAAAkgMAAAAA&#10;">
                    <v:stroke endarrow="block"/>
                  </v:shape>
                  <v:shape id="Text Box 107" o:spid="_x0000_s1078" type="#_x0000_t202" style="position:absolute;left:13220;top:11981;width:23796;height:7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2Sd8QA&#10;AADcAAAADwAAAGRycy9kb3ducmV2LnhtbERPTWvCQBC9F/wPywje6qaCNaSuEgKhRdqDqZfeptkx&#10;Cc3Optmtif56tyB4m8f7nPV2NK04Ue8aywqe5hEI4tLqhisFh8/8MQbhPLLG1jIpOJOD7WbysMZE&#10;24H3dCp8JUIIuwQV1N53iZSurMmgm9uOOHBH2xv0AfaV1D0OIdy0chFFz9Jgw6Ghxo6ymsqf4s8o&#10;2GX5B+6/Fya+tNnr+zHtfg9fS6Vm0zF9AeFp9Hfxzf2mw/xoB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9knfEAAAA3AAAAA8AAAAAAAAAAAAAAAAAmAIAAGRycy9k&#10;b3ducmV2LnhtbFBLBQYAAAAABAAEAPUAAACJAwAAAAA=&#10;" filled="f" stroked="f" strokeweight=".5pt">
                    <v:textbox>
                      <w:txbxContent>
                        <w:p w14:paraId="57BA5C17" w14:textId="35FE1A25" w:rsidR="008D785C" w:rsidRDefault="008D785C" w:rsidP="00FB638A">
                          <w:pPr>
                            <w:spacing w:before="0" w:after="0" w:line="240" w:lineRule="auto"/>
                            <w:rPr>
                              <w:rFonts w:eastAsia="Courier New"/>
                              <w:lang w:val="vi-VN" w:eastAsia="vi-VN" w:bidi="vi-VN"/>
                            </w:rPr>
                          </w:pPr>
                          <w:r>
                            <w:rPr>
                              <w:rFonts w:eastAsia="Courier New"/>
                              <w:lang w:val="vi-VN" w:eastAsia="vi-VN" w:bidi="vi-VN"/>
                            </w:rPr>
                            <w:t>BTCT D</w:t>
                          </w:r>
                          <w:r>
                            <w:rPr>
                              <w:rFonts w:eastAsia="Courier New"/>
                              <w:lang w:eastAsia="vi-VN" w:bidi="vi-VN"/>
                            </w:rPr>
                            <w:t>10</w:t>
                          </w:r>
                          <w:r>
                            <w:rPr>
                              <w:rFonts w:eastAsia="Courier New"/>
                              <w:lang w:val="vi-VN" w:eastAsia="vi-VN" w:bidi="vi-VN"/>
                            </w:rPr>
                            <w:t>00, i = 0,2%</w:t>
                          </w:r>
                        </w:p>
                        <w:p w14:paraId="22A4C75F" w14:textId="4B8F163B" w:rsidR="008D785C" w:rsidRDefault="008D785C" w:rsidP="00FB638A">
                          <w:pPr>
                            <w:spacing w:before="0" w:after="0" w:line="240" w:lineRule="auto"/>
                            <w:rPr>
                              <w:rFonts w:eastAsia="Courier New"/>
                              <w:lang w:val="vi-VN" w:eastAsia="vi-VN" w:bidi="vi-VN"/>
                            </w:rPr>
                          </w:pPr>
                          <w:r>
                            <w:rPr>
                              <w:rFonts w:eastAsia="Courier New"/>
                              <w:lang w:eastAsia="vi-VN" w:bidi="vi-VN"/>
                            </w:rPr>
                            <w:t xml:space="preserve">BTCT </w:t>
                          </w:r>
                          <w:r>
                            <w:rPr>
                              <w:rFonts w:eastAsia="Courier New"/>
                              <w:lang w:val="vi-VN" w:eastAsia="vi-VN" w:bidi="vi-VN"/>
                            </w:rPr>
                            <w:t>D</w:t>
                          </w:r>
                          <w:r>
                            <w:rPr>
                              <w:rFonts w:eastAsia="Courier New"/>
                              <w:lang w:eastAsia="vi-VN" w:bidi="vi-VN"/>
                            </w:rPr>
                            <w:t>12</w:t>
                          </w:r>
                          <w:r>
                            <w:rPr>
                              <w:rFonts w:eastAsia="Courier New"/>
                              <w:lang w:val="vi-VN" w:eastAsia="vi-VN" w:bidi="vi-VN"/>
                            </w:rPr>
                            <w:t>00, i=0,</w:t>
                          </w:r>
                          <w:r>
                            <w:rPr>
                              <w:rFonts w:eastAsia="Courier New"/>
                              <w:lang w:eastAsia="vi-VN" w:bidi="vi-VN"/>
                            </w:rPr>
                            <w:t>83</w:t>
                          </w:r>
                          <w:r>
                            <w:rPr>
                              <w:rFonts w:eastAsia="Courier New"/>
                              <w:lang w:val="vi-VN" w:eastAsia="vi-VN" w:bidi="vi-VN"/>
                            </w:rPr>
                            <w:t>%</w:t>
                          </w:r>
                        </w:p>
                        <w:p w14:paraId="0FF45145" w14:textId="77777777" w:rsidR="008D785C" w:rsidRDefault="008D785C" w:rsidP="00FB638A">
                          <w:pPr>
                            <w:spacing w:before="0" w:after="0" w:line="240" w:lineRule="auto"/>
                            <w:rPr>
                              <w:rFonts w:eastAsia="Courier New"/>
                              <w:lang w:val="vi-VN" w:eastAsia="vi-VN" w:bidi="vi-VN"/>
                            </w:rPr>
                          </w:pPr>
                        </w:p>
                        <w:p w14:paraId="0CFEFD41" w14:textId="77777777" w:rsidR="008D785C" w:rsidRDefault="008D785C">
                          <w:pPr>
                            <w:spacing w:before="0" w:after="0" w:line="240" w:lineRule="auto"/>
                          </w:pPr>
                        </w:p>
                      </w:txbxContent>
                    </v:textbox>
                  </v:shape>
                  <v:rect id="Rectangle 2" o:spid="_x0000_s1079" style="position:absolute;top:16192;width:24182;height:7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2MMMA&#10;AADaAAAADwAAAGRycy9kb3ducmV2LnhtbESPQWvCQBSE70L/w/IKvemmOVRJsxFbKC2lF2PAentk&#10;n0kw+zbsbk38911B8DjMzDdMvp5ML87kfGdZwfMiAUFcW91xo6DafcxXIHxA1thbJgUX8rAuHmY5&#10;ZtqOvKVzGRoRIewzVNCGMGRS+rolg35hB+LoHa0zGKJ0jdQOxwg3vUyT5EUa7DgutDjQe0v1qfwz&#10;CjbjW/p58IfyYvbL34p/5LcbpVJPj9PmFUSgKdzDt/aXVpDC9Uq8A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Y2MMMAAADaAAAADwAAAAAAAAAAAAAAAACYAgAAZHJzL2Rv&#10;d25yZXYueG1sUEsFBgAAAAAEAAQA9QAAAIgDAAAAAA==&#10;" fillcolor="window" strokecolor="windowText">
                    <v:textbox>
                      <w:txbxContent>
                        <w:p w14:paraId="6E241A95" w14:textId="00006EE9" w:rsidR="008D785C" w:rsidRDefault="008D785C">
                          <w:pPr>
                            <w:spacing w:before="0" w:after="0" w:line="240" w:lineRule="auto"/>
                            <w:ind w:right="0"/>
                            <w:jc w:val="center"/>
                          </w:pPr>
                          <w:r>
                            <w:rPr>
                              <w:rFonts w:eastAsia="Courier New"/>
                              <w:lang w:eastAsia="vi-VN" w:bidi="vi-VN"/>
                            </w:rPr>
                            <w:t>C</w:t>
                          </w:r>
                          <w:r>
                            <w:rPr>
                              <w:rFonts w:eastAsia="Courier New"/>
                              <w:lang w:val="vi-VN" w:eastAsia="vi-VN" w:bidi="vi-VN"/>
                            </w:rPr>
                            <w:t xml:space="preserve">ống thoát nước chung được bố trí trên đường </w:t>
                          </w:r>
                          <w:r>
                            <w:rPr>
                              <w:rFonts w:eastAsia="Courier New"/>
                              <w:lang w:eastAsia="vi-VN" w:bidi="vi-VN"/>
                            </w:rPr>
                            <w:t xml:space="preserve">D1 đến </w:t>
                          </w:r>
                          <w:r>
                            <w:rPr>
                              <w:rFonts w:eastAsia="Courier New"/>
                              <w:lang w:val="vi-VN" w:eastAsia="vi-VN" w:bidi="vi-VN"/>
                            </w:rPr>
                            <w:t>D</w:t>
                          </w:r>
                          <w:r>
                            <w:rPr>
                              <w:rFonts w:eastAsia="Courier New"/>
                              <w:lang w:eastAsia="vi-VN" w:bidi="vi-VN"/>
                            </w:rPr>
                            <w:t>2</w:t>
                          </w:r>
                          <w:r>
                            <w:rPr>
                              <w:rFonts w:eastAsia="Courier New"/>
                              <w:lang w:val="vi-VN" w:eastAsia="vi-VN" w:bidi="vi-VN"/>
                            </w:rPr>
                            <w:t xml:space="preserve"> </w:t>
                          </w:r>
                        </w:p>
                      </w:txbxContent>
                    </v:textbox>
                  </v:rect>
                  <v:shape id="Straight Arrow Connector 3" o:spid="_x0000_s1080" type="#_x0000_t32" style="position:absolute;left:12192;top:24003;width:0;height:31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fu68QAAADaAAAADwAAAGRycy9kb3ducmV2LnhtbESPQWvCQBSE7wX/w/IEb3UThVKjaxBB&#10;EUsPNSXU2yP7moRm34bdVWN/fbdQ6HGYmW+YVT6YTlzJ+daygnSagCCurG65VvBe7B6fQfiArLGz&#10;TAru5CFfjx5WmGl74ze6nkItIoR9hgqaEPpMSl81ZNBPbU8cvU/rDIYoXS21w1uEm07OkuRJGmw5&#10;LjTY07ah6ut0MQo+XhaX8l6+0rFMF8czOuO/i71Sk/GwWYIINIT/8F/7oBXM4fdKvA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7rxAAAANoAAAAPAAAAAAAAAAAA&#10;AAAAAKECAABkcnMvZG93bnJldi54bWxQSwUGAAAAAAQABAD5AAAAkgMAAAAA&#10;">
                    <v:stroke endarrow="block"/>
                  </v:shape>
                  <v:shape id="Text Box 4" o:spid="_x0000_s1081" type="#_x0000_t202" style="position:absolute;left:12573;top:24003;width:23797;height:5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G1MUA&#10;AADaAAAADwAAAGRycy9kb3ducmV2LnhtbESPQWvCQBSE7wX/w/IEb3VTs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kbUxQAAANoAAAAPAAAAAAAAAAAAAAAAAJgCAABkcnMv&#10;ZG93bnJldi54bWxQSwUGAAAAAAQABAD1AAAAigMAAAAA&#10;" filled="f" stroked="f" strokeweight=".5pt">
                    <v:textbox>
                      <w:txbxContent>
                        <w:p w14:paraId="39CCA0D6" w14:textId="3DB3723C" w:rsidR="008D785C" w:rsidRDefault="008D785C">
                          <w:pPr>
                            <w:spacing w:before="0" w:after="0" w:line="240" w:lineRule="auto"/>
                          </w:pPr>
                          <w:r>
                            <w:rPr>
                              <w:rFonts w:eastAsia="Courier New"/>
                              <w:lang w:val="vi-VN" w:eastAsia="vi-VN" w:bidi="vi-VN"/>
                            </w:rPr>
                            <w:t>BTCT H-30 D</w:t>
                          </w:r>
                          <w:r>
                            <w:rPr>
                              <w:rFonts w:eastAsia="Courier New"/>
                              <w:lang w:eastAsia="vi-VN" w:bidi="vi-VN"/>
                            </w:rPr>
                            <w:t>15</w:t>
                          </w:r>
                          <w:r>
                            <w:rPr>
                              <w:rFonts w:eastAsia="Courier New"/>
                              <w:lang w:val="vi-VN" w:eastAsia="vi-VN" w:bidi="vi-VN"/>
                            </w:rPr>
                            <w:t>00, i=0,</w:t>
                          </w:r>
                          <w:r>
                            <w:rPr>
                              <w:rFonts w:eastAsia="Courier New"/>
                              <w:lang w:eastAsia="vi-VN" w:bidi="vi-VN"/>
                            </w:rPr>
                            <w:t>067</w:t>
                          </w:r>
                          <w:r>
                            <w:rPr>
                              <w:rFonts w:eastAsia="Courier New"/>
                              <w:lang w:val="vi-VN" w:eastAsia="vi-VN" w:bidi="vi-VN"/>
                            </w:rPr>
                            <w:t>%</w:t>
                          </w:r>
                        </w:p>
                      </w:txbxContent>
                    </v:textbox>
                  </v:shape>
                </v:group>
                <v:shape id="Text Box 16" o:spid="_x0000_s1082" type="#_x0000_t202" style="position:absolute;top:5905;width:10013;height:33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d3MMA&#10;AADbAAAADwAAAGRycy9kb3ducmV2LnhtbERPS2sCMRC+F/wPYQq9lJrVw1K2RmkFRYpWfCAeh810&#10;s7iZLEnU9d8bodDbfHzPGU0624gL+VA7VjDoZyCIS6drrhTsd7O3dxAhImtsHJOCGwWYjHtPIyy0&#10;u/KGLttYiRTCoUAFJsa2kDKUhiyGvmuJE/frvMWYoK+k9nhN4baRwyzLpcWaU4PBlqaGytP2bBWc&#10;zPfrOpuvvg754uZ/dmd39MujUi/P3ecHiEhd/Bf/uRc6zc/h8Us6QI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Pd3MMAAADbAAAADwAAAAAAAAAAAAAAAACYAgAAZHJzL2Rv&#10;d25yZXYueG1sUEsFBgAAAAAEAAQA9QAAAIgDAAAAAA==&#10;" filled="f" stroked="f" strokeweight=".5pt">
                  <v:textbox>
                    <w:txbxContent>
                      <w:p w14:paraId="1F78D858" w14:textId="77777777" w:rsidR="008D785C" w:rsidRDefault="008D785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sidRPr="00412D6A">
                          <w:rPr>
                            <w:rFonts w:eastAsia="Courier New"/>
                            <w:lang w:eastAsia="vi-VN" w:bidi="vi-VN"/>
                          </w:rPr>
                          <w:t>114</w:t>
                        </w:r>
                      </w:p>
                      <w:p w14:paraId="7A107212" w14:textId="77777777" w:rsidR="008D785C" w:rsidRDefault="008D785C">
                        <w:pPr>
                          <w:spacing w:before="0" w:after="0" w:line="240" w:lineRule="auto"/>
                          <w:rPr>
                            <w:i/>
                          </w:rPr>
                        </w:pPr>
                      </w:p>
                    </w:txbxContent>
                  </v:textbox>
                </v:shape>
                <v:shape id="Text Box 29" o:spid="_x0000_s1083" type="#_x0000_t202" style="position:absolute;top:12573;width:10013;height:33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DE8UA&#10;AADbAAAADwAAAGRycy9kb3ducmV2LnhtbESPQWsCMRSE74L/ITzBS6lZPYhdjdIWFCmtUi3i8bF5&#10;3SxuXpYk6vrvG6HgcZiZb5jZorW1uJAPlWMFw0EGgrhwuuJSwc9++TwBESKyxtoxKbhRgMW825lh&#10;rt2Vv+myi6VIEA45KjAxNrmUoTBkMQxcQ5y8X+ctxiR9KbXHa4LbWo6ybCwtVpwWDDb0bqg47c5W&#10;wcl8PG2z1dfbYby++c3+7I7+86hUv9e+TkFEauMj/N9eawWjF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0IMTxQAAANsAAAAPAAAAAAAAAAAAAAAAAJgCAABkcnMv&#10;ZG93bnJldi54bWxQSwUGAAAAAAQABAD1AAAAigMAAAAA&#10;" filled="f" stroked="f" strokeweight=".5pt">
                  <v:textbox>
                    <w:txbxContent>
                      <w:p w14:paraId="4B4E6E5D" w14:textId="77777777" w:rsidR="008D785C" w:rsidRDefault="008D785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sidRPr="00412D6A">
                          <w:rPr>
                            <w:rFonts w:eastAsia="Courier New"/>
                            <w:lang w:eastAsia="vi-VN" w:bidi="vi-VN"/>
                          </w:rPr>
                          <w:t>114</w:t>
                        </w:r>
                      </w:p>
                      <w:p w14:paraId="1AECB211" w14:textId="77777777" w:rsidR="008D785C" w:rsidRDefault="008D785C">
                        <w:pPr>
                          <w:spacing w:before="0" w:after="0" w:line="240" w:lineRule="auto"/>
                          <w:rPr>
                            <w:i/>
                          </w:rPr>
                        </w:pPr>
                      </w:p>
                    </w:txbxContent>
                  </v:textbox>
                </v:shape>
                <v:shape id="Text Box 32" o:spid="_x0000_s1084" type="#_x0000_t202" style="position:absolute;left:31432;top:6858;width:15691;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14:paraId="63C74349" w14:textId="77777777" w:rsidR="008D785C" w:rsidRDefault="008D785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sidRPr="00412D6A">
                          <w:rPr>
                            <w:rFonts w:eastAsia="Courier New"/>
                            <w:lang w:eastAsia="vi-VN" w:bidi="vi-VN"/>
                          </w:rPr>
                          <w:t>9</w:t>
                        </w:r>
                        <w:r w:rsidRPr="00412D6A">
                          <w:rPr>
                            <w:rFonts w:eastAsia="Courier New"/>
                            <w:lang w:val="vi-VN" w:eastAsia="vi-VN" w:bidi="vi-VN"/>
                          </w:rPr>
                          <w:t>0</w:t>
                        </w:r>
                      </w:p>
                    </w:txbxContent>
                  </v:textbox>
                </v:shape>
                <v:rect id="Rectangle 1875" o:spid="_x0000_s1085" style="position:absolute;left:46101;width:17051;height: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3BcQA&#10;AADdAAAADwAAAGRycy9kb3ducmV2LnhtbERPTWvCQBC9F/wPywi91Y2BakhdJRZKS/HSKFhvQ3aa&#10;hGZnw+7WxH/vCgVv83ifs9qMphNncr61rGA+S0AQV1a3XCs47N+eMhA+IGvsLJOCC3nYrCcPK8y1&#10;HfiLzmWoRQxhn6OCJoQ+l9JXDRn0M9sTR+7HOoMhQldL7XCI4aaTaZIspMGWY0ODPb02VP2Wf0ZB&#10;MWzT95M/lRdzXH4feCc/3SCVepyOxQuIQGO4i//dHzrOz5bPc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twXEAAAA3QAAAA8AAAAAAAAAAAAAAAAAmAIAAGRycy9k&#10;b3ducmV2LnhtbFBLBQYAAAAABAAEAPUAAACJAwAAAAA=&#10;" fillcolor="window" strokecolor="windowText">
                  <v:textbox>
                    <w:txbxContent>
                      <w:p w14:paraId="6D61E780" w14:textId="77777777" w:rsidR="008D785C" w:rsidRPr="00CF6852" w:rsidRDefault="008D785C" w:rsidP="00A853E0">
                        <w:pPr>
                          <w:spacing w:before="0" w:after="0" w:line="240" w:lineRule="auto"/>
                          <w:jc w:val="center"/>
                        </w:pPr>
                        <w:r w:rsidRPr="00CF6852">
                          <w:t>Nước thải từ quá trình khám chữa bệnh</w:t>
                        </w:r>
                      </w:p>
                      <w:p w14:paraId="272C1C91" w14:textId="6D944D2F" w:rsidR="008D785C" w:rsidRDefault="008D785C" w:rsidP="00A853E0">
                        <w:pPr>
                          <w:jc w:val="center"/>
                        </w:pPr>
                      </w:p>
                    </w:txbxContent>
                  </v:textbox>
                </v:rect>
                <v:rect id="Rectangle 1877" o:spid="_x0000_s1086" style="position:absolute;left:46101;top:6858;width:1704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M6cIA&#10;AADdAAAADwAAAGRycy9kb3ducmV2LnhtbERPTYvCMBC9L/gfwgje1lQPVqpRVJAV8bJdYfU2NGNb&#10;bCYlydr6783Cwt7m8T5nue5NIx7kfG1ZwWScgCAurK65VHD+2r/PQfiArLGxTAqe5GG9GrwtMdO2&#10;40965KEUMYR9hgqqENpMSl9UZNCPbUscuZt1BkOErpTaYRfDTSOnSTKTBmuODRW2tKuouOc/RsGm&#10;204/rv6aP813ejnzSR5dJ5UaDfvNAkSgPvyL/9wHHefP0xR+v4kn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IzpwgAAAN0AAAAPAAAAAAAAAAAAAAAAAJgCAABkcnMvZG93&#10;bnJldi54bWxQSwUGAAAAAAQABAD1AAAAhwMAAAAA&#10;" fillcolor="window" strokecolor="windowText">
                  <v:textbox>
                    <w:txbxContent>
                      <w:p w14:paraId="504C32D8" w14:textId="77777777" w:rsidR="008D785C" w:rsidRPr="00CF6852" w:rsidRDefault="008D785C" w:rsidP="006C40AC">
                        <w:pPr>
                          <w:spacing w:before="0" w:after="0"/>
                          <w:ind w:right="0"/>
                          <w:jc w:val="center"/>
                        </w:pPr>
                        <w:r w:rsidRPr="00CF6852">
                          <w:t>Xử lý sơ bộ</w:t>
                        </w:r>
                      </w:p>
                      <w:p w14:paraId="252A1451" w14:textId="146A625C" w:rsidR="008D785C" w:rsidRDefault="008D785C" w:rsidP="00A853E0">
                        <w:pPr>
                          <w:jc w:val="center"/>
                        </w:pPr>
                      </w:p>
                    </w:txbxContent>
                  </v:textbox>
                </v:rect>
                <v:line id="Straight Connector 1879" o:spid="_x0000_s1087" style="position:absolute;visibility:visible;mso-wrap-style:square" from="54292,10287" to="54292,15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wKSMYAAADdAAAADwAAAGRycy9kb3ducmV2LnhtbERPTWvCQBC9F/oflil4q5tWSDW6irQI&#10;2kNRK+hxzI5J2uxs2F2T9N93C0Jv83ifM1v0phYtOV9ZVvA0TEAQ51ZXXCg4fK4exyB8QNZYWyYF&#10;P+RhMb+/m2Gmbcc7avehEDGEfYYKyhCaTEqfl2TQD21DHLmLdQZDhK6Q2mEXw00tn5MklQYrjg0l&#10;NvRaUv69vxoFH6Nt2i437+v+uEnP+dvufPrqnFKDh345BRGoD//im3ut4/zxywT+vokn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MCkjGAAAA3QAAAA8AAAAAAAAA&#10;AAAAAAAAoQIAAGRycy9kb3ducmV2LnhtbFBLBQYAAAAABAAEAPkAAACUAwAAAAA=&#10;"/>
                <v:shape id="Straight Arrow Connector 1881" o:spid="_x0000_s1088" type="#_x0000_t32" style="position:absolute;left:31432;top:15430;width:0;height:118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ktyr8AAADdAAAADwAAAGRycy9kb3ducmV2LnhtbERP24rCMBB9X/Afwgi+LJoqy1KqUUQQ&#10;6uPqfsDQjE2xmZQkvfj3RljYtzmc6+wOk23FQD40jhWsVxkI4srphmsFv7fzMgcRIrLG1jEpeFKA&#10;w372scNCu5F/aLjGWqQQDgUqMDF2hZShMmQxrFxHnLi78xZjgr6W2uOYwm0rN1n2LS02nBoMdnQy&#10;VD2uvVXgBjaXr08bH7Kvbkfsy9PoS6UW8+m4BRFpiv/iP3ep0/w8X8P7m3SC3L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Dktyr8AAADdAAAADwAAAAAAAAAAAAAAAACh&#10;AgAAZHJzL2Rvd25yZXYueG1sUEsFBgAAAAAEAAQA+QAAAI0DAAAAAA==&#10;" strokecolor="black [3040]">
                  <v:stroke endarrow="block"/>
                </v:shape>
              </v:group>
            </w:pict>
          </mc:Fallback>
        </mc:AlternateContent>
      </w:r>
      <w:r w:rsidR="0028419F" w:rsidRPr="009D7514">
        <w:rPr>
          <w:rFonts w:eastAsia="Courier New"/>
          <w:lang w:eastAsia="vi-VN"/>
        </w:rPr>
        <w:t xml:space="preserve"> </w:t>
      </w:r>
      <w:bookmarkStart w:id="518" w:name="_Toc98336026"/>
      <w:bookmarkStart w:id="519" w:name="_Toc93063587"/>
      <w:bookmarkStart w:id="520" w:name="_Toc99529230"/>
      <w:bookmarkStart w:id="521" w:name="_Toc93063490"/>
    </w:p>
    <w:p w14:paraId="1A3B3296" w14:textId="2D127CA6"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6C106048" w14:textId="2B37ADA8" w:rsidR="006C40AC" w:rsidRPr="009D7514" w:rsidRDefault="00FB638A"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r w:rsidRPr="009D7514">
        <w:rPr>
          <w:noProof/>
        </w:rPr>
        <mc:AlternateContent>
          <mc:Choice Requires="wps">
            <w:drawing>
              <wp:anchor distT="0" distB="0" distL="114300" distR="114300" simplePos="0" relativeHeight="251803648" behindDoc="0" locked="0" layoutInCell="1" allowOverlap="1" wp14:anchorId="120DCABE" wp14:editId="4C8846D6">
                <wp:simplePos x="0" y="0"/>
                <wp:positionH relativeFrom="column">
                  <wp:posOffset>5309235</wp:posOffset>
                </wp:positionH>
                <wp:positionV relativeFrom="paragraph">
                  <wp:posOffset>118745</wp:posOffset>
                </wp:positionV>
                <wp:extent cx="0" cy="228600"/>
                <wp:effectExtent l="76200" t="0" r="57150" b="57150"/>
                <wp:wrapNone/>
                <wp:docPr id="7" name="Straight Arrow Connector 7"/>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F8B740E" id="Straight Arrow Connector 7" o:spid="_x0000_s1026" type="#_x0000_t32" style="position:absolute;margin-left:418.05pt;margin-top:9.35pt;width:0;height:18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" strokecolor="black [3040]">
                <v:stroke endarrow="block"/>
              </v:shape>
            </w:pict>
          </mc:Fallback>
        </mc:AlternateContent>
      </w:r>
      <w:r w:rsidR="006C40AC" w:rsidRPr="009D7514">
        <w:rPr>
          <w:noProof/>
        </w:rPr>
        <mc:AlternateContent>
          <mc:Choice Requires="wps">
            <w:drawing>
              <wp:anchor distT="0" distB="0" distL="114300" distR="114300" simplePos="0" relativeHeight="251788288" behindDoc="0" locked="0" layoutInCell="1" allowOverlap="1" wp14:anchorId="1C47820F" wp14:editId="08FB2991">
                <wp:simplePos x="0" y="0"/>
                <wp:positionH relativeFrom="column">
                  <wp:posOffset>5305425</wp:posOffset>
                </wp:positionH>
                <wp:positionV relativeFrom="paragraph">
                  <wp:posOffset>123190</wp:posOffset>
                </wp:positionV>
                <wp:extent cx="1001364" cy="330835"/>
                <wp:effectExtent l="0" t="0" r="0" b="0"/>
                <wp:wrapNone/>
                <wp:docPr id="1885" name="Text Box 1885"/>
                <wp:cNvGraphicFramePr/>
                <a:graphic xmlns:a="http://schemas.openxmlformats.org/drawingml/2006/main">
                  <a:graphicData uri="http://schemas.microsoft.com/office/word/2010/wordprocessingShape">
                    <wps:wsp>
                      <wps:cNvSpPr txBox="1"/>
                      <wps:spPr>
                        <a:xfrm>
                          <a:off x="0" y="0"/>
                          <a:ext cx="1001364" cy="330835"/>
                        </a:xfrm>
                        <a:prstGeom prst="rect">
                          <a:avLst/>
                        </a:prstGeom>
                        <a:noFill/>
                        <a:ln w="6350">
                          <a:noFill/>
                        </a:ln>
                        <a:effectLst/>
                      </wps:spPr>
                      <wps:txbx>
                        <w:txbxContent>
                          <w:p w14:paraId="61B5D820" w14:textId="1EB497F9" w:rsidR="008D785C" w:rsidRDefault="008D785C" w:rsidP="006C40A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Pr>
                                <w:rFonts w:eastAsia="Courier New"/>
                                <w:lang w:eastAsia="vi-VN" w:bidi="vi-VN"/>
                              </w:rPr>
                              <w:t>90</w:t>
                            </w:r>
                          </w:p>
                          <w:p w14:paraId="18313D29" w14:textId="77777777" w:rsidR="008D785C" w:rsidRDefault="008D785C" w:rsidP="006C40AC">
                            <w:pPr>
                              <w:spacing w:before="0" w:after="0" w:line="240" w:lineRule="auto"/>
                              <w:rPr>
                                <w:i/>
                              </w:rPr>
                            </w:pP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1C47820F" id="Text Box 1885" o:spid="_x0000_s1089" type="#_x0000_t202" style="position:absolute;left:0;text-align:left;margin-left:417.75pt;margin-top:9.7pt;width:78.85pt;height:26.05pt;z-index:251788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" filled="f" stroked="f" strokeweight=".5pt">
                <v:textbox>
                  <w:txbxContent>
                    <w:p w14:paraId="61B5D820" w14:textId="1EB497F9" w:rsidR="008D785C" w:rsidRDefault="008D785C" w:rsidP="006C40A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Pr>
                          <w:rFonts w:eastAsia="Courier New"/>
                          <w:lang w:eastAsia="vi-VN" w:bidi="vi-VN"/>
                        </w:rPr>
                        <w:t>90</w:t>
                      </w:r>
                    </w:p>
                    <w:p w14:paraId="18313D29" w14:textId="77777777" w:rsidR="008D785C" w:rsidRDefault="008D785C" w:rsidP="006C40AC">
                      <w:pPr>
                        <w:spacing w:before="0" w:after="0" w:line="240" w:lineRule="auto"/>
                        <w:rPr>
                          <w:i/>
                        </w:rPr>
                      </w:pPr>
                    </w:p>
                  </w:txbxContent>
                </v:textbox>
              </v:shape>
            </w:pict>
          </mc:Fallback>
        </mc:AlternateContent>
      </w:r>
    </w:p>
    <w:p w14:paraId="4B4AA869" w14:textId="7B6864B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0A2BA089" w14:textId="0C6C6C5C"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46BA59D2" w14:textId="1C67DE69"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r w:rsidRPr="009D7514">
        <w:rPr>
          <w:noProof/>
        </w:rPr>
        <mc:AlternateContent>
          <mc:Choice Requires="wps">
            <w:drawing>
              <wp:anchor distT="0" distB="0" distL="114300" distR="114300" simplePos="0" relativeHeight="251790336" behindDoc="0" locked="0" layoutInCell="1" allowOverlap="1" wp14:anchorId="707678DD" wp14:editId="2676685C">
                <wp:simplePos x="0" y="0"/>
                <wp:positionH relativeFrom="column">
                  <wp:posOffset>5302084</wp:posOffset>
                </wp:positionH>
                <wp:positionV relativeFrom="paragraph">
                  <wp:posOffset>126365</wp:posOffset>
                </wp:positionV>
                <wp:extent cx="1001364" cy="330835"/>
                <wp:effectExtent l="0" t="0" r="0" b="0"/>
                <wp:wrapNone/>
                <wp:docPr id="1886" name="Text Box 1886"/>
                <wp:cNvGraphicFramePr/>
                <a:graphic xmlns:a="http://schemas.openxmlformats.org/drawingml/2006/main">
                  <a:graphicData uri="http://schemas.microsoft.com/office/word/2010/wordprocessingShape">
                    <wps:wsp>
                      <wps:cNvSpPr txBox="1"/>
                      <wps:spPr>
                        <a:xfrm>
                          <a:off x="0" y="0"/>
                          <a:ext cx="1001364" cy="330835"/>
                        </a:xfrm>
                        <a:prstGeom prst="rect">
                          <a:avLst/>
                        </a:prstGeom>
                        <a:noFill/>
                        <a:ln w="6350">
                          <a:noFill/>
                        </a:ln>
                        <a:effectLst/>
                      </wps:spPr>
                      <wps:txbx>
                        <w:txbxContent>
                          <w:p w14:paraId="20E01A13" w14:textId="6D645BAD" w:rsidR="008D785C" w:rsidRDefault="008D785C" w:rsidP="006C40A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Pr>
                                <w:rFonts w:eastAsia="Courier New"/>
                                <w:lang w:eastAsia="vi-VN" w:bidi="vi-VN"/>
                              </w:rPr>
                              <w:t>90</w:t>
                            </w:r>
                          </w:p>
                          <w:p w14:paraId="50552172" w14:textId="77777777" w:rsidR="008D785C" w:rsidRDefault="008D785C" w:rsidP="006C40AC">
                            <w:pPr>
                              <w:spacing w:before="0" w:after="0" w:line="240" w:lineRule="auto"/>
                              <w:rPr>
                                <w:i/>
                              </w:rPr>
                            </w:pP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707678DD" id="Text Box 1886" o:spid="_x0000_s1090" type="#_x0000_t202" style="position:absolute;left:0;text-align:left;margin-left:417.5pt;margin-top:9.95pt;width:78.85pt;height:26.05pt;z-index:251790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" filled="f" stroked="f" strokeweight=".5pt">
                <v:textbox>
                  <w:txbxContent>
                    <w:p w14:paraId="20E01A13" w14:textId="6D645BAD" w:rsidR="008D785C" w:rsidRDefault="008D785C" w:rsidP="006C40AC">
                      <w:pPr>
                        <w:spacing w:before="0" w:after="0" w:line="240" w:lineRule="auto"/>
                        <w:rPr>
                          <w:i/>
                        </w:rPr>
                      </w:pPr>
                      <w:r w:rsidRPr="00412D6A">
                        <w:rPr>
                          <w:rFonts w:eastAsia="Calibri"/>
                          <w:lang w:val="nb-NO"/>
                        </w:rPr>
                        <w:t>uPVC</w:t>
                      </w:r>
                      <w:r w:rsidRPr="00412D6A">
                        <w:rPr>
                          <w:rFonts w:eastAsia="Courier New"/>
                          <w:lang w:val="vi-VN" w:eastAsia="vi-VN" w:bidi="vi-VN"/>
                        </w:rPr>
                        <w:t xml:space="preserve"> D</w:t>
                      </w:r>
                      <w:r>
                        <w:rPr>
                          <w:rFonts w:eastAsia="Courier New"/>
                          <w:lang w:eastAsia="vi-VN" w:bidi="vi-VN"/>
                        </w:rPr>
                        <w:t>90</w:t>
                      </w:r>
                    </w:p>
                    <w:p w14:paraId="50552172" w14:textId="77777777" w:rsidR="008D785C" w:rsidRDefault="008D785C" w:rsidP="006C40AC">
                      <w:pPr>
                        <w:spacing w:before="0" w:after="0" w:line="240" w:lineRule="auto"/>
                        <w:rPr>
                          <w:i/>
                        </w:rPr>
                      </w:pPr>
                    </w:p>
                  </w:txbxContent>
                </v:textbox>
              </v:shape>
            </w:pict>
          </mc:Fallback>
        </mc:AlternateContent>
      </w:r>
    </w:p>
    <w:p w14:paraId="7614B403" w14:textId="764DA961"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134AD86B"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395D4821"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4AA4E9DD"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33AC8EE4" w14:textId="069AAFC9"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7DF27EDE" w14:textId="14AD3BCD"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5AF9F3C6" w14:textId="792EA0EA"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4209C6C6" w14:textId="2A0D7B65"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0C1B7D96" w14:textId="6243A396" w:rsidR="006C40AC" w:rsidRPr="009D7514" w:rsidRDefault="00493AB4"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r w:rsidRPr="009D7514">
        <w:rPr>
          <w:noProof/>
        </w:rPr>
        <mc:AlternateContent>
          <mc:Choice Requires="wps">
            <w:drawing>
              <wp:anchor distT="0" distB="0" distL="114300" distR="114300" simplePos="0" relativeHeight="251786240" behindDoc="0" locked="0" layoutInCell="1" allowOverlap="1" wp14:anchorId="7A1CF491" wp14:editId="278E4C3E">
                <wp:simplePos x="0" y="0"/>
                <wp:positionH relativeFrom="column">
                  <wp:posOffset>2970530</wp:posOffset>
                </wp:positionH>
                <wp:positionV relativeFrom="paragraph">
                  <wp:posOffset>211592</wp:posOffset>
                </wp:positionV>
                <wp:extent cx="0" cy="314683"/>
                <wp:effectExtent l="0" t="0" r="0" b="0"/>
                <wp:wrapNone/>
                <wp:docPr id="1883" name="Straight Arrow Connector 1883"/>
                <wp:cNvGraphicFramePr/>
                <a:graphic xmlns:a="http://schemas.openxmlformats.org/drawingml/2006/main">
                  <a:graphicData uri="http://schemas.microsoft.com/office/word/2010/wordprocessingShape">
                    <wps:wsp>
                      <wps:cNvCnPr/>
                      <wps:spPr>
                        <a:xfrm>
                          <a:off x="0" y="0"/>
                          <a:ext cx="0" cy="314683"/>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EBA222C" id="Straight Arrow Connector 1883" o:spid="_x0000_s1026" type="#_x0000_t32" style="position:absolute;margin-left:233.9pt;margin-top:16.65pt;width:0;height:24.8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">
                <v:stroke endarrow="block"/>
              </v:shape>
            </w:pict>
          </mc:Fallback>
        </mc:AlternateContent>
      </w:r>
    </w:p>
    <w:p w14:paraId="15ADAD4D"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42DE133A"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5C947102"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45C04ADE"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7D050B20"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4588BAB8"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296FF47F"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470362D6"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14293A63"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0CB1B5BF"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18961956" w14:textId="77777777" w:rsidR="006C40AC" w:rsidRPr="009D7514" w:rsidRDefault="006C40AC" w:rsidP="00A853E0">
      <w:pPr>
        <w:widowControl w:val="0"/>
        <w:autoSpaceDE w:val="0"/>
        <w:autoSpaceDN w:val="0"/>
        <w:adjustRightInd w:val="0"/>
        <w:spacing w:before="0" w:after="0"/>
        <w:ind w:right="0" w:firstLine="284"/>
        <w:rPr>
          <w:rFonts w:asciiTheme="minorHAnsi" w:eastAsiaTheme="minorHAnsi" w:hAnsiTheme="minorHAnsi" w:cstheme="minorBidi"/>
          <w:noProof/>
          <w:sz w:val="22"/>
          <w:szCs w:val="22"/>
        </w:rPr>
      </w:pPr>
    </w:p>
    <w:p w14:paraId="5156AD84" w14:textId="77777777" w:rsidR="006C40AC" w:rsidRPr="009D7514" w:rsidRDefault="006C40AC" w:rsidP="00A853E0">
      <w:pPr>
        <w:widowControl w:val="0"/>
        <w:autoSpaceDE w:val="0"/>
        <w:autoSpaceDN w:val="0"/>
        <w:adjustRightInd w:val="0"/>
        <w:spacing w:before="0" w:after="0"/>
        <w:ind w:right="0" w:firstLine="284"/>
        <w:rPr>
          <w:rFonts w:eastAsia="Courier New"/>
          <w:i/>
          <w:lang w:val="vi-VN" w:eastAsia="vi-VN"/>
        </w:rPr>
      </w:pPr>
    </w:p>
    <w:p w14:paraId="47539C83" w14:textId="1EEEE80E" w:rsidR="00A853E0" w:rsidRPr="009D7514" w:rsidRDefault="00A853E0" w:rsidP="00A853E0">
      <w:pPr>
        <w:widowControl w:val="0"/>
        <w:autoSpaceDE w:val="0"/>
        <w:autoSpaceDN w:val="0"/>
        <w:adjustRightInd w:val="0"/>
        <w:spacing w:before="0" w:after="0"/>
        <w:ind w:right="0" w:firstLine="284"/>
        <w:rPr>
          <w:rFonts w:eastAsia="Courier New"/>
          <w:lang w:val="vi-VN" w:eastAsia="vi-VN" w:bidi="vi-VN"/>
        </w:rPr>
      </w:pPr>
    </w:p>
    <w:bookmarkStart w:id="522" w:name="_Toc129701005"/>
    <w:p w14:paraId="5B484E48" w14:textId="2DDF071F" w:rsidR="00F105BE" w:rsidRPr="009D7514" w:rsidRDefault="00A853E0" w:rsidP="007000CE">
      <w:pPr>
        <w:pStyle w:val="Caption"/>
        <w:rPr>
          <w:lang w:bidi="en-US"/>
        </w:rPr>
      </w:pPr>
      <w:r w:rsidRPr="009D7514">
        <w:rPr>
          <w:noProof/>
        </w:rPr>
        <mc:AlternateContent>
          <mc:Choice Requires="wps">
            <w:drawing>
              <wp:anchor distT="0" distB="0" distL="114300" distR="114300" simplePos="0" relativeHeight="251765760" behindDoc="0" locked="0" layoutInCell="1" allowOverlap="1" wp14:anchorId="4C67EB38" wp14:editId="190FB08E">
                <wp:simplePos x="0" y="0"/>
                <wp:positionH relativeFrom="column">
                  <wp:posOffset>2628620</wp:posOffset>
                </wp:positionH>
                <wp:positionV relativeFrom="paragraph">
                  <wp:posOffset>5083175</wp:posOffset>
                </wp:positionV>
                <wp:extent cx="2578380" cy="47618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578380" cy="476180"/>
                        </a:xfrm>
                        <a:prstGeom prst="rect">
                          <a:avLst/>
                        </a:prstGeom>
                        <a:noFill/>
                        <a:ln w="6350">
                          <a:noFill/>
                        </a:ln>
                        <a:effectLst/>
                      </wps:spPr>
                      <wps:txbx>
                        <w:txbxContent>
                          <w:p w14:paraId="65F88A78" w14:textId="329633F2" w:rsidR="008D785C" w:rsidRDefault="008D785C" w:rsidP="00A853E0">
                            <w:pPr>
                              <w:spacing w:before="0" w:after="0" w:line="240" w:lineRule="auto"/>
                            </w:pPr>
                            <w:r>
                              <w:rPr>
                                <w:rFonts w:eastAsia="Courier New"/>
                                <w:lang w:val="vi-VN" w:eastAsia="vi-VN" w:bidi="vi-VN"/>
                              </w:rPr>
                              <w:t>BTCT H-30 D</w:t>
                            </w:r>
                            <w:r>
                              <w:rPr>
                                <w:rFonts w:eastAsia="Courier New"/>
                                <w:lang w:eastAsia="vi-VN" w:bidi="vi-VN"/>
                              </w:rPr>
                              <w:t>15</w:t>
                            </w:r>
                            <w:r>
                              <w:rPr>
                                <w:rFonts w:eastAsia="Courier New"/>
                                <w:lang w:val="vi-VN" w:eastAsia="vi-VN" w:bidi="vi-VN"/>
                              </w:rPr>
                              <w:t>00, i=0,</w:t>
                            </w:r>
                            <w:r>
                              <w:rPr>
                                <w:rFonts w:eastAsia="Courier New"/>
                                <w:lang w:eastAsia="vi-VN" w:bidi="vi-VN"/>
                              </w:rPr>
                              <w:t>056</w:t>
                            </w:r>
                            <w:r>
                              <w:rPr>
                                <w:rFonts w:eastAsia="Courier New"/>
                                <w:lang w:val="vi-VN" w:eastAsia="vi-VN" w:bidi="vi-V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67EB38" id="Text Box 37" o:spid="_x0000_s1091" type="#_x0000_t202" style="position:absolute;left:0;text-align:left;margin-left:207pt;margin-top:400.25pt;width:203pt;height:37.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" filled="f" stroked="f" strokeweight=".5pt">
                <v:textbox>
                  <w:txbxContent>
                    <w:p w14:paraId="65F88A78" w14:textId="329633F2" w:rsidR="008D785C" w:rsidRDefault="008D785C" w:rsidP="00A853E0">
                      <w:pPr>
                        <w:spacing w:before="0" w:after="0" w:line="240" w:lineRule="auto"/>
                      </w:pPr>
                      <w:r>
                        <w:rPr>
                          <w:rFonts w:eastAsia="Courier New"/>
                          <w:lang w:val="vi-VN" w:eastAsia="vi-VN" w:bidi="vi-VN"/>
                        </w:rPr>
                        <w:t>BTCT H-30 D</w:t>
                      </w:r>
                      <w:r>
                        <w:rPr>
                          <w:rFonts w:eastAsia="Courier New"/>
                          <w:lang w:eastAsia="vi-VN" w:bidi="vi-VN"/>
                        </w:rPr>
                        <w:t>15</w:t>
                      </w:r>
                      <w:r>
                        <w:rPr>
                          <w:rFonts w:eastAsia="Courier New"/>
                          <w:lang w:val="vi-VN" w:eastAsia="vi-VN" w:bidi="vi-VN"/>
                        </w:rPr>
                        <w:t>00, i=0,</w:t>
                      </w:r>
                      <w:r>
                        <w:rPr>
                          <w:rFonts w:eastAsia="Courier New"/>
                          <w:lang w:eastAsia="vi-VN" w:bidi="vi-VN"/>
                        </w:rPr>
                        <w:t>056</w:t>
                      </w:r>
                      <w:r>
                        <w:rPr>
                          <w:rFonts w:eastAsia="Courier New"/>
                          <w:lang w:val="vi-VN" w:eastAsia="vi-VN" w:bidi="vi-VN"/>
                        </w:rPr>
                        <w:t>%</w:t>
                      </w:r>
                    </w:p>
                  </w:txbxContent>
                </v:textbox>
              </v:shape>
            </w:pict>
          </mc:Fallback>
        </mc:AlternateContent>
      </w:r>
      <w:r w:rsidRPr="009D7514">
        <w:rPr>
          <w:rFonts w:eastAsiaTheme="minorHAnsi"/>
          <w:noProof/>
        </w:rPr>
        <mc:AlternateContent>
          <mc:Choice Requires="wps">
            <w:drawing>
              <wp:anchor distT="0" distB="0" distL="114300" distR="114300" simplePos="0" relativeHeight="251762688" behindDoc="0" locked="0" layoutInCell="1" allowOverlap="1" wp14:anchorId="7BD1F32F" wp14:editId="09F4FCC0">
                <wp:simplePos x="0" y="0"/>
                <wp:positionH relativeFrom="column">
                  <wp:posOffset>1247140</wp:posOffset>
                </wp:positionH>
                <wp:positionV relativeFrom="paragraph">
                  <wp:posOffset>4410710</wp:posOffset>
                </wp:positionV>
                <wp:extent cx="2620010" cy="694690"/>
                <wp:effectExtent l="0" t="0" r="0" b="0"/>
                <wp:wrapNone/>
                <wp:docPr id="35" name="Rectangle 35"/>
                <wp:cNvGraphicFramePr/>
                <a:graphic xmlns:a="http://schemas.openxmlformats.org/drawingml/2006/main">
                  <a:graphicData uri="http://schemas.microsoft.com/office/word/2010/wordprocessingShape">
                    <wps:wsp>
                      <wps:cNvSpPr/>
                      <wps:spPr>
                        <a:xfrm>
                          <a:off x="0" y="0"/>
                          <a:ext cx="2620010" cy="694690"/>
                        </a:xfrm>
                        <a:prstGeom prst="rect">
                          <a:avLst/>
                        </a:prstGeom>
                        <a:solidFill>
                          <a:sysClr val="window" lastClr="FFFFFF"/>
                        </a:solidFill>
                        <a:ln w="9525" cap="flat" cmpd="sng" algn="ctr">
                          <a:solidFill>
                            <a:sysClr val="windowText" lastClr="000000"/>
                          </a:solidFill>
                          <a:prstDash val="solid"/>
                        </a:ln>
                        <a:effectLst/>
                      </wps:spPr>
                      <wps:txbx>
                        <w:txbxContent>
                          <w:p w14:paraId="2827DAB9" w14:textId="705FCD7D" w:rsidR="008D785C" w:rsidRDefault="008D785C" w:rsidP="00A853E0">
                            <w:pPr>
                              <w:spacing w:before="0" w:after="0" w:line="240" w:lineRule="auto"/>
                              <w:ind w:right="0"/>
                              <w:jc w:val="center"/>
                            </w:pPr>
                            <w:r>
                              <w:rPr>
                                <w:rFonts w:eastAsia="Courier New"/>
                                <w:lang w:eastAsia="vi-VN" w:bidi="vi-VN"/>
                              </w:rPr>
                              <w:t>C</w:t>
                            </w:r>
                            <w:r>
                              <w:rPr>
                                <w:rFonts w:eastAsia="Courier New"/>
                                <w:lang w:val="vi-VN" w:eastAsia="vi-VN" w:bidi="vi-VN"/>
                              </w:rPr>
                              <w:t xml:space="preserve">ống thoát nước </w:t>
                            </w:r>
                            <w:r>
                              <w:rPr>
                                <w:rFonts w:eastAsia="Courier New"/>
                                <w:lang w:eastAsia="vi-VN" w:bidi="vi-VN"/>
                              </w:rPr>
                              <w:t>từ trong ra ngoài ranh dự án</w:t>
                            </w:r>
                            <w:r>
                              <w:rPr>
                                <w:rFonts w:eastAsia="Courier New"/>
                                <w:lang w:val="vi-VN" w:eastAsia="vi-VN" w:bidi="vi-VN"/>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BD1F32F" id="Rectangle 35" o:spid="_x0000_s1092" style="position:absolute;left:0;text-align:left;margin-left:98.2pt;margin-top:347.3pt;width:206.3pt;height:54.7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" fillcolor="window" strokecolor="windowText">
                <v:textbox>
                  <w:txbxContent>
                    <w:p w14:paraId="2827DAB9" w14:textId="705FCD7D" w:rsidR="008D785C" w:rsidRDefault="008D785C" w:rsidP="00A853E0">
                      <w:pPr>
                        <w:spacing w:before="0" w:after="0" w:line="240" w:lineRule="auto"/>
                        <w:ind w:right="0"/>
                        <w:jc w:val="center"/>
                      </w:pPr>
                      <w:r>
                        <w:rPr>
                          <w:rFonts w:eastAsia="Courier New"/>
                          <w:lang w:eastAsia="vi-VN" w:bidi="vi-VN"/>
                        </w:rPr>
                        <w:t>C</w:t>
                      </w:r>
                      <w:r>
                        <w:rPr>
                          <w:rFonts w:eastAsia="Courier New"/>
                          <w:lang w:val="vi-VN" w:eastAsia="vi-VN" w:bidi="vi-VN"/>
                        </w:rPr>
                        <w:t xml:space="preserve">ống thoát nước </w:t>
                      </w:r>
                      <w:r>
                        <w:rPr>
                          <w:rFonts w:eastAsia="Courier New"/>
                          <w:lang w:eastAsia="vi-VN" w:bidi="vi-VN"/>
                        </w:rPr>
                        <w:t>từ trong ra ngoài ranh dự án</w:t>
                      </w:r>
                      <w:r>
                        <w:rPr>
                          <w:rFonts w:eastAsia="Courier New"/>
                          <w:lang w:val="vi-VN" w:eastAsia="vi-VN" w:bidi="vi-VN"/>
                        </w:rPr>
                        <w:t xml:space="preserve"> </w:t>
                      </w:r>
                    </w:p>
                  </w:txbxContent>
                </v:textbox>
              </v:rect>
            </w:pict>
          </mc:Fallback>
        </mc:AlternateContent>
      </w:r>
      <w:r w:rsidRPr="009D7514">
        <w:rPr>
          <w:rFonts w:eastAsiaTheme="minorHAnsi"/>
          <w:noProof/>
        </w:rPr>
        <mc:AlternateContent>
          <mc:Choice Requires="wps">
            <w:drawing>
              <wp:anchor distT="0" distB="0" distL="114300" distR="114300" simplePos="0" relativeHeight="251763712" behindDoc="0" locked="0" layoutInCell="1" allowOverlap="1" wp14:anchorId="6CEA8606" wp14:editId="1690F7F7">
                <wp:simplePos x="0" y="0"/>
                <wp:positionH relativeFrom="column">
                  <wp:posOffset>2571674</wp:posOffset>
                </wp:positionH>
                <wp:positionV relativeFrom="paragraph">
                  <wp:posOffset>5106077</wp:posOffset>
                </wp:positionV>
                <wp:extent cx="0" cy="280014"/>
                <wp:effectExtent l="0" t="0" r="0" b="0"/>
                <wp:wrapNone/>
                <wp:docPr id="36" name="Straight Arrow Connector 36"/>
                <wp:cNvGraphicFramePr/>
                <a:graphic xmlns:a="http://schemas.openxmlformats.org/drawingml/2006/main">
                  <a:graphicData uri="http://schemas.microsoft.com/office/word/2010/wordprocessingShape">
                    <wps:wsp>
                      <wps:cNvCnPr/>
                      <wps:spPr>
                        <a:xfrm>
                          <a:off x="0" y="0"/>
                          <a:ext cx="0" cy="280014"/>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AD4FB22" id="Straight Arrow Connector 36" o:spid="_x0000_s1026" type="#_x0000_t32" style="position:absolute;margin-left:202.5pt;margin-top:402.05pt;width:0;height:22.0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">
                <v:stroke endarrow="block"/>
              </v:shape>
            </w:pict>
          </mc:Fallback>
        </mc:AlternateContent>
      </w:r>
      <w:r w:rsidR="007000CE" w:rsidRPr="009D7514">
        <w:t xml:space="preserve">Hình 3. </w:t>
      </w:r>
      <w:fldSimple w:instr=" SEQ Hình_3. \* ARABIC ">
        <w:r w:rsidR="00986426" w:rsidRPr="009D7514">
          <w:rPr>
            <w:noProof/>
          </w:rPr>
          <w:t>3</w:t>
        </w:r>
      </w:fldSimple>
      <w:r w:rsidR="007000CE" w:rsidRPr="009D7514">
        <w:t xml:space="preserve">. </w:t>
      </w:r>
      <w:r w:rsidR="0028419F" w:rsidRPr="009D7514">
        <w:rPr>
          <w:lang w:bidi="en-US"/>
        </w:rPr>
        <w:t>Quy trình hệ thống thu gom nước thải</w:t>
      </w:r>
      <w:bookmarkEnd w:id="518"/>
      <w:bookmarkEnd w:id="519"/>
      <w:bookmarkEnd w:id="520"/>
      <w:bookmarkEnd w:id="521"/>
      <w:bookmarkEnd w:id="522"/>
    </w:p>
    <w:p w14:paraId="7FF017BD" w14:textId="51EA181C" w:rsidR="00F105BE" w:rsidRPr="009D7514" w:rsidRDefault="0028419F" w:rsidP="001926A4">
      <w:pPr>
        <w:spacing w:before="0" w:after="0"/>
        <w:ind w:right="0" w:firstLine="284"/>
        <w:rPr>
          <w:rFonts w:eastAsiaTheme="minorHAnsi"/>
        </w:rPr>
      </w:pPr>
      <w:r w:rsidRPr="009D7514">
        <w:rPr>
          <w:rFonts w:eastAsiaTheme="minorHAnsi"/>
        </w:rPr>
        <w:t>Toàn bộ lượ</w:t>
      </w:r>
      <w:r w:rsidR="001A7D29" w:rsidRPr="009D7514">
        <w:rPr>
          <w:rFonts w:eastAsiaTheme="minorHAnsi"/>
        </w:rPr>
        <w:t>ng nư</w:t>
      </w:r>
      <w:r w:rsidRPr="009D7514">
        <w:rPr>
          <w:rFonts w:eastAsiaTheme="minorHAnsi"/>
        </w:rPr>
        <w:t>ớc thải sinh hoạt phát sinh từ khu vực nhà vệ sinh được xử lý sơ bộ bằng bể tự hoại 3 ngăn, sau đó được dẫn qua hệ thống xử lý nước thải của dự án trước khi thải vào hệ thống thoát nước chung của khu vực.</w:t>
      </w:r>
    </w:p>
    <w:p w14:paraId="7D3B2A8F" w14:textId="77777777" w:rsidR="00F105BE" w:rsidRPr="009D7514" w:rsidRDefault="0028419F">
      <w:pPr>
        <w:pStyle w:val="1"/>
        <w:spacing w:before="0" w:line="312" w:lineRule="auto"/>
        <w:jc w:val="both"/>
        <w:rPr>
          <w:lang w:eastAsia="vi-VN"/>
        </w:rPr>
      </w:pPr>
      <w:bookmarkStart w:id="523" w:name="bookmark77"/>
      <w:bookmarkStart w:id="524" w:name="_Toc129252041"/>
      <w:bookmarkEnd w:id="517"/>
      <w:r w:rsidRPr="009D7514">
        <w:rPr>
          <w:lang w:eastAsia="vi-VN"/>
        </w:rPr>
        <w:lastRenderedPageBreak/>
        <w:t>1</w:t>
      </w:r>
      <w:bookmarkEnd w:id="523"/>
      <w:r w:rsidRPr="009D7514">
        <w:rPr>
          <w:lang w:eastAsia="vi-VN"/>
        </w:rPr>
        <w:t>.3. Xử lý nước thải:</w:t>
      </w:r>
      <w:bookmarkEnd w:id="524"/>
    </w:p>
    <w:p w14:paraId="61DCB7F1" w14:textId="20AA0D55" w:rsidR="00F105BE" w:rsidRPr="009D7514" w:rsidRDefault="0028419F" w:rsidP="00675594">
      <w:pPr>
        <w:pStyle w:val="1"/>
        <w:spacing w:before="0" w:line="312" w:lineRule="auto"/>
        <w:ind w:firstLine="284"/>
        <w:jc w:val="both"/>
        <w:outlineLvl w:val="9"/>
        <w:rPr>
          <w:b w:val="0"/>
          <w:bCs w:val="0"/>
        </w:rPr>
      </w:pPr>
      <w:bookmarkStart w:id="525" w:name="_Toc108447107"/>
      <w:r w:rsidRPr="009D7514">
        <w:rPr>
          <w:b w:val="0"/>
          <w:bCs w:val="0"/>
          <w:lang w:val="vi-VN"/>
        </w:rPr>
        <w:t>T</w:t>
      </w:r>
      <w:r w:rsidRPr="009D7514">
        <w:rPr>
          <w:b w:val="0"/>
          <w:bCs w:val="0"/>
          <w:lang w:val="de-DE"/>
        </w:rPr>
        <w:t>rạm xử lý nước thải tập trung</w:t>
      </w:r>
      <w:r w:rsidRPr="009D7514">
        <w:rPr>
          <w:b w:val="0"/>
          <w:bCs w:val="0"/>
        </w:rPr>
        <w:t xml:space="preserve"> nằm </w:t>
      </w:r>
      <w:r w:rsidR="001A7D29" w:rsidRPr="009D7514">
        <w:rPr>
          <w:b w:val="0"/>
          <w:bCs w:val="0"/>
        </w:rPr>
        <w:t xml:space="preserve">tại công viên trên đường D7 và đường D8 khu vực trung tâm dự án </w:t>
      </w:r>
      <w:r w:rsidRPr="009D7514">
        <w:rPr>
          <w:b w:val="0"/>
          <w:bCs w:val="0"/>
          <w:lang w:val="de-DE"/>
        </w:rPr>
        <w:t xml:space="preserve">có công suất </w:t>
      </w:r>
      <w:r w:rsidR="001A7D29" w:rsidRPr="009D7514">
        <w:rPr>
          <w:b w:val="0"/>
          <w:bCs w:val="0"/>
          <w:lang w:val="de-DE"/>
        </w:rPr>
        <w:t>550</w:t>
      </w:r>
      <w:r w:rsidRPr="009D7514">
        <w:rPr>
          <w:b w:val="0"/>
          <w:bCs w:val="0"/>
          <w:lang w:val="de-DE"/>
        </w:rPr>
        <w:t xml:space="preserve"> m</w:t>
      </w:r>
      <w:r w:rsidRPr="009D7514">
        <w:rPr>
          <w:b w:val="0"/>
          <w:bCs w:val="0"/>
          <w:vertAlign w:val="superscript"/>
          <w:lang w:val="de-DE"/>
        </w:rPr>
        <w:t>3</w:t>
      </w:r>
      <w:r w:rsidRPr="009D7514">
        <w:rPr>
          <w:b w:val="0"/>
          <w:bCs w:val="0"/>
          <w:lang w:val="de-DE"/>
        </w:rPr>
        <w:t>/ngày đêm. Trạm xử lý nước thải tập trung được bố trí ngầm</w:t>
      </w:r>
      <w:bookmarkEnd w:id="525"/>
      <w:r w:rsidR="00EB36B7" w:rsidRPr="009D7514">
        <w:rPr>
          <w:b w:val="0"/>
          <w:bCs w:val="0"/>
          <w:lang w:val="vi-VN"/>
        </w:rPr>
        <w:t xml:space="preserve">, có cây xanh cách </w:t>
      </w:r>
      <w:r w:rsidR="00EB36B7" w:rsidRPr="009D7514">
        <w:rPr>
          <w:b w:val="0"/>
          <w:bCs w:val="0"/>
        </w:rPr>
        <w:t>ly.</w:t>
      </w:r>
    </w:p>
    <w:p w14:paraId="16DE8AFF" w14:textId="6C2300F1" w:rsidR="00F105BE" w:rsidRPr="009D7514" w:rsidRDefault="001A7D29" w:rsidP="00675594">
      <w:pPr>
        <w:pStyle w:val="1"/>
        <w:spacing w:before="0" w:line="312" w:lineRule="auto"/>
        <w:jc w:val="both"/>
        <w:outlineLvl w:val="9"/>
        <w:rPr>
          <w:b w:val="0"/>
          <w:bCs w:val="0"/>
          <w:lang w:val="vi-VN"/>
        </w:rPr>
      </w:pPr>
      <w:r w:rsidRPr="009D7514">
        <w:rPr>
          <w:noProof/>
        </w:rPr>
        <w:drawing>
          <wp:inline distT="0" distB="0" distL="0" distR="0" wp14:anchorId="3BAA9D30" wp14:editId="52858AA2">
            <wp:extent cx="3161899" cy="236410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70805" cy="2370764"/>
                    </a:xfrm>
                    <a:prstGeom prst="rect">
                      <a:avLst/>
                    </a:prstGeom>
                  </pic:spPr>
                </pic:pic>
              </a:graphicData>
            </a:graphic>
          </wp:inline>
        </w:drawing>
      </w:r>
      <w:r w:rsidRPr="009D7514">
        <w:rPr>
          <w:noProof/>
        </w:rPr>
        <w:t xml:space="preserve"> </w:t>
      </w:r>
      <w:r w:rsidRPr="009D7514">
        <w:rPr>
          <w:noProof/>
        </w:rPr>
        <w:drawing>
          <wp:inline distT="0" distB="0" distL="0" distR="0" wp14:anchorId="1DDBF76E" wp14:editId="682442C3">
            <wp:extent cx="2466975" cy="2361565"/>
            <wp:effectExtent l="0" t="0" r="952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79977" cy="2374011"/>
                    </a:xfrm>
                    <a:prstGeom prst="rect">
                      <a:avLst/>
                    </a:prstGeom>
                  </pic:spPr>
                </pic:pic>
              </a:graphicData>
            </a:graphic>
          </wp:inline>
        </w:drawing>
      </w:r>
    </w:p>
    <w:p w14:paraId="2F3572DD" w14:textId="206A8015" w:rsidR="00F105BE" w:rsidRPr="009D7514" w:rsidRDefault="007000CE" w:rsidP="007000CE">
      <w:pPr>
        <w:pStyle w:val="Caption"/>
        <w:rPr>
          <w:lang w:val="vi-VN"/>
        </w:rPr>
      </w:pPr>
      <w:bookmarkStart w:id="526" w:name="_Toc129701006"/>
      <w:r w:rsidRPr="009D7514">
        <w:t xml:space="preserve">Hình 3. </w:t>
      </w:r>
      <w:fldSimple w:instr=" SEQ Hình_3. \* ARABIC ">
        <w:r w:rsidR="00986426" w:rsidRPr="009D7514">
          <w:rPr>
            <w:noProof/>
          </w:rPr>
          <w:t>4</w:t>
        </w:r>
      </w:fldSimple>
      <w:r w:rsidRPr="009D7514">
        <w:t xml:space="preserve">. </w:t>
      </w:r>
      <w:r w:rsidR="0028419F" w:rsidRPr="009D7514">
        <w:rPr>
          <w:lang w:val="vi-VN"/>
        </w:rPr>
        <w:t xml:space="preserve">Hệ thống xử lý nước thải công suất </w:t>
      </w:r>
      <w:r w:rsidR="001A7D29" w:rsidRPr="009D7514">
        <w:t>550</w:t>
      </w:r>
      <w:r w:rsidR="0028419F" w:rsidRPr="009D7514">
        <w:rPr>
          <w:lang w:val="vi-VN"/>
        </w:rPr>
        <w:t xml:space="preserve"> m</w:t>
      </w:r>
      <w:r w:rsidR="0028419F" w:rsidRPr="009D7514">
        <w:rPr>
          <w:vertAlign w:val="superscript"/>
          <w:lang w:val="vi-VN"/>
        </w:rPr>
        <w:t>3</w:t>
      </w:r>
      <w:r w:rsidR="0028419F" w:rsidRPr="009D7514">
        <w:rPr>
          <w:lang w:val="vi-VN"/>
        </w:rPr>
        <w:t>/ngày đêm đã xây dựng hoàn thiện tại dự án</w:t>
      </w:r>
      <w:bookmarkEnd w:id="526"/>
    </w:p>
    <w:p w14:paraId="5B3DC9AA" w14:textId="6DE8AD32" w:rsidR="00C67D6E" w:rsidRPr="009D7514" w:rsidRDefault="0028419F" w:rsidP="00C67D6E">
      <w:pPr>
        <w:tabs>
          <w:tab w:val="left" w:pos="567"/>
        </w:tabs>
        <w:spacing w:before="0" w:after="0"/>
        <w:ind w:right="0" w:firstLine="284"/>
        <w:rPr>
          <w:rStyle w:val="Vnbnnidung"/>
          <w:iCs/>
          <w:lang w:eastAsia="vi-VN"/>
        </w:rPr>
      </w:pPr>
      <w:bookmarkStart w:id="527" w:name="_Toc517447525"/>
      <w:bookmarkStart w:id="528" w:name="_Toc527447846"/>
      <w:bookmarkStart w:id="529" w:name="_Toc527448763"/>
      <w:bookmarkStart w:id="530" w:name="_Toc527449018"/>
      <w:bookmarkStart w:id="531" w:name="_Toc93063729"/>
      <w:bookmarkStart w:id="532" w:name="_Toc91084242"/>
      <w:bookmarkStart w:id="533" w:name="_Toc91084448"/>
      <w:bookmarkStart w:id="534" w:name="_Toc93063499"/>
      <w:bookmarkStart w:id="535" w:name="_Toc93063596"/>
      <w:bookmarkStart w:id="536" w:name="_Toc517447652"/>
      <w:bookmarkStart w:id="537" w:name="bookmark78"/>
      <w:r w:rsidRPr="009D7514">
        <w:rPr>
          <w:rStyle w:val="Vnbnnidung"/>
          <w:iCs/>
          <w:lang w:eastAsia="vi-VN"/>
        </w:rPr>
        <w:t xml:space="preserve">Hệ thống xử lý nước thải của dự án được chủ đầu tư giám sát </w:t>
      </w:r>
      <w:r w:rsidR="001A7D29" w:rsidRPr="009D7514">
        <w:rPr>
          <w:rFonts w:eastAsia="Times New Roman"/>
        </w:rPr>
        <w:t>Công ty TNHH Tư vấn Dịch vụ Thương mại &amp; Xây dựng Địa ốc Tân Lập</w:t>
      </w:r>
      <w:r w:rsidRPr="009D7514">
        <w:rPr>
          <w:rStyle w:val="Vnbnnidung"/>
          <w:iCs/>
          <w:lang w:eastAsia="vi-VN"/>
        </w:rPr>
        <w:t xml:space="preserve"> kết hợp với đơn vị thiết kế, thi công, giám sát thi công, nhà thầu xây dựng là </w:t>
      </w:r>
      <w:r w:rsidR="001A7D29" w:rsidRPr="009D7514">
        <w:rPr>
          <w:rStyle w:val="Vnbnnidung"/>
          <w:iCs/>
          <w:lang w:eastAsia="vi-VN"/>
        </w:rPr>
        <w:t xml:space="preserve">Trung tâm quan trắc- kỹ thuật tài nguyên và môi trường tỉnh Bình Dương </w:t>
      </w:r>
      <w:r w:rsidRPr="009D7514">
        <w:rPr>
          <w:rStyle w:val="Vnbnnidung"/>
          <w:iCs/>
          <w:lang w:eastAsia="vi-VN"/>
        </w:rPr>
        <w:t>tại đã hoàn thiện quá trình thi công và lắp đặt thiết bị trạm xử lý nước thải đến thời điểm hiện tại, chuẩn bị cho giai đoạn vận hành thử nghiệ</w:t>
      </w:r>
      <w:r w:rsidR="00493AB4" w:rsidRPr="009D7514">
        <w:rPr>
          <w:rStyle w:val="Vnbnnidung"/>
          <w:iCs/>
          <w:lang w:eastAsia="vi-VN"/>
        </w:rPr>
        <w:t>m. (Căn cứ Văn bản số 875/UBND-KTN của Sở Tài nguyên và Môi trường tỉnh Bình Dương ngày 25/03/2022 về việc thông báo kết quả kiểm tra đầu tư cơ sở hạ tầng tại dự án Khu nhà ở Tân Lập, xã Tân Lập, huyện Bắc Tân Uyên, tỉnh Bình Dương).</w:t>
      </w:r>
    </w:p>
    <w:p w14:paraId="692DAE05" w14:textId="77777777" w:rsidR="00535AEC" w:rsidRPr="009D7514" w:rsidRDefault="00535AEC" w:rsidP="00C67D6E">
      <w:pPr>
        <w:tabs>
          <w:tab w:val="left" w:pos="567"/>
        </w:tabs>
        <w:spacing w:before="0" w:after="0"/>
        <w:ind w:right="0" w:firstLine="284"/>
        <w:rPr>
          <w:rStyle w:val="Vnbnnidung"/>
          <w:iCs/>
          <w:lang w:eastAsia="vi-VN"/>
        </w:rPr>
      </w:pPr>
    </w:p>
    <w:p w14:paraId="65A7EF35" w14:textId="77777777" w:rsidR="00535AEC" w:rsidRPr="009D7514" w:rsidRDefault="00535AEC" w:rsidP="00C67D6E">
      <w:pPr>
        <w:tabs>
          <w:tab w:val="left" w:pos="567"/>
        </w:tabs>
        <w:spacing w:before="0" w:after="0"/>
        <w:ind w:right="0" w:firstLine="284"/>
        <w:rPr>
          <w:rStyle w:val="Vnbnnidung"/>
          <w:iCs/>
          <w:lang w:eastAsia="vi-VN"/>
        </w:rPr>
      </w:pPr>
    </w:p>
    <w:p w14:paraId="7690B0F9" w14:textId="77777777" w:rsidR="00535AEC" w:rsidRPr="009D7514" w:rsidRDefault="00535AEC" w:rsidP="00C67D6E">
      <w:pPr>
        <w:tabs>
          <w:tab w:val="left" w:pos="567"/>
        </w:tabs>
        <w:spacing w:before="0" w:after="0"/>
        <w:ind w:right="0" w:firstLine="284"/>
        <w:rPr>
          <w:rStyle w:val="Vnbnnidung"/>
          <w:iCs/>
          <w:lang w:eastAsia="vi-VN"/>
        </w:rPr>
      </w:pPr>
    </w:p>
    <w:p w14:paraId="27E22FCD" w14:textId="77777777" w:rsidR="00535AEC" w:rsidRPr="009D7514" w:rsidRDefault="00535AEC" w:rsidP="00C67D6E">
      <w:pPr>
        <w:tabs>
          <w:tab w:val="left" w:pos="567"/>
        </w:tabs>
        <w:spacing w:before="0" w:after="0"/>
        <w:ind w:right="0" w:firstLine="284"/>
        <w:rPr>
          <w:rStyle w:val="Vnbnnidung"/>
          <w:iCs/>
          <w:lang w:eastAsia="vi-VN"/>
        </w:rPr>
      </w:pPr>
    </w:p>
    <w:p w14:paraId="2B50A251" w14:textId="77777777" w:rsidR="00535AEC" w:rsidRPr="009D7514" w:rsidRDefault="00535AEC" w:rsidP="00C67D6E">
      <w:pPr>
        <w:tabs>
          <w:tab w:val="left" w:pos="567"/>
        </w:tabs>
        <w:spacing w:before="0" w:after="0"/>
        <w:ind w:right="0" w:firstLine="284"/>
        <w:rPr>
          <w:rStyle w:val="Vnbnnidung"/>
          <w:iCs/>
          <w:lang w:eastAsia="vi-VN"/>
        </w:rPr>
      </w:pPr>
    </w:p>
    <w:p w14:paraId="4F6FC4E8" w14:textId="77777777" w:rsidR="00535AEC" w:rsidRPr="009D7514" w:rsidRDefault="00535AEC" w:rsidP="00C67D6E">
      <w:pPr>
        <w:tabs>
          <w:tab w:val="left" w:pos="567"/>
        </w:tabs>
        <w:spacing w:before="0" w:after="0"/>
        <w:ind w:right="0" w:firstLine="284"/>
        <w:rPr>
          <w:rStyle w:val="Vnbnnidung"/>
          <w:iCs/>
          <w:lang w:eastAsia="vi-VN"/>
        </w:rPr>
      </w:pPr>
    </w:p>
    <w:p w14:paraId="0DE1DD10" w14:textId="77777777" w:rsidR="00535AEC" w:rsidRPr="009D7514" w:rsidRDefault="00535AEC" w:rsidP="00C67D6E">
      <w:pPr>
        <w:tabs>
          <w:tab w:val="left" w:pos="567"/>
        </w:tabs>
        <w:spacing w:before="0" w:after="0"/>
        <w:ind w:right="0" w:firstLine="284"/>
        <w:rPr>
          <w:rStyle w:val="Vnbnnidung"/>
          <w:iCs/>
          <w:lang w:eastAsia="vi-VN"/>
        </w:rPr>
      </w:pPr>
    </w:p>
    <w:p w14:paraId="2CEA6E0E" w14:textId="77777777" w:rsidR="00535AEC" w:rsidRPr="009D7514" w:rsidRDefault="00535AEC" w:rsidP="00C67D6E">
      <w:pPr>
        <w:tabs>
          <w:tab w:val="left" w:pos="567"/>
        </w:tabs>
        <w:spacing w:before="0" w:after="0"/>
        <w:ind w:right="0" w:firstLine="284"/>
        <w:rPr>
          <w:rStyle w:val="Vnbnnidung"/>
          <w:iCs/>
          <w:lang w:eastAsia="vi-VN"/>
        </w:rPr>
      </w:pPr>
    </w:p>
    <w:p w14:paraId="388CCE40" w14:textId="77777777" w:rsidR="00535AEC" w:rsidRPr="009D7514" w:rsidRDefault="00535AEC" w:rsidP="00C67D6E">
      <w:pPr>
        <w:tabs>
          <w:tab w:val="left" w:pos="567"/>
        </w:tabs>
        <w:spacing w:before="0" w:after="0"/>
        <w:ind w:right="0" w:firstLine="284"/>
        <w:rPr>
          <w:rStyle w:val="Vnbnnidung"/>
          <w:iCs/>
          <w:lang w:eastAsia="vi-VN"/>
        </w:rPr>
      </w:pPr>
    </w:p>
    <w:p w14:paraId="0CD14BD0" w14:textId="77777777" w:rsidR="00535AEC" w:rsidRPr="009D7514" w:rsidRDefault="00535AEC" w:rsidP="00C67D6E">
      <w:pPr>
        <w:tabs>
          <w:tab w:val="left" w:pos="567"/>
        </w:tabs>
        <w:spacing w:before="0" w:after="0"/>
        <w:ind w:right="0" w:firstLine="284"/>
        <w:rPr>
          <w:rStyle w:val="Vnbnnidung"/>
          <w:iCs/>
          <w:lang w:eastAsia="vi-VN"/>
        </w:rPr>
      </w:pPr>
    </w:p>
    <w:p w14:paraId="545626E1" w14:textId="77777777" w:rsidR="00535AEC" w:rsidRPr="009D7514" w:rsidRDefault="00535AEC" w:rsidP="00C67D6E">
      <w:pPr>
        <w:tabs>
          <w:tab w:val="left" w:pos="567"/>
        </w:tabs>
        <w:spacing w:before="0" w:after="0"/>
        <w:ind w:right="0" w:firstLine="284"/>
        <w:rPr>
          <w:rStyle w:val="Vnbnnidung"/>
          <w:iCs/>
          <w:lang w:eastAsia="vi-VN"/>
        </w:rPr>
      </w:pPr>
    </w:p>
    <w:p w14:paraId="081E680C" w14:textId="77777777" w:rsidR="00535AEC" w:rsidRPr="009D7514" w:rsidRDefault="00535AEC" w:rsidP="00C67D6E">
      <w:pPr>
        <w:tabs>
          <w:tab w:val="left" w:pos="567"/>
        </w:tabs>
        <w:spacing w:before="0" w:after="0"/>
        <w:ind w:right="0" w:firstLine="284"/>
        <w:rPr>
          <w:rStyle w:val="Vnbnnidung"/>
          <w:iCs/>
          <w:lang w:eastAsia="vi-VN"/>
        </w:rPr>
      </w:pPr>
    </w:p>
    <w:p w14:paraId="6278AE80" w14:textId="77777777" w:rsidR="00F105BE" w:rsidRPr="009D7514" w:rsidRDefault="0028419F">
      <w:pPr>
        <w:pStyle w:val="1"/>
        <w:spacing w:before="0" w:line="312" w:lineRule="auto"/>
        <w:jc w:val="both"/>
      </w:pPr>
      <w:bookmarkStart w:id="538" w:name="_Toc108447108"/>
      <w:bookmarkStart w:id="539" w:name="_Toc117929725"/>
      <w:bookmarkStart w:id="540" w:name="_Toc129252042"/>
      <w:r w:rsidRPr="009D7514">
        <w:lastRenderedPageBreak/>
        <w:t>1.3.1. Sơ đồ công nghệ HTXLNT</w:t>
      </w:r>
      <w:bookmarkEnd w:id="527"/>
      <w:bookmarkEnd w:id="528"/>
      <w:bookmarkEnd w:id="529"/>
      <w:bookmarkEnd w:id="530"/>
      <w:bookmarkEnd w:id="531"/>
      <w:bookmarkEnd w:id="532"/>
      <w:bookmarkEnd w:id="533"/>
      <w:bookmarkEnd w:id="534"/>
      <w:bookmarkEnd w:id="535"/>
      <w:bookmarkEnd w:id="536"/>
      <w:bookmarkEnd w:id="538"/>
      <w:bookmarkEnd w:id="539"/>
      <w:bookmarkEnd w:id="540"/>
    </w:p>
    <w:p w14:paraId="4ACB5890" w14:textId="788CC05B" w:rsidR="00F105BE" w:rsidRPr="009D7514" w:rsidRDefault="0028419F">
      <w:pPr>
        <w:pStyle w:val="1"/>
        <w:spacing w:before="0" w:line="312" w:lineRule="auto"/>
        <w:jc w:val="both"/>
        <w:rPr>
          <w:i/>
          <w:iCs/>
        </w:rPr>
      </w:pPr>
      <w:bookmarkStart w:id="541" w:name="_Toc517447526"/>
      <w:bookmarkStart w:id="542" w:name="_Toc93063500"/>
      <w:bookmarkStart w:id="543" w:name="_Toc91084449"/>
      <w:bookmarkStart w:id="544" w:name="_Toc91084243"/>
      <w:bookmarkStart w:id="545" w:name="_Toc517447653"/>
      <w:bookmarkStart w:id="546" w:name="_Toc93063597"/>
      <w:bookmarkStart w:id="547" w:name="_Toc108447109"/>
      <w:bookmarkStart w:id="548" w:name="_Toc527448764"/>
      <w:bookmarkStart w:id="549" w:name="_Toc527447847"/>
      <w:bookmarkStart w:id="550" w:name="_Toc527449019"/>
      <w:bookmarkStart w:id="551" w:name="_Toc117929726"/>
      <w:bookmarkStart w:id="552" w:name="_Toc129252043"/>
      <w:r w:rsidRPr="009D7514">
        <w:rPr>
          <w:i/>
          <w:iCs/>
        </w:rPr>
        <w:t xml:space="preserve">1.3.1.1. Sơ đồ công nghệ HTXLNT </w:t>
      </w:r>
      <w:r w:rsidR="001814FF" w:rsidRPr="009D7514">
        <w:rPr>
          <w:i/>
          <w:iCs/>
        </w:rPr>
        <w:t>550</w:t>
      </w:r>
      <w:r w:rsidRPr="009D7514">
        <w:rPr>
          <w:i/>
          <w:iCs/>
        </w:rPr>
        <w:t xml:space="preserve"> m</w:t>
      </w:r>
      <w:r w:rsidRPr="009D7514">
        <w:rPr>
          <w:i/>
          <w:iCs/>
          <w:vertAlign w:val="superscript"/>
        </w:rPr>
        <w:t>3</w:t>
      </w:r>
      <w:r w:rsidRPr="009D7514">
        <w:rPr>
          <w:i/>
          <w:iCs/>
        </w:rPr>
        <w:t>/ngày.đêm</w:t>
      </w:r>
      <w:bookmarkEnd w:id="541"/>
      <w:bookmarkEnd w:id="542"/>
      <w:bookmarkEnd w:id="543"/>
      <w:bookmarkEnd w:id="544"/>
      <w:bookmarkEnd w:id="545"/>
      <w:bookmarkEnd w:id="546"/>
      <w:bookmarkEnd w:id="547"/>
      <w:bookmarkEnd w:id="548"/>
      <w:bookmarkEnd w:id="549"/>
      <w:bookmarkEnd w:id="550"/>
      <w:bookmarkEnd w:id="551"/>
      <w:bookmarkEnd w:id="552"/>
    </w:p>
    <w:p w14:paraId="76117403" w14:textId="77777777" w:rsidR="00F105BE" w:rsidRPr="009D7514" w:rsidRDefault="0028419F" w:rsidP="002D43C3">
      <w:pPr>
        <w:widowControl w:val="0"/>
        <w:numPr>
          <w:ilvl w:val="0"/>
          <w:numId w:val="51"/>
        </w:numPr>
        <w:tabs>
          <w:tab w:val="left" w:pos="284"/>
        </w:tabs>
        <w:spacing w:before="0" w:after="0" w:line="288" w:lineRule="auto"/>
        <w:ind w:left="0" w:right="0"/>
        <w:jc w:val="left"/>
        <w:rPr>
          <w:rFonts w:eastAsia="Times New Roman"/>
          <w:b/>
          <w:lang w:val="it-IT"/>
        </w:rPr>
      </w:pPr>
      <w:bookmarkStart w:id="553" w:name="_Toc451961445"/>
      <w:bookmarkStart w:id="554" w:name="_Toc451976869"/>
      <w:bookmarkStart w:id="555" w:name="_Toc517428852"/>
      <w:bookmarkStart w:id="556" w:name="_Toc517427908"/>
      <w:bookmarkStart w:id="557" w:name="_Toc517447527"/>
      <w:r w:rsidRPr="009D7514">
        <w:rPr>
          <w:rFonts w:eastAsia="Times New Roman"/>
          <w:b/>
          <w:i/>
          <w:lang w:val="it-IT"/>
        </w:rPr>
        <w:t>Sơ đồ quy trình công nghệ của Trạm XLNT</w:t>
      </w:r>
      <w:bookmarkEnd w:id="553"/>
      <w:bookmarkEnd w:id="554"/>
      <w:r w:rsidRPr="009D7514">
        <w:rPr>
          <w:rFonts w:eastAsia="Times New Roman"/>
          <w:b/>
          <w:lang w:val="it-IT"/>
        </w:rPr>
        <w:t>:</w:t>
      </w:r>
    </w:p>
    <w:p w14:paraId="72753353" w14:textId="40996565" w:rsidR="008C2600" w:rsidRPr="009D7514" w:rsidRDefault="008C2600" w:rsidP="008C2600">
      <w:pPr>
        <w:spacing w:before="0" w:after="0" w:line="360" w:lineRule="auto"/>
        <w:ind w:right="0"/>
        <w:jc w:val="left"/>
        <w:rPr>
          <w:rFonts w:eastAsia="Arial"/>
          <w:lang w:val="vi-VN"/>
        </w:rPr>
      </w:pPr>
      <w:r w:rsidRPr="009D7514">
        <w:rPr>
          <w:rFonts w:eastAsia="Arial"/>
          <w:noProof/>
        </w:rPr>
        <mc:AlternateContent>
          <mc:Choice Requires="wps">
            <w:drawing>
              <wp:anchor distT="0" distB="0" distL="114300" distR="114300" simplePos="0" relativeHeight="251725824" behindDoc="0" locked="0" layoutInCell="1" allowOverlap="1" wp14:anchorId="34166FE5" wp14:editId="522231D8">
                <wp:simplePos x="0" y="0"/>
                <wp:positionH relativeFrom="column">
                  <wp:posOffset>3757295</wp:posOffset>
                </wp:positionH>
                <wp:positionV relativeFrom="paragraph">
                  <wp:posOffset>11551285</wp:posOffset>
                </wp:positionV>
                <wp:extent cx="745490" cy="635"/>
                <wp:effectExtent l="38100" t="76200" r="0" b="94615"/>
                <wp:wrapNone/>
                <wp:docPr id="4537" name="Straight Arrow Connector 4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5490" cy="635"/>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D31026D" id="Straight Arrow Connector 4537" o:spid="_x0000_s1026" type="#_x0000_t32" style="position:absolute;margin-left:295.85pt;margin-top:909.55pt;width:58.7pt;height:.0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">
                <v:stroke dashstyle="dashDot" endarrow="block"/>
              </v:shape>
            </w:pict>
          </mc:Fallback>
        </mc:AlternateContent>
      </w:r>
      <w:r w:rsidRPr="009D7514">
        <w:rPr>
          <w:rFonts w:eastAsia="Arial"/>
          <w:noProof/>
        </w:rPr>
        <mc:AlternateContent>
          <mc:Choice Requires="wps">
            <w:drawing>
              <wp:anchor distT="0" distB="0" distL="114300" distR="114300" simplePos="0" relativeHeight="251726848" behindDoc="0" locked="0" layoutInCell="1" allowOverlap="1" wp14:anchorId="3EF54F2D" wp14:editId="04DF00BE">
                <wp:simplePos x="0" y="0"/>
                <wp:positionH relativeFrom="column">
                  <wp:posOffset>4493260</wp:posOffset>
                </wp:positionH>
                <wp:positionV relativeFrom="paragraph">
                  <wp:posOffset>11313795</wp:posOffset>
                </wp:positionV>
                <wp:extent cx="904875" cy="489585"/>
                <wp:effectExtent l="0" t="0" r="9525" b="5715"/>
                <wp:wrapNone/>
                <wp:docPr id="156"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489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867063" w14:textId="77777777" w:rsidR="008D785C" w:rsidRDefault="008D785C" w:rsidP="008C2600">
                            <w:pPr>
                              <w:jc w:val="center"/>
                            </w:pPr>
                            <w:r>
                              <w:t>Dung dịch khử trùng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54F2D" id="Rectangle 156" o:spid="_x0000_s1093" style="position:absolute;margin-left:353.8pt;margin-top:890.85pt;width:71.25pt;height:38.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" stroked="f">
                <v:textbox>
                  <w:txbxContent>
                    <w:p w14:paraId="5B867063" w14:textId="77777777" w:rsidR="008D785C" w:rsidRDefault="008D785C" w:rsidP="008C2600">
                      <w:pPr>
                        <w:jc w:val="center"/>
                      </w:pPr>
                      <w:r>
                        <w:t>Dung dịch khử trùng</w:t>
                      </w:r>
                    </w:p>
                  </w:txbxContent>
                </v:textbox>
              </v:rect>
            </w:pict>
          </mc:Fallback>
        </mc:AlternateContent>
      </w:r>
      <w:r w:rsidRPr="009D7514">
        <w:rPr>
          <w:rFonts w:eastAsia="Arial"/>
          <w:noProof/>
        </w:rPr>
        <mc:AlternateContent>
          <mc:Choice Requires="wps">
            <w:drawing>
              <wp:anchor distT="0" distB="0" distL="114300" distR="114300" simplePos="0" relativeHeight="251699200" behindDoc="0" locked="0" layoutInCell="1" allowOverlap="1" wp14:anchorId="56EC485F" wp14:editId="7A2C2142">
                <wp:simplePos x="0" y="0"/>
                <wp:positionH relativeFrom="column">
                  <wp:posOffset>1672590</wp:posOffset>
                </wp:positionH>
                <wp:positionV relativeFrom="paragraph">
                  <wp:posOffset>2144395</wp:posOffset>
                </wp:positionV>
                <wp:extent cx="1543050" cy="342900"/>
                <wp:effectExtent l="19050" t="19050" r="19050" b="19050"/>
                <wp:wrapNone/>
                <wp:docPr id="4538"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342900"/>
                        </a:xfrm>
                        <a:prstGeom prst="rect">
                          <a:avLst/>
                        </a:prstGeom>
                        <a:solidFill>
                          <a:sysClr val="window" lastClr="FFFFFF"/>
                        </a:solidFill>
                        <a:ln w="28575" cap="flat" cmpd="sng" algn="ctr">
                          <a:solidFill>
                            <a:srgbClr val="5B9BD5"/>
                          </a:solidFill>
                          <a:prstDash val="solid"/>
                          <a:miter lim="800000"/>
                          <a:headEnd/>
                          <a:tailEnd/>
                        </a:ln>
                        <a:effectLst/>
                      </wps:spPr>
                      <wps:txbx>
                        <w:txbxContent>
                          <w:p w14:paraId="4F9265B9" w14:textId="77777777" w:rsidR="008D785C" w:rsidRDefault="008D785C" w:rsidP="008C2600">
                            <w:pPr>
                              <w:widowControl w:val="0"/>
                              <w:spacing w:before="0" w:after="0" w:line="240" w:lineRule="auto"/>
                              <w:ind w:right="0"/>
                              <w:jc w:val="center"/>
                              <w:rPr>
                                <w:szCs w:val="24"/>
                              </w:rPr>
                            </w:pPr>
                            <w:r>
                              <w:rPr>
                                <w:szCs w:val="24"/>
                              </w:rPr>
                              <w:t>Bể điều hòa B-02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C485F" id="Rectangle 53" o:spid="_x0000_s1094" style="position:absolute;margin-left:131.7pt;margin-top:168.85pt;width:121.5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" fillcolor="window" strokecolor="#5b9bd5" strokeweight="2.25pt">
                <v:textbox>
                  <w:txbxContent>
                    <w:p w14:paraId="4F9265B9" w14:textId="77777777" w:rsidR="008D785C" w:rsidRDefault="008D785C" w:rsidP="008C2600">
                      <w:pPr>
                        <w:widowControl w:val="0"/>
                        <w:spacing w:before="0" w:after="0" w:line="240" w:lineRule="auto"/>
                        <w:ind w:right="0"/>
                        <w:jc w:val="center"/>
                        <w:rPr>
                          <w:szCs w:val="24"/>
                        </w:rPr>
                      </w:pPr>
                      <w:r>
                        <w:rPr>
                          <w:szCs w:val="24"/>
                        </w:rPr>
                        <w:t>Bể điều hòa B-02</w:t>
                      </w:r>
                    </w:p>
                  </w:txbxContent>
                </v:textbox>
              </v:rect>
            </w:pict>
          </mc:Fallback>
        </mc:AlternateContent>
      </w:r>
      <w:r w:rsidRPr="009D7514">
        <w:rPr>
          <w:rFonts w:eastAsia="Arial"/>
          <w:noProof/>
        </w:rPr>
        <mc:AlternateContent>
          <mc:Choice Requires="wps">
            <w:drawing>
              <wp:anchor distT="0" distB="0" distL="114300" distR="114300" simplePos="0" relativeHeight="251700224" behindDoc="0" locked="0" layoutInCell="1" allowOverlap="1" wp14:anchorId="65658BE3" wp14:editId="0A04CF93">
                <wp:simplePos x="0" y="0"/>
                <wp:positionH relativeFrom="column">
                  <wp:posOffset>2414905</wp:posOffset>
                </wp:positionH>
                <wp:positionV relativeFrom="paragraph">
                  <wp:posOffset>2649855</wp:posOffset>
                </wp:positionV>
                <wp:extent cx="0" cy="215900"/>
                <wp:effectExtent l="76200" t="0" r="57150" b="50800"/>
                <wp:wrapNone/>
                <wp:docPr id="4539"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15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7BC88FF" id="Straight Arrow Connector 52" o:spid="_x0000_s1026" type="#_x0000_t32" style="position:absolute;margin-left:190.15pt;margin-top:208.65pt;width:0;height:17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">
                <v:stroke endarrow="block"/>
              </v:shape>
            </w:pict>
          </mc:Fallback>
        </mc:AlternateContent>
      </w:r>
      <w:r w:rsidRPr="009D7514">
        <w:rPr>
          <w:rFonts w:eastAsia="Arial"/>
          <w:noProof/>
        </w:rPr>
        <mc:AlternateContent>
          <mc:Choice Requires="wpg">
            <w:drawing>
              <wp:anchor distT="0" distB="0" distL="114300" distR="114300" simplePos="0" relativeHeight="251701248" behindDoc="0" locked="0" layoutInCell="1" allowOverlap="1" wp14:anchorId="3B85D2D3" wp14:editId="759BF1C5">
                <wp:simplePos x="0" y="0"/>
                <wp:positionH relativeFrom="margin">
                  <wp:posOffset>4124960</wp:posOffset>
                </wp:positionH>
                <wp:positionV relativeFrom="paragraph">
                  <wp:posOffset>5604510</wp:posOffset>
                </wp:positionV>
                <wp:extent cx="2150110" cy="719455"/>
                <wp:effectExtent l="0" t="76200" r="0" b="0"/>
                <wp:wrapNone/>
                <wp:docPr id="4540" name="Group 4540"/>
                <wp:cNvGraphicFramePr/>
                <a:graphic xmlns:a="http://schemas.openxmlformats.org/drawingml/2006/main">
                  <a:graphicData uri="http://schemas.microsoft.com/office/word/2010/wordprocessingGroup">
                    <wpg:wgp>
                      <wpg:cNvGrpSpPr/>
                      <wpg:grpSpPr bwMode="auto">
                        <a:xfrm>
                          <a:off x="0" y="0"/>
                          <a:ext cx="2150110" cy="719455"/>
                          <a:chOff x="0" y="0"/>
                          <a:chExt cx="3386" cy="1133"/>
                        </a:xfrm>
                      </wpg:grpSpPr>
                      <wps:wsp>
                        <wps:cNvPr id="4541" name="AutoShape 38"/>
                        <wps:cNvCnPr>
                          <a:cxnSpLocks noChangeShapeType="1"/>
                        </wps:cNvCnPr>
                        <wps:spPr bwMode="auto">
                          <a:xfrm>
                            <a:off x="0" y="157"/>
                            <a:ext cx="10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42" name="AutoShape 39"/>
                        <wps:cNvCnPr>
                          <a:cxnSpLocks noChangeShapeType="1"/>
                        </wps:cNvCnPr>
                        <wps:spPr bwMode="auto">
                          <a:xfrm>
                            <a:off x="0" y="577"/>
                            <a:ext cx="1060" cy="0"/>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wps:wsp>
                        <wps:cNvPr id="4543" name="AutoShape 40"/>
                        <wps:cNvCnPr>
                          <a:cxnSpLocks noChangeShapeType="1"/>
                        </wps:cNvCnPr>
                        <wps:spPr bwMode="auto">
                          <a:xfrm>
                            <a:off x="0" y="967"/>
                            <a:ext cx="1060" cy="0"/>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73" name="Rectangle 73"/>
                        <wps:cNvSpPr>
                          <a:spLocks noChangeArrowheads="1"/>
                        </wps:cNvSpPr>
                        <wps:spPr bwMode="auto">
                          <a:xfrm>
                            <a:off x="1544" y="0"/>
                            <a:ext cx="1815" cy="3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5494B" w14:textId="77777777" w:rsidR="008D785C" w:rsidRDefault="008D785C" w:rsidP="001814FF">
                              <w:pPr>
                                <w:spacing w:before="0" w:after="0" w:line="240" w:lineRule="auto"/>
                                <w:ind w:right="0"/>
                              </w:pPr>
                              <w:r>
                                <w:t>Đường nước thải</w:t>
                              </w:r>
                            </w:p>
                          </w:txbxContent>
                        </wps:txbx>
                        <wps:bodyPr rot="0" vert="horz" wrap="square" lIns="18000" tIns="10800" rIns="18000" bIns="10800" anchor="t" anchorCtr="0" upright="1">
                          <a:noAutofit/>
                        </wps:bodyPr>
                      </wps:wsp>
                      <wps:wsp>
                        <wps:cNvPr id="75" name="Rectangle 75"/>
                        <wps:cNvSpPr>
                          <a:spLocks noChangeArrowheads="1"/>
                        </wps:cNvSpPr>
                        <wps:spPr bwMode="auto">
                          <a:xfrm>
                            <a:off x="1571" y="382"/>
                            <a:ext cx="1815" cy="3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E988FA" w14:textId="77777777" w:rsidR="008D785C" w:rsidRDefault="008D785C" w:rsidP="001814FF">
                              <w:pPr>
                                <w:spacing w:before="0" w:after="0" w:line="240" w:lineRule="auto"/>
                                <w:ind w:right="0"/>
                                <w:rPr>
                                  <w:vertAlign w:val="subscript"/>
                                </w:rPr>
                              </w:pPr>
                              <w:r>
                                <w:t>Đường bùn</w:t>
                              </w:r>
                            </w:p>
                          </w:txbxContent>
                        </wps:txbx>
                        <wps:bodyPr rot="0" vert="horz" wrap="square" lIns="18000" tIns="10800" rIns="18000" bIns="10800" anchor="t" anchorCtr="0" upright="1">
                          <a:noAutofit/>
                        </wps:bodyPr>
                      </wps:wsp>
                      <wps:wsp>
                        <wps:cNvPr id="76" name="Rectangle 76"/>
                        <wps:cNvSpPr>
                          <a:spLocks noChangeArrowheads="1"/>
                        </wps:cNvSpPr>
                        <wps:spPr bwMode="auto">
                          <a:xfrm>
                            <a:off x="1559" y="795"/>
                            <a:ext cx="1815" cy="3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38CAA4" w14:textId="77777777" w:rsidR="008D785C" w:rsidRDefault="008D785C" w:rsidP="001814FF">
                              <w:pPr>
                                <w:spacing w:before="0" w:after="0" w:line="240" w:lineRule="auto"/>
                                <w:ind w:right="0"/>
                                <w:rPr>
                                  <w:vertAlign w:val="subscript"/>
                                </w:rPr>
                              </w:pPr>
                              <w:r>
                                <w:t>Đường hóa chất</w:t>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85D2D3" id="Group 4540" o:spid="_x0000_s1095" style="position:absolute;margin-left:324.8pt;margin-top:441.3pt;width:169.3pt;height:56.65pt;z-index:251701248;mso-position-horizontal-relative:margin;mso-position-vertical-relative:text" coordsize="3386,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">
                <v:shape id="AutoShape 38" o:spid="_x0000_s1096" type="#_x0000_t32" style="position:absolute;top:157;width:10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dOTccAAADdAAAADwAAAGRycy9kb3ducmV2LnhtbESPT2vCQBTE74LfYXmF3nSTokWjq0ih&#10;pVg8+IfQ3h7ZZxKafRt2V41++q5Q8DjMzG+Y+bIzjTiT87VlBekwAUFcWF1zqeCwfx9MQPiArLGx&#10;TAqu5GG56PfmmGl74S2dd6EUEcI+QwVVCG0mpS8qMuiHtiWO3tE6gyFKV0rt8BLhppEvSfIqDdYc&#10;Fyps6a2i4nd3Mgq+v6an/JpvaJ2n0/UPOuNv+w+lnp+61QxEoC48wv/tT61gNB6lcH8Tn4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J05NxwAAAN0AAAAPAAAAAAAA&#10;AAAAAAAAAKECAABkcnMvZG93bnJldi54bWxQSwUGAAAAAAQABAD5AAAAlQMAAAAA&#10;">
                  <v:stroke endarrow="block"/>
                </v:shape>
                <v:shape id="AutoShape 39" o:spid="_x0000_s1097" type="#_x0000_t32" style="position:absolute;top:577;width:10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OICsYAAADdAAAADwAAAGRycy9kb3ducmV2LnhtbESPQWvCQBSE70L/w/IKvemmIRZJXcUW&#10;CmkpqNFDvT2yzyQ0+zZkNyb++65Q8DjMzDfMcj2aRlyoc7VlBc+zCARxYXXNpYLj4WO6AOE8ssbG&#10;Mim4koP16mGyxFTbgfd0yX0pAoRdigoq79tUSldUZNDNbEscvLPtDPogu1LqDocAN42Mo+hFGqw5&#10;LFTY0ntFxW/eGwWW8t3u9NZ/feKQffMBNz9bWyr19DhuXkF4Gv09/N/OtIJknsRwexOe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ziArGAAAA3QAAAA8AAAAAAAAA&#10;AAAAAAAAoQIAAGRycy9kb3ducmV2LnhtbFBLBQYAAAAABAAEAPkAAACUAwAAAAA=&#10;">
                  <v:stroke dashstyle="longDashDotDot" endarrow="block"/>
                </v:shape>
                <v:shape id="AutoShape 40" o:spid="_x0000_s1098" type="#_x0000_t32" style="position:absolute;top:967;width:10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tvX8UAAADdAAAADwAAAGRycy9kb3ducmV2LnhtbESPwW7CMBBE75X6D9ZW4lYcCK1QikGo&#10;CMSFQ4EP2MTbOBCvo9hA8vcYCYnjaGbeaGaLztbiSq2vHCsYDRMQxIXTFZcKjof15xSED8gaa8ek&#10;oCcPi/n72wwz7W78R9d9KEWEsM9QgQmhyaT0hSGLfuga4uj9u9ZiiLItpW7xFuG2luMk+ZYWK44L&#10;Bhv6NVSc9xerYMPHfLdK81F6yJen5HzqnZn2Sg0+uuUPiEBdeIWf7a1WMPmapPB4E5+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tvX8UAAADdAAAADwAAAAAAAAAA&#10;AAAAAAChAgAAZHJzL2Rvd25yZXYueG1sUEsFBgAAAAAEAAQA+QAAAJMDAAAAAA==&#10;">
                  <v:stroke dashstyle="dashDot" endarrow="block"/>
                </v:shape>
                <v:rect id="Rectangle 73" o:spid="_x0000_s1099" style="position:absolute;left:1544;width:1815;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H8IA&#10;AADbAAAADwAAAGRycy9kb3ducmV2LnhtbESPQWvCQBSE7wX/w/IKvdVNrLQaXUWkLdKbqXh+ZJ9J&#10;aPZt2H3V9N93BcHjMDPfMMv14Dp1phBbzwbycQaKuPK25drA4fvjeQYqCrLFzjMZ+KMI69XoYYmF&#10;9Rfe07mUWiUIxwINNCJ9oXWsGnIYx74nTt7JB4eSZKi1DXhJcNfpSZa9aoctp4UGe9o2VP2Uv86A&#10;5MdpxJ3Mvo5S1rkNn/P3zcSYp8dhswAlNMg9fGvvrIG3F7h+ST9Ar/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Ak0fwgAAANsAAAAPAAAAAAAAAAAAAAAAAJgCAABkcnMvZG93&#10;bnJldi54bWxQSwUGAAAAAAQABAD1AAAAhwMAAAAA&#10;" stroked="f">
                  <v:textbox inset=".5mm,.3mm,.5mm,.3mm">
                    <w:txbxContent>
                      <w:p w14:paraId="3E55494B" w14:textId="77777777" w:rsidR="008D785C" w:rsidRDefault="008D785C" w:rsidP="001814FF">
                        <w:pPr>
                          <w:spacing w:before="0" w:after="0" w:line="240" w:lineRule="auto"/>
                          <w:ind w:right="0"/>
                        </w:pPr>
                        <w:r>
                          <w:t>Đường nước thải</w:t>
                        </w:r>
                      </w:p>
                    </w:txbxContent>
                  </v:textbox>
                </v:rect>
                <v:rect id="Rectangle 75" o:spid="_x0000_s1100" style="position:absolute;left:1571;top:382;width:1815;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dw8MIA&#10;AADbAAAADwAAAGRycy9kb3ducmV2LnhtbESPQWvCQBSE7wX/w/IKvdVNpLYaXUWkLdKbqXh+ZJ9J&#10;aPZt2H3V9N93BcHjMDPfMMv14Dp1phBbzwbycQaKuPK25drA4fvjeQYqCrLFzjMZ+KMI69XoYYmF&#10;9Rfe07mUWiUIxwINNCJ9oXWsGnIYx74nTt7JB4eSZKi1DXhJcNfpSZa9aoctp4UGe9o2VP2Uv86A&#10;5MeXiDuZfR2lrHMbPufvm4kxT4/DZgFKaJB7+NbeWQNvU7h+ST9Ar/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3DwwgAAANsAAAAPAAAAAAAAAAAAAAAAAJgCAABkcnMvZG93&#10;bnJldi54bWxQSwUGAAAAAAQABAD1AAAAhwMAAAAA&#10;" stroked="f">
                  <v:textbox inset=".5mm,.3mm,.5mm,.3mm">
                    <w:txbxContent>
                      <w:p w14:paraId="68E988FA" w14:textId="77777777" w:rsidR="008D785C" w:rsidRDefault="008D785C" w:rsidP="001814FF">
                        <w:pPr>
                          <w:spacing w:before="0" w:after="0" w:line="240" w:lineRule="auto"/>
                          <w:ind w:right="0"/>
                          <w:rPr>
                            <w:vertAlign w:val="subscript"/>
                          </w:rPr>
                        </w:pPr>
                        <w:r>
                          <w:t>Đường bùn</w:t>
                        </w:r>
                      </w:p>
                    </w:txbxContent>
                  </v:textbox>
                </v:rect>
                <v:rect id="Rectangle 76" o:spid="_x0000_s1101" style="position:absolute;left:1559;top:795;width:1815;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Xuh8EA&#10;AADbAAAADwAAAGRycy9kb3ducmV2LnhtbESPQWvCQBSE7wX/w/KE3uomIlajq4jUIr01iudH9pkE&#10;s2/D7qum/75bKPQ4zMw3zHo7uE7dKcTWs4F8koEirrxtuTZwPh1eFqCiIFvsPJOBb4qw3Yye1lhY&#10;/+BPupdSqwThWKCBRqQvtI5VQw7jxPfEybv64FCSDLW2AR8J7jo9zbK5dthyWmiwp31D1a38cgYk&#10;v8wiHmXxcZGyzm14X77tpsY8j4fdCpTQIP/hv/bRGnidw++X9AP0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17ofBAAAA2wAAAA8AAAAAAAAAAAAAAAAAmAIAAGRycy9kb3du&#10;cmV2LnhtbFBLBQYAAAAABAAEAPUAAACGAwAAAAA=&#10;" stroked="f">
                  <v:textbox inset=".5mm,.3mm,.5mm,.3mm">
                    <w:txbxContent>
                      <w:p w14:paraId="6238CAA4" w14:textId="77777777" w:rsidR="008D785C" w:rsidRDefault="008D785C" w:rsidP="001814FF">
                        <w:pPr>
                          <w:spacing w:before="0" w:after="0" w:line="240" w:lineRule="auto"/>
                          <w:ind w:right="0"/>
                          <w:rPr>
                            <w:vertAlign w:val="subscript"/>
                          </w:rPr>
                        </w:pPr>
                        <w:r>
                          <w:t>Đường hóa chất</w:t>
                        </w:r>
                      </w:p>
                    </w:txbxContent>
                  </v:textbox>
                </v:rect>
                <w10:wrap anchorx="margin"/>
              </v:group>
            </w:pict>
          </mc:Fallback>
        </mc:AlternateContent>
      </w:r>
      <w:r w:rsidRPr="009D7514">
        <w:rPr>
          <w:rFonts w:eastAsia="Arial"/>
          <w:noProof/>
        </w:rPr>
        <mc:AlternateContent>
          <mc:Choice Requires="wps">
            <w:drawing>
              <wp:anchor distT="0" distB="0" distL="114300" distR="114300" simplePos="0" relativeHeight="251702272" behindDoc="0" locked="0" layoutInCell="1" allowOverlap="1" wp14:anchorId="49A0940A" wp14:editId="7A971BAF">
                <wp:simplePos x="0" y="0"/>
                <wp:positionH relativeFrom="column">
                  <wp:posOffset>2452370</wp:posOffset>
                </wp:positionH>
                <wp:positionV relativeFrom="paragraph">
                  <wp:posOffset>658495</wp:posOffset>
                </wp:positionV>
                <wp:extent cx="0" cy="323850"/>
                <wp:effectExtent l="76200" t="0" r="76200" b="57150"/>
                <wp:wrapNone/>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C3314D5" id="Straight Connector 77"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1pt,51.85pt" to="193.1pt,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">
                <v:stroke endarrow="block"/>
              </v:line>
            </w:pict>
          </mc:Fallback>
        </mc:AlternateContent>
      </w:r>
      <w:r w:rsidRPr="009D7514">
        <w:rPr>
          <w:rFonts w:eastAsia="Arial"/>
          <w:noProof/>
        </w:rPr>
        <mc:AlternateContent>
          <mc:Choice Requires="wps">
            <w:drawing>
              <wp:anchor distT="0" distB="0" distL="114300" distR="114300" simplePos="0" relativeHeight="251703296" behindDoc="0" locked="0" layoutInCell="1" allowOverlap="1" wp14:anchorId="5B927DB8" wp14:editId="120DF200">
                <wp:simplePos x="0" y="0"/>
                <wp:positionH relativeFrom="column">
                  <wp:posOffset>1680845</wp:posOffset>
                </wp:positionH>
                <wp:positionV relativeFrom="paragraph">
                  <wp:posOffset>995680</wp:posOffset>
                </wp:positionV>
                <wp:extent cx="1543050" cy="609600"/>
                <wp:effectExtent l="19050" t="19050" r="19050" b="1905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609600"/>
                        </a:xfrm>
                        <a:prstGeom prst="rect">
                          <a:avLst/>
                        </a:prstGeom>
                        <a:solidFill>
                          <a:sysClr val="window" lastClr="FFFFFF"/>
                        </a:solidFill>
                        <a:ln w="28575" cap="flat" cmpd="sng" algn="ctr">
                          <a:solidFill>
                            <a:srgbClr val="5B9BD5"/>
                          </a:solidFill>
                          <a:prstDash val="solid"/>
                          <a:miter lim="800000"/>
                          <a:headEnd/>
                          <a:tailEnd/>
                        </a:ln>
                        <a:effectLst/>
                      </wps:spPr>
                      <wps:txbx>
                        <w:txbxContent>
                          <w:p w14:paraId="37C2DE07" w14:textId="77777777" w:rsidR="008D785C" w:rsidRDefault="008D785C" w:rsidP="008C2600">
                            <w:pPr>
                              <w:spacing w:before="0" w:after="0"/>
                              <w:ind w:right="0"/>
                              <w:jc w:val="center"/>
                              <w:rPr>
                                <w:szCs w:val="24"/>
                              </w:rPr>
                            </w:pPr>
                            <w:r>
                              <w:rPr>
                                <w:szCs w:val="24"/>
                              </w:rPr>
                              <w:t>Bể gom kết hợp tách rác, mỡ B-01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27DB8" id="Rectangle 17" o:spid="_x0000_s1102" style="position:absolute;margin-left:132.35pt;margin-top:78.4pt;width:121.5pt;height:4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" fillcolor="window" strokecolor="#5b9bd5" strokeweight="2.25pt">
                <v:textbox>
                  <w:txbxContent>
                    <w:p w14:paraId="37C2DE07" w14:textId="77777777" w:rsidR="008D785C" w:rsidRDefault="008D785C" w:rsidP="008C2600">
                      <w:pPr>
                        <w:spacing w:before="0" w:after="0"/>
                        <w:ind w:right="0"/>
                        <w:jc w:val="center"/>
                        <w:rPr>
                          <w:szCs w:val="24"/>
                        </w:rPr>
                      </w:pPr>
                      <w:r>
                        <w:rPr>
                          <w:szCs w:val="24"/>
                        </w:rPr>
                        <w:t>Bể gom kết hợp tách rác, mỡ B-01</w:t>
                      </w:r>
                    </w:p>
                  </w:txbxContent>
                </v:textbox>
              </v:rect>
            </w:pict>
          </mc:Fallback>
        </mc:AlternateContent>
      </w:r>
      <w:r w:rsidRPr="009D7514">
        <w:rPr>
          <w:rFonts w:eastAsia="Arial"/>
          <w:noProof/>
        </w:rPr>
        <mc:AlternateContent>
          <mc:Choice Requires="wps">
            <w:drawing>
              <wp:anchor distT="0" distB="0" distL="114300" distR="114300" simplePos="0" relativeHeight="251704320" behindDoc="0" locked="0" layoutInCell="1" allowOverlap="1" wp14:anchorId="49FA376D" wp14:editId="3C09B35B">
                <wp:simplePos x="0" y="0"/>
                <wp:positionH relativeFrom="column">
                  <wp:posOffset>1672590</wp:posOffset>
                </wp:positionH>
                <wp:positionV relativeFrom="paragraph">
                  <wp:posOffset>3542665</wp:posOffset>
                </wp:positionV>
                <wp:extent cx="1543050" cy="485775"/>
                <wp:effectExtent l="19050" t="19050" r="19050" b="28575"/>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485775"/>
                        </a:xfrm>
                        <a:prstGeom prst="rect">
                          <a:avLst/>
                        </a:prstGeom>
                        <a:solidFill>
                          <a:sysClr val="window" lastClr="FFFFFF"/>
                        </a:solidFill>
                        <a:ln w="28575" cap="flat" cmpd="sng" algn="ctr">
                          <a:solidFill>
                            <a:srgbClr val="5B9BD5"/>
                          </a:solidFill>
                          <a:prstDash val="solid"/>
                          <a:miter lim="800000"/>
                          <a:headEnd/>
                          <a:tailEnd/>
                        </a:ln>
                        <a:effectLst/>
                      </wps:spPr>
                      <wps:txbx>
                        <w:txbxContent>
                          <w:p w14:paraId="49CC9453" w14:textId="77777777" w:rsidR="008D785C" w:rsidRDefault="008D785C" w:rsidP="008C2600">
                            <w:pPr>
                              <w:spacing w:before="0" w:after="0" w:line="240" w:lineRule="auto"/>
                              <w:ind w:right="0"/>
                              <w:jc w:val="center"/>
                              <w:rPr>
                                <w:sz w:val="24"/>
                                <w:szCs w:val="24"/>
                              </w:rPr>
                            </w:pPr>
                            <w:r>
                              <w:rPr>
                                <w:sz w:val="24"/>
                                <w:szCs w:val="24"/>
                              </w:rPr>
                              <w:t>Bể sinh học hiếu khí B-04</w:t>
                            </w:r>
                          </w:p>
                          <w:p w14:paraId="48630F91" w14:textId="77777777" w:rsidR="008D785C" w:rsidRDefault="008D785C" w:rsidP="008C2600">
                            <w:pPr>
                              <w:spacing w:line="360" w:lineRule="auto"/>
                              <w:jc w:val="center"/>
                              <w:rPr>
                                <w:szCs w:val="24"/>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A376D" id="Rectangle 109" o:spid="_x0000_s1103" style="position:absolute;margin-left:131.7pt;margin-top:278.95pt;width:121.5pt;height:38.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" fillcolor="window" strokecolor="#5b9bd5" strokeweight="2.25pt">
                <v:textbox>
                  <w:txbxContent>
                    <w:p w14:paraId="49CC9453" w14:textId="77777777" w:rsidR="008D785C" w:rsidRDefault="008D785C" w:rsidP="008C2600">
                      <w:pPr>
                        <w:spacing w:before="0" w:after="0" w:line="240" w:lineRule="auto"/>
                        <w:ind w:right="0"/>
                        <w:jc w:val="center"/>
                        <w:rPr>
                          <w:sz w:val="24"/>
                          <w:szCs w:val="24"/>
                        </w:rPr>
                      </w:pPr>
                      <w:r>
                        <w:rPr>
                          <w:sz w:val="24"/>
                          <w:szCs w:val="24"/>
                        </w:rPr>
                        <w:t>Bể sinh học hiếu khí B-04</w:t>
                      </w:r>
                    </w:p>
                    <w:p w14:paraId="48630F91" w14:textId="77777777" w:rsidR="008D785C" w:rsidRDefault="008D785C" w:rsidP="008C2600">
                      <w:pPr>
                        <w:spacing w:line="360" w:lineRule="auto"/>
                        <w:jc w:val="center"/>
                        <w:rPr>
                          <w:szCs w:val="24"/>
                          <w:lang w:val="vi-VN"/>
                        </w:rPr>
                      </w:pPr>
                    </w:p>
                  </w:txbxContent>
                </v:textbox>
              </v:rect>
            </w:pict>
          </mc:Fallback>
        </mc:AlternateContent>
      </w:r>
      <w:r w:rsidRPr="009D7514">
        <w:rPr>
          <w:rFonts w:eastAsia="Arial"/>
          <w:noProof/>
        </w:rPr>
        <mc:AlternateContent>
          <mc:Choice Requires="wps">
            <w:drawing>
              <wp:anchor distT="0" distB="0" distL="114300" distR="114300" simplePos="0" relativeHeight="251705344" behindDoc="0" locked="0" layoutInCell="1" allowOverlap="1" wp14:anchorId="20FE90AA" wp14:editId="5B327D3A">
                <wp:simplePos x="0" y="0"/>
                <wp:positionH relativeFrom="column">
                  <wp:posOffset>1663065</wp:posOffset>
                </wp:positionH>
                <wp:positionV relativeFrom="paragraph">
                  <wp:posOffset>4305300</wp:posOffset>
                </wp:positionV>
                <wp:extent cx="1543050" cy="314325"/>
                <wp:effectExtent l="19050" t="19050" r="19050" b="28575"/>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314325"/>
                        </a:xfrm>
                        <a:prstGeom prst="rect">
                          <a:avLst/>
                        </a:prstGeom>
                        <a:solidFill>
                          <a:sysClr val="window" lastClr="FFFFFF"/>
                        </a:solidFill>
                        <a:ln w="28575" cap="flat" cmpd="sng" algn="ctr">
                          <a:solidFill>
                            <a:srgbClr val="5B9BD5"/>
                          </a:solidFill>
                          <a:prstDash val="solid"/>
                          <a:miter lim="800000"/>
                          <a:headEnd/>
                          <a:tailEnd/>
                        </a:ln>
                        <a:effectLst/>
                      </wps:spPr>
                      <wps:txbx>
                        <w:txbxContent>
                          <w:p w14:paraId="1B58F83B" w14:textId="77777777" w:rsidR="008D785C" w:rsidRDefault="008D785C" w:rsidP="008C2600">
                            <w:pPr>
                              <w:spacing w:before="0" w:after="0" w:line="240" w:lineRule="auto"/>
                              <w:ind w:right="0"/>
                              <w:jc w:val="center"/>
                            </w:pPr>
                            <w:r>
                              <w:t>Bể lắng B-05</w:t>
                            </w:r>
                          </w:p>
                          <w:p w14:paraId="3F37BF02" w14:textId="77777777" w:rsidR="008D785C" w:rsidRDefault="008D785C" w:rsidP="008C2600">
                            <w:pPr>
                              <w:spacing w:line="360" w:lineRule="auto"/>
                              <w:jc w:val="center"/>
                              <w:rPr>
                                <w:szCs w:val="24"/>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E90AA" id="Rectangle 110" o:spid="_x0000_s1104" style="position:absolute;margin-left:130.95pt;margin-top:339pt;width:121.5pt;height:2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" fillcolor="window" strokecolor="#5b9bd5" strokeweight="2.25pt">
                <v:textbox>
                  <w:txbxContent>
                    <w:p w14:paraId="1B58F83B" w14:textId="77777777" w:rsidR="008D785C" w:rsidRDefault="008D785C" w:rsidP="008C2600">
                      <w:pPr>
                        <w:spacing w:before="0" w:after="0" w:line="240" w:lineRule="auto"/>
                        <w:ind w:right="0"/>
                        <w:jc w:val="center"/>
                      </w:pPr>
                      <w:r>
                        <w:t>Bể lắng B-05</w:t>
                      </w:r>
                    </w:p>
                    <w:p w14:paraId="3F37BF02" w14:textId="77777777" w:rsidR="008D785C" w:rsidRDefault="008D785C" w:rsidP="008C2600">
                      <w:pPr>
                        <w:spacing w:line="360" w:lineRule="auto"/>
                        <w:jc w:val="center"/>
                        <w:rPr>
                          <w:szCs w:val="24"/>
                          <w:lang w:val="vi-VN"/>
                        </w:rPr>
                      </w:pPr>
                    </w:p>
                  </w:txbxContent>
                </v:textbox>
              </v:rect>
            </w:pict>
          </mc:Fallback>
        </mc:AlternateContent>
      </w:r>
      <w:r w:rsidRPr="009D7514">
        <w:rPr>
          <w:rFonts w:eastAsia="Arial"/>
          <w:noProof/>
        </w:rPr>
        <mc:AlternateContent>
          <mc:Choice Requires="wps">
            <w:drawing>
              <wp:anchor distT="0" distB="0" distL="114300" distR="114300" simplePos="0" relativeHeight="251706368" behindDoc="0" locked="0" layoutInCell="1" allowOverlap="1" wp14:anchorId="6FB95FF3" wp14:editId="3AFB0BBD">
                <wp:simplePos x="0" y="0"/>
                <wp:positionH relativeFrom="column">
                  <wp:posOffset>1672590</wp:posOffset>
                </wp:positionH>
                <wp:positionV relativeFrom="paragraph">
                  <wp:posOffset>4989830</wp:posOffset>
                </wp:positionV>
                <wp:extent cx="1543050" cy="314325"/>
                <wp:effectExtent l="19050" t="19050" r="19050" b="28575"/>
                <wp:wrapNone/>
                <wp:docPr id="11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314325"/>
                        </a:xfrm>
                        <a:prstGeom prst="rect">
                          <a:avLst/>
                        </a:prstGeom>
                        <a:solidFill>
                          <a:sysClr val="window" lastClr="FFFFFF"/>
                        </a:solidFill>
                        <a:ln w="28575" cap="flat" cmpd="sng" algn="ctr">
                          <a:solidFill>
                            <a:srgbClr val="5B9BD5"/>
                          </a:solidFill>
                          <a:prstDash val="solid"/>
                          <a:miter lim="800000"/>
                          <a:headEnd/>
                          <a:tailEnd/>
                        </a:ln>
                        <a:effectLst/>
                      </wps:spPr>
                      <wps:txbx>
                        <w:txbxContent>
                          <w:p w14:paraId="58A785D1" w14:textId="77777777" w:rsidR="008D785C" w:rsidRDefault="008D785C" w:rsidP="008C2600">
                            <w:pPr>
                              <w:spacing w:before="0" w:after="0" w:line="240" w:lineRule="auto"/>
                              <w:ind w:right="0"/>
                              <w:jc w:val="center"/>
                            </w:pPr>
                            <w:r>
                              <w:t>Bể khử trùng B-06</w:t>
                            </w:r>
                          </w:p>
                          <w:p w14:paraId="2DC597D1" w14:textId="77777777" w:rsidR="008D785C" w:rsidRDefault="008D785C" w:rsidP="008C2600">
                            <w:pPr>
                              <w:spacing w:line="360" w:lineRule="auto"/>
                              <w:jc w:val="center"/>
                              <w:rPr>
                                <w:szCs w:val="24"/>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B95FF3" id="Rectangle 111" o:spid="_x0000_s1105" style="position:absolute;margin-left:131.7pt;margin-top:392.9pt;width:121.5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" fillcolor="window" strokecolor="#5b9bd5" strokeweight="2.25pt">
                <v:textbox>
                  <w:txbxContent>
                    <w:p w14:paraId="58A785D1" w14:textId="77777777" w:rsidR="008D785C" w:rsidRDefault="008D785C" w:rsidP="008C2600">
                      <w:pPr>
                        <w:spacing w:before="0" w:after="0" w:line="240" w:lineRule="auto"/>
                        <w:ind w:right="0"/>
                        <w:jc w:val="center"/>
                      </w:pPr>
                      <w:r>
                        <w:t>Bể khử trùng B-06</w:t>
                      </w:r>
                    </w:p>
                    <w:p w14:paraId="2DC597D1" w14:textId="77777777" w:rsidR="008D785C" w:rsidRDefault="008D785C" w:rsidP="008C2600">
                      <w:pPr>
                        <w:spacing w:line="360" w:lineRule="auto"/>
                        <w:jc w:val="center"/>
                        <w:rPr>
                          <w:szCs w:val="24"/>
                          <w:lang w:val="vi-VN"/>
                        </w:rPr>
                      </w:pPr>
                    </w:p>
                  </w:txbxContent>
                </v:textbox>
              </v:rect>
            </w:pict>
          </mc:Fallback>
        </mc:AlternateContent>
      </w:r>
      <w:r w:rsidRPr="009D7514">
        <w:rPr>
          <w:rFonts w:eastAsia="Arial"/>
          <w:noProof/>
        </w:rPr>
        <mc:AlternateContent>
          <mc:Choice Requires="wps">
            <w:drawing>
              <wp:anchor distT="0" distB="0" distL="114300" distR="114300" simplePos="0" relativeHeight="251707392" behindDoc="0" locked="0" layoutInCell="1" allowOverlap="1" wp14:anchorId="46BF7688" wp14:editId="4BFE1A31">
                <wp:simplePos x="0" y="0"/>
                <wp:positionH relativeFrom="column">
                  <wp:posOffset>2438400</wp:posOffset>
                </wp:positionH>
                <wp:positionV relativeFrom="paragraph">
                  <wp:posOffset>4028440</wp:posOffset>
                </wp:positionV>
                <wp:extent cx="0" cy="274320"/>
                <wp:effectExtent l="76200" t="0" r="57150" b="49530"/>
                <wp:wrapNone/>
                <wp:docPr id="114" name="Straight Arrow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4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A971FDE" id="Straight Arrow Connector 114" o:spid="_x0000_s1026" type="#_x0000_t32" style="position:absolute;margin-left:192pt;margin-top:317.2pt;width:0;height:21.6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">
                <v:stroke endarrow="block"/>
              </v:shape>
            </w:pict>
          </mc:Fallback>
        </mc:AlternateContent>
      </w:r>
      <w:r w:rsidRPr="009D7514">
        <w:rPr>
          <w:rFonts w:eastAsia="Arial"/>
          <w:noProof/>
        </w:rPr>
        <mc:AlternateContent>
          <mc:Choice Requires="wps">
            <w:drawing>
              <wp:anchor distT="0" distB="0" distL="114300" distR="114300" simplePos="0" relativeHeight="251708416" behindDoc="0" locked="0" layoutInCell="1" allowOverlap="1" wp14:anchorId="54ACFF72" wp14:editId="6E3F9D0B">
                <wp:simplePos x="0" y="0"/>
                <wp:positionH relativeFrom="column">
                  <wp:posOffset>2428875</wp:posOffset>
                </wp:positionH>
                <wp:positionV relativeFrom="paragraph">
                  <wp:posOffset>4628515</wp:posOffset>
                </wp:positionV>
                <wp:extent cx="0" cy="274320"/>
                <wp:effectExtent l="76200" t="0" r="57150" b="49530"/>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4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A4F164B" id="Straight Arrow Connector 115" o:spid="_x0000_s1026" type="#_x0000_t32" style="position:absolute;margin-left:191.25pt;margin-top:364.45pt;width:0;height:21.6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">
                <v:stroke endarrow="block"/>
              </v:shape>
            </w:pict>
          </mc:Fallback>
        </mc:AlternateContent>
      </w:r>
      <w:r w:rsidRPr="009D7514">
        <w:rPr>
          <w:rFonts w:eastAsia="Arial"/>
          <w:noProof/>
        </w:rPr>
        <mc:AlternateContent>
          <mc:Choice Requires="wps">
            <w:drawing>
              <wp:anchor distT="0" distB="0" distL="114300" distR="114300" simplePos="0" relativeHeight="251709440" behindDoc="0" locked="0" layoutInCell="1" allowOverlap="1" wp14:anchorId="5EA3D576" wp14:editId="1978A7A2">
                <wp:simplePos x="0" y="0"/>
                <wp:positionH relativeFrom="column">
                  <wp:posOffset>2433320</wp:posOffset>
                </wp:positionH>
                <wp:positionV relativeFrom="paragraph">
                  <wp:posOffset>5317490</wp:posOffset>
                </wp:positionV>
                <wp:extent cx="0" cy="504825"/>
                <wp:effectExtent l="76200" t="0" r="57150" b="47625"/>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3933C3" id="Straight Arrow Connector 116" o:spid="_x0000_s1026" type="#_x0000_t32" style="position:absolute;margin-left:191.6pt;margin-top:418.7pt;width:0;height:39.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">
                <v:stroke endarrow="block"/>
              </v:shape>
            </w:pict>
          </mc:Fallback>
        </mc:AlternateContent>
      </w:r>
      <w:r w:rsidRPr="009D7514">
        <w:rPr>
          <w:rFonts w:eastAsia="Arial"/>
          <w:noProof/>
        </w:rPr>
        <mc:AlternateContent>
          <mc:Choice Requires="wps">
            <w:drawing>
              <wp:anchor distT="0" distB="0" distL="114300" distR="114300" simplePos="0" relativeHeight="251710464" behindDoc="0" locked="0" layoutInCell="1" allowOverlap="1" wp14:anchorId="2CA8A70A" wp14:editId="44C3B669">
                <wp:simplePos x="0" y="0"/>
                <wp:positionH relativeFrom="column">
                  <wp:posOffset>1530985</wp:posOffset>
                </wp:positionH>
                <wp:positionV relativeFrom="paragraph">
                  <wp:posOffset>123825</wp:posOffset>
                </wp:positionV>
                <wp:extent cx="1884680" cy="572135"/>
                <wp:effectExtent l="0" t="0" r="20320" b="18415"/>
                <wp:wrapNone/>
                <wp:docPr id="64" name="AutoShape 140" desc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4680" cy="572135"/>
                        </a:xfrm>
                        <a:prstGeom prst="bevel">
                          <a:avLst>
                            <a:gd name="adj" fmla="val 12500"/>
                          </a:avLst>
                        </a:prstGeom>
                        <a:noFill/>
                        <a:ln w="9525" cap="flat" cmpd="sng" algn="ctr">
                          <a:solidFill>
                            <a:srgbClr val="A5A5A5"/>
                          </a:solidFill>
                          <a:prstDash val="solid"/>
                          <a:round/>
                          <a:headEnd type="none" w="med" len="med"/>
                          <a:tailEnd type="none" w="med" len="med"/>
                        </a:ln>
                        <a:effectLst/>
                      </wps:spPr>
                      <wps:txbx>
                        <w:txbxContent>
                          <w:p w14:paraId="105DEE31" w14:textId="77777777" w:rsidR="008D785C" w:rsidRPr="008C2600" w:rsidRDefault="008D785C" w:rsidP="008C2600">
                            <w:pPr>
                              <w:spacing w:before="0" w:after="0"/>
                              <w:ind w:right="0"/>
                              <w:jc w:val="center"/>
                              <w:rPr>
                                <w:b/>
                                <w:color w:val="000000"/>
                                <w:szCs w:val="24"/>
                              </w:rPr>
                            </w:pPr>
                            <w:r w:rsidRPr="008C2600">
                              <w:rPr>
                                <w:b/>
                                <w:color w:val="000000"/>
                                <w:szCs w:val="24"/>
                              </w:rPr>
                              <w:t xml:space="preserve">Nước thải từ chậu rửa, nhà tắm,...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CA8A70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140" o:spid="_x0000_s1106" type="#_x0000_t84" alt="10%" style="position:absolute;margin-left:120.55pt;margin-top:9.75pt;width:148.4pt;height:45.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" filled="f" strokecolor="#a5a5a5">
                <v:stroke joinstyle="round"/>
                <v:textbox inset="0,0,0,0">
                  <w:txbxContent>
                    <w:p w14:paraId="105DEE31" w14:textId="77777777" w:rsidR="008D785C" w:rsidRPr="008C2600" w:rsidRDefault="008D785C" w:rsidP="008C2600">
                      <w:pPr>
                        <w:spacing w:before="0" w:after="0"/>
                        <w:ind w:right="0"/>
                        <w:jc w:val="center"/>
                        <w:rPr>
                          <w:b/>
                          <w:color w:val="000000"/>
                          <w:szCs w:val="24"/>
                        </w:rPr>
                      </w:pPr>
                      <w:r w:rsidRPr="008C2600">
                        <w:rPr>
                          <w:b/>
                          <w:color w:val="000000"/>
                          <w:szCs w:val="24"/>
                        </w:rPr>
                        <w:t xml:space="preserve">Nước thải từ chậu rửa, nhà tắm,... </w:t>
                      </w:r>
                    </w:p>
                  </w:txbxContent>
                </v:textbox>
              </v:shape>
            </w:pict>
          </mc:Fallback>
        </mc:AlternateContent>
      </w:r>
      <w:r w:rsidRPr="009D7514">
        <w:rPr>
          <w:rFonts w:eastAsia="Arial"/>
          <w:noProof/>
        </w:rPr>
        <mc:AlternateContent>
          <mc:Choice Requires="wps">
            <w:drawing>
              <wp:anchor distT="0" distB="0" distL="114300" distR="114300" simplePos="0" relativeHeight="251711488" behindDoc="0" locked="0" layoutInCell="1" allowOverlap="1" wp14:anchorId="38AF7C44" wp14:editId="2339BBB4">
                <wp:simplePos x="0" y="0"/>
                <wp:positionH relativeFrom="column">
                  <wp:posOffset>1546860</wp:posOffset>
                </wp:positionH>
                <wp:positionV relativeFrom="paragraph">
                  <wp:posOffset>2896870</wp:posOffset>
                </wp:positionV>
                <wp:extent cx="1741805" cy="304800"/>
                <wp:effectExtent l="19050" t="19050" r="10795" b="1905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805" cy="304800"/>
                        </a:xfrm>
                        <a:prstGeom prst="rect">
                          <a:avLst/>
                        </a:prstGeom>
                        <a:solidFill>
                          <a:sysClr val="window" lastClr="FFFFFF"/>
                        </a:solidFill>
                        <a:ln w="28575" cap="flat" cmpd="sng" algn="ctr">
                          <a:solidFill>
                            <a:srgbClr val="5B9BD5"/>
                          </a:solidFill>
                          <a:prstDash val="solid"/>
                          <a:miter lim="800000"/>
                          <a:headEnd/>
                          <a:tailEnd/>
                        </a:ln>
                        <a:effectLst/>
                      </wps:spPr>
                      <wps:txbx>
                        <w:txbxContent>
                          <w:p w14:paraId="7E87894A" w14:textId="77777777" w:rsidR="008D785C" w:rsidRDefault="008D785C" w:rsidP="008C2600">
                            <w:pPr>
                              <w:spacing w:before="0" w:after="0" w:line="240" w:lineRule="auto"/>
                              <w:ind w:right="0"/>
                              <w:jc w:val="center"/>
                              <w:rPr>
                                <w:szCs w:val="24"/>
                              </w:rPr>
                            </w:pPr>
                            <w:r>
                              <w:rPr>
                                <w:szCs w:val="24"/>
                              </w:rPr>
                              <w:t>Bể Anoxic B-03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F7C44" id="Rectangle 78" o:spid="_x0000_s1107" style="position:absolute;margin-left:121.8pt;margin-top:228.1pt;width:137.15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" fillcolor="window" strokecolor="#5b9bd5" strokeweight="2.25pt">
                <v:textbox>
                  <w:txbxContent>
                    <w:p w14:paraId="7E87894A" w14:textId="77777777" w:rsidR="008D785C" w:rsidRDefault="008D785C" w:rsidP="008C2600">
                      <w:pPr>
                        <w:spacing w:before="0" w:after="0" w:line="240" w:lineRule="auto"/>
                        <w:ind w:right="0"/>
                        <w:jc w:val="center"/>
                        <w:rPr>
                          <w:szCs w:val="24"/>
                        </w:rPr>
                      </w:pPr>
                      <w:r>
                        <w:rPr>
                          <w:szCs w:val="24"/>
                        </w:rPr>
                        <w:t>Bể Anoxic B-03</w:t>
                      </w:r>
                    </w:p>
                  </w:txbxContent>
                </v:textbox>
              </v:rect>
            </w:pict>
          </mc:Fallback>
        </mc:AlternateContent>
      </w:r>
      <w:r w:rsidRPr="009D7514">
        <w:rPr>
          <w:rFonts w:eastAsia="Arial"/>
          <w:noProof/>
        </w:rPr>
        <mc:AlternateContent>
          <mc:Choice Requires="wps">
            <w:drawing>
              <wp:anchor distT="0" distB="0" distL="114300" distR="114300" simplePos="0" relativeHeight="251712512" behindDoc="0" locked="0" layoutInCell="1" allowOverlap="1" wp14:anchorId="70A4576F" wp14:editId="78E2AEE5">
                <wp:simplePos x="0" y="0"/>
                <wp:positionH relativeFrom="column">
                  <wp:posOffset>1394460</wp:posOffset>
                </wp:positionH>
                <wp:positionV relativeFrom="paragraph">
                  <wp:posOffset>3011170</wp:posOffset>
                </wp:positionV>
                <wp:extent cx="0" cy="640080"/>
                <wp:effectExtent l="0" t="0" r="19050" b="26670"/>
                <wp:wrapNone/>
                <wp:docPr id="125"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40080"/>
                        </a:xfrm>
                        <a:prstGeom prst="straightConnector1">
                          <a:avLst/>
                        </a:prstGeom>
                        <a:noFill/>
                        <a:ln w="6350" cap="flat" cmpd="sng" algn="ctr">
                          <a:solidFill>
                            <a:sysClr val="windowText" lastClr="000000"/>
                          </a:solidFill>
                          <a:prstDash val="solid"/>
                          <a:miter lim="800000"/>
                          <a:headEnd/>
                          <a:tailE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014E6D5" id="Straight Arrow Connector 125" o:spid="_x0000_s1026" type="#_x0000_t32" style="position:absolute;margin-left:109.8pt;margin-top:237.1pt;width:0;height:50.4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" strokecolor="windowText" strokeweight=".5pt">
                <v:stroke joinstyle="miter"/>
              </v:shape>
            </w:pict>
          </mc:Fallback>
        </mc:AlternateContent>
      </w:r>
      <w:r w:rsidRPr="009D7514">
        <w:rPr>
          <w:rFonts w:eastAsia="Arial"/>
          <w:noProof/>
        </w:rPr>
        <mc:AlternateContent>
          <mc:Choice Requires="wps">
            <w:drawing>
              <wp:anchor distT="0" distB="0" distL="114300" distR="114300" simplePos="0" relativeHeight="251713536" behindDoc="0" locked="0" layoutInCell="1" allowOverlap="1" wp14:anchorId="092B961B" wp14:editId="2B5C8479">
                <wp:simplePos x="0" y="0"/>
                <wp:positionH relativeFrom="column">
                  <wp:posOffset>3244215</wp:posOffset>
                </wp:positionH>
                <wp:positionV relativeFrom="paragraph">
                  <wp:posOffset>2277745</wp:posOffset>
                </wp:positionV>
                <wp:extent cx="2735580" cy="0"/>
                <wp:effectExtent l="38100" t="76200" r="0" b="95250"/>
                <wp:wrapNone/>
                <wp:docPr id="12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355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A2275B" id="Straight Arrow Connector 127" o:spid="_x0000_s1026" type="#_x0000_t32" style="position:absolute;margin-left:255.45pt;margin-top:179.35pt;width:215.4pt;height:0;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">
                <v:stroke endarrow="block"/>
              </v:shape>
            </w:pict>
          </mc:Fallback>
        </mc:AlternateContent>
      </w:r>
      <w:r w:rsidRPr="009D7514">
        <w:rPr>
          <w:rFonts w:eastAsia="Arial"/>
          <w:noProof/>
        </w:rPr>
        <mc:AlternateContent>
          <mc:Choice Requires="wps">
            <w:drawing>
              <wp:anchor distT="0" distB="0" distL="114300" distR="114300" simplePos="0" relativeHeight="251714560" behindDoc="0" locked="0" layoutInCell="1" allowOverlap="1" wp14:anchorId="3949D680" wp14:editId="1752E469">
                <wp:simplePos x="0" y="0"/>
                <wp:positionH relativeFrom="column">
                  <wp:posOffset>3213735</wp:posOffset>
                </wp:positionH>
                <wp:positionV relativeFrom="paragraph">
                  <wp:posOffset>4511040</wp:posOffset>
                </wp:positionV>
                <wp:extent cx="791845" cy="0"/>
                <wp:effectExtent l="0" t="76200" r="27305" b="95250"/>
                <wp:wrapNone/>
                <wp:docPr id="129"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1845" cy="0"/>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6C383F4" id="Straight Arrow Connector 129" o:spid="_x0000_s1026" type="#_x0000_t32" style="position:absolute;margin-left:253.05pt;margin-top:355.2pt;width:62.35pt;height:0;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">
                <v:stroke dashstyle="longDashDotDot" endarrow="block"/>
              </v:shape>
            </w:pict>
          </mc:Fallback>
        </mc:AlternateContent>
      </w:r>
      <w:r w:rsidRPr="009D7514">
        <w:rPr>
          <w:rFonts w:eastAsia="Arial"/>
          <w:noProof/>
        </w:rPr>
        <mc:AlternateContent>
          <mc:Choice Requires="wps">
            <w:drawing>
              <wp:anchor distT="0" distB="0" distL="114300" distR="114300" simplePos="0" relativeHeight="251715584" behindDoc="0" locked="0" layoutInCell="1" allowOverlap="1" wp14:anchorId="5DBE9678" wp14:editId="62114A70">
                <wp:simplePos x="0" y="0"/>
                <wp:positionH relativeFrom="column">
                  <wp:posOffset>1158875</wp:posOffset>
                </wp:positionH>
                <wp:positionV relativeFrom="paragraph">
                  <wp:posOffset>3813810</wp:posOffset>
                </wp:positionV>
                <wp:extent cx="503555" cy="1270"/>
                <wp:effectExtent l="0" t="76200" r="29845" b="93980"/>
                <wp:wrapNone/>
                <wp:docPr id="130" name="Straight Arrow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 cy="127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3CA20B8" id="Straight Arrow Connector 130" o:spid="_x0000_s1026" type="#_x0000_t32" style="position:absolute;margin-left:91.25pt;margin-top:300.3pt;width:39.65pt;height:.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">
                <v:stroke dashstyle="dash" endarrow="block"/>
              </v:shape>
            </w:pict>
          </mc:Fallback>
        </mc:AlternateContent>
      </w:r>
      <w:r w:rsidRPr="009D7514">
        <w:rPr>
          <w:rFonts w:eastAsia="Arial"/>
          <w:noProof/>
        </w:rPr>
        <mc:AlternateContent>
          <mc:Choice Requires="wps">
            <w:drawing>
              <wp:anchor distT="0" distB="0" distL="114300" distR="114300" simplePos="0" relativeHeight="251716608" behindDoc="0" locked="0" layoutInCell="1" allowOverlap="1" wp14:anchorId="42001E9E" wp14:editId="4C6190AA">
                <wp:simplePos x="0" y="0"/>
                <wp:positionH relativeFrom="column">
                  <wp:posOffset>1397000</wp:posOffset>
                </wp:positionH>
                <wp:positionV relativeFrom="paragraph">
                  <wp:posOffset>3629660</wp:posOffset>
                </wp:positionV>
                <wp:extent cx="274320" cy="0"/>
                <wp:effectExtent l="0" t="0" r="30480" b="19050"/>
                <wp:wrapNone/>
                <wp:docPr id="131" name="Straight Arrow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straightConnector1">
                          <a:avLst/>
                        </a:prstGeom>
                        <a:noFill/>
                        <a:ln w="6350" cap="flat" cmpd="sng" algn="ctr">
                          <a:solidFill>
                            <a:sysClr val="windowText" lastClr="000000"/>
                          </a:solidFill>
                          <a:prstDash val="solid"/>
                          <a:miter lim="800000"/>
                          <a:headEnd/>
                          <a:tailE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7400A51" id="Straight Arrow Connector 131" o:spid="_x0000_s1026" type="#_x0000_t32" style="position:absolute;margin-left:110pt;margin-top:285.8pt;width:21.6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" strokecolor="windowText" strokeweight=".5pt">
                <v:stroke joinstyle="miter"/>
              </v:shape>
            </w:pict>
          </mc:Fallback>
        </mc:AlternateContent>
      </w:r>
      <w:r w:rsidRPr="009D7514">
        <w:rPr>
          <w:rFonts w:eastAsia="Arial"/>
          <w:noProof/>
        </w:rPr>
        <mc:AlternateContent>
          <mc:Choice Requires="wps">
            <w:drawing>
              <wp:anchor distT="0" distB="0" distL="114300" distR="114300" simplePos="0" relativeHeight="251717632" behindDoc="0" locked="0" layoutInCell="1" allowOverlap="1" wp14:anchorId="2DA28ED5" wp14:editId="55F7ABC3">
                <wp:simplePos x="0" y="0"/>
                <wp:positionH relativeFrom="column">
                  <wp:posOffset>1404620</wp:posOffset>
                </wp:positionH>
                <wp:positionV relativeFrom="paragraph">
                  <wp:posOffset>3001645</wp:posOffset>
                </wp:positionV>
                <wp:extent cx="142875" cy="0"/>
                <wp:effectExtent l="0" t="76200" r="9525" b="95250"/>
                <wp:wrapNone/>
                <wp:docPr id="132" name="Straight Arrow Connecto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37D987E" id="Straight Arrow Connector 132" o:spid="_x0000_s1026" type="#_x0000_t32" style="position:absolute;margin-left:110.6pt;margin-top:236.35pt;width:11.25pt;height: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">
                <v:stroke dashstyle="longDashDotDot" endarrow="block"/>
              </v:shape>
            </w:pict>
          </mc:Fallback>
        </mc:AlternateContent>
      </w:r>
      <w:r w:rsidRPr="009D7514">
        <w:rPr>
          <w:rFonts w:eastAsia="Arial"/>
          <w:noProof/>
        </w:rPr>
        <mc:AlternateContent>
          <mc:Choice Requires="wps">
            <w:drawing>
              <wp:anchor distT="0" distB="0" distL="114300" distR="114300" simplePos="0" relativeHeight="251718656" behindDoc="0" locked="0" layoutInCell="1" allowOverlap="1" wp14:anchorId="68FD05CA" wp14:editId="19854829">
                <wp:simplePos x="0" y="0"/>
                <wp:positionH relativeFrom="column">
                  <wp:posOffset>766445</wp:posOffset>
                </wp:positionH>
                <wp:positionV relativeFrom="paragraph">
                  <wp:posOffset>3679190</wp:posOffset>
                </wp:positionV>
                <wp:extent cx="361950" cy="597535"/>
                <wp:effectExtent l="0" t="0" r="0" b="0"/>
                <wp:wrapNone/>
                <wp:docPr id="133"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597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AAE4A1" w14:textId="77777777" w:rsidR="008D785C" w:rsidRDefault="008D785C" w:rsidP="008C2600">
                            <w:pPr>
                              <w:spacing w:before="0" w:after="0" w:line="240" w:lineRule="auto"/>
                              <w:ind w:right="0"/>
                            </w:pPr>
                            <w:r>
                              <w:t>Khí O</w:t>
                            </w:r>
                            <w:r>
                              <w:rPr>
                                <w:vertAlign w:val="subscript"/>
                              </w:rPr>
                              <w:t>2</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D05CA" id="Rectangle 133" o:spid="_x0000_s1108" style="position:absolute;margin-left:60.35pt;margin-top:289.7pt;width:28.5pt;height:47.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" stroked="f">
                <v:textbox style="layout-flow:vertical;mso-layout-flow-alt:bottom-to-top">
                  <w:txbxContent>
                    <w:p w14:paraId="30AAE4A1" w14:textId="77777777" w:rsidR="008D785C" w:rsidRDefault="008D785C" w:rsidP="008C2600">
                      <w:pPr>
                        <w:spacing w:before="0" w:after="0" w:line="240" w:lineRule="auto"/>
                        <w:ind w:right="0"/>
                      </w:pPr>
                      <w:r>
                        <w:t>Khí O</w:t>
                      </w:r>
                      <w:r>
                        <w:rPr>
                          <w:vertAlign w:val="subscript"/>
                        </w:rPr>
                        <w:t>2</w:t>
                      </w:r>
                    </w:p>
                  </w:txbxContent>
                </v:textbox>
              </v:rect>
            </w:pict>
          </mc:Fallback>
        </mc:AlternateContent>
      </w:r>
      <w:r w:rsidRPr="009D7514">
        <w:rPr>
          <w:rFonts w:eastAsia="Arial"/>
          <w:noProof/>
        </w:rPr>
        <mc:AlternateContent>
          <mc:Choice Requires="wps">
            <w:drawing>
              <wp:anchor distT="0" distB="0" distL="114300" distR="114300" simplePos="0" relativeHeight="251719680" behindDoc="0" locked="0" layoutInCell="1" allowOverlap="1" wp14:anchorId="5A56E27A" wp14:editId="292E0B16">
                <wp:simplePos x="0" y="0"/>
                <wp:positionH relativeFrom="column">
                  <wp:posOffset>5975985</wp:posOffset>
                </wp:positionH>
                <wp:positionV relativeFrom="paragraph">
                  <wp:posOffset>2289810</wp:posOffset>
                </wp:positionV>
                <wp:extent cx="0" cy="777240"/>
                <wp:effectExtent l="0" t="0" r="19050" b="22860"/>
                <wp:wrapNone/>
                <wp:docPr id="134" name="Straight Arrow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72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AEAEB37" id="Straight Arrow Connector 134" o:spid="_x0000_s1026" type="#_x0000_t32" style="position:absolute;margin-left:470.55pt;margin-top:180.3pt;width:0;height:61.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"/>
            </w:pict>
          </mc:Fallback>
        </mc:AlternateContent>
      </w:r>
      <w:r w:rsidRPr="009D7514">
        <w:rPr>
          <w:rFonts w:eastAsia="Arial"/>
          <w:noProof/>
        </w:rPr>
        <mc:AlternateContent>
          <mc:Choice Requires="wps">
            <w:drawing>
              <wp:anchor distT="0" distB="0" distL="114300" distR="114300" simplePos="0" relativeHeight="251720704" behindDoc="0" locked="0" layoutInCell="1" allowOverlap="1" wp14:anchorId="468DF669" wp14:editId="666C1BB0">
                <wp:simplePos x="0" y="0"/>
                <wp:positionH relativeFrom="column">
                  <wp:posOffset>2377440</wp:posOffset>
                </wp:positionH>
                <wp:positionV relativeFrom="paragraph">
                  <wp:posOffset>1948815</wp:posOffset>
                </wp:positionV>
                <wp:extent cx="1270" cy="179705"/>
                <wp:effectExtent l="76200" t="0" r="74930" b="48895"/>
                <wp:wrapNone/>
                <wp:docPr id="140" name="Straight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1797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DC41C0" id="Straight Connector 140" o:spid="_x0000_s1026" style="position:absolute;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2pt,153.45pt" to="187.3pt,1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">
                <v:stroke endarrow="block"/>
              </v:line>
            </w:pict>
          </mc:Fallback>
        </mc:AlternateContent>
      </w:r>
      <w:r w:rsidRPr="009D7514">
        <w:rPr>
          <w:rFonts w:eastAsia="Arial"/>
          <w:noProof/>
        </w:rPr>
        <mc:AlternateContent>
          <mc:Choice Requires="wps">
            <w:drawing>
              <wp:anchor distT="0" distB="0" distL="114300" distR="114300" simplePos="0" relativeHeight="251722752" behindDoc="0" locked="0" layoutInCell="1" allowOverlap="1" wp14:anchorId="60CB543E" wp14:editId="5C6F20D4">
                <wp:simplePos x="0" y="0"/>
                <wp:positionH relativeFrom="column">
                  <wp:posOffset>2427605</wp:posOffset>
                </wp:positionH>
                <wp:positionV relativeFrom="paragraph">
                  <wp:posOffset>2428875</wp:posOffset>
                </wp:positionV>
                <wp:extent cx="0" cy="143510"/>
                <wp:effectExtent l="76200" t="0" r="57150" b="66040"/>
                <wp:wrapNone/>
                <wp:docPr id="148" name="Straight Connector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43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D65C54" id="Straight Connector 148" o:spid="_x0000_s1026" style="position:absolute;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15pt,191.25pt" to="191.15pt,2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">
                <v:stroke endarrow="block"/>
              </v:line>
            </w:pict>
          </mc:Fallback>
        </mc:AlternateContent>
      </w:r>
      <w:r w:rsidRPr="009D7514">
        <w:rPr>
          <w:rFonts w:eastAsia="Arial"/>
          <w:noProof/>
        </w:rPr>
        <mc:AlternateContent>
          <mc:Choice Requires="wps">
            <w:drawing>
              <wp:anchor distT="0" distB="0" distL="114300" distR="114300" simplePos="0" relativeHeight="251723776" behindDoc="0" locked="0" layoutInCell="1" allowOverlap="1" wp14:anchorId="03E78C4E" wp14:editId="2E4B4274">
                <wp:simplePos x="0" y="0"/>
                <wp:positionH relativeFrom="margin">
                  <wp:posOffset>2680970</wp:posOffset>
                </wp:positionH>
                <wp:positionV relativeFrom="paragraph">
                  <wp:posOffset>2494915</wp:posOffset>
                </wp:positionV>
                <wp:extent cx="1066800" cy="246380"/>
                <wp:effectExtent l="0" t="0" r="19050" b="20320"/>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46380"/>
                        </a:xfrm>
                        <a:prstGeom prst="rect">
                          <a:avLst/>
                        </a:prstGeom>
                        <a:solidFill>
                          <a:srgbClr val="FFFFFF"/>
                        </a:solidFill>
                        <a:ln w="9525">
                          <a:solidFill>
                            <a:srgbClr val="FFFFFF"/>
                          </a:solidFill>
                          <a:miter lim="800000"/>
                          <a:headEnd/>
                          <a:tailEnd/>
                        </a:ln>
                      </wps:spPr>
                      <wps:txbx>
                        <w:txbxContent>
                          <w:p w14:paraId="2711BAFF" w14:textId="77777777" w:rsidR="008D785C" w:rsidRDefault="008D785C" w:rsidP="008C2600">
                            <w:pPr>
                              <w:rPr>
                                <w:szCs w:val="24"/>
                              </w:rPr>
                            </w:pPr>
                            <w:r>
                              <w:rPr>
                                <w:szCs w:val="24"/>
                              </w:rPr>
                              <w:t>WP-03/04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78C4E" id="Text Box 149" o:spid="_x0000_s1109" type="#_x0000_t202" style="position:absolute;margin-left:211.1pt;margin-top:196.45pt;width:84pt;height:19.4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" strokecolor="white">
                <v:textbox inset="0,0,0,0">
                  <w:txbxContent>
                    <w:p w14:paraId="2711BAFF" w14:textId="77777777" w:rsidR="008D785C" w:rsidRDefault="008D785C" w:rsidP="008C2600">
                      <w:pPr>
                        <w:rPr>
                          <w:szCs w:val="24"/>
                        </w:rPr>
                      </w:pPr>
                      <w:r>
                        <w:rPr>
                          <w:szCs w:val="24"/>
                        </w:rPr>
                        <w:t>WP-03/04</w:t>
                      </w:r>
                    </w:p>
                  </w:txbxContent>
                </v:textbox>
                <w10:wrap anchorx="margin"/>
              </v:shape>
            </w:pict>
          </mc:Fallback>
        </mc:AlternateContent>
      </w:r>
      <w:r w:rsidRPr="009D7514">
        <w:rPr>
          <w:rFonts w:eastAsia="Arial"/>
          <w:noProof/>
        </w:rPr>
        <mc:AlternateContent>
          <mc:Choice Requires="wps">
            <w:drawing>
              <wp:anchor distT="0" distB="0" distL="114300" distR="114300" simplePos="0" relativeHeight="251724800" behindDoc="0" locked="0" layoutInCell="1" allowOverlap="1" wp14:anchorId="0AE848F6" wp14:editId="18412307">
                <wp:simplePos x="0" y="0"/>
                <wp:positionH relativeFrom="column">
                  <wp:posOffset>2392680</wp:posOffset>
                </wp:positionH>
                <wp:positionV relativeFrom="paragraph">
                  <wp:posOffset>2529840</wp:posOffset>
                </wp:positionV>
                <wp:extent cx="207010" cy="193040"/>
                <wp:effectExtent l="6985" t="0" r="28575" b="28575"/>
                <wp:wrapNone/>
                <wp:docPr id="79" name="Flowchart: Sequential Access Storag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7010" cy="193040"/>
                        </a:xfrm>
                        <a:prstGeom prst="flowChartMagneticTap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7CF0A5A" id="_x0000_t131" coordsize="21600,21600" o:spt="131" path="ar,,21600,21600,18685,18165,10677,21597l20990,21597r,-3432xe">
                <v:stroke joinstyle="miter"/>
                <v:path o:connecttype="rect" textboxrect="3163,3163,18437,18437"/>
              </v:shapetype>
              <v:shape id="Flowchart: Sequential Access Storage 79" o:spid="_x0000_s1026" type="#_x0000_t131" style="position:absolute;margin-left:188.4pt;margin-top:199.2pt;width:16.3pt;height:15.2pt;rotation:9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"/>
            </w:pict>
          </mc:Fallback>
        </mc:AlternateContent>
      </w:r>
      <w:r w:rsidRPr="009D7514">
        <w:rPr>
          <w:rFonts w:eastAsia="Arial"/>
          <w:noProof/>
        </w:rPr>
        <mc:AlternateContent>
          <mc:Choice Requires="wps">
            <w:drawing>
              <wp:anchor distT="0" distB="0" distL="114300" distR="114300" simplePos="0" relativeHeight="251727872" behindDoc="0" locked="0" layoutInCell="1" allowOverlap="1" wp14:anchorId="1B175F2A" wp14:editId="15E97094">
                <wp:simplePos x="0" y="0"/>
                <wp:positionH relativeFrom="column">
                  <wp:posOffset>3230245</wp:posOffset>
                </wp:positionH>
                <wp:positionV relativeFrom="paragraph">
                  <wp:posOffset>5116830</wp:posOffset>
                </wp:positionV>
                <wp:extent cx="745490" cy="635"/>
                <wp:effectExtent l="38100" t="76200" r="0" b="94615"/>
                <wp:wrapNone/>
                <wp:docPr id="157" name="Straight Arrow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5490" cy="635"/>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F39E983" id="Straight Arrow Connector 157" o:spid="_x0000_s1026" type="#_x0000_t32" style="position:absolute;margin-left:254.35pt;margin-top:402.9pt;width:58.7pt;height:.0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">
                <v:stroke dashstyle="dashDot" endarrow="block"/>
              </v:shape>
            </w:pict>
          </mc:Fallback>
        </mc:AlternateContent>
      </w:r>
      <w:r w:rsidRPr="009D7514">
        <w:rPr>
          <w:rFonts w:eastAsia="Arial"/>
          <w:noProof/>
        </w:rPr>
        <mc:AlternateContent>
          <mc:Choice Requires="wps">
            <w:drawing>
              <wp:anchor distT="0" distB="0" distL="114300" distR="114300" simplePos="0" relativeHeight="251728896" behindDoc="0" locked="0" layoutInCell="1" allowOverlap="1" wp14:anchorId="2AE0D3BA" wp14:editId="3790979C">
                <wp:simplePos x="0" y="0"/>
                <wp:positionH relativeFrom="column">
                  <wp:posOffset>3940175</wp:posOffset>
                </wp:positionH>
                <wp:positionV relativeFrom="paragraph">
                  <wp:posOffset>4916805</wp:posOffset>
                </wp:positionV>
                <wp:extent cx="904875" cy="489585"/>
                <wp:effectExtent l="0" t="0" r="9525" b="5715"/>
                <wp:wrapNone/>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489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F9F8D" w14:textId="77777777" w:rsidR="008D785C" w:rsidRDefault="008D785C" w:rsidP="008C2600">
                            <w:pPr>
                              <w:spacing w:before="0" w:after="0" w:line="240" w:lineRule="auto"/>
                              <w:jc w:val="center"/>
                            </w:pPr>
                            <w:r>
                              <w:t>Dung dịch khử trùng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0D3BA" id="Rectangle 158" o:spid="_x0000_s1110" style="position:absolute;margin-left:310.25pt;margin-top:387.15pt;width:71.25pt;height:38.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" stroked="f">
                <v:textbox>
                  <w:txbxContent>
                    <w:p w14:paraId="6E3F9F8D" w14:textId="77777777" w:rsidR="008D785C" w:rsidRDefault="008D785C" w:rsidP="008C2600">
                      <w:pPr>
                        <w:spacing w:before="0" w:after="0" w:line="240" w:lineRule="auto"/>
                        <w:jc w:val="center"/>
                      </w:pPr>
                      <w:r>
                        <w:t>Dung dịch khử trùng</w:t>
                      </w:r>
                    </w:p>
                  </w:txbxContent>
                </v:textbox>
              </v:rect>
            </w:pict>
          </mc:Fallback>
        </mc:AlternateContent>
      </w:r>
      <w:r w:rsidRPr="009D7514">
        <w:rPr>
          <w:rFonts w:eastAsia="Arial"/>
          <w:noProof/>
        </w:rPr>
        <mc:AlternateContent>
          <mc:Choice Requires="wps">
            <w:drawing>
              <wp:anchor distT="0" distB="0" distL="114300" distR="114300" simplePos="0" relativeHeight="251729920" behindDoc="0" locked="0" layoutInCell="1" allowOverlap="1" wp14:anchorId="17822FA1" wp14:editId="41151E34">
                <wp:simplePos x="0" y="0"/>
                <wp:positionH relativeFrom="column">
                  <wp:posOffset>985520</wp:posOffset>
                </wp:positionH>
                <wp:positionV relativeFrom="paragraph">
                  <wp:posOffset>5941695</wp:posOffset>
                </wp:positionV>
                <wp:extent cx="2914015" cy="500380"/>
                <wp:effectExtent l="0" t="0" r="19685" b="13970"/>
                <wp:wrapNone/>
                <wp:docPr id="163"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015" cy="500380"/>
                        </a:xfrm>
                        <a:prstGeom prst="rect">
                          <a:avLst/>
                        </a:prstGeom>
                        <a:solidFill>
                          <a:srgbClr val="FFFFFF"/>
                        </a:solidFill>
                        <a:ln w="9525">
                          <a:solidFill>
                            <a:srgbClr val="FFFFFF"/>
                          </a:solidFill>
                          <a:miter lim="800000"/>
                          <a:headEnd/>
                          <a:tailEnd/>
                        </a:ln>
                      </wps:spPr>
                      <wps:txbx>
                        <w:txbxContent>
                          <w:p w14:paraId="19D8D90A" w14:textId="77777777" w:rsidR="008D785C" w:rsidRPr="001814FF" w:rsidRDefault="008D785C" w:rsidP="001814FF">
                            <w:pPr>
                              <w:spacing w:before="0" w:after="0" w:line="240" w:lineRule="auto"/>
                              <w:ind w:right="0"/>
                              <w:jc w:val="center"/>
                              <w:rPr>
                                <w:b/>
                              </w:rPr>
                            </w:pPr>
                            <w:r w:rsidRPr="001814FF">
                              <w:rPr>
                                <w:b/>
                              </w:rPr>
                              <w:t>Nước sau xử lý</w:t>
                            </w:r>
                          </w:p>
                          <w:p w14:paraId="2F0B0F01" w14:textId="77777777" w:rsidR="008D785C" w:rsidRPr="001814FF" w:rsidRDefault="008D785C" w:rsidP="001814FF">
                            <w:pPr>
                              <w:spacing w:before="0" w:after="0" w:line="240" w:lineRule="auto"/>
                              <w:jc w:val="center"/>
                              <w:rPr>
                                <w:b/>
                              </w:rPr>
                            </w:pPr>
                            <w:r w:rsidRPr="001814FF">
                              <w:rPr>
                                <w:b/>
                              </w:rPr>
                              <w:t xml:space="preserve"> đạt QCVN 14:2008/BTNMT cột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7822FA1" id="Rectangle 119" o:spid="_x0000_s1111" style="position:absolute;margin-left:77.6pt;margin-top:467.85pt;width:229.45pt;height:39.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" strokecolor="white">
                <v:textbox>
                  <w:txbxContent>
                    <w:p w14:paraId="19D8D90A" w14:textId="77777777" w:rsidR="008D785C" w:rsidRPr="001814FF" w:rsidRDefault="008D785C" w:rsidP="001814FF">
                      <w:pPr>
                        <w:spacing w:before="0" w:after="0" w:line="240" w:lineRule="auto"/>
                        <w:ind w:right="0"/>
                        <w:jc w:val="center"/>
                        <w:rPr>
                          <w:b/>
                        </w:rPr>
                      </w:pPr>
                      <w:r w:rsidRPr="001814FF">
                        <w:rPr>
                          <w:b/>
                        </w:rPr>
                        <w:t>Nước sau xử lý</w:t>
                      </w:r>
                    </w:p>
                    <w:p w14:paraId="2F0B0F01" w14:textId="77777777" w:rsidR="008D785C" w:rsidRPr="001814FF" w:rsidRDefault="008D785C" w:rsidP="001814FF">
                      <w:pPr>
                        <w:spacing w:before="0" w:after="0" w:line="240" w:lineRule="auto"/>
                        <w:jc w:val="center"/>
                        <w:rPr>
                          <w:b/>
                        </w:rPr>
                      </w:pPr>
                      <w:r w:rsidRPr="001814FF">
                        <w:rPr>
                          <w:b/>
                        </w:rPr>
                        <w:t xml:space="preserve"> đạt QCVN 14:2008/BTNMT cột A</w:t>
                      </w:r>
                    </w:p>
                  </w:txbxContent>
                </v:textbox>
              </v:rect>
            </w:pict>
          </mc:Fallback>
        </mc:AlternateContent>
      </w:r>
      <w:r w:rsidRPr="009D7514">
        <w:rPr>
          <w:rFonts w:eastAsia="Arial"/>
          <w:noProof/>
        </w:rPr>
        <mc:AlternateContent>
          <mc:Choice Requires="wps">
            <w:drawing>
              <wp:anchor distT="0" distB="0" distL="114300" distR="114300" simplePos="0" relativeHeight="251730944" behindDoc="0" locked="0" layoutInCell="1" allowOverlap="1" wp14:anchorId="14A2C2D1" wp14:editId="62348542">
                <wp:simplePos x="0" y="0"/>
                <wp:positionH relativeFrom="margin">
                  <wp:posOffset>2640330</wp:posOffset>
                </wp:positionH>
                <wp:positionV relativeFrom="paragraph">
                  <wp:posOffset>1890395</wp:posOffset>
                </wp:positionV>
                <wp:extent cx="713105" cy="198755"/>
                <wp:effectExtent l="0" t="0" r="10795" b="1079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198755"/>
                        </a:xfrm>
                        <a:prstGeom prst="rect">
                          <a:avLst/>
                        </a:prstGeom>
                        <a:solidFill>
                          <a:srgbClr val="FFFFFF"/>
                        </a:solidFill>
                        <a:ln w="9525">
                          <a:solidFill>
                            <a:srgbClr val="FFFFFF"/>
                          </a:solidFill>
                          <a:miter lim="800000"/>
                          <a:headEnd/>
                          <a:tailEnd/>
                        </a:ln>
                      </wps:spPr>
                      <wps:txbx>
                        <w:txbxContent>
                          <w:p w14:paraId="564B5FF2" w14:textId="77777777" w:rsidR="008D785C" w:rsidRDefault="008D785C" w:rsidP="008C2600">
                            <w:pPr>
                              <w:spacing w:before="0" w:after="0" w:line="240" w:lineRule="auto"/>
                              <w:ind w:right="0"/>
                              <w:rPr>
                                <w:szCs w:val="24"/>
                              </w:rPr>
                            </w:pPr>
                            <w:r>
                              <w:rPr>
                                <w:szCs w:val="24"/>
                              </w:rPr>
                              <w:t>WP-01/02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2C2D1" id="Text Box 80" o:spid="_x0000_s1112" type="#_x0000_t202" style="position:absolute;margin-left:207.9pt;margin-top:148.85pt;width:56.15pt;height:15.6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" strokecolor="white">
                <v:textbox inset="0,0,0,0">
                  <w:txbxContent>
                    <w:p w14:paraId="564B5FF2" w14:textId="77777777" w:rsidR="008D785C" w:rsidRDefault="008D785C" w:rsidP="008C2600">
                      <w:pPr>
                        <w:spacing w:before="0" w:after="0" w:line="240" w:lineRule="auto"/>
                        <w:ind w:right="0"/>
                        <w:rPr>
                          <w:szCs w:val="24"/>
                        </w:rPr>
                      </w:pPr>
                      <w:r>
                        <w:rPr>
                          <w:szCs w:val="24"/>
                        </w:rPr>
                        <w:t>WP-01/02</w:t>
                      </w:r>
                    </w:p>
                  </w:txbxContent>
                </v:textbox>
                <w10:wrap anchorx="margin"/>
              </v:shape>
            </w:pict>
          </mc:Fallback>
        </mc:AlternateContent>
      </w:r>
      <w:r w:rsidRPr="009D7514">
        <w:rPr>
          <w:rFonts w:eastAsia="Arial"/>
          <w:noProof/>
        </w:rPr>
        <mc:AlternateContent>
          <mc:Choice Requires="wps">
            <w:drawing>
              <wp:anchor distT="0" distB="0" distL="114300" distR="114300" simplePos="0" relativeHeight="251731968" behindDoc="0" locked="0" layoutInCell="1" allowOverlap="1" wp14:anchorId="1D696944" wp14:editId="13E9230D">
                <wp:simplePos x="0" y="0"/>
                <wp:positionH relativeFrom="column">
                  <wp:posOffset>2414270</wp:posOffset>
                </wp:positionH>
                <wp:positionV relativeFrom="paragraph">
                  <wp:posOffset>1593850</wp:posOffset>
                </wp:positionV>
                <wp:extent cx="0" cy="327660"/>
                <wp:effectExtent l="76200" t="0" r="76200" b="53340"/>
                <wp:wrapNone/>
                <wp:docPr id="8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276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ADB08D" id="Straight Connector 82"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1pt,125.5pt" to="190.1pt,1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">
                <v:stroke endarrow="block"/>
              </v:line>
            </w:pict>
          </mc:Fallback>
        </mc:AlternateContent>
      </w:r>
      <w:r w:rsidRPr="009D7514">
        <w:rPr>
          <w:rFonts w:eastAsia="Arial"/>
          <w:noProof/>
        </w:rPr>
        <mc:AlternateContent>
          <mc:Choice Requires="wps">
            <w:drawing>
              <wp:anchor distT="0" distB="0" distL="114300" distR="114300" simplePos="0" relativeHeight="251732992" behindDoc="0" locked="0" layoutInCell="1" allowOverlap="1" wp14:anchorId="1B28A881" wp14:editId="71F256AD">
                <wp:simplePos x="0" y="0"/>
                <wp:positionH relativeFrom="column">
                  <wp:posOffset>2414270</wp:posOffset>
                </wp:positionH>
                <wp:positionV relativeFrom="paragraph">
                  <wp:posOffset>3225800</wp:posOffset>
                </wp:positionV>
                <wp:extent cx="0" cy="274320"/>
                <wp:effectExtent l="76200" t="0" r="57150" b="49530"/>
                <wp:wrapNone/>
                <wp:docPr id="83"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4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02EFB42" id="Straight Arrow Connector 83" o:spid="_x0000_s1026" type="#_x0000_t32" style="position:absolute;margin-left:190.1pt;margin-top:254pt;width:0;height:21.6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">
                <v:stroke endarrow="block"/>
              </v:shape>
            </w:pict>
          </mc:Fallback>
        </mc:AlternateContent>
      </w:r>
      <w:r w:rsidRPr="009D7514">
        <w:rPr>
          <w:rFonts w:eastAsia="Arial"/>
          <w:noProof/>
        </w:rPr>
        <mc:AlternateContent>
          <mc:Choice Requires="wps">
            <w:drawing>
              <wp:anchor distT="0" distB="0" distL="114300" distR="114300" simplePos="0" relativeHeight="251734016" behindDoc="0" locked="0" layoutInCell="1" allowOverlap="1" wp14:anchorId="67A1171A" wp14:editId="78F42A73">
                <wp:simplePos x="0" y="0"/>
                <wp:positionH relativeFrom="column">
                  <wp:posOffset>2301240</wp:posOffset>
                </wp:positionH>
                <wp:positionV relativeFrom="paragraph">
                  <wp:posOffset>1743710</wp:posOffset>
                </wp:positionV>
                <wp:extent cx="227965" cy="107315"/>
                <wp:effectExtent l="0" t="0" r="19685" b="26035"/>
                <wp:wrapNone/>
                <wp:docPr id="84"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965" cy="107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EE9A00D" id="Straight Arrow Connector 84" o:spid="_x0000_s1026" type="#_x0000_t32" style="position:absolute;margin-left:181.2pt;margin-top:137.3pt;width:17.95pt;height:8.4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"/>
            </w:pict>
          </mc:Fallback>
        </mc:AlternateContent>
      </w:r>
      <w:r w:rsidRPr="009D7514">
        <w:rPr>
          <w:rFonts w:eastAsia="Arial"/>
          <w:noProof/>
        </w:rPr>
        <mc:AlternateContent>
          <mc:Choice Requires="wps">
            <w:drawing>
              <wp:anchor distT="0" distB="0" distL="114300" distR="114300" simplePos="0" relativeHeight="251735040" behindDoc="0" locked="0" layoutInCell="1" allowOverlap="1" wp14:anchorId="62507BEF" wp14:editId="4A0D6481">
                <wp:simplePos x="0" y="0"/>
                <wp:positionH relativeFrom="column">
                  <wp:posOffset>2301240</wp:posOffset>
                </wp:positionH>
                <wp:positionV relativeFrom="paragraph">
                  <wp:posOffset>1678940</wp:posOffset>
                </wp:positionV>
                <wp:extent cx="227965" cy="107315"/>
                <wp:effectExtent l="0" t="0" r="19685" b="26035"/>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965" cy="107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20F291C" id="Straight Arrow Connector 6" o:spid="_x0000_s1026" type="#_x0000_t32" style="position:absolute;margin-left:181.2pt;margin-top:132.2pt;width:17.95pt;height:8.4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"/>
            </w:pict>
          </mc:Fallback>
        </mc:AlternateContent>
      </w:r>
      <w:r w:rsidRPr="009D7514">
        <w:rPr>
          <w:rFonts w:eastAsia="Arial"/>
          <w:noProof/>
        </w:rPr>
        <mc:AlternateContent>
          <mc:Choice Requires="wps">
            <w:drawing>
              <wp:anchor distT="0" distB="0" distL="114300" distR="114300" simplePos="0" relativeHeight="251736064" behindDoc="0" locked="0" layoutInCell="1" allowOverlap="1" wp14:anchorId="167FBB64" wp14:editId="7ED583E6">
                <wp:simplePos x="0" y="0"/>
                <wp:positionH relativeFrom="column">
                  <wp:posOffset>2291715</wp:posOffset>
                </wp:positionH>
                <wp:positionV relativeFrom="paragraph">
                  <wp:posOffset>1617345</wp:posOffset>
                </wp:positionV>
                <wp:extent cx="227965" cy="107315"/>
                <wp:effectExtent l="0" t="0" r="19685" b="26035"/>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965" cy="107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173D0DF" id="Straight Arrow Connector 85" o:spid="_x0000_s1026" type="#_x0000_t32" style="position:absolute;margin-left:180.45pt;margin-top:127.35pt;width:17.95pt;height:8.45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"/>
            </w:pict>
          </mc:Fallback>
        </mc:AlternateContent>
      </w:r>
      <w:r w:rsidRPr="009D7514">
        <w:rPr>
          <w:rFonts w:eastAsia="Arial"/>
          <w:noProof/>
        </w:rPr>
        <mc:AlternateContent>
          <mc:Choice Requires="wps">
            <w:drawing>
              <wp:anchor distT="0" distB="0" distL="114300" distR="114300" simplePos="0" relativeHeight="251737088" behindDoc="0" locked="0" layoutInCell="1" allowOverlap="1" wp14:anchorId="0B6503D5" wp14:editId="603202FE">
                <wp:simplePos x="0" y="0"/>
                <wp:positionH relativeFrom="column">
                  <wp:posOffset>2604770</wp:posOffset>
                </wp:positionH>
                <wp:positionV relativeFrom="paragraph">
                  <wp:posOffset>1689735</wp:posOffset>
                </wp:positionV>
                <wp:extent cx="583565" cy="200025"/>
                <wp:effectExtent l="0" t="0" r="26035" b="28575"/>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200025"/>
                        </a:xfrm>
                        <a:prstGeom prst="rect">
                          <a:avLst/>
                        </a:prstGeom>
                        <a:solidFill>
                          <a:srgbClr val="FFFFFF"/>
                        </a:solidFill>
                        <a:ln w="9525">
                          <a:solidFill>
                            <a:srgbClr val="FFFFFF"/>
                          </a:solidFill>
                          <a:miter lim="800000"/>
                          <a:headEnd/>
                          <a:tailEnd/>
                        </a:ln>
                      </wps:spPr>
                      <wps:txbx>
                        <w:txbxContent>
                          <w:p w14:paraId="24ACA4CD" w14:textId="77777777" w:rsidR="008D785C" w:rsidRDefault="008D785C" w:rsidP="008C2600">
                            <w:pPr>
                              <w:spacing w:before="0" w:after="0" w:line="240" w:lineRule="auto"/>
                              <w:ind w:right="0"/>
                              <w:rPr>
                                <w:szCs w:val="24"/>
                              </w:rPr>
                            </w:pPr>
                            <w:r>
                              <w:rPr>
                                <w:szCs w:val="24"/>
                              </w:rPr>
                              <w:t>SC-01</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B6503D5" id="Text Box 88" o:spid="_x0000_s1113" type="#_x0000_t202" style="position:absolute;margin-left:205.1pt;margin-top:133.05pt;width:45.95pt;height:1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" strokecolor="white">
                <v:textbox inset="0,0,0,0">
                  <w:txbxContent>
                    <w:p w14:paraId="24ACA4CD" w14:textId="77777777" w:rsidR="008D785C" w:rsidRDefault="008D785C" w:rsidP="008C2600">
                      <w:pPr>
                        <w:spacing w:before="0" w:after="0" w:line="240" w:lineRule="auto"/>
                        <w:ind w:right="0"/>
                        <w:rPr>
                          <w:szCs w:val="24"/>
                        </w:rPr>
                      </w:pPr>
                      <w:r>
                        <w:rPr>
                          <w:szCs w:val="24"/>
                        </w:rPr>
                        <w:t>SC-01</w:t>
                      </w:r>
                    </w:p>
                  </w:txbxContent>
                </v:textbox>
              </v:shape>
            </w:pict>
          </mc:Fallback>
        </mc:AlternateContent>
      </w:r>
      <w:r w:rsidRPr="009D7514">
        <w:rPr>
          <w:rFonts w:eastAsia="Arial"/>
          <w:noProof/>
        </w:rPr>
        <mc:AlternateContent>
          <mc:Choice Requires="wps">
            <w:drawing>
              <wp:anchor distT="0" distB="0" distL="114300" distR="114300" simplePos="0" relativeHeight="251738112" behindDoc="0" locked="0" layoutInCell="1" allowOverlap="1" wp14:anchorId="5CAB00BD" wp14:editId="79A9AE99">
                <wp:simplePos x="0" y="0"/>
                <wp:positionH relativeFrom="column">
                  <wp:posOffset>4014470</wp:posOffset>
                </wp:positionH>
                <wp:positionV relativeFrom="paragraph">
                  <wp:posOffset>3056255</wp:posOffset>
                </wp:positionV>
                <wp:extent cx="0" cy="1403985"/>
                <wp:effectExtent l="76200" t="38100" r="57150" b="24765"/>
                <wp:wrapNone/>
                <wp:docPr id="89"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03985"/>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C5F8BC" id="Straight Arrow Connector 129" o:spid="_x0000_s1026" type="#_x0000_t32" style="position:absolute;margin-left:316.1pt;margin-top:240.65pt;width:0;height:110.55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">
                <v:stroke dashstyle="longDashDotDot" endarrow="block"/>
              </v:shape>
            </w:pict>
          </mc:Fallback>
        </mc:AlternateContent>
      </w:r>
      <w:r w:rsidRPr="009D7514">
        <w:rPr>
          <w:rFonts w:eastAsia="Arial"/>
          <w:noProof/>
        </w:rPr>
        <mc:AlternateContent>
          <mc:Choice Requires="wps">
            <w:drawing>
              <wp:anchor distT="0" distB="0" distL="114300" distR="114300" simplePos="0" relativeHeight="251739136" behindDoc="0" locked="0" layoutInCell="1" allowOverlap="1" wp14:anchorId="1761565B" wp14:editId="7D9C2C19">
                <wp:simplePos x="0" y="0"/>
                <wp:positionH relativeFrom="column">
                  <wp:posOffset>3317240</wp:posOffset>
                </wp:positionH>
                <wp:positionV relativeFrom="paragraph">
                  <wp:posOffset>3050540</wp:posOffset>
                </wp:positionV>
                <wp:extent cx="716280" cy="0"/>
                <wp:effectExtent l="38100" t="76200" r="0" b="95250"/>
                <wp:wrapNone/>
                <wp:docPr id="13"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6280" cy="0"/>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832AEF2" id="Straight Arrow Connector 129" o:spid="_x0000_s1026" type="#_x0000_t32" style="position:absolute;margin-left:261.2pt;margin-top:240.2pt;width:56.4pt;height:0;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">
                <v:stroke dashstyle="longDashDotDot" endarrow="block"/>
              </v:shape>
            </w:pict>
          </mc:Fallback>
        </mc:AlternateContent>
      </w:r>
      <w:r w:rsidRPr="009D7514">
        <w:rPr>
          <w:rFonts w:eastAsia="Arial"/>
          <w:noProof/>
        </w:rPr>
        <mc:AlternateContent>
          <mc:Choice Requires="wps">
            <w:drawing>
              <wp:anchor distT="0" distB="0" distL="114300" distR="114300" simplePos="0" relativeHeight="251740160" behindDoc="0" locked="0" layoutInCell="1" allowOverlap="1" wp14:anchorId="3F44333A" wp14:editId="6B54B97C">
                <wp:simplePos x="0" y="0"/>
                <wp:positionH relativeFrom="column">
                  <wp:posOffset>4032885</wp:posOffset>
                </wp:positionH>
                <wp:positionV relativeFrom="paragraph">
                  <wp:posOffset>3050540</wp:posOffset>
                </wp:positionV>
                <wp:extent cx="731520" cy="0"/>
                <wp:effectExtent l="0" t="76200" r="11430" b="95250"/>
                <wp:wrapNone/>
                <wp:docPr id="91"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1520" cy="0"/>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B2429BE" id="Straight Arrow Connector 129" o:spid="_x0000_s1026" type="#_x0000_t32" style="position:absolute;margin-left:317.55pt;margin-top:240.2pt;width:57.6pt;height:0;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">
                <v:stroke dashstyle="longDashDotDot" endarrow="block"/>
              </v:shape>
            </w:pict>
          </mc:Fallback>
        </mc:AlternateContent>
      </w:r>
      <w:r w:rsidRPr="009D7514">
        <w:rPr>
          <w:rFonts w:eastAsia="Arial"/>
          <w:noProof/>
        </w:rPr>
        <mc:AlternateContent>
          <mc:Choice Requires="wps">
            <w:drawing>
              <wp:anchor distT="0" distB="0" distL="114300" distR="114300" simplePos="0" relativeHeight="251741184" behindDoc="0" locked="0" layoutInCell="1" allowOverlap="1" wp14:anchorId="34D4EA4C" wp14:editId="2C5CB45F">
                <wp:simplePos x="0" y="0"/>
                <wp:positionH relativeFrom="column">
                  <wp:posOffset>4785360</wp:posOffset>
                </wp:positionH>
                <wp:positionV relativeFrom="paragraph">
                  <wp:posOffset>2802255</wp:posOffset>
                </wp:positionV>
                <wp:extent cx="895350" cy="514350"/>
                <wp:effectExtent l="19050" t="19050" r="19050" b="19050"/>
                <wp:wrapNone/>
                <wp:docPr id="9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514350"/>
                        </a:xfrm>
                        <a:prstGeom prst="rect">
                          <a:avLst/>
                        </a:prstGeom>
                        <a:solidFill>
                          <a:sysClr val="window" lastClr="FFFFFF"/>
                        </a:solidFill>
                        <a:ln w="28575" cap="flat" cmpd="sng" algn="ctr">
                          <a:solidFill>
                            <a:srgbClr val="5B9BD5"/>
                          </a:solidFill>
                          <a:prstDash val="solid"/>
                          <a:miter lim="800000"/>
                          <a:headEnd/>
                          <a:tailEnd/>
                        </a:ln>
                        <a:effectLst/>
                      </wps:spPr>
                      <wps:txbx>
                        <w:txbxContent>
                          <w:p w14:paraId="0E3B16CE" w14:textId="77777777" w:rsidR="008D785C" w:rsidRDefault="008D785C" w:rsidP="008C2600">
                            <w:pPr>
                              <w:spacing w:before="0" w:after="0" w:line="240" w:lineRule="auto"/>
                              <w:ind w:right="0"/>
                              <w:jc w:val="center"/>
                            </w:pPr>
                            <w:r>
                              <w:t>Bể chứa bùn B-07</w:t>
                            </w:r>
                          </w:p>
                          <w:p w14:paraId="0BE69782" w14:textId="77777777" w:rsidR="008D785C" w:rsidRDefault="008D785C" w:rsidP="008C2600">
                            <w:pPr>
                              <w:spacing w:line="360" w:lineRule="auto"/>
                              <w:jc w:val="center"/>
                              <w:rPr>
                                <w:szCs w:val="24"/>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D4EA4C" id="Rectangle 136" o:spid="_x0000_s1114" style="position:absolute;margin-left:376.8pt;margin-top:220.65pt;width:70.5pt;height:4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" fillcolor="window" strokecolor="#5b9bd5" strokeweight="2.25pt">
                <v:textbox>
                  <w:txbxContent>
                    <w:p w14:paraId="0E3B16CE" w14:textId="77777777" w:rsidR="008D785C" w:rsidRDefault="008D785C" w:rsidP="008C2600">
                      <w:pPr>
                        <w:spacing w:before="0" w:after="0" w:line="240" w:lineRule="auto"/>
                        <w:ind w:right="0"/>
                        <w:jc w:val="center"/>
                      </w:pPr>
                      <w:r>
                        <w:t>Bể chứa bùn B-07</w:t>
                      </w:r>
                    </w:p>
                    <w:p w14:paraId="0BE69782" w14:textId="77777777" w:rsidR="008D785C" w:rsidRDefault="008D785C" w:rsidP="008C2600">
                      <w:pPr>
                        <w:spacing w:line="360" w:lineRule="auto"/>
                        <w:jc w:val="center"/>
                        <w:rPr>
                          <w:szCs w:val="24"/>
                          <w:lang w:val="vi-VN"/>
                        </w:rPr>
                      </w:pPr>
                    </w:p>
                  </w:txbxContent>
                </v:textbox>
              </v:rect>
            </w:pict>
          </mc:Fallback>
        </mc:AlternateContent>
      </w:r>
      <w:r w:rsidRPr="009D7514">
        <w:rPr>
          <w:rFonts w:eastAsia="Arial"/>
          <w:noProof/>
        </w:rPr>
        <mc:AlternateContent>
          <mc:Choice Requires="wps">
            <w:drawing>
              <wp:anchor distT="0" distB="0" distL="114300" distR="114300" simplePos="0" relativeHeight="251742208" behindDoc="0" locked="0" layoutInCell="1" allowOverlap="1" wp14:anchorId="4A58B972" wp14:editId="7B8070C2">
                <wp:simplePos x="0" y="0"/>
                <wp:positionH relativeFrom="column">
                  <wp:posOffset>5704205</wp:posOffset>
                </wp:positionH>
                <wp:positionV relativeFrom="paragraph">
                  <wp:posOffset>3046095</wp:posOffset>
                </wp:positionV>
                <wp:extent cx="274320" cy="0"/>
                <wp:effectExtent l="0" t="0" r="30480" b="19050"/>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straightConnector1">
                          <a:avLst/>
                        </a:prstGeom>
                        <a:noFill/>
                        <a:ln w="6350" cap="flat" cmpd="sng" algn="ctr">
                          <a:solidFill>
                            <a:sysClr val="windowText" lastClr="000000"/>
                          </a:solidFill>
                          <a:prstDash val="solid"/>
                          <a:miter lim="800000"/>
                          <a:headEnd/>
                          <a:tailE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FDDB5F" id="Straight Arrow Connector 112" o:spid="_x0000_s1026" type="#_x0000_t32" style="position:absolute;margin-left:449.15pt;margin-top:239.85pt;width:21.6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" strokecolor="windowText" strokeweight=".5pt">
                <v:stroke joinstyle="miter"/>
              </v:shape>
            </w:pict>
          </mc:Fallback>
        </mc:AlternateContent>
      </w:r>
      <w:r w:rsidRPr="009D7514">
        <w:rPr>
          <w:rFonts w:eastAsia="Arial"/>
          <w:noProof/>
        </w:rPr>
        <mc:AlternateContent>
          <mc:Choice Requires="wps">
            <w:drawing>
              <wp:anchor distT="0" distB="0" distL="114300" distR="114300" simplePos="0" relativeHeight="251743232" behindDoc="0" locked="0" layoutInCell="1" allowOverlap="1" wp14:anchorId="4DEB0092" wp14:editId="0972B0ED">
                <wp:simplePos x="0" y="0"/>
                <wp:positionH relativeFrom="column">
                  <wp:posOffset>5243195</wp:posOffset>
                </wp:positionH>
                <wp:positionV relativeFrom="paragraph">
                  <wp:posOffset>3324860</wp:posOffset>
                </wp:positionV>
                <wp:extent cx="0" cy="179705"/>
                <wp:effectExtent l="76200" t="0" r="57150" b="4889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7987410" id="Straight Arrow Connector 18" o:spid="_x0000_s1026" type="#_x0000_t32" style="position:absolute;margin-left:412.85pt;margin-top:261.8pt;width:0;height:14.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">
                <v:stroke dashstyle="longDashDotDot" endarrow="block"/>
              </v:shape>
            </w:pict>
          </mc:Fallback>
        </mc:AlternateContent>
      </w:r>
      <w:r w:rsidRPr="009D7514">
        <w:rPr>
          <w:rFonts w:eastAsia="Arial"/>
          <w:noProof/>
        </w:rPr>
        <mc:AlternateContent>
          <mc:Choice Requires="wps">
            <w:drawing>
              <wp:anchor distT="0" distB="0" distL="114300" distR="114300" simplePos="0" relativeHeight="251744256" behindDoc="0" locked="0" layoutInCell="1" allowOverlap="1" wp14:anchorId="49614D21" wp14:editId="0FFA1DB0">
                <wp:simplePos x="0" y="0"/>
                <wp:positionH relativeFrom="margin">
                  <wp:posOffset>4528820</wp:posOffset>
                </wp:positionH>
                <wp:positionV relativeFrom="paragraph">
                  <wp:posOffset>3602355</wp:posOffset>
                </wp:positionV>
                <wp:extent cx="1466850" cy="489585"/>
                <wp:effectExtent l="0" t="0" r="0" b="571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489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4F1252" w14:textId="77777777" w:rsidR="008D785C" w:rsidRDefault="008D785C" w:rsidP="001814FF">
                            <w:pPr>
                              <w:spacing w:before="0" w:after="0" w:line="240" w:lineRule="auto"/>
                              <w:ind w:right="0"/>
                              <w:jc w:val="center"/>
                            </w:pPr>
                            <w:r>
                              <w:t>Đơn vị chức năng thu gom xử lý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614D21" id="Rectangle 30" o:spid="_x0000_s1115" style="position:absolute;margin-left:356.6pt;margin-top:283.65pt;width:115.5pt;height:38.5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" stroked="f">
                <v:textbox>
                  <w:txbxContent>
                    <w:p w14:paraId="284F1252" w14:textId="77777777" w:rsidR="008D785C" w:rsidRDefault="008D785C" w:rsidP="001814FF">
                      <w:pPr>
                        <w:spacing w:before="0" w:after="0" w:line="240" w:lineRule="auto"/>
                        <w:ind w:right="0"/>
                        <w:jc w:val="center"/>
                      </w:pPr>
                      <w:r>
                        <w:t>Đơn vị chức năng thu gom xử lý</w:t>
                      </w:r>
                    </w:p>
                  </w:txbxContent>
                </v:textbox>
                <w10:wrap anchorx="margin"/>
              </v:rect>
            </w:pict>
          </mc:Fallback>
        </mc:AlternateContent>
      </w:r>
      <w:r w:rsidRPr="009D7514">
        <w:rPr>
          <w:rFonts w:eastAsia="Arial"/>
          <w:noProof/>
        </w:rPr>
        <mc:AlternateContent>
          <mc:Choice Requires="wps">
            <w:drawing>
              <wp:anchor distT="0" distB="0" distL="114300" distR="114300" simplePos="0" relativeHeight="251745280" behindDoc="0" locked="0" layoutInCell="1" allowOverlap="1" wp14:anchorId="7951BE36" wp14:editId="09519526">
                <wp:simplePos x="0" y="0"/>
                <wp:positionH relativeFrom="column">
                  <wp:posOffset>4033520</wp:posOffset>
                </wp:positionH>
                <wp:positionV relativeFrom="paragraph">
                  <wp:posOffset>2723515</wp:posOffset>
                </wp:positionV>
                <wp:extent cx="704850" cy="285115"/>
                <wp:effectExtent l="0" t="0" r="0" b="635"/>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28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EA130" w14:textId="77777777" w:rsidR="008D785C" w:rsidRDefault="008D785C" w:rsidP="008C2600">
                            <w:pPr>
                              <w:spacing w:before="0" w:after="0" w:line="240" w:lineRule="auto"/>
                              <w:ind w:right="0"/>
                              <w:jc w:val="center"/>
                            </w:pPr>
                            <w:r>
                              <w:t>Bùn dư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51BE36" id="Rectangle 113" o:spid="_x0000_s1116" style="position:absolute;margin-left:317.6pt;margin-top:214.45pt;width:55.5pt;height:22.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" stroked="f">
                <v:textbox>
                  <w:txbxContent>
                    <w:p w14:paraId="7C7EA130" w14:textId="77777777" w:rsidR="008D785C" w:rsidRDefault="008D785C" w:rsidP="008C2600">
                      <w:pPr>
                        <w:spacing w:before="0" w:after="0" w:line="240" w:lineRule="auto"/>
                        <w:ind w:right="0"/>
                        <w:jc w:val="center"/>
                      </w:pPr>
                      <w:r>
                        <w:t>Bùn dư</w:t>
                      </w:r>
                    </w:p>
                  </w:txbxContent>
                </v:textbox>
              </v:rect>
            </w:pict>
          </mc:Fallback>
        </mc:AlternateContent>
      </w:r>
      <w:r w:rsidRPr="009D7514">
        <w:rPr>
          <w:rFonts w:eastAsia="Arial"/>
          <w:noProof/>
        </w:rPr>
        <mc:AlternateContent>
          <mc:Choice Requires="wps">
            <w:drawing>
              <wp:anchor distT="0" distB="0" distL="114300" distR="114300" simplePos="0" relativeHeight="251746304" behindDoc="0" locked="0" layoutInCell="1" allowOverlap="1" wp14:anchorId="70E76545" wp14:editId="19D38CBA">
                <wp:simplePos x="0" y="0"/>
                <wp:positionH relativeFrom="column">
                  <wp:posOffset>3319145</wp:posOffset>
                </wp:positionH>
                <wp:positionV relativeFrom="paragraph">
                  <wp:posOffset>2723515</wp:posOffset>
                </wp:positionV>
                <wp:extent cx="742950" cy="285115"/>
                <wp:effectExtent l="0" t="0" r="0" b="635"/>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28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AA0A1" w14:textId="77777777" w:rsidR="008D785C" w:rsidRDefault="008D785C" w:rsidP="008C2600">
                            <w:pPr>
                              <w:spacing w:before="0" w:after="0" w:line="240" w:lineRule="auto"/>
                              <w:ind w:right="0"/>
                              <w:jc w:val="center"/>
                            </w:pPr>
                            <w:r>
                              <w:t>Bùn 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76545" id="Rectangle 117" o:spid="_x0000_s1117" style="position:absolute;margin-left:261.35pt;margin-top:214.45pt;width:58.5pt;height:22.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" stroked="f">
                <v:textbox>
                  <w:txbxContent>
                    <w:p w14:paraId="20FAA0A1" w14:textId="77777777" w:rsidR="008D785C" w:rsidRDefault="008D785C" w:rsidP="008C2600">
                      <w:pPr>
                        <w:spacing w:before="0" w:after="0" w:line="240" w:lineRule="auto"/>
                        <w:ind w:right="0"/>
                        <w:jc w:val="center"/>
                      </w:pPr>
                      <w:r>
                        <w:t>Bùn TH</w:t>
                      </w:r>
                    </w:p>
                  </w:txbxContent>
                </v:textbox>
              </v:rect>
            </w:pict>
          </mc:Fallback>
        </mc:AlternateContent>
      </w:r>
      <w:r w:rsidRPr="009D7514">
        <w:rPr>
          <w:rFonts w:eastAsia="Arial"/>
          <w:noProof/>
        </w:rPr>
        <mc:AlternateContent>
          <mc:Choice Requires="wps">
            <w:drawing>
              <wp:anchor distT="0" distB="0" distL="114300" distR="114300" simplePos="0" relativeHeight="251747328" behindDoc="0" locked="0" layoutInCell="1" allowOverlap="1" wp14:anchorId="3EE93A54" wp14:editId="63CA7EB4">
                <wp:simplePos x="0" y="0"/>
                <wp:positionH relativeFrom="column">
                  <wp:posOffset>756285</wp:posOffset>
                </wp:positionH>
                <wp:positionV relativeFrom="paragraph">
                  <wp:posOffset>2914650</wp:posOffset>
                </wp:positionV>
                <wp:extent cx="372110" cy="715010"/>
                <wp:effectExtent l="0" t="0" r="8890" b="8890"/>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110" cy="715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F1136F" w14:textId="77777777" w:rsidR="008D785C" w:rsidRPr="008C2600" w:rsidRDefault="008D785C" w:rsidP="008C2600">
                            <w:pPr>
                              <w:spacing w:before="0" w:after="0" w:line="240" w:lineRule="auto"/>
                              <w:ind w:right="0"/>
                            </w:pPr>
                            <w:r w:rsidRPr="008C2600">
                              <w:t>TH nước</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E93A54" id="Rectangle 118" o:spid="_x0000_s1118" style="position:absolute;margin-left:59.55pt;margin-top:229.5pt;width:29.3pt;height:56.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" stroked="f">
                <v:textbox style="layout-flow:vertical;mso-layout-flow-alt:bottom-to-top">
                  <w:txbxContent>
                    <w:p w14:paraId="49F1136F" w14:textId="77777777" w:rsidR="008D785C" w:rsidRPr="008C2600" w:rsidRDefault="008D785C" w:rsidP="008C2600">
                      <w:pPr>
                        <w:spacing w:before="0" w:after="0" w:line="240" w:lineRule="auto"/>
                        <w:ind w:right="0"/>
                      </w:pPr>
                      <w:r w:rsidRPr="008C2600">
                        <w:t>TH nước</w:t>
                      </w:r>
                    </w:p>
                  </w:txbxContent>
                </v:textbox>
              </v:rect>
            </w:pict>
          </mc:Fallback>
        </mc:AlternateContent>
      </w:r>
      <w:r w:rsidRPr="009D7514">
        <w:rPr>
          <w:rFonts w:eastAsia="Arial"/>
          <w:noProof/>
        </w:rPr>
        <mc:AlternateContent>
          <mc:Choice Requires="wps">
            <w:drawing>
              <wp:anchor distT="0" distB="0" distL="114300" distR="114300" simplePos="0" relativeHeight="251748352" behindDoc="0" locked="0" layoutInCell="1" allowOverlap="1" wp14:anchorId="160821CD" wp14:editId="6A6BB600">
                <wp:simplePos x="0" y="0"/>
                <wp:positionH relativeFrom="column">
                  <wp:posOffset>3741420</wp:posOffset>
                </wp:positionH>
                <wp:positionV relativeFrom="paragraph">
                  <wp:posOffset>543560</wp:posOffset>
                </wp:positionV>
                <wp:extent cx="1884680" cy="572135"/>
                <wp:effectExtent l="0" t="0" r="20320" b="18415"/>
                <wp:wrapNone/>
                <wp:docPr id="119" name="AutoShape 140" desc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4680" cy="572135"/>
                        </a:xfrm>
                        <a:prstGeom prst="bevel">
                          <a:avLst>
                            <a:gd name="adj" fmla="val 12500"/>
                          </a:avLst>
                        </a:prstGeom>
                        <a:noFill/>
                        <a:ln w="9525" cap="flat" cmpd="sng" algn="ctr">
                          <a:solidFill>
                            <a:srgbClr val="A5A5A5"/>
                          </a:solidFill>
                          <a:prstDash val="solid"/>
                          <a:round/>
                          <a:headEnd type="none" w="med" len="med"/>
                          <a:tailEnd type="none" w="med" len="med"/>
                        </a:ln>
                        <a:effectLst/>
                      </wps:spPr>
                      <wps:txbx>
                        <w:txbxContent>
                          <w:p w14:paraId="40836616" w14:textId="77777777" w:rsidR="008D785C" w:rsidRPr="008C2600" w:rsidRDefault="008D785C" w:rsidP="001814FF">
                            <w:pPr>
                              <w:spacing w:before="0" w:after="0" w:line="240" w:lineRule="auto"/>
                              <w:ind w:right="0"/>
                              <w:jc w:val="center"/>
                              <w:rPr>
                                <w:b/>
                                <w:color w:val="000000"/>
                                <w:szCs w:val="24"/>
                              </w:rPr>
                            </w:pPr>
                            <w:r w:rsidRPr="008C2600">
                              <w:rPr>
                                <w:b/>
                                <w:color w:val="000000"/>
                                <w:szCs w:val="24"/>
                              </w:rPr>
                              <w:t xml:space="preserve">Nước thải y tế sau khi qua xử lý sơ bộ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0821CD" id="_x0000_s1119" type="#_x0000_t84" alt="10%" style="position:absolute;margin-left:294.6pt;margin-top:42.8pt;width:148.4pt;height:45.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" filled="f" strokecolor="#a5a5a5">
                <v:stroke joinstyle="round"/>
                <v:textbox inset="0,0,0,0">
                  <w:txbxContent>
                    <w:p w14:paraId="40836616" w14:textId="77777777" w:rsidR="008D785C" w:rsidRPr="008C2600" w:rsidRDefault="008D785C" w:rsidP="001814FF">
                      <w:pPr>
                        <w:spacing w:before="0" w:after="0" w:line="240" w:lineRule="auto"/>
                        <w:ind w:right="0"/>
                        <w:jc w:val="center"/>
                        <w:rPr>
                          <w:b/>
                          <w:color w:val="000000"/>
                          <w:szCs w:val="24"/>
                        </w:rPr>
                      </w:pPr>
                      <w:r w:rsidRPr="008C2600">
                        <w:rPr>
                          <w:b/>
                          <w:color w:val="000000"/>
                          <w:szCs w:val="24"/>
                        </w:rPr>
                        <w:t xml:space="preserve">Nước thải y tế sau khi qua xử lý sơ bộ </w:t>
                      </w:r>
                    </w:p>
                  </w:txbxContent>
                </v:textbox>
              </v:shape>
            </w:pict>
          </mc:Fallback>
        </mc:AlternateContent>
      </w:r>
      <w:r w:rsidRPr="009D7514">
        <w:rPr>
          <w:rFonts w:eastAsia="Arial"/>
          <w:noProof/>
        </w:rPr>
        <mc:AlternateContent>
          <mc:Choice Requires="wps">
            <w:drawing>
              <wp:anchor distT="0" distB="0" distL="114300" distR="114300" simplePos="0" relativeHeight="251749376" behindDoc="0" locked="0" layoutInCell="1" allowOverlap="1" wp14:anchorId="590233A7" wp14:editId="41320C72">
                <wp:simplePos x="0" y="0"/>
                <wp:positionH relativeFrom="column">
                  <wp:posOffset>-629285</wp:posOffset>
                </wp:positionH>
                <wp:positionV relativeFrom="paragraph">
                  <wp:posOffset>553085</wp:posOffset>
                </wp:positionV>
                <wp:extent cx="1884680" cy="572135"/>
                <wp:effectExtent l="0" t="0" r="20320" b="18415"/>
                <wp:wrapNone/>
                <wp:docPr id="120" name="AutoShape 140" descr="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4680" cy="572135"/>
                        </a:xfrm>
                        <a:prstGeom prst="bevel">
                          <a:avLst>
                            <a:gd name="adj" fmla="val 12500"/>
                          </a:avLst>
                        </a:prstGeom>
                        <a:noFill/>
                        <a:ln w="9525" cap="flat" cmpd="sng" algn="ctr">
                          <a:solidFill>
                            <a:srgbClr val="A5A5A5"/>
                          </a:solidFill>
                          <a:prstDash val="solid"/>
                          <a:round/>
                          <a:headEnd type="none" w="med" len="med"/>
                          <a:tailEnd type="none" w="med" len="med"/>
                        </a:ln>
                        <a:effectLst/>
                      </wps:spPr>
                      <wps:txbx>
                        <w:txbxContent>
                          <w:p w14:paraId="0BF02EE4" w14:textId="77777777" w:rsidR="008D785C" w:rsidRPr="008C2600" w:rsidRDefault="008D785C" w:rsidP="001814FF">
                            <w:pPr>
                              <w:spacing w:before="0" w:after="0" w:line="240" w:lineRule="auto"/>
                              <w:ind w:right="0"/>
                              <w:jc w:val="center"/>
                              <w:rPr>
                                <w:b/>
                                <w:color w:val="000000"/>
                                <w:szCs w:val="24"/>
                              </w:rPr>
                            </w:pPr>
                            <w:r w:rsidRPr="008C2600">
                              <w:rPr>
                                <w:b/>
                                <w:color w:val="000000"/>
                                <w:szCs w:val="24"/>
                              </w:rPr>
                              <w:t xml:space="preserve">Nước thải từ nhà vệ sinh sau qua bể tự hoại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233A7" id="_x0000_s1120" type="#_x0000_t84" alt="10%" style="position:absolute;margin-left:-49.55pt;margin-top:43.55pt;width:148.4pt;height:45.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" filled="f" strokecolor="#a5a5a5">
                <v:stroke joinstyle="round"/>
                <v:textbox inset="0,0,0,0">
                  <w:txbxContent>
                    <w:p w14:paraId="0BF02EE4" w14:textId="77777777" w:rsidR="008D785C" w:rsidRPr="008C2600" w:rsidRDefault="008D785C" w:rsidP="001814FF">
                      <w:pPr>
                        <w:spacing w:before="0" w:after="0" w:line="240" w:lineRule="auto"/>
                        <w:ind w:right="0"/>
                        <w:jc w:val="center"/>
                        <w:rPr>
                          <w:b/>
                          <w:color w:val="000000"/>
                          <w:szCs w:val="24"/>
                        </w:rPr>
                      </w:pPr>
                      <w:r w:rsidRPr="008C2600">
                        <w:rPr>
                          <w:b/>
                          <w:color w:val="000000"/>
                          <w:szCs w:val="24"/>
                        </w:rPr>
                        <w:t xml:space="preserve">Nước thải từ nhà vệ sinh sau qua bể tự hoại </w:t>
                      </w:r>
                    </w:p>
                  </w:txbxContent>
                </v:textbox>
              </v:shape>
            </w:pict>
          </mc:Fallback>
        </mc:AlternateContent>
      </w:r>
      <w:r w:rsidRPr="009D7514">
        <w:rPr>
          <w:rFonts w:eastAsia="Arial"/>
          <w:noProof/>
        </w:rPr>
        <mc:AlternateContent>
          <mc:Choice Requires="wps">
            <w:drawing>
              <wp:anchor distT="0" distB="0" distL="114300" distR="114300" simplePos="0" relativeHeight="251750400" behindDoc="0" locked="0" layoutInCell="1" allowOverlap="1" wp14:anchorId="291E99E6" wp14:editId="38144137">
                <wp:simplePos x="0" y="0"/>
                <wp:positionH relativeFrom="column">
                  <wp:posOffset>2454275</wp:posOffset>
                </wp:positionH>
                <wp:positionV relativeFrom="paragraph">
                  <wp:posOffset>822960</wp:posOffset>
                </wp:positionV>
                <wp:extent cx="1296035" cy="0"/>
                <wp:effectExtent l="38100" t="76200" r="0" b="9525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99CDE76" id="Straight Arrow Connector 121" o:spid="_x0000_s1026" type="#_x0000_t32" style="position:absolute;margin-left:193.25pt;margin-top:64.8pt;width:102.05pt;height:0;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">
                <v:stroke endarrow="block"/>
              </v:shape>
            </w:pict>
          </mc:Fallback>
        </mc:AlternateContent>
      </w:r>
      <w:r w:rsidRPr="009D7514">
        <w:rPr>
          <w:rFonts w:eastAsia="Arial"/>
          <w:noProof/>
        </w:rPr>
        <mc:AlternateContent>
          <mc:Choice Requires="wps">
            <w:drawing>
              <wp:anchor distT="0" distB="0" distL="114300" distR="114300" simplePos="0" relativeHeight="251751424" behindDoc="0" locked="0" layoutInCell="1" allowOverlap="1" wp14:anchorId="02EF802F" wp14:editId="7C169F9D">
                <wp:simplePos x="0" y="0"/>
                <wp:positionH relativeFrom="column">
                  <wp:posOffset>1260475</wp:posOffset>
                </wp:positionH>
                <wp:positionV relativeFrom="paragraph">
                  <wp:posOffset>819785</wp:posOffset>
                </wp:positionV>
                <wp:extent cx="1187450" cy="0"/>
                <wp:effectExtent l="0" t="76200" r="12700" b="95250"/>
                <wp:wrapNone/>
                <wp:docPr id="122" name="Straight Arrow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FA00224" id="Straight Arrow Connector 122" o:spid="_x0000_s1026" type="#_x0000_t32" style="position:absolute;margin-left:99.25pt;margin-top:64.55pt;width:93.5pt;height: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">
                <v:stroke endarrow="block"/>
              </v:shape>
            </w:pict>
          </mc:Fallback>
        </mc:AlternateContent>
      </w:r>
    </w:p>
    <w:p w14:paraId="153EF961" w14:textId="77777777" w:rsidR="008C2600" w:rsidRPr="009D7514" w:rsidRDefault="008C2600" w:rsidP="008C2600">
      <w:pPr>
        <w:spacing w:before="0" w:after="0" w:line="360" w:lineRule="auto"/>
        <w:ind w:right="0"/>
        <w:jc w:val="left"/>
        <w:rPr>
          <w:rFonts w:eastAsia="Arial"/>
          <w:lang w:val="vi-VN"/>
        </w:rPr>
      </w:pPr>
    </w:p>
    <w:p w14:paraId="2BF1CC64" w14:textId="77777777" w:rsidR="008C2600" w:rsidRPr="009D7514" w:rsidRDefault="008C2600" w:rsidP="008C2600">
      <w:pPr>
        <w:spacing w:before="0" w:after="0" w:line="360" w:lineRule="auto"/>
        <w:ind w:right="0"/>
        <w:jc w:val="left"/>
        <w:rPr>
          <w:rFonts w:eastAsia="Arial"/>
          <w:lang w:val="vi-VN"/>
        </w:rPr>
      </w:pPr>
    </w:p>
    <w:p w14:paraId="763ADD1C" w14:textId="77777777" w:rsidR="008C2600" w:rsidRPr="009D7514" w:rsidRDefault="008C2600" w:rsidP="008C2600">
      <w:pPr>
        <w:spacing w:before="0" w:after="0" w:line="360" w:lineRule="auto"/>
        <w:ind w:right="0"/>
        <w:jc w:val="left"/>
        <w:rPr>
          <w:rFonts w:eastAsia="Arial"/>
          <w:lang w:val="vi-VN"/>
        </w:rPr>
      </w:pPr>
    </w:p>
    <w:p w14:paraId="4B4171A2" w14:textId="77777777" w:rsidR="008C2600" w:rsidRPr="009D7514" w:rsidRDefault="008C2600" w:rsidP="008C2600">
      <w:pPr>
        <w:spacing w:before="0" w:after="0" w:line="360" w:lineRule="auto"/>
        <w:ind w:right="0"/>
        <w:jc w:val="left"/>
        <w:rPr>
          <w:rFonts w:eastAsia="Arial"/>
          <w:lang w:val="vi-VN"/>
        </w:rPr>
      </w:pPr>
    </w:p>
    <w:p w14:paraId="28B13470" w14:textId="77777777" w:rsidR="008C2600" w:rsidRPr="009D7514" w:rsidRDefault="008C2600" w:rsidP="008C2600">
      <w:pPr>
        <w:spacing w:before="0" w:after="0" w:line="360" w:lineRule="auto"/>
        <w:ind w:right="0"/>
        <w:jc w:val="left"/>
        <w:rPr>
          <w:rFonts w:eastAsia="Arial"/>
          <w:lang w:val="vi-VN"/>
        </w:rPr>
      </w:pPr>
    </w:p>
    <w:p w14:paraId="31356556" w14:textId="57D3A6A3" w:rsidR="008C2600" w:rsidRPr="009D7514" w:rsidRDefault="001814FF" w:rsidP="008C2600">
      <w:pPr>
        <w:widowControl w:val="0"/>
        <w:spacing w:before="0" w:after="0" w:line="360" w:lineRule="auto"/>
        <w:ind w:right="0"/>
        <w:rPr>
          <w:rFonts w:eastAsia="Arial"/>
          <w:lang w:val="vi-VN"/>
        </w:rPr>
      </w:pPr>
      <w:r w:rsidRPr="009D7514">
        <w:rPr>
          <w:rFonts w:eastAsia="Arial"/>
          <w:noProof/>
        </w:rPr>
        <mc:AlternateContent>
          <mc:Choice Requires="wps">
            <w:drawing>
              <wp:anchor distT="0" distB="0" distL="114300" distR="114300" simplePos="0" relativeHeight="251721728" behindDoc="0" locked="0" layoutInCell="1" allowOverlap="1" wp14:anchorId="7025E375" wp14:editId="0AF63290">
                <wp:simplePos x="0" y="0"/>
                <wp:positionH relativeFrom="column">
                  <wp:posOffset>2333625</wp:posOffset>
                </wp:positionH>
                <wp:positionV relativeFrom="paragraph">
                  <wp:posOffset>144780</wp:posOffset>
                </wp:positionV>
                <wp:extent cx="207010" cy="193040"/>
                <wp:effectExtent l="6985" t="0" r="28575" b="28575"/>
                <wp:wrapNone/>
                <wp:docPr id="142" name="Flowchart: Sequential Access Storag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7010" cy="193040"/>
                        </a:xfrm>
                        <a:prstGeom prst="flowChartMagneticTape">
                          <a:avLst/>
                        </a:prstGeom>
                        <a:solidFill>
                          <a:srgbClr val="FFFFFF"/>
                        </a:solidFill>
                        <a:ln w="9525">
                          <a:solidFill>
                            <a:srgbClr val="000000"/>
                          </a:solidFill>
                          <a:miter lim="800000"/>
                          <a:headEnd/>
                          <a:tailEnd/>
                        </a:ln>
                      </wps:spPr>
                      <wps:txbx>
                        <w:txbxContent>
                          <w:p w14:paraId="1EBE5AA7" w14:textId="77777777" w:rsidR="008D785C" w:rsidRDefault="008D785C" w:rsidP="001814F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25E375" id="_x0000_t131" coordsize="21600,21600" o:spt="131" path="ar,,21600,21600,18685,18165,10677,21597l20990,21597r,-3432xe">
                <v:stroke joinstyle="miter"/>
                <v:path o:connecttype="rect" textboxrect="3163,3163,18437,18437"/>
              </v:shapetype>
              <v:shape id="Flowchart: Sequential Access Storage 142" o:spid="_x0000_s1121" type="#_x0000_t131" style="position:absolute;left:0;text-align:left;margin-left:183.75pt;margin-top:11.4pt;width:16.3pt;height:15.2pt;rotation:9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">
                <v:textbox>
                  <w:txbxContent>
                    <w:p w14:paraId="1EBE5AA7" w14:textId="77777777" w:rsidR="008D785C" w:rsidRDefault="008D785C" w:rsidP="001814FF">
                      <w:pPr>
                        <w:jc w:val="center"/>
                      </w:pPr>
                    </w:p>
                  </w:txbxContent>
                </v:textbox>
              </v:shape>
            </w:pict>
          </mc:Fallback>
        </mc:AlternateContent>
      </w:r>
    </w:p>
    <w:p w14:paraId="687D5401" w14:textId="77777777" w:rsidR="008C2600" w:rsidRPr="009D7514" w:rsidRDefault="008C2600" w:rsidP="008C2600">
      <w:pPr>
        <w:widowControl w:val="0"/>
        <w:tabs>
          <w:tab w:val="left" w:pos="4185"/>
        </w:tabs>
        <w:spacing w:before="0" w:after="0" w:line="360" w:lineRule="auto"/>
        <w:ind w:right="0"/>
        <w:rPr>
          <w:rFonts w:eastAsia="Arial"/>
          <w:lang w:val="vi-VN"/>
        </w:rPr>
      </w:pPr>
    </w:p>
    <w:p w14:paraId="2B0C9A4F" w14:textId="77777777" w:rsidR="008C2600" w:rsidRPr="009D7514" w:rsidRDefault="008C2600" w:rsidP="008C2600">
      <w:pPr>
        <w:spacing w:before="0" w:after="0" w:line="360" w:lineRule="auto"/>
        <w:ind w:right="0"/>
        <w:jc w:val="left"/>
        <w:rPr>
          <w:rFonts w:eastAsia="Arial"/>
          <w:lang w:val="vi-VN"/>
        </w:rPr>
      </w:pPr>
    </w:p>
    <w:p w14:paraId="1D888A6A" w14:textId="77777777" w:rsidR="008C2600" w:rsidRPr="009D7514" w:rsidRDefault="008C2600" w:rsidP="008C2600">
      <w:pPr>
        <w:spacing w:before="0" w:after="0" w:line="360" w:lineRule="auto"/>
        <w:ind w:right="0"/>
        <w:jc w:val="left"/>
        <w:rPr>
          <w:rFonts w:eastAsia="Arial"/>
          <w:lang w:val="vi-VN"/>
        </w:rPr>
      </w:pPr>
    </w:p>
    <w:p w14:paraId="1A32C373" w14:textId="77777777" w:rsidR="008C2600" w:rsidRPr="009D7514" w:rsidRDefault="008C2600" w:rsidP="008C2600">
      <w:pPr>
        <w:spacing w:before="0" w:after="0" w:line="360" w:lineRule="auto"/>
        <w:ind w:right="0"/>
        <w:jc w:val="left"/>
        <w:rPr>
          <w:rFonts w:eastAsia="Arial"/>
          <w:lang w:val="vi-VN"/>
        </w:rPr>
      </w:pPr>
    </w:p>
    <w:p w14:paraId="2880DC6F" w14:textId="77777777" w:rsidR="008C2600" w:rsidRPr="009D7514" w:rsidRDefault="008C2600" w:rsidP="008C2600">
      <w:pPr>
        <w:spacing w:before="0" w:after="0" w:line="360" w:lineRule="auto"/>
        <w:ind w:right="0"/>
        <w:jc w:val="left"/>
        <w:rPr>
          <w:rFonts w:eastAsia="Arial"/>
          <w:lang w:val="vi-VN"/>
        </w:rPr>
      </w:pPr>
    </w:p>
    <w:p w14:paraId="72955700" w14:textId="77777777" w:rsidR="008C2600" w:rsidRPr="009D7514" w:rsidRDefault="008C2600" w:rsidP="008C2600">
      <w:pPr>
        <w:spacing w:before="0" w:after="0" w:line="360" w:lineRule="auto"/>
        <w:ind w:right="0"/>
        <w:jc w:val="left"/>
        <w:rPr>
          <w:rFonts w:eastAsia="Arial"/>
          <w:lang w:val="vi-VN"/>
        </w:rPr>
      </w:pPr>
    </w:p>
    <w:p w14:paraId="6637A28B" w14:textId="77777777" w:rsidR="008C2600" w:rsidRPr="009D7514" w:rsidRDefault="008C2600" w:rsidP="008C2600">
      <w:pPr>
        <w:spacing w:before="0" w:after="0" w:line="360" w:lineRule="auto"/>
        <w:ind w:right="0"/>
        <w:jc w:val="left"/>
        <w:rPr>
          <w:rFonts w:eastAsia="Arial"/>
          <w:lang w:val="vi-VN"/>
        </w:rPr>
      </w:pPr>
    </w:p>
    <w:p w14:paraId="7F639EF6" w14:textId="77777777" w:rsidR="008C2600" w:rsidRPr="009D7514" w:rsidRDefault="008C2600" w:rsidP="008C2600">
      <w:pPr>
        <w:spacing w:before="0" w:after="0" w:line="360" w:lineRule="auto"/>
        <w:ind w:right="0"/>
        <w:jc w:val="left"/>
        <w:rPr>
          <w:rFonts w:eastAsia="Arial"/>
          <w:lang w:val="vi-VN"/>
        </w:rPr>
      </w:pPr>
    </w:p>
    <w:p w14:paraId="2BD635DC" w14:textId="77777777" w:rsidR="008C2600" w:rsidRPr="009D7514" w:rsidRDefault="008C2600" w:rsidP="008C2600">
      <w:pPr>
        <w:spacing w:before="0" w:after="0" w:line="360" w:lineRule="auto"/>
        <w:ind w:right="0"/>
        <w:jc w:val="left"/>
        <w:rPr>
          <w:rFonts w:eastAsia="Arial"/>
          <w:lang w:val="vi-VN"/>
        </w:rPr>
      </w:pPr>
    </w:p>
    <w:p w14:paraId="53DD0160" w14:textId="77777777" w:rsidR="008C2600" w:rsidRPr="009D7514" w:rsidRDefault="008C2600" w:rsidP="008C2600">
      <w:pPr>
        <w:spacing w:before="0" w:after="0" w:line="360" w:lineRule="auto"/>
        <w:ind w:right="0"/>
        <w:jc w:val="left"/>
        <w:rPr>
          <w:rFonts w:eastAsia="Arial"/>
          <w:lang w:val="vi-VN"/>
        </w:rPr>
      </w:pPr>
    </w:p>
    <w:p w14:paraId="608AB283" w14:textId="77777777" w:rsidR="008C2600" w:rsidRPr="009D7514" w:rsidRDefault="008C2600" w:rsidP="008C2600">
      <w:pPr>
        <w:spacing w:before="0" w:after="0" w:line="360" w:lineRule="auto"/>
        <w:ind w:right="0"/>
        <w:jc w:val="left"/>
        <w:rPr>
          <w:rFonts w:eastAsia="Arial"/>
          <w:lang w:val="vi-VN"/>
        </w:rPr>
      </w:pPr>
    </w:p>
    <w:p w14:paraId="43EF4858" w14:textId="77777777" w:rsidR="008C2600" w:rsidRPr="009D7514" w:rsidRDefault="008C2600" w:rsidP="008C2600">
      <w:pPr>
        <w:spacing w:before="0" w:after="0" w:line="360" w:lineRule="auto"/>
        <w:ind w:right="0"/>
        <w:jc w:val="left"/>
        <w:rPr>
          <w:rFonts w:eastAsia="Arial"/>
          <w:lang w:val="vi-VN"/>
        </w:rPr>
      </w:pPr>
    </w:p>
    <w:p w14:paraId="4DB7425E" w14:textId="77777777" w:rsidR="008C2600" w:rsidRPr="009D7514" w:rsidRDefault="008C2600" w:rsidP="008C2600">
      <w:pPr>
        <w:spacing w:before="0" w:after="0" w:line="360" w:lineRule="auto"/>
        <w:ind w:right="0"/>
        <w:jc w:val="left"/>
        <w:rPr>
          <w:rFonts w:eastAsia="Arial"/>
          <w:lang w:val="vi-VN"/>
        </w:rPr>
      </w:pPr>
    </w:p>
    <w:p w14:paraId="0A79E74B" w14:textId="77777777" w:rsidR="008C2600" w:rsidRPr="009D7514" w:rsidRDefault="008C2600" w:rsidP="008C2600">
      <w:pPr>
        <w:spacing w:before="0" w:after="0" w:line="360" w:lineRule="auto"/>
        <w:ind w:right="0"/>
        <w:jc w:val="left"/>
        <w:rPr>
          <w:rFonts w:eastAsia="Arial"/>
          <w:lang w:val="vi-VN"/>
        </w:rPr>
      </w:pPr>
    </w:p>
    <w:p w14:paraId="01AAE53E" w14:textId="77777777" w:rsidR="008C2600" w:rsidRPr="009D7514" w:rsidRDefault="008C2600" w:rsidP="008C2600">
      <w:pPr>
        <w:spacing w:before="0" w:after="0" w:line="360" w:lineRule="auto"/>
        <w:ind w:right="0"/>
        <w:jc w:val="left"/>
        <w:rPr>
          <w:rFonts w:eastAsia="Arial"/>
          <w:lang w:val="vi-VN"/>
        </w:rPr>
      </w:pPr>
    </w:p>
    <w:p w14:paraId="14292975" w14:textId="77777777" w:rsidR="008C2600" w:rsidRPr="009D7514" w:rsidRDefault="008C2600" w:rsidP="008C2600">
      <w:pPr>
        <w:spacing w:before="0" w:after="0" w:line="360" w:lineRule="auto"/>
        <w:ind w:right="0"/>
        <w:jc w:val="left"/>
        <w:rPr>
          <w:rFonts w:eastAsia="Arial"/>
          <w:b/>
          <w:bCs/>
          <w:lang w:val="vi-VN"/>
        </w:rPr>
      </w:pPr>
    </w:p>
    <w:p w14:paraId="0CE41259" w14:textId="068350C9" w:rsidR="00F105BE" w:rsidRPr="009D7514" w:rsidRDefault="007000CE" w:rsidP="007000CE">
      <w:pPr>
        <w:pStyle w:val="Caption"/>
      </w:pPr>
      <w:bookmarkStart w:id="558" w:name="_Toc371636698"/>
      <w:bookmarkStart w:id="559" w:name="_Toc422304156"/>
      <w:bookmarkStart w:id="560" w:name="_Toc422313262"/>
      <w:bookmarkStart w:id="561" w:name="_Toc98336027"/>
      <w:bookmarkStart w:id="562" w:name="_Toc99529231"/>
      <w:bookmarkStart w:id="563" w:name="_Toc425523040"/>
      <w:bookmarkStart w:id="564" w:name="_Toc437325178"/>
      <w:bookmarkStart w:id="565" w:name="_Toc451960120"/>
      <w:bookmarkStart w:id="566" w:name="_Toc451960416"/>
      <w:bookmarkStart w:id="567" w:name="_Toc449512776"/>
      <w:bookmarkStart w:id="568" w:name="_Toc426708508"/>
      <w:bookmarkStart w:id="569" w:name="_Toc451960958"/>
      <w:bookmarkStart w:id="570" w:name="_Toc426706658"/>
      <w:bookmarkStart w:id="571" w:name="_Toc449513016"/>
      <w:bookmarkStart w:id="572" w:name="_Toc472420560"/>
      <w:bookmarkStart w:id="573" w:name="_Toc472421709"/>
      <w:bookmarkStart w:id="574" w:name="_Toc451960613"/>
      <w:bookmarkStart w:id="575" w:name="_Toc451959961"/>
      <w:bookmarkStart w:id="576" w:name="_Toc454713137"/>
      <w:bookmarkStart w:id="577" w:name="_Toc451977842"/>
      <w:bookmarkStart w:id="578" w:name="_Toc449513610"/>
      <w:bookmarkStart w:id="579" w:name="_Toc428878474"/>
      <w:bookmarkStart w:id="580" w:name="_Toc451961581"/>
      <w:bookmarkStart w:id="581" w:name="_Toc440979770"/>
      <w:bookmarkStart w:id="582" w:name="_Toc452040331"/>
      <w:bookmarkStart w:id="583" w:name="_Toc437856355"/>
      <w:bookmarkStart w:id="584" w:name="_Toc437327028"/>
      <w:bookmarkStart w:id="585" w:name="_Toc463446179"/>
      <w:bookmarkStart w:id="586" w:name="_Toc437326851"/>
      <w:bookmarkStart w:id="587" w:name="_Toc129701007"/>
      <w:r w:rsidRPr="009D7514">
        <w:t xml:space="preserve">Hình 3. </w:t>
      </w:r>
      <w:fldSimple w:instr=" SEQ Hình_3. \* ARABIC ">
        <w:r w:rsidR="00986426" w:rsidRPr="009D7514">
          <w:rPr>
            <w:noProof/>
          </w:rPr>
          <w:t>5</w:t>
        </w:r>
      </w:fldSimple>
      <w:r w:rsidRPr="009D7514">
        <w:t xml:space="preserve">. </w:t>
      </w:r>
      <w:r w:rsidR="0028419F" w:rsidRPr="009D7514">
        <w:t xml:space="preserve">Quy trình công nghệ Hệ thống XLNT tập </w:t>
      </w:r>
      <w:r w:rsidR="0028419F" w:rsidRPr="009D7514">
        <w:rPr>
          <w:lang w:val="it-IT"/>
        </w:rPr>
        <w:t>trung</w:t>
      </w:r>
      <w:bookmarkEnd w:id="558"/>
      <w:bookmarkEnd w:id="559"/>
      <w:bookmarkEnd w:id="560"/>
      <w:r w:rsidR="0028419F" w:rsidRPr="009D7514">
        <w:t xml:space="preserve"> của dự án</w:t>
      </w:r>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p>
    <w:p w14:paraId="24A087BF" w14:textId="1596A9BF" w:rsidR="00F105BE" w:rsidRPr="009D7514" w:rsidRDefault="0028419F" w:rsidP="001A7D29">
      <w:pPr>
        <w:pStyle w:val="1"/>
        <w:spacing w:before="0" w:line="312" w:lineRule="auto"/>
        <w:ind w:firstLine="284"/>
        <w:jc w:val="both"/>
      </w:pPr>
      <w:bookmarkStart w:id="588" w:name="_Toc527449022"/>
      <w:bookmarkStart w:id="589" w:name="_Toc517447528"/>
      <w:bookmarkStart w:id="590" w:name="_Toc108447110"/>
      <w:bookmarkStart w:id="591" w:name="_Toc527447850"/>
      <w:bookmarkStart w:id="592" w:name="_Toc93063601"/>
      <w:bookmarkStart w:id="593" w:name="_Toc91084247"/>
      <w:bookmarkStart w:id="594" w:name="_Toc91084453"/>
      <w:bookmarkStart w:id="595" w:name="_Toc517447655"/>
      <w:bookmarkStart w:id="596" w:name="_Toc527448767"/>
      <w:bookmarkStart w:id="597" w:name="_Toc93063504"/>
      <w:bookmarkStart w:id="598" w:name="_Toc117929727"/>
      <w:bookmarkStart w:id="599" w:name="_Toc129252044"/>
      <w:bookmarkEnd w:id="555"/>
      <w:bookmarkEnd w:id="556"/>
      <w:bookmarkEnd w:id="557"/>
      <w:r w:rsidRPr="009D7514">
        <w:t xml:space="preserve">1.3.1.2. Quy trình xử lý của HTXLNT </w:t>
      </w:r>
      <w:r w:rsidR="00AC613E" w:rsidRPr="009D7514">
        <w:t>550</w:t>
      </w:r>
      <w:r w:rsidRPr="009D7514">
        <w:t xml:space="preserve"> m</w:t>
      </w:r>
      <w:r w:rsidRPr="009D7514">
        <w:rPr>
          <w:vertAlign w:val="superscript"/>
        </w:rPr>
        <w:t>3</w:t>
      </w:r>
      <w:r w:rsidRPr="009D7514">
        <w:t>/ngày.đêm</w:t>
      </w:r>
      <w:bookmarkEnd w:id="588"/>
      <w:bookmarkEnd w:id="589"/>
      <w:bookmarkEnd w:id="590"/>
      <w:bookmarkEnd w:id="591"/>
      <w:bookmarkEnd w:id="592"/>
      <w:bookmarkEnd w:id="593"/>
      <w:bookmarkEnd w:id="594"/>
      <w:bookmarkEnd w:id="595"/>
      <w:bookmarkEnd w:id="596"/>
      <w:bookmarkEnd w:id="597"/>
      <w:r w:rsidR="00A704BF" w:rsidRPr="009D7514">
        <w:t>.</w:t>
      </w:r>
      <w:bookmarkEnd w:id="598"/>
      <w:bookmarkEnd w:id="599"/>
    </w:p>
    <w:p w14:paraId="3FA77094" w14:textId="617A9ECC" w:rsidR="00A704BF" w:rsidRPr="009D7514" w:rsidRDefault="00A704BF" w:rsidP="00A704BF">
      <w:pPr>
        <w:widowControl w:val="0"/>
        <w:ind w:right="0" w:firstLine="426"/>
      </w:pPr>
      <w:r w:rsidRPr="009D7514">
        <w:t>Toàn bộ nước thải phát sinh từ các nhà vệ sinh được đưa vào ngăn chứa của bể tự hoại</w:t>
      </w:r>
      <w:r w:rsidRPr="009D7514">
        <w:rPr>
          <w:lang w:val="vi-VN"/>
        </w:rPr>
        <w:t xml:space="preserve">. Tất cả nguồn </w:t>
      </w:r>
      <w:r w:rsidRPr="009D7514">
        <w:t xml:space="preserve">nước thải </w:t>
      </w:r>
      <w:r w:rsidRPr="009D7514">
        <w:rPr>
          <w:lang w:val="vi-VN"/>
        </w:rPr>
        <w:t xml:space="preserve">phát sinh qua ngăn lọc </w:t>
      </w:r>
      <w:r w:rsidRPr="009D7514">
        <w:t>được xử lý sơ bộ. Sau khi qua bể tự hoại</w:t>
      </w:r>
      <w:r w:rsidRPr="009D7514">
        <w:rPr>
          <w:lang w:val="vi-VN"/>
        </w:rPr>
        <w:t xml:space="preserve"> nồng độ các chất thải được giảm một phần để xử lý triệt để n</w:t>
      </w:r>
      <w:r w:rsidRPr="009D7514">
        <w:t>ước thải sinh hoạt sẽ được thu gom, tập trung về bể điều hòa của hệ thống xử lý</w:t>
      </w:r>
      <w:r w:rsidRPr="009D7514">
        <w:rPr>
          <w:lang w:val="vi-VN"/>
        </w:rPr>
        <w:t xml:space="preserve"> tập trung</w:t>
      </w:r>
      <w:r w:rsidRPr="009D7514">
        <w:t xml:space="preserve">. Nước thải nhà bếp, nước thải lavabo cũng với nước nhà vệ sinh sau bể tự hoại được dẫn theo đường ống về </w:t>
      </w:r>
      <w:r w:rsidRPr="009D7514">
        <w:lastRenderedPageBreak/>
        <w:t>hệ thống xử lý, trước khi về bể điều hòa nước thải được dẫn qua bể tách mỡ.</w:t>
      </w:r>
    </w:p>
    <w:p w14:paraId="00807AE3" w14:textId="77777777" w:rsidR="001814FF" w:rsidRPr="009D7514" w:rsidRDefault="001814FF" w:rsidP="002D43C3">
      <w:pPr>
        <w:numPr>
          <w:ilvl w:val="0"/>
          <w:numId w:val="106"/>
        </w:numPr>
        <w:spacing w:before="0" w:after="0"/>
        <w:ind w:left="284" w:right="113" w:hanging="284"/>
        <w:jc w:val="left"/>
        <w:rPr>
          <w:rFonts w:eastAsia="Arial"/>
          <w:b/>
          <w:lang w:val="vi-VN"/>
        </w:rPr>
      </w:pPr>
      <w:r w:rsidRPr="009D7514">
        <w:rPr>
          <w:rFonts w:eastAsia="Arial"/>
          <w:b/>
        </w:rPr>
        <w:t>Bể gom</w:t>
      </w:r>
      <w:r w:rsidRPr="009D7514">
        <w:rPr>
          <w:rFonts w:eastAsia="Arial"/>
          <w:b/>
          <w:lang w:val="vi-VN"/>
        </w:rPr>
        <w:t xml:space="preserve"> kết hợp tách rác, mỡ</w:t>
      </w:r>
    </w:p>
    <w:p w14:paraId="5BF708E4" w14:textId="1C3528BB" w:rsidR="001814FF" w:rsidRPr="009D7514" w:rsidRDefault="001814FF" w:rsidP="00017896">
      <w:pPr>
        <w:spacing w:before="0" w:after="0"/>
        <w:ind w:right="113" w:firstLine="284"/>
        <w:rPr>
          <w:rFonts w:eastAsia="Arial"/>
          <w:lang w:val="vi-VN"/>
        </w:rPr>
      </w:pPr>
      <w:r w:rsidRPr="009D7514">
        <w:rPr>
          <w:rFonts w:eastAsia="Arial"/>
          <w:lang w:val="vi-VN"/>
        </w:rPr>
        <w:t>Nước thải từ các từ hộ dân theo hệ thống thoát nước qua mương dẫn vào Trạm xử lý nước thải tập trung của dự án. Tại đây, có lắp song chắn rác thô dạng để tách các chất thải rắn có kích thước lớn hạn chế ảnh hưởng đến bơm (làm nghẹt bơm, gãy cánh bơm…).Ngoài ra, mương còn được thiết kế để kết hợp lắng cát loại bỏ thành phần cát trong nước thải. Lượng cát phát sinh có thể từ quá trình sinh hoạt của các hộ dân. Việc loại bỏ cát khỏi nước thải là một quá trình đơn giản nhưng không thể thiếu. Tận dụng trọng lượng riêng của cát lớn dẫn đến dễ sa lắng trong bể lắng cát và được loại bỏ. Nếu không không được xử lý tại bể thì lượng cát có thể gây mài mòn động cơ ảnh hưởng đến tuổi thọ của các máy móc thiết bị. Phần nước thải sau khi tách cát sẽ tự chảy vào các ngăn nhằm mục đích tách dầu mỡ.</w:t>
      </w:r>
    </w:p>
    <w:p w14:paraId="2F1CF609" w14:textId="77777777" w:rsidR="001814FF" w:rsidRPr="009D7514" w:rsidRDefault="001814FF" w:rsidP="001A7D29">
      <w:pPr>
        <w:spacing w:before="0" w:after="0"/>
        <w:ind w:right="113" w:firstLine="270"/>
        <w:rPr>
          <w:rFonts w:eastAsia="Arial"/>
          <w:lang w:val="vi-VN"/>
        </w:rPr>
      </w:pPr>
      <w:r w:rsidRPr="009D7514">
        <w:rPr>
          <w:rFonts w:eastAsia="Arial"/>
          <w:lang w:val="vi-VN"/>
        </w:rPr>
        <w:t>Các vách ngăn tách dầu được thiết kế có thời gian lưu đủ dài để dầu, mỡ nổi trên mặt nước. Phần nước trong sau khi tách dầu mỡ tiếp tục chảy xuống đáy bể, qua lỗ thông và được bơm WP-01/02 lên bể điều hòa. Lớp váng nổi trên bề mặt sẽ được vớt và được đơn vị chức năng thu gom theo định kỳ.</w:t>
      </w:r>
    </w:p>
    <w:p w14:paraId="05178918" w14:textId="77777777" w:rsidR="001814FF" w:rsidRPr="009D7514" w:rsidRDefault="001814FF" w:rsidP="002D43C3">
      <w:pPr>
        <w:numPr>
          <w:ilvl w:val="0"/>
          <w:numId w:val="106"/>
        </w:numPr>
        <w:spacing w:before="0" w:after="0"/>
        <w:ind w:left="284" w:right="0" w:hanging="284"/>
        <w:jc w:val="left"/>
        <w:rPr>
          <w:rFonts w:eastAsia="Arial"/>
          <w:b/>
          <w:lang w:val="vi-VN"/>
        </w:rPr>
      </w:pPr>
      <w:r w:rsidRPr="009D7514">
        <w:rPr>
          <w:rFonts w:eastAsia="Arial"/>
          <w:b/>
          <w:lang w:val="vi-VN"/>
        </w:rPr>
        <w:t>Bể điều hòa</w:t>
      </w:r>
    </w:p>
    <w:p w14:paraId="72F31EAE" w14:textId="77777777" w:rsidR="001814FF" w:rsidRPr="009D7514" w:rsidRDefault="001814FF" w:rsidP="001A7D29">
      <w:pPr>
        <w:spacing w:before="0" w:after="0"/>
        <w:ind w:right="0" w:firstLine="284"/>
        <w:rPr>
          <w:rFonts w:eastAsia="Arial"/>
          <w:b/>
          <w:lang w:val="vi-VN"/>
        </w:rPr>
      </w:pPr>
      <w:r w:rsidRPr="009D7514">
        <w:rPr>
          <w:rFonts w:eastAsia="Arial"/>
          <w:lang w:val="vi-VN"/>
        </w:rPr>
        <w:t>Bể điều hòa có nhiệm vụ điều hòa lưu lượng và nồng độ các chất ô nhiễm trong nước thải một cách ổn định trước khi đưa vào các công trình đơn vị phía sau, đặc biệt là cụm bể sinh học giúp cho các vi sinh có thể thích nghi với nước thải trong điều kiện ổn định, tránh được tình trạng vi sinh bị sốc tải. Bên cạnh đó, bể điều hòa lưu lượng và nồng độ giúp cho các quá trình sử dụng hóa chất cũng như chế độ hoạt động của các  thiết bị cơ khí như bơm, máy thổi khí được duy trì một cách ổn định. Bể điều hòa được thiết kế dàn ống phân phối khí nhằm xáo trộn liên tục để phân hủy một phần chất hữu cơ trong nước thải và ngăn chặn quá trình lắng cặn trong bể.</w:t>
      </w:r>
    </w:p>
    <w:p w14:paraId="73ECE58E" w14:textId="77777777" w:rsidR="001814FF" w:rsidRPr="009D7514" w:rsidRDefault="001814FF" w:rsidP="001A7D29">
      <w:pPr>
        <w:spacing w:before="0" w:after="0"/>
        <w:ind w:right="0" w:firstLine="284"/>
        <w:rPr>
          <w:rFonts w:eastAsia="Arial"/>
          <w:lang w:val="vi-VN"/>
        </w:rPr>
      </w:pPr>
      <w:r w:rsidRPr="009D7514">
        <w:rPr>
          <w:rFonts w:eastAsia="Arial"/>
          <w:lang w:val="vi-VN"/>
        </w:rPr>
        <w:t>Nước thải sau khi được ổn định lưu lượng và nồng độ tại Bể điều hòa sẽ được Bơm chìm WP-03/04 bơm vào Bể anoxic.</w:t>
      </w:r>
    </w:p>
    <w:p w14:paraId="503FC5E4" w14:textId="77777777" w:rsidR="001814FF" w:rsidRPr="009D7514" w:rsidRDefault="001814FF" w:rsidP="002D43C3">
      <w:pPr>
        <w:numPr>
          <w:ilvl w:val="0"/>
          <w:numId w:val="106"/>
        </w:numPr>
        <w:autoSpaceDN w:val="0"/>
        <w:spacing w:before="0" w:after="0"/>
        <w:ind w:left="284" w:right="0" w:hanging="284"/>
        <w:jc w:val="left"/>
        <w:rPr>
          <w:rFonts w:eastAsia="Times New Roman"/>
          <w:b/>
          <w:lang w:val="en-GB"/>
        </w:rPr>
      </w:pPr>
      <w:r w:rsidRPr="009D7514">
        <w:rPr>
          <w:rFonts w:eastAsia="Times New Roman"/>
          <w:b/>
          <w:lang w:val="en-GB"/>
        </w:rPr>
        <w:t>Bể Anoxic</w:t>
      </w:r>
    </w:p>
    <w:p w14:paraId="39979897" w14:textId="77777777" w:rsidR="001814FF" w:rsidRPr="009D7514" w:rsidRDefault="001814FF" w:rsidP="001A7D29">
      <w:pPr>
        <w:spacing w:before="0" w:after="0"/>
        <w:ind w:right="0" w:firstLine="284"/>
        <w:rPr>
          <w:rFonts w:eastAsia="Arial"/>
          <w:lang w:val="vi-VN"/>
        </w:rPr>
      </w:pPr>
      <w:r w:rsidRPr="009D7514">
        <w:rPr>
          <w:rFonts w:eastAsia="Arial"/>
          <w:lang w:val="vi-VN"/>
        </w:rPr>
        <w:t xml:space="preserve">Trong dự án này, </w:t>
      </w:r>
      <w:bookmarkStart w:id="600" w:name="OLE_LINK23"/>
      <w:bookmarkStart w:id="601" w:name="OLE_LINK22"/>
      <w:bookmarkStart w:id="602" w:name="OLE_LINK21"/>
      <w:r w:rsidRPr="009D7514">
        <w:rPr>
          <w:rFonts w:eastAsia="Arial"/>
          <w:lang w:val="vi-VN"/>
        </w:rPr>
        <w:t xml:space="preserve">Bể Anoxic được sử dụng nhằm khử nitơ từ sự chuyển hóa nitrate thành nitơ tự do. Lượng nitrate này được tuần hoàn từ lượng bùn tuần hoàn từ Bể lắng sinh học và lượng nước thải từ Bể Aerotank (đặt sau Bể Anoxic). Nước thải sau khi khử nitơ sẽ tiếp tục tự chảy vào Bể Aerotank kết hợp nitrate hóa. </w:t>
      </w:r>
    </w:p>
    <w:p w14:paraId="07C5ADC1" w14:textId="77777777" w:rsidR="001814FF" w:rsidRPr="009D7514" w:rsidRDefault="001814FF" w:rsidP="001A7D29">
      <w:pPr>
        <w:spacing w:before="0" w:after="0"/>
        <w:ind w:right="0" w:firstLine="284"/>
        <w:rPr>
          <w:rFonts w:eastAsia="Arial"/>
          <w:lang w:val="vi-VN"/>
        </w:rPr>
      </w:pPr>
      <w:r w:rsidRPr="009D7514">
        <w:rPr>
          <w:rFonts w:eastAsia="Arial"/>
          <w:lang w:val="vi-VN"/>
        </w:rPr>
        <w:t xml:space="preserve">Thông số quan trọng ảnh hưởng tới hiệu quả khử nitơ là (1) thời gian lưu nước của </w:t>
      </w:r>
      <w:r w:rsidRPr="009D7514">
        <w:rPr>
          <w:rFonts w:eastAsia="Arial"/>
          <w:lang w:val="vi-VN"/>
        </w:rPr>
        <w:br/>
        <w:t xml:space="preserve">Bể sinh học thiếu khí; (2) nồng độ vi sinh trong bể; (3) tốc độ tuần hoàn nước và bùn từ </w:t>
      </w:r>
      <w:r w:rsidRPr="009D7514">
        <w:rPr>
          <w:rFonts w:eastAsia="Arial"/>
          <w:lang w:val="vi-VN"/>
        </w:rPr>
        <w:br/>
        <w:t xml:space="preserve">Bể sinh học hiếu khí và Bể lắng; (4) nồng độ chất hữu cơ phân hủy sinh học; (5) phần nồng độ chất hữu cơ dễ phân hủy sinh học; (6) nhiệt độ. Trong các thông số trên, phần nồng độ </w:t>
      </w:r>
      <w:r w:rsidRPr="009D7514">
        <w:rPr>
          <w:rFonts w:eastAsia="Arial"/>
          <w:lang w:val="vi-VN"/>
        </w:rPr>
        <w:br/>
      </w:r>
      <w:r w:rsidRPr="009D7514">
        <w:rPr>
          <w:rFonts w:eastAsia="Arial"/>
          <w:lang w:val="vi-VN"/>
        </w:rPr>
        <w:lastRenderedPageBreak/>
        <w:t xml:space="preserve">chất hữu cơ dễ phân hủy sinh học đóng vai trò cực kì quan trọng trong việc khử nitơ. </w:t>
      </w:r>
      <w:r w:rsidRPr="009D7514">
        <w:rPr>
          <w:rFonts w:eastAsia="Arial"/>
          <w:lang w:val="vi-VN"/>
        </w:rPr>
        <w:br/>
        <w:t>Nghiên cứu cho thấy nước thải cùng một nồng độ hữu cơ có khả năng phân hủy sinh học (bCOD) nhưng khác về thành phần nồng độ chất hữu cơ dễ phân hủy sinh học (rbCOD). Trường hợp nào có rbCOD càng cao, tốc độ khử nitơ càng cao.</w:t>
      </w:r>
    </w:p>
    <w:p w14:paraId="45A770DF" w14:textId="77777777" w:rsidR="001814FF" w:rsidRPr="009D7514" w:rsidRDefault="001814FF" w:rsidP="001A7D29">
      <w:pPr>
        <w:spacing w:before="0" w:after="0"/>
        <w:ind w:right="0"/>
        <w:rPr>
          <w:rFonts w:eastAsia="Arial"/>
          <w:lang w:val="vi-VN"/>
        </w:rPr>
      </w:pPr>
      <w:r w:rsidRPr="009D7514">
        <w:rPr>
          <w:rFonts w:eastAsia="Arial"/>
          <w:lang w:val="vi-VN"/>
        </w:rPr>
        <w:t>Hai hệ enzyme tham gia vào quá trình khử nitrate:</w:t>
      </w:r>
    </w:p>
    <w:p w14:paraId="43A1F7D9" w14:textId="77777777" w:rsidR="001814FF" w:rsidRPr="009D7514" w:rsidRDefault="001814FF" w:rsidP="001A7D29">
      <w:pPr>
        <w:spacing w:before="0" w:after="0"/>
        <w:ind w:left="700" w:right="0" w:hanging="392"/>
        <w:rPr>
          <w:rFonts w:eastAsia="Arial"/>
          <w:lang w:val="vi-VN"/>
        </w:rPr>
      </w:pPr>
      <w:r w:rsidRPr="009D7514">
        <w:rPr>
          <w:rFonts w:eastAsia="Arial"/>
          <w:lang w:val="vi-VN"/>
        </w:rPr>
        <w:sym w:font="Wingdings" w:char="F081"/>
      </w:r>
      <w:r w:rsidRPr="009D7514">
        <w:rPr>
          <w:rFonts w:eastAsia="Arial"/>
          <w:lang w:val="vi-VN"/>
        </w:rPr>
        <w:tab/>
        <w:t>Đồng hóa (assimilatory): NH</w:t>
      </w:r>
      <w:r w:rsidRPr="009D7514">
        <w:rPr>
          <w:rFonts w:eastAsia="Arial"/>
          <w:vertAlign w:val="subscript"/>
          <w:lang w:val="vi-VN"/>
        </w:rPr>
        <w:t>3</w:t>
      </w:r>
      <w:r w:rsidRPr="009D7514">
        <w:rPr>
          <w:rFonts w:eastAsia="Arial"/>
          <w:lang w:val="vi-VN"/>
        </w:rPr>
        <w:t>→ 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tổng hợp tế bào, khi N-NO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xml:space="preserve"> là dạng nitơ duy nhất tồn tại trong môi trường </w:t>
      </w:r>
    </w:p>
    <w:p w14:paraId="37AE1BB2" w14:textId="77777777" w:rsidR="001814FF" w:rsidRPr="009D7514" w:rsidRDefault="001814FF" w:rsidP="001A7D29">
      <w:pPr>
        <w:spacing w:before="0" w:after="0"/>
        <w:ind w:left="700" w:right="0" w:hanging="392"/>
        <w:rPr>
          <w:rFonts w:eastAsia="Arial"/>
          <w:lang w:val="vi-VN"/>
        </w:rPr>
      </w:pPr>
      <w:r w:rsidRPr="009D7514">
        <w:rPr>
          <w:rFonts w:eastAsia="Arial"/>
          <w:lang w:val="vi-VN"/>
        </w:rPr>
        <w:sym w:font="Wingdings" w:char="F082"/>
      </w:r>
      <w:r w:rsidRPr="009D7514">
        <w:rPr>
          <w:rFonts w:eastAsia="Arial"/>
          <w:lang w:val="vi-VN"/>
        </w:rPr>
        <w:tab/>
        <w:t>Dị hóa (dissimilatory) → quá trình khử nitrate trong nước thải.</w:t>
      </w:r>
    </w:p>
    <w:p w14:paraId="2D6949AA" w14:textId="77777777" w:rsidR="001814FF" w:rsidRPr="009D7514" w:rsidRDefault="001814FF" w:rsidP="001A7D29">
      <w:pPr>
        <w:spacing w:before="0" w:after="0"/>
        <w:ind w:left="700" w:right="0" w:hanging="392"/>
        <w:rPr>
          <w:rFonts w:eastAsia="Arial"/>
          <w:lang w:val="vi-VN"/>
        </w:rPr>
      </w:pPr>
      <w:r w:rsidRPr="009D7514">
        <w:rPr>
          <w:rFonts w:eastAsia="Arial"/>
          <w:lang w:val="vi-VN"/>
        </w:rPr>
        <w:t>+</w:t>
      </w:r>
      <w:r w:rsidRPr="009D7514">
        <w:rPr>
          <w:rFonts w:eastAsia="Arial"/>
          <w:lang w:val="vi-VN"/>
        </w:rPr>
        <w:tab/>
        <w:t>Quá trình đồng hóa:3NO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xml:space="preserve"> + 14CH</w:t>
      </w:r>
      <w:r w:rsidRPr="009D7514">
        <w:rPr>
          <w:rFonts w:eastAsia="Arial"/>
          <w:vertAlign w:val="subscript"/>
          <w:lang w:val="vi-VN"/>
        </w:rPr>
        <w:t>3</w:t>
      </w:r>
      <w:r w:rsidRPr="009D7514">
        <w:rPr>
          <w:rFonts w:eastAsia="Arial"/>
          <w:lang w:val="vi-VN"/>
        </w:rPr>
        <w:t>OH + CO</w:t>
      </w:r>
      <w:r w:rsidRPr="009D7514">
        <w:rPr>
          <w:rFonts w:eastAsia="Arial"/>
          <w:vertAlign w:val="subscript"/>
          <w:lang w:val="vi-VN"/>
        </w:rPr>
        <w:t>2</w:t>
      </w:r>
      <w:r w:rsidRPr="009D7514">
        <w:rPr>
          <w:rFonts w:eastAsia="Arial"/>
          <w:lang w:val="vi-VN"/>
        </w:rPr>
        <w:t xml:space="preserve"> + 3H</w:t>
      </w:r>
      <w:r w:rsidRPr="009D7514">
        <w:rPr>
          <w:rFonts w:eastAsia="Arial"/>
          <w:vertAlign w:val="superscript"/>
          <w:lang w:val="vi-VN"/>
        </w:rPr>
        <w:t>+</w:t>
      </w:r>
      <w:r w:rsidRPr="009D7514">
        <w:rPr>
          <w:rFonts w:eastAsia="Arial"/>
          <w:lang w:val="vi-VN"/>
        </w:rPr>
        <w:sym w:font="Wingdings" w:char="F0E0"/>
      </w:r>
      <w:r w:rsidRPr="009D7514">
        <w:rPr>
          <w:rFonts w:eastAsia="Arial"/>
          <w:lang w:val="vi-VN"/>
        </w:rPr>
        <w:t xml:space="preserve"> 3C</w:t>
      </w:r>
      <w:r w:rsidRPr="009D7514">
        <w:rPr>
          <w:rFonts w:eastAsia="Arial"/>
          <w:vertAlign w:val="subscript"/>
          <w:lang w:val="vi-VN"/>
        </w:rPr>
        <w:t>5</w:t>
      </w:r>
      <w:r w:rsidRPr="009D7514">
        <w:rPr>
          <w:rFonts w:eastAsia="Arial"/>
          <w:lang w:val="vi-VN"/>
        </w:rPr>
        <w:t>H</w:t>
      </w:r>
      <w:r w:rsidRPr="009D7514">
        <w:rPr>
          <w:rFonts w:eastAsia="Arial"/>
          <w:vertAlign w:val="subscript"/>
          <w:lang w:val="vi-VN"/>
        </w:rPr>
        <w:t>7</w:t>
      </w:r>
      <w:r w:rsidRPr="009D7514">
        <w:rPr>
          <w:rFonts w:eastAsia="Arial"/>
          <w:lang w:val="vi-VN"/>
        </w:rPr>
        <w:t>O</w:t>
      </w:r>
      <w:r w:rsidRPr="009D7514">
        <w:rPr>
          <w:rFonts w:eastAsia="Arial"/>
          <w:vertAlign w:val="subscript"/>
          <w:lang w:val="vi-VN"/>
        </w:rPr>
        <w:t>2</w:t>
      </w:r>
      <w:r w:rsidRPr="009D7514">
        <w:rPr>
          <w:rFonts w:eastAsia="Arial"/>
          <w:lang w:val="vi-VN"/>
        </w:rPr>
        <w:t>N + H</w:t>
      </w:r>
      <w:r w:rsidRPr="009D7514">
        <w:rPr>
          <w:rFonts w:eastAsia="Arial"/>
          <w:vertAlign w:val="subscript"/>
          <w:lang w:val="vi-VN"/>
        </w:rPr>
        <w:t>2</w:t>
      </w:r>
      <w:r w:rsidRPr="009D7514">
        <w:rPr>
          <w:rFonts w:eastAsia="Arial"/>
          <w:lang w:val="vi-VN"/>
        </w:rPr>
        <w:t>O</w:t>
      </w:r>
    </w:p>
    <w:p w14:paraId="3B3BDBF8" w14:textId="77777777" w:rsidR="001814FF" w:rsidRPr="009D7514" w:rsidRDefault="001814FF" w:rsidP="001A7D29">
      <w:pPr>
        <w:tabs>
          <w:tab w:val="left" w:pos="-1843"/>
        </w:tabs>
        <w:spacing w:before="0" w:after="0"/>
        <w:ind w:left="728" w:right="0" w:hanging="420"/>
        <w:rPr>
          <w:rFonts w:eastAsia="Arial"/>
          <w:lang w:val="vi-VN"/>
        </w:rPr>
      </w:pPr>
      <w:r w:rsidRPr="009D7514">
        <w:rPr>
          <w:rFonts w:eastAsia="Arial"/>
          <w:lang w:val="vi-VN"/>
        </w:rPr>
        <w:t>+</w:t>
      </w:r>
      <w:r w:rsidRPr="009D7514">
        <w:rPr>
          <w:rFonts w:eastAsia="Arial"/>
          <w:lang w:val="vi-VN"/>
        </w:rPr>
        <w:tab/>
        <w:t>Quá trình dị hóa:</w:t>
      </w:r>
    </w:p>
    <w:p w14:paraId="02729170" w14:textId="77777777" w:rsidR="001814FF" w:rsidRPr="009D7514" w:rsidRDefault="001814FF" w:rsidP="001A7D29">
      <w:pPr>
        <w:tabs>
          <w:tab w:val="left" w:pos="-1843"/>
        </w:tabs>
        <w:spacing w:before="0" w:after="0"/>
        <w:ind w:left="532" w:right="0"/>
        <w:rPr>
          <w:rFonts w:eastAsia="Arial"/>
          <w:lang w:val="vi-VN"/>
        </w:rPr>
      </w:pPr>
      <w:r w:rsidRPr="009D7514">
        <w:rPr>
          <w:rFonts w:eastAsia="Arial"/>
          <w:lang w:val="vi-VN"/>
        </w:rPr>
        <w:tab/>
        <w:t>Bước 1: 6NO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xml:space="preserve"> + 2CH</w:t>
      </w:r>
      <w:r w:rsidRPr="009D7514">
        <w:rPr>
          <w:rFonts w:eastAsia="Arial"/>
          <w:vertAlign w:val="subscript"/>
          <w:lang w:val="vi-VN"/>
        </w:rPr>
        <w:t>3</w:t>
      </w:r>
      <w:r w:rsidRPr="009D7514">
        <w:rPr>
          <w:rFonts w:eastAsia="Arial"/>
          <w:lang w:val="vi-VN"/>
        </w:rPr>
        <w:t xml:space="preserve">OH </w:t>
      </w:r>
      <w:r w:rsidRPr="009D7514">
        <w:rPr>
          <w:rFonts w:eastAsia="Arial"/>
          <w:lang w:val="vi-VN"/>
        </w:rPr>
        <w:sym w:font="Wingdings" w:char="F0E0"/>
      </w:r>
      <w:r w:rsidRPr="009D7514">
        <w:rPr>
          <w:rFonts w:eastAsia="Arial"/>
          <w:lang w:val="vi-VN"/>
        </w:rPr>
        <w:t xml:space="preserve"> 6NO</w:t>
      </w:r>
      <w:r w:rsidRPr="009D7514">
        <w:rPr>
          <w:rFonts w:eastAsia="Arial"/>
          <w:vertAlign w:val="subscript"/>
          <w:lang w:val="vi-VN"/>
        </w:rPr>
        <w:t>2</w:t>
      </w:r>
      <w:r w:rsidRPr="009D7514">
        <w:rPr>
          <w:rFonts w:eastAsia="Arial"/>
          <w:vertAlign w:val="superscript"/>
          <w:lang w:val="vi-VN"/>
        </w:rPr>
        <w:t>-</w:t>
      </w:r>
      <w:r w:rsidRPr="009D7514">
        <w:rPr>
          <w:rFonts w:eastAsia="Arial"/>
          <w:lang w:val="vi-VN"/>
        </w:rPr>
        <w:t xml:space="preserve"> + 2CO</w:t>
      </w:r>
      <w:r w:rsidRPr="009D7514">
        <w:rPr>
          <w:rFonts w:eastAsia="Arial"/>
          <w:vertAlign w:val="subscript"/>
          <w:lang w:val="vi-VN"/>
        </w:rPr>
        <w:t>2</w:t>
      </w:r>
      <w:r w:rsidRPr="009D7514">
        <w:rPr>
          <w:rFonts w:eastAsia="Arial"/>
          <w:lang w:val="vi-VN"/>
        </w:rPr>
        <w:t xml:space="preserve"> + 4H</w:t>
      </w:r>
      <w:r w:rsidRPr="009D7514">
        <w:rPr>
          <w:rFonts w:eastAsia="Arial"/>
          <w:vertAlign w:val="subscript"/>
          <w:lang w:val="vi-VN"/>
        </w:rPr>
        <w:t>2</w:t>
      </w:r>
      <w:r w:rsidRPr="009D7514">
        <w:rPr>
          <w:rFonts w:eastAsia="Arial"/>
          <w:lang w:val="vi-VN"/>
        </w:rPr>
        <w:t>O</w:t>
      </w:r>
    </w:p>
    <w:p w14:paraId="00422F16" w14:textId="77777777" w:rsidR="001814FF" w:rsidRPr="009D7514" w:rsidRDefault="001814FF" w:rsidP="001A7D29">
      <w:pPr>
        <w:tabs>
          <w:tab w:val="left" w:pos="-1843"/>
        </w:tabs>
        <w:spacing w:before="0" w:after="0"/>
        <w:ind w:left="532" w:right="0"/>
        <w:rPr>
          <w:rFonts w:eastAsia="Arial"/>
          <w:lang w:val="vi-VN"/>
        </w:rPr>
      </w:pPr>
      <w:r w:rsidRPr="009D7514">
        <w:rPr>
          <w:rFonts w:eastAsia="Arial"/>
          <w:noProof/>
        </w:rPr>
        <mc:AlternateContent>
          <mc:Choice Requires="wps">
            <w:drawing>
              <wp:anchor distT="4294967295" distB="4294967295" distL="114300" distR="114300" simplePos="0" relativeHeight="251756544" behindDoc="0" locked="0" layoutInCell="1" allowOverlap="1" wp14:anchorId="311AEEE0" wp14:editId="21FE80C7">
                <wp:simplePos x="0" y="0"/>
                <wp:positionH relativeFrom="column">
                  <wp:posOffset>985520</wp:posOffset>
                </wp:positionH>
                <wp:positionV relativeFrom="paragraph">
                  <wp:posOffset>200025</wp:posOffset>
                </wp:positionV>
                <wp:extent cx="3401695" cy="0"/>
                <wp:effectExtent l="0" t="0" r="27305" b="19050"/>
                <wp:wrapNone/>
                <wp:docPr id="20499" name="Straight Connector 204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010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C1A15DA" id="Straight Connector 20499" o:spid="_x0000_s1026" style="position:absolute;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7.6pt,15.75pt" to="345.4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" strokecolor="windowText" strokeweight=".5pt">
                <v:stroke joinstyle="miter"/>
                <o:lock v:ext="edit" shapetype="f"/>
              </v:line>
            </w:pict>
          </mc:Fallback>
        </mc:AlternateContent>
      </w:r>
      <w:r w:rsidRPr="009D7514">
        <w:rPr>
          <w:rFonts w:eastAsia="Arial"/>
          <w:lang w:val="vi-VN"/>
        </w:rPr>
        <w:tab/>
        <w:t>Bước 2: 2NO</w:t>
      </w:r>
      <w:r w:rsidRPr="009D7514">
        <w:rPr>
          <w:rFonts w:eastAsia="Arial"/>
          <w:vertAlign w:val="subscript"/>
          <w:lang w:val="vi-VN"/>
        </w:rPr>
        <w:t>2</w:t>
      </w:r>
      <w:r w:rsidRPr="009D7514">
        <w:rPr>
          <w:rFonts w:eastAsia="Arial"/>
          <w:vertAlign w:val="superscript"/>
          <w:lang w:val="vi-VN"/>
        </w:rPr>
        <w:t>-</w:t>
      </w:r>
      <w:r w:rsidRPr="009D7514">
        <w:rPr>
          <w:rFonts w:eastAsia="Arial"/>
          <w:lang w:val="vi-VN"/>
        </w:rPr>
        <w:t xml:space="preserve"> + 3CH</w:t>
      </w:r>
      <w:r w:rsidRPr="009D7514">
        <w:rPr>
          <w:rFonts w:eastAsia="Arial"/>
          <w:vertAlign w:val="subscript"/>
          <w:lang w:val="vi-VN"/>
        </w:rPr>
        <w:t>3</w:t>
      </w:r>
      <w:r w:rsidRPr="009D7514">
        <w:rPr>
          <w:rFonts w:eastAsia="Arial"/>
          <w:lang w:val="vi-VN"/>
        </w:rPr>
        <w:t xml:space="preserve">OH </w:t>
      </w:r>
      <w:r w:rsidRPr="009D7514">
        <w:rPr>
          <w:rFonts w:eastAsia="Arial"/>
          <w:lang w:val="vi-VN"/>
        </w:rPr>
        <w:sym w:font="Wingdings" w:char="F0E0"/>
      </w:r>
      <w:r w:rsidRPr="009D7514">
        <w:rPr>
          <w:rFonts w:eastAsia="Arial"/>
          <w:lang w:val="vi-VN"/>
        </w:rPr>
        <w:t xml:space="preserve"> 3N</w:t>
      </w:r>
      <w:r w:rsidRPr="009D7514">
        <w:rPr>
          <w:rFonts w:eastAsia="Arial"/>
          <w:vertAlign w:val="subscript"/>
          <w:lang w:val="vi-VN"/>
        </w:rPr>
        <w:t>2</w:t>
      </w:r>
      <w:r w:rsidRPr="009D7514">
        <w:rPr>
          <w:rFonts w:eastAsia="Arial"/>
          <w:lang w:val="vi-VN"/>
        </w:rPr>
        <w:t xml:space="preserve"> + 3CO</w:t>
      </w:r>
      <w:r w:rsidRPr="009D7514">
        <w:rPr>
          <w:rFonts w:eastAsia="Arial"/>
          <w:vertAlign w:val="subscript"/>
          <w:lang w:val="vi-VN"/>
        </w:rPr>
        <w:t>2</w:t>
      </w:r>
      <w:r w:rsidRPr="009D7514">
        <w:rPr>
          <w:rFonts w:eastAsia="Arial"/>
          <w:lang w:val="vi-VN"/>
        </w:rPr>
        <w:t xml:space="preserve"> + 3H</w:t>
      </w:r>
      <w:r w:rsidRPr="009D7514">
        <w:rPr>
          <w:rFonts w:eastAsia="Arial"/>
          <w:vertAlign w:val="subscript"/>
          <w:lang w:val="vi-VN"/>
        </w:rPr>
        <w:t>2</w:t>
      </w:r>
      <w:r w:rsidRPr="009D7514">
        <w:rPr>
          <w:rFonts w:eastAsia="Arial"/>
          <w:lang w:val="vi-VN"/>
        </w:rPr>
        <w:t>O + 6OH</w:t>
      </w:r>
      <w:r w:rsidRPr="009D7514">
        <w:rPr>
          <w:rFonts w:eastAsia="Arial"/>
          <w:vertAlign w:val="superscript"/>
          <w:lang w:val="vi-VN"/>
        </w:rPr>
        <w:t>-</w:t>
      </w:r>
    </w:p>
    <w:p w14:paraId="061517B8" w14:textId="77777777" w:rsidR="001814FF" w:rsidRPr="009D7514" w:rsidRDefault="001814FF" w:rsidP="001A7D29">
      <w:pPr>
        <w:tabs>
          <w:tab w:val="left" w:pos="-1843"/>
        </w:tabs>
        <w:spacing w:before="0" w:after="0"/>
        <w:ind w:left="533" w:right="0"/>
        <w:rPr>
          <w:rFonts w:eastAsia="Arial"/>
          <w:lang w:val="vi-VN"/>
        </w:rPr>
      </w:pPr>
      <w:r w:rsidRPr="009D7514">
        <w:rPr>
          <w:rFonts w:eastAsia="Arial"/>
          <w:lang w:val="vi-VN"/>
        </w:rPr>
        <w:tab/>
      </w:r>
      <w:r w:rsidRPr="009D7514">
        <w:rPr>
          <w:rFonts w:eastAsia="Arial"/>
          <w:lang w:val="vi-VN"/>
        </w:rPr>
        <w:tab/>
        <w:t xml:space="preserve"> 6NO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xml:space="preserve"> + 5CH</w:t>
      </w:r>
      <w:r w:rsidRPr="009D7514">
        <w:rPr>
          <w:rFonts w:eastAsia="Arial"/>
          <w:vertAlign w:val="subscript"/>
          <w:lang w:val="vi-VN"/>
        </w:rPr>
        <w:t>3</w:t>
      </w:r>
      <w:r w:rsidRPr="009D7514">
        <w:rPr>
          <w:rFonts w:eastAsia="Arial"/>
          <w:lang w:val="vi-VN"/>
        </w:rPr>
        <w:t xml:space="preserve">OH </w:t>
      </w:r>
      <w:r w:rsidRPr="009D7514">
        <w:rPr>
          <w:rFonts w:eastAsia="Arial"/>
          <w:lang w:val="vi-VN"/>
        </w:rPr>
        <w:sym w:font="Wingdings" w:char="F0E0"/>
      </w:r>
      <w:r w:rsidRPr="009D7514">
        <w:rPr>
          <w:rFonts w:eastAsia="Arial"/>
          <w:lang w:val="vi-VN"/>
        </w:rPr>
        <w:t xml:space="preserve"> 5CO</w:t>
      </w:r>
      <w:r w:rsidRPr="009D7514">
        <w:rPr>
          <w:rFonts w:eastAsia="Arial"/>
          <w:vertAlign w:val="subscript"/>
          <w:lang w:val="vi-VN"/>
        </w:rPr>
        <w:t>2</w:t>
      </w:r>
      <w:r w:rsidRPr="009D7514">
        <w:rPr>
          <w:rFonts w:eastAsia="Arial"/>
          <w:lang w:val="vi-VN"/>
        </w:rPr>
        <w:t xml:space="preserve"> + 3N</w:t>
      </w:r>
      <w:r w:rsidRPr="009D7514">
        <w:rPr>
          <w:rFonts w:eastAsia="Arial"/>
          <w:vertAlign w:val="subscript"/>
          <w:lang w:val="vi-VN"/>
        </w:rPr>
        <w:t>2</w:t>
      </w:r>
      <w:r w:rsidRPr="009D7514">
        <w:rPr>
          <w:rFonts w:eastAsia="Arial"/>
          <w:lang w:val="vi-VN"/>
        </w:rPr>
        <w:t xml:space="preserve"> + 7H</w:t>
      </w:r>
      <w:r w:rsidRPr="009D7514">
        <w:rPr>
          <w:rFonts w:eastAsia="Arial"/>
          <w:vertAlign w:val="subscript"/>
          <w:lang w:val="vi-VN"/>
        </w:rPr>
        <w:t>2</w:t>
      </w:r>
      <w:r w:rsidRPr="009D7514">
        <w:rPr>
          <w:rFonts w:eastAsia="Arial"/>
          <w:lang w:val="vi-VN"/>
        </w:rPr>
        <w:t>O + 6OH</w:t>
      </w:r>
      <w:r w:rsidRPr="009D7514">
        <w:rPr>
          <w:rFonts w:eastAsia="Arial"/>
          <w:vertAlign w:val="superscript"/>
          <w:lang w:val="vi-VN"/>
        </w:rPr>
        <w:t>-</w:t>
      </w:r>
    </w:p>
    <w:p w14:paraId="723BA535" w14:textId="77777777" w:rsidR="001814FF" w:rsidRPr="009D7514" w:rsidRDefault="001814FF" w:rsidP="001A7D29">
      <w:pPr>
        <w:spacing w:before="0" w:after="0"/>
        <w:ind w:left="728" w:right="0" w:hanging="420"/>
        <w:rPr>
          <w:rFonts w:eastAsia="Arial"/>
          <w:lang w:val="vi-VN"/>
        </w:rPr>
      </w:pPr>
      <w:r w:rsidRPr="009D7514">
        <w:rPr>
          <w:rFonts w:eastAsia="Arial"/>
          <w:lang w:val="vi-VN"/>
        </w:rPr>
        <w:t>+    Tổng quá trình khử nitrate:</w:t>
      </w:r>
    </w:p>
    <w:p w14:paraId="753DDB1F" w14:textId="77777777" w:rsidR="001814FF" w:rsidRPr="009D7514" w:rsidRDefault="001814FF" w:rsidP="001A7D29">
      <w:pPr>
        <w:spacing w:before="0" w:after="0"/>
        <w:ind w:left="720" w:right="0"/>
        <w:rPr>
          <w:rFonts w:eastAsia="Arial"/>
          <w:lang w:val="vi-VN"/>
        </w:rPr>
      </w:pPr>
      <w:r w:rsidRPr="009D7514">
        <w:rPr>
          <w:rFonts w:eastAsia="Arial"/>
          <w:lang w:val="vi-VN"/>
        </w:rPr>
        <w:t>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xml:space="preserve"> + 1,08CH</w:t>
      </w:r>
      <w:r w:rsidRPr="009D7514">
        <w:rPr>
          <w:rFonts w:eastAsia="Arial"/>
          <w:vertAlign w:val="subscript"/>
          <w:lang w:val="vi-VN"/>
        </w:rPr>
        <w:t>3</w:t>
      </w:r>
      <w:r w:rsidRPr="009D7514">
        <w:rPr>
          <w:rFonts w:eastAsia="Arial"/>
          <w:lang w:val="vi-VN"/>
        </w:rPr>
        <w:t>OH + H</w:t>
      </w:r>
      <w:r w:rsidRPr="009D7514">
        <w:rPr>
          <w:rFonts w:eastAsia="Arial"/>
          <w:vertAlign w:val="superscript"/>
          <w:lang w:val="vi-VN"/>
        </w:rPr>
        <w:t>+</w:t>
      </w:r>
      <w:r w:rsidRPr="009D7514">
        <w:rPr>
          <w:rFonts w:eastAsia="Arial"/>
          <w:lang w:val="vi-VN"/>
        </w:rPr>
        <w:sym w:font="Wingdings" w:char="F0E0"/>
      </w:r>
      <w:r w:rsidRPr="009D7514">
        <w:rPr>
          <w:rFonts w:eastAsia="Arial"/>
          <w:lang w:val="vi-VN"/>
        </w:rPr>
        <w:t xml:space="preserve"> 0,065C</w:t>
      </w:r>
      <w:r w:rsidRPr="009D7514">
        <w:rPr>
          <w:rFonts w:eastAsia="Arial"/>
          <w:vertAlign w:val="subscript"/>
          <w:lang w:val="vi-VN"/>
        </w:rPr>
        <w:t>5</w:t>
      </w:r>
      <w:r w:rsidRPr="009D7514">
        <w:rPr>
          <w:rFonts w:eastAsia="Arial"/>
          <w:lang w:val="vi-VN"/>
        </w:rPr>
        <w:t>H</w:t>
      </w:r>
      <w:r w:rsidRPr="009D7514">
        <w:rPr>
          <w:rFonts w:eastAsia="Arial"/>
          <w:vertAlign w:val="subscript"/>
          <w:lang w:val="vi-VN"/>
        </w:rPr>
        <w:t>7</w:t>
      </w:r>
      <w:r w:rsidRPr="009D7514">
        <w:rPr>
          <w:rFonts w:eastAsia="Arial"/>
          <w:lang w:val="vi-VN"/>
        </w:rPr>
        <w:t>O</w:t>
      </w:r>
      <w:r w:rsidRPr="009D7514">
        <w:rPr>
          <w:rFonts w:eastAsia="Arial"/>
          <w:vertAlign w:val="subscript"/>
          <w:lang w:val="vi-VN"/>
        </w:rPr>
        <w:t>2</w:t>
      </w:r>
      <w:r w:rsidRPr="009D7514">
        <w:rPr>
          <w:rFonts w:eastAsia="Arial"/>
          <w:lang w:val="vi-VN"/>
        </w:rPr>
        <w:t>N + 0,47N</w:t>
      </w:r>
      <w:r w:rsidRPr="009D7514">
        <w:rPr>
          <w:rFonts w:eastAsia="Arial"/>
          <w:vertAlign w:val="subscript"/>
          <w:lang w:val="vi-VN"/>
        </w:rPr>
        <w:t>2</w:t>
      </w:r>
      <w:r w:rsidRPr="009D7514">
        <w:rPr>
          <w:rFonts w:eastAsia="Arial"/>
          <w:lang w:val="vi-VN"/>
        </w:rPr>
        <w:t xml:space="preserve"> + 0,76CO</w:t>
      </w:r>
      <w:r w:rsidRPr="009D7514">
        <w:rPr>
          <w:rFonts w:eastAsia="Arial"/>
          <w:vertAlign w:val="subscript"/>
          <w:lang w:val="vi-VN"/>
        </w:rPr>
        <w:t>2</w:t>
      </w:r>
      <w:r w:rsidRPr="009D7514">
        <w:rPr>
          <w:rFonts w:eastAsia="Arial"/>
          <w:lang w:val="vi-VN"/>
        </w:rPr>
        <w:t xml:space="preserve"> + 2,44H</w:t>
      </w:r>
      <w:r w:rsidRPr="009D7514">
        <w:rPr>
          <w:rFonts w:eastAsia="Arial"/>
          <w:vertAlign w:val="subscript"/>
          <w:lang w:val="vi-VN"/>
        </w:rPr>
        <w:t>2</w:t>
      </w:r>
      <w:r w:rsidRPr="009D7514">
        <w:rPr>
          <w:rFonts w:eastAsia="Arial"/>
          <w:lang w:val="vi-VN"/>
        </w:rPr>
        <w:t>O</w:t>
      </w:r>
    </w:p>
    <w:p w14:paraId="610C1CEF" w14:textId="77777777" w:rsidR="001814FF" w:rsidRPr="009D7514" w:rsidRDefault="001814FF" w:rsidP="001A7D29">
      <w:pPr>
        <w:spacing w:before="0" w:after="0"/>
        <w:ind w:right="0" w:firstLine="284"/>
        <w:rPr>
          <w:rFonts w:eastAsia="Arial"/>
          <w:lang w:val="vi-VN"/>
        </w:rPr>
      </w:pPr>
      <w:r w:rsidRPr="009D7514">
        <w:rPr>
          <w:rFonts w:eastAsia="Arial"/>
          <w:lang w:val="vi-VN"/>
        </w:rPr>
        <w:t xml:space="preserve">Bể Anoxic được khuấy trộn bằng Máy khuấy chìm nhằm giữ bùn ở trạng thái lơ lửng và nhằm tạo sự tiếp xúc giữa nguồn thức ăn và vi sinh. Hoàn toàn không được cung cấp oxi cho bể này vì oxi có thể gây ức chế cho vi sinh vật khử nitrate. </w:t>
      </w:r>
    </w:p>
    <w:bookmarkEnd w:id="600"/>
    <w:bookmarkEnd w:id="601"/>
    <w:bookmarkEnd w:id="602"/>
    <w:p w14:paraId="28BEF396" w14:textId="77777777" w:rsidR="001814FF" w:rsidRPr="009D7514" w:rsidRDefault="001814FF" w:rsidP="002D43C3">
      <w:pPr>
        <w:numPr>
          <w:ilvl w:val="0"/>
          <w:numId w:val="106"/>
        </w:numPr>
        <w:tabs>
          <w:tab w:val="left" w:pos="284"/>
        </w:tabs>
        <w:spacing w:before="0" w:after="0"/>
        <w:ind w:left="284" w:right="0" w:hanging="284"/>
        <w:jc w:val="left"/>
        <w:rPr>
          <w:rFonts w:eastAsia="Arial"/>
          <w:b/>
          <w:lang w:val="vi-VN"/>
        </w:rPr>
      </w:pPr>
      <w:r w:rsidRPr="009D7514">
        <w:rPr>
          <w:rFonts w:eastAsia="Arial"/>
          <w:b/>
          <w:lang w:val="vi-VN"/>
        </w:rPr>
        <w:t>Bể Aerotank</w:t>
      </w:r>
    </w:p>
    <w:p w14:paraId="40939783" w14:textId="77777777" w:rsidR="001814FF" w:rsidRPr="009D7514" w:rsidRDefault="001814FF" w:rsidP="001A7D29">
      <w:pPr>
        <w:spacing w:before="0" w:after="0"/>
        <w:ind w:right="0" w:firstLine="284"/>
        <w:rPr>
          <w:rFonts w:eastAsia="Arial"/>
          <w:lang w:val="vi-VN"/>
        </w:rPr>
      </w:pPr>
      <w:bookmarkStart w:id="603" w:name="OLE_LINK26"/>
      <w:bookmarkStart w:id="604" w:name="OLE_LINK25"/>
      <w:bookmarkStart w:id="605" w:name="OLE_LINK24"/>
      <w:r w:rsidRPr="009D7514">
        <w:rPr>
          <w:rFonts w:eastAsia="Arial"/>
          <w:lang w:val="vi-VN"/>
        </w:rPr>
        <w:t>Công trình xử lý sinh học tiếp theo là Bể Aerotank kết hợp nitrate hóa. Mục đích của bể này là (1) giảm nồng độ các chất hữu cơ thông qua hoạt động của vi sinh tự dưỡng hiếu khí; (2) thực hiện quá trình nitrate hóa nhằm tạo ra lượng nitrate cho hệ thống thiếu khí phía trước thông qua nhóm vi sinh vật Nitrosomonas và Nitrobacter. Máy thổi khí được vận hành liên tục nhằm cung cấp oxy cho cả hai nhóm vi sinh vật hiếu khí này hoạt động. Đối với quần thể vi sinh vật tự dưỡng hiếu khí, trong điều kiện thổi khí liên tục, quần thể vi sinh vật này sẽ phân hủy các hợp chất hữu cơ có trong nước thải thành các hợp chất vô cơ đơn giản như CO</w:t>
      </w:r>
      <w:r w:rsidRPr="009D7514">
        <w:rPr>
          <w:rFonts w:eastAsia="Arial"/>
          <w:vertAlign w:val="subscript"/>
          <w:lang w:val="vi-VN"/>
        </w:rPr>
        <w:t>2</w:t>
      </w:r>
      <w:r w:rsidRPr="009D7514">
        <w:rPr>
          <w:rFonts w:eastAsia="Arial"/>
          <w:lang w:val="vi-VN"/>
        </w:rPr>
        <w:t xml:space="preserve"> và H</w:t>
      </w:r>
      <w:r w:rsidRPr="009D7514">
        <w:rPr>
          <w:rFonts w:eastAsia="Arial"/>
          <w:vertAlign w:val="subscript"/>
          <w:lang w:val="vi-VN"/>
        </w:rPr>
        <w:t>2</w:t>
      </w:r>
      <w:r w:rsidRPr="009D7514">
        <w:rPr>
          <w:rFonts w:eastAsia="Arial"/>
          <w:lang w:val="vi-VN"/>
        </w:rPr>
        <w:t>O theo 3 giai đoạn:</w:t>
      </w:r>
    </w:p>
    <w:p w14:paraId="79284425" w14:textId="77777777" w:rsidR="001814FF" w:rsidRPr="009D7514" w:rsidRDefault="001814FF" w:rsidP="001A7D29">
      <w:pPr>
        <w:spacing w:before="0" w:after="0"/>
        <w:ind w:left="284" w:right="0"/>
        <w:rPr>
          <w:rFonts w:eastAsia="Arial"/>
          <w:lang w:val="vi-VN"/>
        </w:rPr>
      </w:pPr>
      <w:r w:rsidRPr="009D7514">
        <w:rPr>
          <w:rFonts w:eastAsia="Arial"/>
          <w:noProof/>
        </w:rPr>
        <mc:AlternateContent>
          <mc:Choice Requires="wpg">
            <w:drawing>
              <wp:anchor distT="0" distB="0" distL="114300" distR="114300" simplePos="0" relativeHeight="251753472" behindDoc="0" locked="0" layoutInCell="0" allowOverlap="1" wp14:anchorId="5D08A511" wp14:editId="3B9F0A31">
                <wp:simplePos x="0" y="0"/>
                <wp:positionH relativeFrom="column">
                  <wp:posOffset>1203960</wp:posOffset>
                </wp:positionH>
                <wp:positionV relativeFrom="paragraph">
                  <wp:posOffset>156845</wp:posOffset>
                </wp:positionV>
                <wp:extent cx="647065" cy="284480"/>
                <wp:effectExtent l="0" t="0" r="38735" b="77470"/>
                <wp:wrapNone/>
                <wp:docPr id="4290" name="Group 4290"/>
                <wp:cNvGraphicFramePr/>
                <a:graphic xmlns:a="http://schemas.openxmlformats.org/drawingml/2006/main">
                  <a:graphicData uri="http://schemas.microsoft.com/office/word/2010/wordprocessingGroup">
                    <wpg:wgp>
                      <wpg:cNvGrpSpPr/>
                      <wpg:grpSpPr bwMode="auto">
                        <a:xfrm>
                          <a:off x="0" y="0"/>
                          <a:ext cx="647065" cy="284480"/>
                          <a:chOff x="0" y="-131"/>
                          <a:chExt cx="1019" cy="448"/>
                        </a:xfrm>
                      </wpg:grpSpPr>
                      <wps:wsp>
                        <wps:cNvPr id="69" name="Text Box 32"/>
                        <wps:cNvSpPr txBox="1">
                          <a:spLocks noChangeArrowheads="1"/>
                        </wps:cNvSpPr>
                        <wps:spPr bwMode="auto">
                          <a:xfrm>
                            <a:off x="0" y="-131"/>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BF0F0" w14:textId="77777777" w:rsidR="008D785C" w:rsidRDefault="008D785C" w:rsidP="001814FF">
                              <w:pPr>
                                <w:jc w:val="center"/>
                              </w:pPr>
                              <w:r>
                                <w:t>Enzyme</w:t>
                              </w:r>
                            </w:p>
                          </w:txbxContent>
                        </wps:txbx>
                        <wps:bodyPr rot="0" vert="horz" wrap="square" lIns="0" tIns="0" rIns="0" bIns="0" anchor="t" anchorCtr="0" upright="1">
                          <a:noAutofit/>
                        </wps:bodyPr>
                      </wps:wsp>
                      <wps:wsp>
                        <wps:cNvPr id="70" name="Freeform 70"/>
                        <wps:cNvSpPr>
                          <a:spLocks/>
                        </wps:cNvSpPr>
                        <wps:spPr bwMode="auto">
                          <a:xfrm>
                            <a:off x="27" y="316"/>
                            <a:ext cx="992" cy="1"/>
                          </a:xfrm>
                          <a:custGeom>
                            <a:avLst/>
                            <a:gdLst>
                              <a:gd name="T0" fmla="*/ 0 w 992"/>
                              <a:gd name="T1" fmla="*/ 0 h 1"/>
                              <a:gd name="T2" fmla="*/ 992 w 992"/>
                              <a:gd name="T3" fmla="*/ 0 h 1"/>
                              <a:gd name="T4" fmla="*/ 0 60000 65536"/>
                              <a:gd name="T5" fmla="*/ 0 60000 65536"/>
                            </a:gdLst>
                            <a:ahLst/>
                            <a:cxnLst>
                              <a:cxn ang="T4">
                                <a:pos x="T0" y="T1"/>
                              </a:cxn>
                              <a:cxn ang="T5">
                                <a:pos x="T2" y="T3"/>
                              </a:cxn>
                            </a:cxnLst>
                            <a:rect l="0" t="0" r="r" b="b"/>
                            <a:pathLst>
                              <a:path w="992" h="1">
                                <a:moveTo>
                                  <a:pt x="0" y="0"/>
                                </a:moveTo>
                                <a:lnTo>
                                  <a:pt x="992" y="0"/>
                                </a:lnTo>
                              </a:path>
                            </a:pathLst>
                          </a:custGeom>
                          <a:noFill/>
                          <a:ln w="9525">
                            <a:solidFill>
                              <a:srgbClr val="000000"/>
                            </a:solidFill>
                            <a:round/>
                            <a:headEnd/>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08A511" id="Group 4290" o:spid="_x0000_s1122" style="position:absolute;left:0;text-align:left;margin-left:94.8pt;margin-top:12.35pt;width:50.95pt;height:22.4pt;z-index:251753472;mso-position-horizontal-relative:text;mso-position-vertical-relative:text" coordorigin=",-131" coordsize="1019,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" o:allowincell="f">
                <v:shape id="Text Box 32" o:spid="_x0000_s1123" type="#_x0000_t202" style="position:absolute;top:-131;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14:paraId="5C3BF0F0" w14:textId="77777777" w:rsidR="008D785C" w:rsidRDefault="008D785C" w:rsidP="001814FF">
                        <w:pPr>
                          <w:jc w:val="center"/>
                        </w:pPr>
                        <w:r>
                          <w:t>Enzyme</w:t>
                        </w:r>
                      </w:p>
                    </w:txbxContent>
                  </v:textbox>
                </v:shape>
                <v:shape id="Freeform 70" o:spid="_x0000_s1124" style="position:absolute;left:27;top:316;width:992;height:1;visibility:visible;mso-wrap-style:square;v-text-anchor:top" coordsize="9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oE8EA&#10;AADbAAAADwAAAGRycy9kb3ducmV2LnhtbERPz2vCMBS+D/wfwhO8zdQdtq4aZcgsPQijbpfdHs2z&#10;KUteQpNp/e/NYbDjx/d7s5ucFRca4+BZwWpZgCDuvB64V/D1eXgsQcSErNF6JgU3irDbzh42WGl/&#10;5ZYup9SLHMKxQgUmpVBJGTtDDuPSB+LMnf3oMGU49lKPeM3hzsqnoniWDgfODQYD7Q11P6dfp+D7&#10;+PGamoOuJ4vB2LItah3elVrMp7c1iERT+hf/uRut4CWvz1/yD5Db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46BPBAAAA2wAAAA8AAAAAAAAAAAAAAAAAmAIAAGRycy9kb3du&#10;cmV2LnhtbFBLBQYAAAAABAAEAPUAAACGAwAAAAA=&#10;" path="m,l992,e" filled="f">
                  <v:stroke endarrow="classic" endarrowwidth="narrow" endarrowlength="long"/>
                  <v:path arrowok="t" o:connecttype="custom" o:connectlocs="0,0;992,0" o:connectangles="0,0"/>
                </v:shape>
              </v:group>
            </w:pict>
          </mc:Fallback>
        </mc:AlternateContent>
      </w:r>
      <w:r w:rsidRPr="009D7514">
        <w:rPr>
          <w:rFonts w:eastAsia="Arial"/>
          <w:lang w:val="vi-VN"/>
        </w:rPr>
        <w:t>Oxy hóa các chất hữu cơ:</w:t>
      </w:r>
    </w:p>
    <w:p w14:paraId="18CB2B31" w14:textId="77777777" w:rsidR="001814FF" w:rsidRPr="009D7514" w:rsidRDefault="001814FF" w:rsidP="001A7D29">
      <w:pPr>
        <w:spacing w:before="0" w:after="0"/>
        <w:ind w:left="284" w:right="0"/>
        <w:rPr>
          <w:rFonts w:eastAsia="Arial"/>
          <w:lang w:val="vi-VN"/>
        </w:rPr>
      </w:pPr>
      <w:r w:rsidRPr="009D7514">
        <w:rPr>
          <w:rFonts w:eastAsia="Arial"/>
          <w:lang w:val="vi-VN"/>
        </w:rPr>
        <w:t>CxHyOz + O</w:t>
      </w:r>
      <w:r w:rsidRPr="009D7514">
        <w:rPr>
          <w:rFonts w:eastAsia="Arial"/>
          <w:vertAlign w:val="subscript"/>
          <w:lang w:val="vi-VN"/>
        </w:rPr>
        <w:t>2</w:t>
      </w:r>
      <w:r w:rsidRPr="009D7514">
        <w:rPr>
          <w:rFonts w:eastAsia="Arial"/>
          <w:lang w:val="vi-VN"/>
        </w:rPr>
        <w:t xml:space="preserve">                    CO</w:t>
      </w:r>
      <w:r w:rsidRPr="009D7514">
        <w:rPr>
          <w:rFonts w:eastAsia="Arial"/>
          <w:vertAlign w:val="subscript"/>
          <w:lang w:val="vi-VN"/>
        </w:rPr>
        <w:t>2</w:t>
      </w:r>
      <w:r w:rsidRPr="009D7514">
        <w:rPr>
          <w:rFonts w:eastAsia="Arial"/>
          <w:lang w:val="vi-VN"/>
        </w:rPr>
        <w:t xml:space="preserve"> + H</w:t>
      </w:r>
      <w:r w:rsidRPr="009D7514">
        <w:rPr>
          <w:rFonts w:eastAsia="Arial"/>
          <w:vertAlign w:val="subscript"/>
          <w:lang w:val="vi-VN"/>
        </w:rPr>
        <w:t>2</w:t>
      </w:r>
      <w:r w:rsidRPr="009D7514">
        <w:rPr>
          <w:rFonts w:eastAsia="Arial"/>
          <w:lang w:val="vi-VN"/>
        </w:rPr>
        <w:t xml:space="preserve">O + </w:t>
      </w:r>
      <w:r w:rsidRPr="009D7514">
        <w:rPr>
          <w:rFonts w:eastAsia="Arial"/>
          <w:lang w:val="vi-VN"/>
        </w:rPr>
        <w:sym w:font="Symbol" w:char="F044"/>
      </w:r>
      <w:r w:rsidRPr="009D7514">
        <w:rPr>
          <w:rFonts w:eastAsia="Arial"/>
          <w:lang w:val="vi-VN"/>
        </w:rPr>
        <w:t>H</w:t>
      </w:r>
    </w:p>
    <w:p w14:paraId="4544B212" w14:textId="77777777" w:rsidR="001814FF" w:rsidRPr="009D7514" w:rsidRDefault="001814FF" w:rsidP="001A7D29">
      <w:pPr>
        <w:spacing w:before="0" w:after="0"/>
        <w:ind w:left="284" w:right="0"/>
        <w:rPr>
          <w:rFonts w:eastAsia="Arial"/>
          <w:lang w:val="vi-VN"/>
        </w:rPr>
      </w:pPr>
      <w:r w:rsidRPr="009D7514">
        <w:rPr>
          <w:rFonts w:eastAsia="Arial"/>
          <w:noProof/>
        </w:rPr>
        <mc:AlternateContent>
          <mc:Choice Requires="wpg">
            <w:drawing>
              <wp:anchor distT="0" distB="0" distL="114300" distR="114300" simplePos="0" relativeHeight="251755520" behindDoc="0" locked="0" layoutInCell="0" allowOverlap="1" wp14:anchorId="45DC12A7" wp14:editId="5F56C09B">
                <wp:simplePos x="0" y="0"/>
                <wp:positionH relativeFrom="column">
                  <wp:posOffset>1642110</wp:posOffset>
                </wp:positionH>
                <wp:positionV relativeFrom="paragraph">
                  <wp:posOffset>130175</wp:posOffset>
                </wp:positionV>
                <wp:extent cx="647065" cy="274320"/>
                <wp:effectExtent l="0" t="0" r="38735" b="68580"/>
                <wp:wrapNone/>
                <wp:docPr id="20496" name="Group 20496"/>
                <wp:cNvGraphicFramePr/>
                <a:graphic xmlns:a="http://schemas.openxmlformats.org/drawingml/2006/main">
                  <a:graphicData uri="http://schemas.microsoft.com/office/word/2010/wordprocessingGroup">
                    <wpg:wgp>
                      <wpg:cNvGrpSpPr/>
                      <wpg:grpSpPr bwMode="auto">
                        <a:xfrm>
                          <a:off x="0" y="0"/>
                          <a:ext cx="647065" cy="274320"/>
                          <a:chOff x="0" y="-101"/>
                          <a:chExt cx="1019" cy="432"/>
                        </a:xfrm>
                      </wpg:grpSpPr>
                      <wps:wsp>
                        <wps:cNvPr id="66" name="Text Box 32"/>
                        <wps:cNvSpPr txBox="1">
                          <a:spLocks noChangeArrowheads="1"/>
                        </wps:cNvSpPr>
                        <wps:spPr bwMode="auto">
                          <a:xfrm>
                            <a:off x="0" y="-101"/>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61E4F" w14:textId="77777777" w:rsidR="008D785C" w:rsidRDefault="008D785C" w:rsidP="001814FF">
                              <w:pPr>
                                <w:jc w:val="center"/>
                              </w:pPr>
                              <w:r>
                                <w:t>Enzyme</w:t>
                              </w:r>
                            </w:p>
                          </w:txbxContent>
                        </wps:txbx>
                        <wps:bodyPr rot="0" vert="horz" wrap="square" lIns="0" tIns="0" rIns="0" bIns="0" anchor="t" anchorCtr="0" upright="1">
                          <a:noAutofit/>
                        </wps:bodyPr>
                      </wps:wsp>
                      <wps:wsp>
                        <wps:cNvPr id="67" name="Freeform 67"/>
                        <wps:cNvSpPr>
                          <a:spLocks/>
                        </wps:cNvSpPr>
                        <wps:spPr bwMode="auto">
                          <a:xfrm>
                            <a:off x="27" y="316"/>
                            <a:ext cx="992" cy="1"/>
                          </a:xfrm>
                          <a:custGeom>
                            <a:avLst/>
                            <a:gdLst>
                              <a:gd name="T0" fmla="*/ 0 w 992"/>
                              <a:gd name="T1" fmla="*/ 0 h 1"/>
                              <a:gd name="T2" fmla="*/ 992 w 992"/>
                              <a:gd name="T3" fmla="*/ 0 h 1"/>
                            </a:gdLst>
                            <a:ahLst/>
                            <a:cxnLst>
                              <a:cxn ang="0">
                                <a:pos x="T0" y="T1"/>
                              </a:cxn>
                              <a:cxn ang="0">
                                <a:pos x="T2" y="T3"/>
                              </a:cxn>
                            </a:cxnLst>
                            <a:rect l="0" t="0" r="r" b="b"/>
                            <a:pathLst>
                              <a:path w="992" h="1">
                                <a:moveTo>
                                  <a:pt x="0" y="0"/>
                                </a:moveTo>
                                <a:lnTo>
                                  <a:pt x="992" y="0"/>
                                </a:lnTo>
                              </a:path>
                            </a:pathLst>
                          </a:custGeom>
                          <a:noFill/>
                          <a:ln w="9525">
                            <a:solidFill>
                              <a:srgbClr val="000000"/>
                            </a:solidFill>
                            <a:round/>
                            <a:headEnd/>
                            <a:tailEnd type="stealth"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DC12A7" id="Group 20496" o:spid="_x0000_s1125" style="position:absolute;left:0;text-align:left;margin-left:129.3pt;margin-top:10.25pt;width:50.95pt;height:21.6pt;z-index:251755520;mso-position-horizontal-relative:text;mso-position-vertical-relative:text" coordorigin=",-101" coordsize="101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" o:allowincell="f">
                <v:shape id="Text Box 32" o:spid="_x0000_s1126" type="#_x0000_t202" style="position:absolute;top:-101;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14:paraId="79F61E4F" w14:textId="77777777" w:rsidR="008D785C" w:rsidRDefault="008D785C" w:rsidP="001814FF">
                        <w:pPr>
                          <w:jc w:val="center"/>
                        </w:pPr>
                        <w:r>
                          <w:t>Enzyme</w:t>
                        </w:r>
                      </w:p>
                    </w:txbxContent>
                  </v:textbox>
                </v:shape>
                <v:shape id="Freeform 67" o:spid="_x0000_s1127" style="position:absolute;left:27;top:316;width:992;height:1;visibility:visible;mso-wrap-style:square;v-text-anchor:top" coordsize="9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jmusIA&#10;AADbAAAADwAAAGRycy9kb3ducmV2LnhtbESPQWsCMRSE70L/Q3gFb5qtB2tXo0hR8VAobnvp7bF5&#10;bhaTl7CJuv57Iwg9DjPzDbNY9c6KC3Wx9azgbVyAIK69brlR8PuzHc1AxISs0XomBTeKsFq+DBZY&#10;an/lA12q1IgM4ViiApNSKKWMtSGHcewDcfaOvnOYsuwaqTu8ZrizclIUU+mw5bxgMNCnofpUnZ2C&#10;v6/vj7Tf6l1vMRg7OxQ7HTZKDV/79RxEoj79h5/tvVYwfYfHl/wD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Oa6wgAAANsAAAAPAAAAAAAAAAAAAAAAAJgCAABkcnMvZG93&#10;bnJldi54bWxQSwUGAAAAAAQABAD1AAAAhwMAAAAA&#10;" path="m,l992,e" filled="f">
                  <v:stroke endarrow="classic" endarrowwidth="narrow" endarrowlength="long"/>
                  <v:path arrowok="t" o:connecttype="custom" o:connectlocs="0,0;992,0" o:connectangles="0,0"/>
                </v:shape>
              </v:group>
            </w:pict>
          </mc:Fallback>
        </mc:AlternateContent>
      </w:r>
      <w:r w:rsidRPr="009D7514">
        <w:rPr>
          <w:rFonts w:eastAsia="Arial"/>
          <w:lang w:val="vi-VN"/>
        </w:rPr>
        <w:t>Tổng hợp tế bào mới:</w:t>
      </w:r>
    </w:p>
    <w:p w14:paraId="77702A03" w14:textId="77777777" w:rsidR="001814FF" w:rsidRPr="009D7514" w:rsidRDefault="001814FF" w:rsidP="001A7D29">
      <w:pPr>
        <w:spacing w:before="0" w:after="0"/>
        <w:ind w:left="284" w:right="0"/>
        <w:rPr>
          <w:rFonts w:eastAsia="Arial"/>
          <w:lang w:val="vi-VN"/>
        </w:rPr>
      </w:pPr>
      <w:r w:rsidRPr="009D7514">
        <w:rPr>
          <w:rFonts w:eastAsia="Arial"/>
          <w:lang w:val="vi-VN"/>
        </w:rPr>
        <w:t>CxHyOz + NH</w:t>
      </w:r>
      <w:r w:rsidRPr="009D7514">
        <w:rPr>
          <w:rFonts w:eastAsia="Arial"/>
          <w:vertAlign w:val="subscript"/>
          <w:lang w:val="vi-VN"/>
        </w:rPr>
        <w:t>3</w:t>
      </w:r>
      <w:r w:rsidRPr="009D7514">
        <w:rPr>
          <w:rFonts w:eastAsia="Arial"/>
          <w:lang w:val="vi-VN"/>
        </w:rPr>
        <w:t xml:space="preserve"> + O</w:t>
      </w:r>
      <w:r w:rsidRPr="009D7514">
        <w:rPr>
          <w:rFonts w:eastAsia="Arial"/>
          <w:vertAlign w:val="subscript"/>
          <w:lang w:val="vi-VN"/>
        </w:rPr>
        <w:t xml:space="preserve">2                             </w:t>
      </w:r>
      <w:r w:rsidRPr="009D7514">
        <w:rPr>
          <w:rFonts w:eastAsia="Arial"/>
          <w:lang w:val="vi-VN"/>
        </w:rPr>
        <w:t>Tế bào vi khuẩn + CO</w:t>
      </w:r>
      <w:r w:rsidRPr="009D7514">
        <w:rPr>
          <w:rFonts w:eastAsia="Arial"/>
          <w:vertAlign w:val="subscript"/>
          <w:lang w:val="vi-VN"/>
        </w:rPr>
        <w:t>2</w:t>
      </w:r>
      <w:r w:rsidRPr="009D7514">
        <w:rPr>
          <w:rFonts w:eastAsia="Arial"/>
          <w:lang w:val="vi-VN"/>
        </w:rPr>
        <w:t xml:space="preserve"> + H</w:t>
      </w:r>
      <w:r w:rsidRPr="009D7514">
        <w:rPr>
          <w:rFonts w:eastAsia="Arial"/>
          <w:vertAlign w:val="subscript"/>
          <w:lang w:val="vi-VN"/>
        </w:rPr>
        <w:t>2</w:t>
      </w:r>
      <w:r w:rsidRPr="009D7514">
        <w:rPr>
          <w:rFonts w:eastAsia="Arial"/>
          <w:lang w:val="vi-VN"/>
        </w:rPr>
        <w:t>O + C</w:t>
      </w:r>
      <w:r w:rsidRPr="009D7514">
        <w:rPr>
          <w:rFonts w:eastAsia="Arial"/>
          <w:vertAlign w:val="subscript"/>
          <w:lang w:val="vi-VN"/>
        </w:rPr>
        <w:t>5</w:t>
      </w:r>
      <w:r w:rsidRPr="009D7514">
        <w:rPr>
          <w:rFonts w:eastAsia="Arial"/>
          <w:lang w:val="vi-VN"/>
        </w:rPr>
        <w:t>H</w:t>
      </w:r>
      <w:r w:rsidRPr="009D7514">
        <w:rPr>
          <w:rFonts w:eastAsia="Arial"/>
          <w:vertAlign w:val="subscript"/>
          <w:lang w:val="vi-VN"/>
        </w:rPr>
        <w:t>7</w:t>
      </w:r>
      <w:r w:rsidRPr="009D7514">
        <w:rPr>
          <w:rFonts w:eastAsia="Arial"/>
          <w:lang w:val="vi-VN"/>
        </w:rPr>
        <w:t>NO</w:t>
      </w:r>
      <w:r w:rsidRPr="009D7514">
        <w:rPr>
          <w:rFonts w:eastAsia="Arial"/>
          <w:vertAlign w:val="subscript"/>
          <w:lang w:val="vi-VN"/>
        </w:rPr>
        <w:t>2</w:t>
      </w:r>
      <w:r w:rsidRPr="009D7514">
        <w:rPr>
          <w:rFonts w:eastAsia="Arial"/>
          <w:lang w:val="vi-VN"/>
        </w:rPr>
        <w:t xml:space="preserve"> - </w:t>
      </w:r>
      <w:r w:rsidRPr="009D7514">
        <w:rPr>
          <w:rFonts w:eastAsia="Arial"/>
          <w:lang w:val="vi-VN"/>
        </w:rPr>
        <w:sym w:font="Symbol" w:char="F044"/>
      </w:r>
      <w:r w:rsidRPr="009D7514">
        <w:rPr>
          <w:rFonts w:eastAsia="Arial"/>
          <w:lang w:val="vi-VN"/>
        </w:rPr>
        <w:t>H</w:t>
      </w:r>
    </w:p>
    <w:p w14:paraId="2508AE40" w14:textId="77777777" w:rsidR="001814FF" w:rsidRPr="009D7514" w:rsidRDefault="001814FF" w:rsidP="001A7D29">
      <w:pPr>
        <w:spacing w:before="0" w:after="0"/>
        <w:ind w:left="284" w:right="0"/>
        <w:rPr>
          <w:rFonts w:eastAsia="Arial"/>
          <w:lang w:val="vi-VN"/>
        </w:rPr>
      </w:pPr>
      <w:r w:rsidRPr="009D7514">
        <w:rPr>
          <w:rFonts w:eastAsia="Arial"/>
          <w:lang w:val="vi-VN"/>
        </w:rPr>
        <w:t>Phân hủy nội bào:</w:t>
      </w:r>
    </w:p>
    <w:p w14:paraId="59119C26" w14:textId="77777777" w:rsidR="001814FF" w:rsidRPr="009D7514" w:rsidRDefault="001814FF" w:rsidP="001A7D29">
      <w:pPr>
        <w:spacing w:before="0" w:after="0"/>
        <w:ind w:left="284" w:right="0"/>
        <w:rPr>
          <w:rFonts w:eastAsia="Arial"/>
          <w:lang w:val="vi-VN"/>
        </w:rPr>
      </w:pPr>
      <w:r w:rsidRPr="009D7514">
        <w:rPr>
          <w:rFonts w:eastAsia="Arial"/>
          <w:noProof/>
        </w:rPr>
        <mc:AlternateContent>
          <mc:Choice Requires="wpg">
            <w:drawing>
              <wp:anchor distT="0" distB="0" distL="114300" distR="114300" simplePos="0" relativeHeight="251754496" behindDoc="0" locked="0" layoutInCell="0" allowOverlap="1" wp14:anchorId="598FBF61" wp14:editId="1E27ED1A">
                <wp:simplePos x="0" y="0"/>
                <wp:positionH relativeFrom="column">
                  <wp:posOffset>1348740</wp:posOffset>
                </wp:positionH>
                <wp:positionV relativeFrom="paragraph">
                  <wp:posOffset>-146050</wp:posOffset>
                </wp:positionV>
                <wp:extent cx="821055" cy="274320"/>
                <wp:effectExtent l="0" t="0" r="36195" b="49530"/>
                <wp:wrapNone/>
                <wp:docPr id="123" name="Group 123"/>
                <wp:cNvGraphicFramePr/>
                <a:graphic xmlns:a="http://schemas.openxmlformats.org/drawingml/2006/main">
                  <a:graphicData uri="http://schemas.microsoft.com/office/word/2010/wordprocessingGroup">
                    <wpg:wgp>
                      <wpg:cNvGrpSpPr/>
                      <wpg:grpSpPr bwMode="auto">
                        <a:xfrm>
                          <a:off x="0" y="0"/>
                          <a:ext cx="821055" cy="274320"/>
                          <a:chOff x="0" y="-56"/>
                          <a:chExt cx="1008" cy="432"/>
                        </a:xfrm>
                      </wpg:grpSpPr>
                      <wps:wsp>
                        <wps:cNvPr id="1856" name="Text Box 38"/>
                        <wps:cNvSpPr txBox="1">
                          <a:spLocks noChangeArrowheads="1"/>
                        </wps:cNvSpPr>
                        <wps:spPr bwMode="auto">
                          <a:xfrm>
                            <a:off x="0" y="-56"/>
                            <a:ext cx="91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CE325" w14:textId="77777777" w:rsidR="008D785C" w:rsidRDefault="008D785C" w:rsidP="001814FF">
                              <w:pPr>
                                <w:jc w:val="center"/>
                              </w:pPr>
                              <w:r>
                                <w:t>Enzyme</w:t>
                              </w:r>
                            </w:p>
                          </w:txbxContent>
                        </wps:txbx>
                        <wps:bodyPr rot="0" vert="horz" wrap="square" lIns="0" tIns="0" rIns="0" bIns="0" anchor="t" anchorCtr="0" upright="1">
                          <a:noAutofit/>
                        </wps:bodyPr>
                      </wps:wsp>
                      <wps:wsp>
                        <wps:cNvPr id="1857" name="Line 39"/>
                        <wps:cNvCnPr/>
                        <wps:spPr bwMode="auto">
                          <a:xfrm>
                            <a:off x="0" y="330"/>
                            <a:ext cx="1008" cy="1"/>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8FBF61" id="Group 123" o:spid="_x0000_s1128" style="position:absolute;left:0;text-align:left;margin-left:106.2pt;margin-top:-11.5pt;width:64.65pt;height:21.6pt;z-index:251754496;mso-position-horizontal-relative:text;mso-position-vertical-relative:text" coordorigin=",-56" coordsize="100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" o:allowincell="f">
                <v:shape id="Text Box 38" o:spid="_x0000_s1129" type="#_x0000_t202" style="position:absolute;top:-56;width:91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qecMA&#10;AADdAAAADwAAAGRycy9kb3ducmV2LnhtbERPTWvCQBC9C/0PyxR6041Cg0ZXEbFQKBRjPPQ4zY7J&#10;YnY2Zrea/ntXELzN433OYtXbRlyo88axgvEoAUFcOm24UnAoPoZTED4ga2wck4J/8rBavgwWmGl3&#10;5Zwu+1CJGMI+QwV1CG0mpS9rsuhHriWO3NF1FkOEXSV1h9cYbhs5SZJUWjQcG2psaVNTedr/WQXr&#10;H8635vz9u8uPuSmKWcJf6Umpt9d+PQcRqA9P8cP9qeP86XsK92/i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AqecMAAADdAAAADwAAAAAAAAAAAAAAAACYAgAAZHJzL2Rv&#10;d25yZXYueG1sUEsFBgAAAAAEAAQA9QAAAIgDAAAAAA==&#10;" filled="f" stroked="f">
                  <v:textbox inset="0,0,0,0">
                    <w:txbxContent>
                      <w:p w14:paraId="79ECE325" w14:textId="77777777" w:rsidR="008D785C" w:rsidRDefault="008D785C" w:rsidP="001814FF">
                        <w:pPr>
                          <w:jc w:val="center"/>
                        </w:pPr>
                        <w:r>
                          <w:t>Enzyme</w:t>
                        </w:r>
                      </w:p>
                    </w:txbxContent>
                  </v:textbox>
                </v:shape>
                <v:line id="Line 39" o:spid="_x0000_s1130" style="position:absolute;visibility:visible;mso-wrap-style:square" from="0,330" to="1008,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Br1MMAAADdAAAADwAAAGRycy9kb3ducmV2LnhtbERPyWrDMBC9B/oPYgq5JXIDTowb2YRC&#10;IYdAlpb2OlhTy9QaOZKSuH9fFQq5zeOts65H24sr+dA5VvA0z0AQN0533Cp4f3udFSBCRNbYOyYF&#10;PxSgrh4mayy1u/GRrqfYihTCoUQFJsahlDI0hiyGuRuIE/flvMWYoG+l9nhL4baXiyxbSosdpwaD&#10;A70Yar5PF6uANvuPw1biwvZenj/NOd/FY67U9HHcPIOINMa7+N+91Wl+ka/g75t0gq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wa9TDAAAA3QAAAA8AAAAAAAAAAAAA&#10;AAAAoQIAAGRycy9kb3ducmV2LnhtbFBLBQYAAAAABAAEAPkAAACRAwAAAAA=&#10;">
                  <v:stroke endarrow="classic" endarrowwidth="narrow" endarrowlength="long"/>
                </v:line>
              </v:group>
            </w:pict>
          </mc:Fallback>
        </mc:AlternateContent>
      </w:r>
      <w:r w:rsidRPr="009D7514">
        <w:rPr>
          <w:rFonts w:eastAsia="Arial"/>
          <w:lang w:val="vi-VN"/>
        </w:rPr>
        <w:t>C</w:t>
      </w:r>
      <w:r w:rsidRPr="009D7514">
        <w:rPr>
          <w:rFonts w:eastAsia="Arial"/>
          <w:vertAlign w:val="subscript"/>
          <w:lang w:val="vi-VN"/>
        </w:rPr>
        <w:t>5</w:t>
      </w:r>
      <w:r w:rsidRPr="009D7514">
        <w:rPr>
          <w:rFonts w:eastAsia="Arial"/>
          <w:lang w:val="vi-VN"/>
        </w:rPr>
        <w:t>H</w:t>
      </w:r>
      <w:r w:rsidRPr="009D7514">
        <w:rPr>
          <w:rFonts w:eastAsia="Arial"/>
          <w:vertAlign w:val="subscript"/>
          <w:lang w:val="vi-VN"/>
        </w:rPr>
        <w:t>7</w:t>
      </w:r>
      <w:r w:rsidRPr="009D7514">
        <w:rPr>
          <w:rFonts w:eastAsia="Arial"/>
          <w:lang w:val="vi-VN"/>
        </w:rPr>
        <w:t>NO</w:t>
      </w:r>
      <w:r w:rsidRPr="009D7514">
        <w:rPr>
          <w:rFonts w:eastAsia="Arial"/>
          <w:vertAlign w:val="subscript"/>
          <w:lang w:val="vi-VN"/>
        </w:rPr>
        <w:t>2</w:t>
      </w:r>
      <w:r w:rsidRPr="009D7514">
        <w:rPr>
          <w:rFonts w:eastAsia="Arial"/>
          <w:lang w:val="vi-VN"/>
        </w:rPr>
        <w:t xml:space="preserve"> + 5O</w:t>
      </w:r>
      <w:r w:rsidRPr="009D7514">
        <w:rPr>
          <w:rFonts w:eastAsia="Arial"/>
          <w:vertAlign w:val="subscript"/>
          <w:lang w:val="vi-VN"/>
        </w:rPr>
        <w:t xml:space="preserve">2                                       </w:t>
      </w:r>
      <w:r w:rsidRPr="009D7514">
        <w:rPr>
          <w:rFonts w:eastAsia="Arial"/>
          <w:lang w:val="vi-VN"/>
        </w:rPr>
        <w:t>5CO</w:t>
      </w:r>
      <w:r w:rsidRPr="009D7514">
        <w:rPr>
          <w:rFonts w:eastAsia="Arial"/>
          <w:vertAlign w:val="subscript"/>
          <w:lang w:val="vi-VN"/>
        </w:rPr>
        <w:t>2</w:t>
      </w:r>
      <w:r w:rsidRPr="009D7514">
        <w:rPr>
          <w:rFonts w:eastAsia="Arial"/>
          <w:lang w:val="vi-VN"/>
        </w:rPr>
        <w:t xml:space="preserve"> + 2H</w:t>
      </w:r>
      <w:r w:rsidRPr="009D7514">
        <w:rPr>
          <w:rFonts w:eastAsia="Arial"/>
          <w:vertAlign w:val="subscript"/>
          <w:lang w:val="vi-VN"/>
        </w:rPr>
        <w:t>2</w:t>
      </w:r>
      <w:r w:rsidRPr="009D7514">
        <w:rPr>
          <w:rFonts w:eastAsia="Arial"/>
          <w:lang w:val="vi-VN"/>
        </w:rPr>
        <w:t>O + NH</w:t>
      </w:r>
      <w:r w:rsidRPr="009D7514">
        <w:rPr>
          <w:rFonts w:eastAsia="Arial"/>
          <w:vertAlign w:val="subscript"/>
          <w:lang w:val="vi-VN"/>
        </w:rPr>
        <w:t xml:space="preserve">3 </w:t>
      </w:r>
      <w:r w:rsidRPr="009D7514">
        <w:rPr>
          <w:rFonts w:eastAsia="Arial"/>
          <w:lang w:val="vi-VN"/>
        </w:rPr>
        <w:sym w:font="Symbol" w:char="F0B1"/>
      </w:r>
      <w:r w:rsidRPr="009D7514">
        <w:rPr>
          <w:rFonts w:eastAsia="Arial"/>
          <w:lang w:val="vi-VN"/>
        </w:rPr>
        <w:t xml:space="preserve"> </w:t>
      </w:r>
      <w:r w:rsidRPr="009D7514">
        <w:rPr>
          <w:rFonts w:eastAsia="Arial"/>
          <w:lang w:val="vi-VN"/>
        </w:rPr>
        <w:sym w:font="Symbol" w:char="F044"/>
      </w:r>
      <w:r w:rsidRPr="009D7514">
        <w:rPr>
          <w:rFonts w:eastAsia="Arial"/>
          <w:lang w:val="vi-VN"/>
        </w:rPr>
        <w:t>H</w:t>
      </w:r>
    </w:p>
    <w:p w14:paraId="13A041E9" w14:textId="2A16B458" w:rsidR="001814FF" w:rsidRPr="009D7514" w:rsidRDefault="001814FF" w:rsidP="00A704BF">
      <w:pPr>
        <w:tabs>
          <w:tab w:val="left" w:pos="5280"/>
        </w:tabs>
        <w:spacing w:before="0" w:after="0"/>
        <w:ind w:right="0" w:firstLine="284"/>
        <w:rPr>
          <w:rFonts w:eastAsia="Arial"/>
          <w:lang w:val="vi-VN"/>
        </w:rPr>
      </w:pPr>
      <w:r w:rsidRPr="009D7514">
        <w:rPr>
          <w:rFonts w:eastAsia="Arial"/>
          <w:lang w:val="vi-VN"/>
        </w:rPr>
        <w:t>Theo các giai đoạn trên, vi sinh vật hiếu khí không chỉ oxi hóa các chất hữu cơ trong nước thải tạo thành những hợp chất vô cơ đơn giản mà còn tổng hợp phospho và nitơ nhằm tổng hợp, duy trì tế bào và vận chuyển năng lượng cho quá trình trao đổi chất của chúng.</w:t>
      </w:r>
    </w:p>
    <w:p w14:paraId="060D54E6" w14:textId="7A6D8AD8" w:rsidR="001814FF" w:rsidRPr="009D7514" w:rsidRDefault="001814FF" w:rsidP="00A704BF">
      <w:pPr>
        <w:spacing w:before="0" w:after="0"/>
        <w:ind w:right="0" w:firstLine="284"/>
        <w:rPr>
          <w:rFonts w:eastAsia="Arial"/>
          <w:lang w:val="vi-VN"/>
        </w:rPr>
      </w:pPr>
      <w:r w:rsidRPr="009D7514">
        <w:rPr>
          <w:rFonts w:eastAsia="Arial"/>
          <w:lang w:val="vi-VN"/>
        </w:rPr>
        <w:lastRenderedPageBreak/>
        <w:t>Đây là giai đoạn mang tính ưu tiên hơn so với giai đoạn nitrate hóa của nhóm vi sinh vật Nitrosomonas và Nitrobacter. Do vậy giai đoạn xử lý các chất hữu cơ sẽ được ưu tiên xảy ra trước bởi nhóm vi sinh vật tự dưỡng. Tuy nhiên lượng chất hữu cơ không phải được xử lý triệt để mà còn một lương dư cho nhóm vi sinh nitrate hóa sử dụng để chuyển hóa nitrate.</w:t>
      </w:r>
    </w:p>
    <w:p w14:paraId="7C430845" w14:textId="20833D6A" w:rsidR="001A7D29" w:rsidRPr="009D7514" w:rsidRDefault="00675594" w:rsidP="001A7D29">
      <w:pPr>
        <w:spacing w:before="0" w:after="0"/>
        <w:ind w:right="0"/>
        <w:rPr>
          <w:rFonts w:eastAsia="Arial"/>
          <w:lang w:val="vi-VN"/>
        </w:rPr>
      </w:pPr>
      <w:r w:rsidRPr="009D7514">
        <w:rPr>
          <w:rFonts w:eastAsia="Arial"/>
          <w:noProof/>
        </w:rPr>
        <w:drawing>
          <wp:anchor distT="0" distB="0" distL="114300" distR="114300" simplePos="0" relativeHeight="251758592" behindDoc="0" locked="0" layoutInCell="1" allowOverlap="1" wp14:anchorId="65D7C32D" wp14:editId="09F555BC">
            <wp:simplePos x="0" y="0"/>
            <wp:positionH relativeFrom="column">
              <wp:posOffset>1263015</wp:posOffset>
            </wp:positionH>
            <wp:positionV relativeFrom="paragraph">
              <wp:posOffset>103505</wp:posOffset>
            </wp:positionV>
            <wp:extent cx="2291601" cy="2236320"/>
            <wp:effectExtent l="0" t="0" r="0" b="0"/>
            <wp:wrapSquare wrapText="bothSides"/>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291601" cy="2236320"/>
                    </a:xfrm>
                    <a:prstGeom prst="rect">
                      <a:avLst/>
                    </a:prstGeom>
                  </pic:spPr>
                </pic:pic>
              </a:graphicData>
            </a:graphic>
          </wp:anchor>
        </w:drawing>
      </w:r>
    </w:p>
    <w:p w14:paraId="32A1293E" w14:textId="77777777" w:rsidR="001A7D29" w:rsidRPr="009D7514" w:rsidRDefault="001A7D29" w:rsidP="001A7D29">
      <w:pPr>
        <w:spacing w:before="0" w:after="0"/>
        <w:ind w:right="0"/>
        <w:rPr>
          <w:rFonts w:eastAsia="Arial"/>
          <w:lang w:val="vi-VN"/>
        </w:rPr>
      </w:pPr>
    </w:p>
    <w:p w14:paraId="6BB7F1D5" w14:textId="77777777" w:rsidR="001A7D29" w:rsidRPr="009D7514" w:rsidRDefault="001A7D29" w:rsidP="001A7D29">
      <w:pPr>
        <w:spacing w:before="0" w:after="0"/>
        <w:ind w:right="0"/>
        <w:rPr>
          <w:rFonts w:eastAsia="Arial"/>
          <w:lang w:val="vi-VN"/>
        </w:rPr>
      </w:pPr>
    </w:p>
    <w:p w14:paraId="0AC56F12" w14:textId="77777777" w:rsidR="001A7D29" w:rsidRPr="009D7514" w:rsidRDefault="001A7D29" w:rsidP="001A7D29">
      <w:pPr>
        <w:spacing w:before="0" w:after="0"/>
        <w:ind w:right="0"/>
        <w:rPr>
          <w:rFonts w:eastAsia="Arial"/>
          <w:lang w:val="vi-VN"/>
        </w:rPr>
      </w:pPr>
    </w:p>
    <w:p w14:paraId="5342AE39" w14:textId="77777777" w:rsidR="001A7D29" w:rsidRPr="009D7514" w:rsidRDefault="001A7D29" w:rsidP="001A7D29">
      <w:pPr>
        <w:spacing w:before="0" w:after="0"/>
        <w:ind w:right="0"/>
        <w:rPr>
          <w:rFonts w:eastAsia="Arial"/>
          <w:lang w:val="vi-VN"/>
        </w:rPr>
      </w:pPr>
    </w:p>
    <w:p w14:paraId="1DC5F4A7" w14:textId="77777777" w:rsidR="001A7D29" w:rsidRPr="009D7514" w:rsidRDefault="001A7D29" w:rsidP="001A7D29">
      <w:pPr>
        <w:spacing w:before="0" w:after="0"/>
        <w:ind w:right="0"/>
        <w:rPr>
          <w:rFonts w:eastAsia="Arial"/>
          <w:lang w:val="vi-VN"/>
        </w:rPr>
      </w:pPr>
    </w:p>
    <w:p w14:paraId="4E476B68" w14:textId="77777777" w:rsidR="001A7D29" w:rsidRPr="009D7514" w:rsidRDefault="001A7D29" w:rsidP="001A7D29">
      <w:pPr>
        <w:spacing w:before="0" w:after="0"/>
        <w:ind w:right="0"/>
        <w:rPr>
          <w:rFonts w:eastAsia="Arial"/>
          <w:lang w:val="vi-VN"/>
        </w:rPr>
      </w:pPr>
    </w:p>
    <w:p w14:paraId="3B616E37" w14:textId="77777777" w:rsidR="001A7D29" w:rsidRPr="009D7514" w:rsidRDefault="001A7D29" w:rsidP="001A7D29">
      <w:pPr>
        <w:spacing w:before="0" w:after="0"/>
        <w:ind w:right="0"/>
        <w:rPr>
          <w:rFonts w:eastAsia="Arial"/>
          <w:lang w:val="vi-VN"/>
        </w:rPr>
      </w:pPr>
    </w:p>
    <w:p w14:paraId="23CDF638" w14:textId="77777777" w:rsidR="001A7D29" w:rsidRPr="009D7514" w:rsidRDefault="001A7D29" w:rsidP="001A7D29">
      <w:pPr>
        <w:spacing w:before="0" w:after="0"/>
        <w:ind w:right="0"/>
        <w:rPr>
          <w:rFonts w:eastAsia="Arial"/>
          <w:lang w:val="vi-VN"/>
        </w:rPr>
      </w:pPr>
    </w:p>
    <w:p w14:paraId="4022B2C0" w14:textId="62C78FB5" w:rsidR="001A7D29" w:rsidRPr="009D7514" w:rsidRDefault="00675594" w:rsidP="001A7D29">
      <w:pPr>
        <w:spacing w:before="0" w:after="0"/>
        <w:ind w:right="0"/>
        <w:rPr>
          <w:rFonts w:eastAsia="Arial"/>
          <w:b/>
          <w:lang w:val="vi-VN"/>
        </w:rPr>
      </w:pPr>
      <w:r w:rsidRPr="009D7514">
        <w:rPr>
          <w:noProof/>
        </w:rPr>
        <mc:AlternateContent>
          <mc:Choice Requires="wps">
            <w:drawing>
              <wp:anchor distT="0" distB="0" distL="114300" distR="114300" simplePos="0" relativeHeight="251796480" behindDoc="0" locked="0" layoutInCell="1" allowOverlap="1" wp14:anchorId="2A306728" wp14:editId="21810ED7">
                <wp:simplePos x="0" y="0"/>
                <wp:positionH relativeFrom="column">
                  <wp:posOffset>-89535</wp:posOffset>
                </wp:positionH>
                <wp:positionV relativeFrom="paragraph">
                  <wp:posOffset>244475</wp:posOffset>
                </wp:positionV>
                <wp:extent cx="5505450" cy="635"/>
                <wp:effectExtent l="0" t="0" r="0" b="1905"/>
                <wp:wrapSquare wrapText="bothSides"/>
                <wp:docPr id="21" name="Text Box 21"/>
                <wp:cNvGraphicFramePr/>
                <a:graphic xmlns:a="http://schemas.openxmlformats.org/drawingml/2006/main">
                  <a:graphicData uri="http://schemas.microsoft.com/office/word/2010/wordprocessingShape">
                    <wps:wsp>
                      <wps:cNvSpPr txBox="1"/>
                      <wps:spPr>
                        <a:xfrm>
                          <a:off x="0" y="0"/>
                          <a:ext cx="5505450" cy="635"/>
                        </a:xfrm>
                        <a:prstGeom prst="rect">
                          <a:avLst/>
                        </a:prstGeom>
                        <a:solidFill>
                          <a:prstClr val="white"/>
                        </a:solidFill>
                        <a:ln>
                          <a:noFill/>
                        </a:ln>
                        <a:effectLst/>
                      </wps:spPr>
                      <wps:txbx>
                        <w:txbxContent>
                          <w:p w14:paraId="35281DF2" w14:textId="1184AD26" w:rsidR="008D785C" w:rsidRPr="00282B9B" w:rsidRDefault="008D785C" w:rsidP="00282B9B">
                            <w:pPr>
                              <w:pStyle w:val="Caption"/>
                            </w:pPr>
                            <w:r>
                              <w:t>Hình Vi khuẩn Nitrosomonas và Nitrobacter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306728" id="Text Box 21" o:spid="_x0000_s1131" type="#_x0000_t202" style="position:absolute;left:0;text-align:left;margin-left:-7.05pt;margin-top:19.25pt;width:433.5pt;height:.0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" stroked="f">
                <v:textbox style="mso-fit-shape-to-text:t" inset="0,0,0,0">
                  <w:txbxContent>
                    <w:p w14:paraId="35281DF2" w14:textId="1184AD26" w:rsidR="008D785C" w:rsidRPr="00282B9B" w:rsidRDefault="008D785C" w:rsidP="00282B9B">
                      <w:pPr>
                        <w:pStyle w:val="Caption"/>
                      </w:pPr>
                      <w:r>
                        <w:t>Hình Vi khuẩn Nitrosomonas và Nitrobacter</w:t>
                      </w:r>
                    </w:p>
                  </w:txbxContent>
                </v:textbox>
                <w10:wrap type="square"/>
              </v:shape>
            </w:pict>
          </mc:Fallback>
        </mc:AlternateContent>
      </w:r>
    </w:p>
    <w:p w14:paraId="25C67B02" w14:textId="38F9D0AF" w:rsidR="00A704BF" w:rsidRPr="009D7514" w:rsidRDefault="00A704BF" w:rsidP="001A7D29">
      <w:pPr>
        <w:spacing w:before="0" w:after="0"/>
        <w:ind w:right="0"/>
        <w:rPr>
          <w:rFonts w:eastAsia="Arial"/>
          <w:b/>
          <w:lang w:val="vi-VN"/>
        </w:rPr>
      </w:pPr>
    </w:p>
    <w:p w14:paraId="4A69D2B8" w14:textId="4133CCDA" w:rsidR="00A704BF" w:rsidRPr="009D7514" w:rsidRDefault="00A704BF" w:rsidP="001A7D29">
      <w:pPr>
        <w:spacing w:before="0" w:after="0"/>
        <w:ind w:right="0"/>
        <w:rPr>
          <w:rFonts w:eastAsia="Arial"/>
          <w:b/>
          <w:lang w:val="vi-VN"/>
        </w:rPr>
      </w:pPr>
    </w:p>
    <w:p w14:paraId="487EB972" w14:textId="77777777" w:rsidR="001814FF" w:rsidRPr="009D7514" w:rsidRDefault="001814FF" w:rsidP="00675594">
      <w:pPr>
        <w:spacing w:before="0" w:after="0"/>
        <w:ind w:right="0" w:firstLine="284"/>
        <w:rPr>
          <w:rFonts w:eastAsia="Arial"/>
          <w:b/>
          <w:lang w:val="vi-VN"/>
        </w:rPr>
      </w:pPr>
      <w:r w:rsidRPr="009D7514">
        <w:rPr>
          <w:rFonts w:eastAsia="Arial"/>
          <w:lang w:val="vi-VN"/>
        </w:rPr>
        <w:t>Dưới tác dụng của Nitrosomonas và Nitrobacter, quá trình nitrate hóa xảy ra theo các phương trình phản ứng sau đây:</w:t>
      </w:r>
    </w:p>
    <w:p w14:paraId="409D259A" w14:textId="77777777" w:rsidR="001814FF" w:rsidRPr="009D7514" w:rsidRDefault="001814FF" w:rsidP="00675594">
      <w:pPr>
        <w:spacing w:before="0" w:after="0"/>
        <w:ind w:right="0" w:firstLine="284"/>
        <w:rPr>
          <w:rFonts w:eastAsia="Arial"/>
          <w:lang w:val="vi-VN"/>
        </w:rPr>
      </w:pPr>
      <w:r w:rsidRPr="009D7514">
        <w:rPr>
          <w:rFonts w:eastAsia="Arial"/>
          <w:lang w:val="vi-VN"/>
        </w:rPr>
        <w:t>Nitrosomonas:</w:t>
      </w:r>
    </w:p>
    <w:p w14:paraId="67B860F5" w14:textId="77777777" w:rsidR="001814FF" w:rsidRPr="009D7514" w:rsidRDefault="001814FF" w:rsidP="00675594">
      <w:pPr>
        <w:spacing w:before="0" w:after="0"/>
        <w:ind w:right="0" w:firstLine="284"/>
        <w:jc w:val="center"/>
        <w:rPr>
          <w:rFonts w:eastAsia="Arial"/>
          <w:lang w:val="vi-VN"/>
        </w:rPr>
      </w:pPr>
      <w:r w:rsidRPr="009D7514">
        <w:rPr>
          <w:rFonts w:eastAsia="Arial"/>
          <w:lang w:val="vi-VN"/>
        </w:rPr>
        <w:t>NH</w:t>
      </w:r>
      <w:r w:rsidRPr="009D7514">
        <w:rPr>
          <w:rFonts w:eastAsia="Arial"/>
          <w:vertAlign w:val="subscript"/>
          <w:lang w:val="vi-VN"/>
        </w:rPr>
        <w:t>3</w:t>
      </w:r>
      <w:r w:rsidRPr="009D7514">
        <w:rPr>
          <w:rFonts w:eastAsia="Arial"/>
          <w:lang w:val="vi-VN"/>
        </w:rPr>
        <w:t xml:space="preserve"> + 3/2O</w:t>
      </w:r>
      <w:r w:rsidRPr="009D7514">
        <w:rPr>
          <w:rFonts w:eastAsia="Arial"/>
          <w:vertAlign w:val="subscript"/>
          <w:lang w:val="vi-VN"/>
        </w:rPr>
        <w:t xml:space="preserve">2 </w:t>
      </w:r>
      <w:r w:rsidRPr="009D7514">
        <w:rPr>
          <w:rFonts w:eastAsia="Arial"/>
          <w:lang w:val="vi-VN"/>
        </w:rPr>
        <w:t>→ NO</w:t>
      </w:r>
      <w:r w:rsidRPr="009D7514">
        <w:rPr>
          <w:rFonts w:eastAsia="Arial"/>
          <w:vertAlign w:val="subscript"/>
          <w:lang w:val="vi-VN"/>
        </w:rPr>
        <w:t>2</w:t>
      </w:r>
      <w:r w:rsidRPr="009D7514">
        <w:rPr>
          <w:rFonts w:eastAsia="Arial"/>
          <w:vertAlign w:val="superscript"/>
          <w:lang w:val="vi-VN"/>
        </w:rPr>
        <w:t>-</w:t>
      </w:r>
      <w:r w:rsidRPr="009D7514">
        <w:rPr>
          <w:rFonts w:eastAsia="Arial"/>
          <w:lang w:val="vi-VN"/>
        </w:rPr>
        <w:t xml:space="preserve"> + H</w:t>
      </w:r>
      <w:r w:rsidRPr="009D7514">
        <w:rPr>
          <w:rFonts w:eastAsia="Arial"/>
          <w:vertAlign w:val="superscript"/>
          <w:lang w:val="vi-VN"/>
        </w:rPr>
        <w:t>+</w:t>
      </w:r>
      <w:r w:rsidRPr="009D7514">
        <w:rPr>
          <w:rFonts w:eastAsia="Arial"/>
          <w:lang w:val="vi-VN"/>
        </w:rPr>
        <w:t xml:space="preserve"> + H</w:t>
      </w:r>
      <w:r w:rsidRPr="009D7514">
        <w:rPr>
          <w:rFonts w:eastAsia="Arial"/>
          <w:vertAlign w:val="subscript"/>
          <w:lang w:val="vi-VN"/>
        </w:rPr>
        <w:t>2</w:t>
      </w:r>
      <w:r w:rsidRPr="009D7514">
        <w:rPr>
          <w:rFonts w:eastAsia="Arial"/>
          <w:lang w:val="vi-VN"/>
        </w:rPr>
        <w:t>O + sinh khối</w:t>
      </w:r>
    </w:p>
    <w:p w14:paraId="276C72F1" w14:textId="77777777" w:rsidR="001814FF" w:rsidRPr="009D7514" w:rsidRDefault="001814FF" w:rsidP="00675594">
      <w:pPr>
        <w:spacing w:before="0" w:after="0"/>
        <w:ind w:right="0" w:firstLine="284"/>
        <w:rPr>
          <w:rFonts w:eastAsia="Arial"/>
          <w:lang w:val="vi-VN"/>
        </w:rPr>
      </w:pPr>
      <w:r w:rsidRPr="009D7514">
        <w:rPr>
          <w:rFonts w:eastAsia="Arial"/>
          <w:lang w:val="vi-VN"/>
        </w:rPr>
        <w:t>Nitrobacter:</w:t>
      </w:r>
    </w:p>
    <w:p w14:paraId="06825C86" w14:textId="77777777" w:rsidR="001814FF" w:rsidRPr="009D7514" w:rsidRDefault="001814FF" w:rsidP="00675594">
      <w:pPr>
        <w:spacing w:before="0" w:after="0"/>
        <w:ind w:right="0" w:firstLine="284"/>
        <w:jc w:val="center"/>
        <w:rPr>
          <w:rFonts w:eastAsia="Arial"/>
          <w:b/>
          <w:lang w:val="vi-VN"/>
        </w:rPr>
      </w:pPr>
      <w:r w:rsidRPr="009D7514">
        <w:rPr>
          <w:rFonts w:eastAsia="Arial"/>
          <w:lang w:val="vi-VN"/>
        </w:rPr>
        <w:t>NO</w:t>
      </w:r>
      <w:r w:rsidRPr="009D7514">
        <w:rPr>
          <w:rFonts w:eastAsia="Arial"/>
          <w:vertAlign w:val="subscript"/>
          <w:lang w:val="vi-VN"/>
        </w:rPr>
        <w:t>2</w:t>
      </w:r>
      <w:r w:rsidRPr="009D7514">
        <w:rPr>
          <w:rFonts w:eastAsia="Arial"/>
          <w:vertAlign w:val="superscript"/>
          <w:lang w:val="vi-VN"/>
        </w:rPr>
        <w:t>-</w:t>
      </w:r>
      <w:r w:rsidRPr="009D7514">
        <w:rPr>
          <w:rFonts w:eastAsia="Arial"/>
          <w:lang w:val="vi-VN"/>
        </w:rPr>
        <w:t xml:space="preserve"> + ½O</w:t>
      </w:r>
      <w:r w:rsidRPr="009D7514">
        <w:rPr>
          <w:rFonts w:eastAsia="Arial"/>
          <w:vertAlign w:val="subscript"/>
          <w:lang w:val="vi-VN"/>
        </w:rPr>
        <w:t>2</w:t>
      </w:r>
      <w:r w:rsidRPr="009D7514">
        <w:rPr>
          <w:rFonts w:eastAsia="Arial"/>
          <w:lang w:val="vi-VN"/>
        </w:rPr>
        <w:t xml:space="preserve"> → 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xml:space="preserve"> + sinh khối</w:t>
      </w:r>
    </w:p>
    <w:p w14:paraId="52243368" w14:textId="77777777" w:rsidR="001814FF" w:rsidRPr="009D7514" w:rsidRDefault="001814FF" w:rsidP="00675594">
      <w:pPr>
        <w:spacing w:before="0" w:after="0"/>
        <w:ind w:right="0" w:firstLine="284"/>
        <w:rPr>
          <w:rFonts w:eastAsia="Arial"/>
          <w:lang w:val="vi-VN"/>
        </w:rPr>
      </w:pPr>
      <w:r w:rsidRPr="009D7514">
        <w:rPr>
          <w:rFonts w:eastAsia="Arial"/>
          <w:lang w:val="vi-VN"/>
        </w:rPr>
        <w:t>Trong bể bùn hoạt tính hiếu khí với vi sinh vật sinh trưởng dạng lơ lửng kết hợp nitrate hóa, quá trình phân hủy xảy ra khi nước thải tiếp xúc với bùn trong điều kiện sục khí liên tục. Việc sục khí nhằm đảm bảo các yêu cầu cung cấp đủ lượng oxy một cách liên tục và duy trì bùn hoạt tính ở trạng thái lơ lửng. Nồng độ oxy hòa tan trong nước ra khỏi Bể lắng không được nhỏ hơn 2 mg/L. Tốc độ sử dụng oxy hòa tan trong Bể Aerotank phụ thuộc vào:</w:t>
      </w:r>
    </w:p>
    <w:tbl>
      <w:tblPr>
        <w:tblStyle w:val="TableGrid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5"/>
        <w:gridCol w:w="4817"/>
      </w:tblGrid>
      <w:tr w:rsidR="001814FF" w:rsidRPr="009D7514" w14:paraId="314CF066" w14:textId="77777777" w:rsidTr="001814FF">
        <w:tc>
          <w:tcPr>
            <w:tcW w:w="4395" w:type="dxa"/>
            <w:hideMark/>
          </w:tcPr>
          <w:p w14:paraId="51D4F57F" w14:textId="77777777" w:rsidR="001814FF" w:rsidRPr="009D7514" w:rsidRDefault="001814FF" w:rsidP="002D43C3">
            <w:pPr>
              <w:numPr>
                <w:ilvl w:val="0"/>
                <w:numId w:val="107"/>
              </w:numPr>
              <w:spacing w:before="0" w:after="0"/>
              <w:ind w:left="357" w:right="0" w:hanging="357"/>
              <w:jc w:val="left"/>
              <w:rPr>
                <w:rFonts w:eastAsia="Arial"/>
                <w:color w:val="auto"/>
              </w:rPr>
            </w:pPr>
            <w:r w:rsidRPr="009D7514">
              <w:rPr>
                <w:rFonts w:eastAsia="Arial"/>
                <w:color w:val="auto"/>
              </w:rPr>
              <w:t>Tỷ số giữa lượng thức ăn (chất hữu cơ có trong nước thải) và lượng vi sinh vật: tỷ lệ F/M;</w:t>
            </w:r>
          </w:p>
          <w:p w14:paraId="71DAE55F" w14:textId="77777777" w:rsidR="001814FF" w:rsidRPr="009D7514" w:rsidRDefault="001814FF" w:rsidP="002D43C3">
            <w:pPr>
              <w:numPr>
                <w:ilvl w:val="0"/>
                <w:numId w:val="107"/>
              </w:numPr>
              <w:spacing w:before="0" w:after="0"/>
              <w:ind w:left="357" w:right="0" w:hanging="357"/>
              <w:jc w:val="left"/>
              <w:rPr>
                <w:rFonts w:eastAsia="Arial"/>
                <w:color w:val="auto"/>
              </w:rPr>
            </w:pPr>
            <w:r w:rsidRPr="009D7514">
              <w:rPr>
                <w:rFonts w:eastAsia="Arial"/>
                <w:color w:val="auto"/>
              </w:rPr>
              <w:t>Nhiệt độ;</w:t>
            </w:r>
          </w:p>
          <w:p w14:paraId="759E5E5A" w14:textId="77777777" w:rsidR="001814FF" w:rsidRPr="009D7514" w:rsidRDefault="001814FF" w:rsidP="002D43C3">
            <w:pPr>
              <w:numPr>
                <w:ilvl w:val="0"/>
                <w:numId w:val="107"/>
              </w:numPr>
              <w:spacing w:before="0" w:after="0"/>
              <w:ind w:left="357" w:right="0" w:hanging="357"/>
              <w:jc w:val="left"/>
              <w:rPr>
                <w:rFonts w:eastAsia="Arial"/>
                <w:color w:val="auto"/>
              </w:rPr>
            </w:pPr>
            <w:r w:rsidRPr="009D7514">
              <w:rPr>
                <w:rFonts w:eastAsia="Arial"/>
                <w:color w:val="auto"/>
              </w:rPr>
              <w:t>Tốc độ sinh trưởng và hoạt độ sinh lý của vi sinh vật;</w:t>
            </w:r>
          </w:p>
          <w:p w14:paraId="579691D0" w14:textId="77777777" w:rsidR="001814FF" w:rsidRPr="009D7514" w:rsidRDefault="001814FF" w:rsidP="002D43C3">
            <w:pPr>
              <w:numPr>
                <w:ilvl w:val="0"/>
                <w:numId w:val="107"/>
              </w:numPr>
              <w:spacing w:before="0" w:after="0"/>
              <w:ind w:left="357" w:right="0" w:hanging="357"/>
              <w:jc w:val="left"/>
              <w:rPr>
                <w:rFonts w:eastAsia="Arial"/>
                <w:color w:val="auto"/>
              </w:rPr>
            </w:pPr>
            <w:r w:rsidRPr="009D7514">
              <w:rPr>
                <w:rFonts w:eastAsia="Arial"/>
                <w:color w:val="auto"/>
              </w:rPr>
              <w:t>pH và độ kiềm.</w:t>
            </w:r>
          </w:p>
        </w:tc>
        <w:tc>
          <w:tcPr>
            <w:tcW w:w="4950" w:type="dxa"/>
            <w:hideMark/>
          </w:tcPr>
          <w:p w14:paraId="4664C0CA" w14:textId="77777777" w:rsidR="001814FF" w:rsidRPr="009D7514" w:rsidRDefault="001814FF" w:rsidP="002D43C3">
            <w:pPr>
              <w:numPr>
                <w:ilvl w:val="0"/>
                <w:numId w:val="107"/>
              </w:numPr>
              <w:spacing w:before="0" w:after="0"/>
              <w:ind w:left="464" w:right="0" w:hanging="357"/>
              <w:jc w:val="left"/>
              <w:rPr>
                <w:rFonts w:eastAsia="Arial"/>
                <w:color w:val="auto"/>
              </w:rPr>
            </w:pPr>
            <w:r w:rsidRPr="009D7514">
              <w:rPr>
                <w:rFonts w:eastAsia="Arial"/>
                <w:color w:val="auto"/>
              </w:rPr>
              <w:t>Nồng độ sản phẩm độc tích tụ trong quá trình trao đổi chất;</w:t>
            </w:r>
          </w:p>
          <w:p w14:paraId="2244D243" w14:textId="77777777" w:rsidR="001814FF" w:rsidRPr="009D7514" w:rsidRDefault="001814FF" w:rsidP="002D43C3">
            <w:pPr>
              <w:numPr>
                <w:ilvl w:val="0"/>
                <w:numId w:val="107"/>
              </w:numPr>
              <w:spacing w:before="0" w:after="0"/>
              <w:ind w:left="464" w:right="0" w:hanging="357"/>
              <w:jc w:val="left"/>
              <w:rPr>
                <w:rFonts w:eastAsia="Arial"/>
                <w:color w:val="auto"/>
              </w:rPr>
            </w:pPr>
            <w:r w:rsidRPr="009D7514">
              <w:rPr>
                <w:rFonts w:eastAsia="Arial"/>
                <w:color w:val="auto"/>
              </w:rPr>
              <w:t>Lượng các chất cấu tạo tế bào;</w:t>
            </w:r>
          </w:p>
          <w:p w14:paraId="454315C1" w14:textId="77777777" w:rsidR="001814FF" w:rsidRPr="009D7514" w:rsidRDefault="001814FF" w:rsidP="002D43C3">
            <w:pPr>
              <w:numPr>
                <w:ilvl w:val="0"/>
                <w:numId w:val="107"/>
              </w:numPr>
              <w:spacing w:before="0" w:after="0"/>
              <w:ind w:left="464" w:right="0" w:hanging="357"/>
              <w:jc w:val="left"/>
              <w:rPr>
                <w:rFonts w:eastAsia="Arial"/>
                <w:color w:val="auto"/>
              </w:rPr>
            </w:pPr>
            <w:r w:rsidRPr="009D7514">
              <w:rPr>
                <w:rFonts w:eastAsia="Arial"/>
                <w:color w:val="auto"/>
              </w:rPr>
              <w:t>Hàm lượng oxy hòa tan;</w:t>
            </w:r>
          </w:p>
          <w:p w14:paraId="39A6568B" w14:textId="77777777" w:rsidR="001814FF" w:rsidRPr="009D7514" w:rsidRDefault="001814FF" w:rsidP="002D43C3">
            <w:pPr>
              <w:numPr>
                <w:ilvl w:val="0"/>
                <w:numId w:val="107"/>
              </w:numPr>
              <w:spacing w:before="0" w:after="0"/>
              <w:ind w:left="464" w:right="0" w:hanging="357"/>
              <w:jc w:val="left"/>
              <w:rPr>
                <w:rFonts w:eastAsia="Arial"/>
                <w:color w:val="auto"/>
              </w:rPr>
            </w:pPr>
            <w:r w:rsidRPr="009D7514">
              <w:rPr>
                <w:rFonts w:eastAsia="Arial"/>
                <w:color w:val="auto"/>
              </w:rPr>
              <w:t>NH</w:t>
            </w:r>
            <w:r w:rsidRPr="009D7514">
              <w:rPr>
                <w:rFonts w:eastAsia="Arial"/>
                <w:color w:val="auto"/>
                <w:vertAlign w:val="subscript"/>
              </w:rPr>
              <w:t>4</w:t>
            </w:r>
            <w:r w:rsidRPr="009D7514">
              <w:rPr>
                <w:rFonts w:eastAsia="Arial"/>
                <w:color w:val="auto"/>
                <w:vertAlign w:val="superscript"/>
              </w:rPr>
              <w:t>+</w:t>
            </w:r>
            <w:r w:rsidRPr="009D7514">
              <w:rPr>
                <w:rFonts w:eastAsia="Arial"/>
                <w:color w:val="auto"/>
              </w:rPr>
              <w:t xml:space="preserve"> và NO</w:t>
            </w:r>
            <w:r w:rsidRPr="009D7514">
              <w:rPr>
                <w:rFonts w:eastAsia="Arial"/>
                <w:color w:val="auto"/>
                <w:vertAlign w:val="subscript"/>
              </w:rPr>
              <w:t>2</w:t>
            </w:r>
            <w:r w:rsidRPr="009D7514">
              <w:rPr>
                <w:rFonts w:eastAsia="Arial"/>
                <w:color w:val="auto"/>
                <w:vertAlign w:val="superscript"/>
              </w:rPr>
              <w:t>-</w:t>
            </w:r>
            <w:r w:rsidRPr="009D7514">
              <w:rPr>
                <w:rFonts w:eastAsia="Arial"/>
                <w:color w:val="auto"/>
              </w:rPr>
              <w:t>;</w:t>
            </w:r>
          </w:p>
          <w:p w14:paraId="3D52ECA3" w14:textId="77777777" w:rsidR="001814FF" w:rsidRPr="009D7514" w:rsidRDefault="001814FF" w:rsidP="002D43C3">
            <w:pPr>
              <w:numPr>
                <w:ilvl w:val="0"/>
                <w:numId w:val="107"/>
              </w:numPr>
              <w:spacing w:before="0" w:after="0"/>
              <w:ind w:left="464" w:right="0" w:hanging="357"/>
              <w:jc w:val="left"/>
              <w:rPr>
                <w:rFonts w:eastAsia="Arial"/>
                <w:color w:val="auto"/>
              </w:rPr>
            </w:pPr>
            <w:r w:rsidRPr="009D7514">
              <w:rPr>
                <w:rFonts w:eastAsia="Arial"/>
                <w:color w:val="auto"/>
              </w:rPr>
              <w:t>BOD</w:t>
            </w:r>
            <w:r w:rsidRPr="009D7514">
              <w:rPr>
                <w:rFonts w:eastAsia="Arial"/>
                <w:color w:val="auto"/>
                <w:vertAlign w:val="subscript"/>
              </w:rPr>
              <w:t>5</w:t>
            </w:r>
            <w:r w:rsidRPr="009D7514">
              <w:rPr>
                <w:rFonts w:eastAsia="Arial"/>
                <w:color w:val="auto"/>
              </w:rPr>
              <w:t>/TKN;</w:t>
            </w:r>
          </w:p>
        </w:tc>
      </w:tr>
    </w:tbl>
    <w:p w14:paraId="6FAF41F5" w14:textId="77777777" w:rsidR="001814FF" w:rsidRPr="009D7514" w:rsidRDefault="001814FF" w:rsidP="00A704BF">
      <w:pPr>
        <w:spacing w:before="0" w:after="0"/>
        <w:ind w:right="0" w:firstLine="284"/>
        <w:rPr>
          <w:rFonts w:eastAsia="Arial"/>
          <w:lang w:val="vi-VN"/>
        </w:rPr>
      </w:pPr>
      <w:r w:rsidRPr="009D7514">
        <w:rPr>
          <w:rFonts w:eastAsia="Arial"/>
          <w:lang w:val="vi-VN"/>
        </w:rPr>
        <w:lastRenderedPageBreak/>
        <w:t>Để thiết kế và vận hành hệ thống bùn hoạt tính hiếu khí một cách hiệu quả cần phải hiểu rõ vai trò quan trọng của quần thể vi sinh vật. Các vi sinh vật này sẽ phân hủy các chất hữu cơ có trong nước thải và thu năng lượng để chuyển hóa thành tế bào mới, chỉ một phần chất hữu cơ bị oxy hóa hoàn toàn thành CO</w:t>
      </w:r>
      <w:r w:rsidRPr="009D7514">
        <w:rPr>
          <w:rFonts w:eastAsia="Arial"/>
          <w:vertAlign w:val="subscript"/>
          <w:lang w:val="vi-VN"/>
        </w:rPr>
        <w:t>2</w:t>
      </w:r>
      <w:r w:rsidRPr="009D7514">
        <w:rPr>
          <w:rFonts w:eastAsia="Arial"/>
          <w:lang w:val="vi-VN"/>
        </w:rPr>
        <w:t>, H</w:t>
      </w:r>
      <w:r w:rsidRPr="009D7514">
        <w:rPr>
          <w:rFonts w:eastAsia="Arial"/>
          <w:vertAlign w:val="subscript"/>
          <w:lang w:val="vi-VN"/>
        </w:rPr>
        <w:t>2</w:t>
      </w:r>
      <w:r w:rsidRPr="009D7514">
        <w:rPr>
          <w:rFonts w:eastAsia="Arial"/>
          <w:lang w:val="vi-VN"/>
        </w:rPr>
        <w:t>O, NO</w:t>
      </w:r>
      <w:r w:rsidRPr="009D7514">
        <w:rPr>
          <w:rFonts w:eastAsia="Arial"/>
          <w:vertAlign w:val="subscript"/>
          <w:lang w:val="vi-VN"/>
        </w:rPr>
        <w:t>3</w:t>
      </w:r>
      <w:r w:rsidRPr="009D7514">
        <w:rPr>
          <w:rFonts w:eastAsia="Arial"/>
          <w:vertAlign w:val="superscript"/>
          <w:lang w:val="vi-VN"/>
        </w:rPr>
        <w:t>-</w:t>
      </w:r>
      <w:r w:rsidRPr="009D7514">
        <w:rPr>
          <w:rFonts w:eastAsia="Arial"/>
          <w:lang w:val="vi-VN"/>
        </w:rPr>
        <w:t>, SO</w:t>
      </w:r>
      <w:r w:rsidRPr="009D7514">
        <w:rPr>
          <w:rFonts w:eastAsia="Arial"/>
          <w:vertAlign w:val="subscript"/>
          <w:lang w:val="vi-VN"/>
        </w:rPr>
        <w:t>4</w:t>
      </w:r>
      <w:r w:rsidRPr="009D7514">
        <w:rPr>
          <w:rFonts w:eastAsia="Arial"/>
          <w:vertAlign w:val="superscript"/>
          <w:lang w:val="vi-VN"/>
        </w:rPr>
        <w:t>2-</w:t>
      </w:r>
      <w:r w:rsidRPr="009D7514">
        <w:rPr>
          <w:rFonts w:eastAsia="Arial"/>
          <w:lang w:val="vi-VN"/>
        </w:rPr>
        <w:t>,… Một cách tổng quát, vi sinh vật tồn tại trong hệ thống bùn hoạt tính bao gồm Pseudomonas, Zoo</w:t>
      </w:r>
      <w:bookmarkStart w:id="606" w:name="_GoBack"/>
      <w:r w:rsidRPr="009D7514">
        <w:rPr>
          <w:rFonts w:eastAsia="Arial"/>
          <w:lang w:val="vi-VN"/>
        </w:rPr>
        <w:t>gl</w:t>
      </w:r>
      <w:bookmarkEnd w:id="606"/>
      <w:r w:rsidRPr="009D7514">
        <w:rPr>
          <w:rFonts w:eastAsia="Arial"/>
          <w:lang w:val="vi-VN"/>
        </w:rPr>
        <w:t xml:space="preserve">oea, Achromobacter, Flacobacterium, Nocardia, Bdellovibrio, Mycobacterium, và hai loại vi khuẩn nitrate hóa Nitrosomonas và Nitrobacter. Thêm vào đó, nhiều loại vi khuẩn dạng sợi như Sphaerotilus, Beggiatoa, Thiothrix, Lecicothrix, và Geotrichum cũng tồn tại. </w:t>
      </w:r>
    </w:p>
    <w:p w14:paraId="31824A18" w14:textId="77777777" w:rsidR="001814FF" w:rsidRPr="009D7514" w:rsidRDefault="001814FF" w:rsidP="00A704BF">
      <w:pPr>
        <w:spacing w:before="0" w:after="0"/>
        <w:ind w:right="0" w:firstLine="284"/>
        <w:rPr>
          <w:rFonts w:eastAsia="Arial"/>
          <w:b/>
          <w:lang w:val="vi-VN"/>
        </w:rPr>
      </w:pPr>
      <w:r w:rsidRPr="009D7514">
        <w:rPr>
          <w:rFonts w:eastAsia="Arial"/>
          <w:lang w:val="vi-VN"/>
        </w:rPr>
        <w:t>Yêu cầu chung khi vận hành hệ thống bùn hoạt tính hiếu khí là nước thải đưa vào hệ thống cần có hàm lượng SS không vượt quá 150 mg/L, hàm lượng sản phẩm dầu mỡ không quá 25 mg/L, pH = 6,5 – 8,5, nhiệt độ 6</w:t>
      </w:r>
      <w:r w:rsidRPr="009D7514">
        <w:rPr>
          <w:rFonts w:eastAsia="Arial"/>
          <w:vertAlign w:val="superscript"/>
          <w:lang w:val="vi-VN"/>
        </w:rPr>
        <w:t>0</w:t>
      </w:r>
      <w:r w:rsidRPr="009D7514">
        <w:rPr>
          <w:rFonts w:eastAsia="Arial"/>
          <w:lang w:val="vi-VN"/>
        </w:rPr>
        <w:t>C &lt; t</w:t>
      </w:r>
      <w:r w:rsidRPr="009D7514">
        <w:rPr>
          <w:rFonts w:eastAsia="Arial"/>
          <w:vertAlign w:val="superscript"/>
          <w:lang w:val="vi-VN"/>
        </w:rPr>
        <w:t>0</w:t>
      </w:r>
      <w:r w:rsidRPr="009D7514">
        <w:rPr>
          <w:rFonts w:eastAsia="Arial"/>
          <w:lang w:val="vi-VN"/>
        </w:rPr>
        <w:t>C &lt; 37</w:t>
      </w:r>
      <w:r w:rsidRPr="009D7514">
        <w:rPr>
          <w:rFonts w:eastAsia="Arial"/>
          <w:vertAlign w:val="superscript"/>
          <w:lang w:val="vi-VN"/>
        </w:rPr>
        <w:t>0</w:t>
      </w:r>
      <w:r w:rsidRPr="009D7514">
        <w:rPr>
          <w:rFonts w:eastAsia="Arial"/>
          <w:lang w:val="vi-VN"/>
        </w:rPr>
        <w:t>C.</w:t>
      </w:r>
    </w:p>
    <w:p w14:paraId="6E613862" w14:textId="77777777" w:rsidR="001814FF" w:rsidRPr="009D7514" w:rsidRDefault="001814FF" w:rsidP="002D43C3">
      <w:pPr>
        <w:widowControl w:val="0"/>
        <w:numPr>
          <w:ilvl w:val="0"/>
          <w:numId w:val="106"/>
        </w:numPr>
        <w:autoSpaceDN w:val="0"/>
        <w:spacing w:before="0" w:after="0"/>
        <w:ind w:left="284" w:right="0" w:hanging="284"/>
        <w:jc w:val="left"/>
        <w:rPr>
          <w:rFonts w:eastAsia="Times New Roman"/>
          <w:lang w:val="en-GB"/>
        </w:rPr>
      </w:pPr>
      <w:bookmarkStart w:id="607" w:name="OLE_LINK30"/>
      <w:bookmarkStart w:id="608" w:name="OLE_LINK29"/>
      <w:bookmarkEnd w:id="603"/>
      <w:bookmarkEnd w:id="604"/>
      <w:bookmarkEnd w:id="605"/>
      <w:r w:rsidRPr="009D7514">
        <w:rPr>
          <w:rFonts w:eastAsia="Times New Roman"/>
          <w:b/>
          <w:lang w:val="vi-VN"/>
        </w:rPr>
        <w:t>Bể lắng</w:t>
      </w:r>
      <w:r w:rsidRPr="009D7514">
        <w:rPr>
          <w:rFonts w:eastAsia="Times New Roman"/>
          <w:b/>
          <w:lang w:val="en-GB"/>
        </w:rPr>
        <w:t xml:space="preserve"> sinh học</w:t>
      </w:r>
    </w:p>
    <w:p w14:paraId="22BCF440" w14:textId="77777777" w:rsidR="001814FF" w:rsidRPr="009D7514" w:rsidRDefault="001814FF" w:rsidP="00A704BF">
      <w:pPr>
        <w:widowControl w:val="0"/>
        <w:spacing w:before="0" w:after="0"/>
        <w:ind w:right="0" w:firstLine="284"/>
        <w:rPr>
          <w:rFonts w:eastAsia="Arial"/>
          <w:lang w:val="vi-VN"/>
        </w:rPr>
      </w:pPr>
      <w:r w:rsidRPr="009D7514">
        <w:rPr>
          <w:rFonts w:eastAsia="Arial"/>
          <w:lang w:val="vi-VN"/>
        </w:rPr>
        <w:t>Nước thải sau khi ra khỏi Bể Aerotank sẽ chảy tràn qua Bể lắng sinh học.</w:t>
      </w:r>
      <w:r w:rsidRPr="009D7514">
        <w:rPr>
          <w:rFonts w:eastAsia="Arial"/>
          <w:b/>
          <w:lang w:val="vi-VN"/>
        </w:rPr>
        <w:t xml:space="preserve"> </w:t>
      </w:r>
      <w:r w:rsidRPr="009D7514">
        <w:rPr>
          <w:rFonts w:eastAsia="Arial"/>
          <w:lang w:val="vi-VN"/>
        </w:rPr>
        <w:t>Tại đây, xảy ra quá trình lắng tách pha và giữ lại phần bùn (vi sinh vật). Phần bùn lắng này chủ yếu là vi sinh vật trôi ra từ Bể sinh học. Một phần bùn sau lắng (tại ngăn thu bùn) được bơm tuần hoàn về Bể Aerotank</w:t>
      </w:r>
      <w:r w:rsidRPr="009D7514">
        <w:rPr>
          <w:rFonts w:eastAsia="Arial"/>
        </w:rPr>
        <w:t xml:space="preserve"> và Anoxic</w:t>
      </w:r>
      <w:r w:rsidRPr="009D7514">
        <w:rPr>
          <w:rFonts w:eastAsia="Arial"/>
          <w:lang w:val="vi-VN"/>
        </w:rPr>
        <w:t xml:space="preserve"> để duy trì nồng độ bùn trong bể. Phần bùn dư còn lại được bơm vào Bể chứa bùn để giảm độ ẩm vì bùn vừa bơm từ Bể lắng thường chứa độ ẩm khá lớn. Bùn sau khi về Bể chứa bùn sẽ phân hủy và định kỳ thu gom. </w:t>
      </w:r>
    </w:p>
    <w:bookmarkEnd w:id="607"/>
    <w:bookmarkEnd w:id="608"/>
    <w:p w14:paraId="45F2FD69" w14:textId="77777777" w:rsidR="001814FF" w:rsidRPr="009D7514" w:rsidRDefault="001814FF" w:rsidP="002D43C3">
      <w:pPr>
        <w:widowControl w:val="0"/>
        <w:numPr>
          <w:ilvl w:val="0"/>
          <w:numId w:val="106"/>
        </w:numPr>
        <w:autoSpaceDN w:val="0"/>
        <w:spacing w:before="0" w:after="0"/>
        <w:ind w:left="284" w:right="0" w:hanging="284"/>
        <w:jc w:val="left"/>
        <w:rPr>
          <w:rFonts w:eastAsia="Times New Roman"/>
          <w:lang w:val="en-GB"/>
        </w:rPr>
      </w:pPr>
      <w:r w:rsidRPr="009D7514">
        <w:rPr>
          <w:rFonts w:eastAsia="Times New Roman"/>
          <w:b/>
          <w:lang w:val="vi-VN"/>
        </w:rPr>
        <w:t xml:space="preserve">Bể </w:t>
      </w:r>
      <w:r w:rsidRPr="009D7514">
        <w:rPr>
          <w:rFonts w:eastAsia="Times New Roman"/>
          <w:b/>
          <w:lang w:val="en-GB"/>
        </w:rPr>
        <w:t>khử trùng</w:t>
      </w:r>
    </w:p>
    <w:p w14:paraId="15F08DE6" w14:textId="77777777" w:rsidR="001814FF" w:rsidRPr="009D7514" w:rsidRDefault="001814FF" w:rsidP="00A704BF">
      <w:pPr>
        <w:widowControl w:val="0"/>
        <w:spacing w:before="0" w:after="0"/>
        <w:ind w:right="0" w:firstLine="284"/>
        <w:rPr>
          <w:rFonts w:eastAsia="Arial"/>
          <w:lang w:val="vi-VN"/>
        </w:rPr>
      </w:pPr>
      <w:r w:rsidRPr="009D7514">
        <w:rPr>
          <w:rFonts w:eastAsia="Arial"/>
          <w:lang w:val="sv-SE"/>
        </w:rPr>
        <w:t xml:space="preserve">Nước thải sau bể lắng  tự chảy sang bể khử trùng. Nước javen hoặc clorine pha chế từ bồn chứa hóa chất được bơm định lượng bơm vào để khử trùng nước, nó sử dụng phổ biến do hiệu quả diệt khuẩn cao và giá thành tương đối rẻ. Quá trình khử trùng sẽ được diễn ra trong bể bao gồm 2 giai đoạn: đầu tiên chất khử trùng khuếch tán xuyên qua vỏ tế bào vi sinh vật, tiếp đến chất khử trùng phản ứng với men bên trong tế bào và phá hoại quá trình trao đổi chất dẫn đến vi sinh vật bị tiêu diệt. Nước thải sau khi qua bể khử trùng sẽ </w:t>
      </w:r>
      <w:r w:rsidRPr="009D7514">
        <w:rPr>
          <w:rFonts w:eastAsia="Arial"/>
          <w:lang w:val="vi-VN"/>
        </w:rPr>
        <w:t xml:space="preserve">đạt Quy chuẩn kỹ thuật quốc gia về nước thải </w:t>
      </w:r>
      <w:r w:rsidRPr="009D7514">
        <w:rPr>
          <w:rFonts w:eastAsia="Arial"/>
        </w:rPr>
        <w:t>sinh hoạt</w:t>
      </w:r>
      <w:r w:rsidRPr="009D7514">
        <w:rPr>
          <w:rFonts w:eastAsia="Arial"/>
          <w:lang w:val="vi-VN"/>
        </w:rPr>
        <w:t xml:space="preserve"> </w:t>
      </w:r>
      <w:r w:rsidRPr="009D7514">
        <w:rPr>
          <w:rFonts w:eastAsia="Arial"/>
          <w:b/>
          <w:lang w:val="vi-VN"/>
        </w:rPr>
        <w:t>QCVN 14:2008/BTNMT, cột A, K = 1,0</w:t>
      </w:r>
      <w:r w:rsidRPr="009D7514">
        <w:rPr>
          <w:rFonts w:eastAsia="Arial"/>
          <w:lang w:val="vi-VN"/>
        </w:rPr>
        <w:t xml:space="preserve"> và được xả vào nguồn tiếp nhận.</w:t>
      </w:r>
    </w:p>
    <w:p w14:paraId="4880617C" w14:textId="77777777" w:rsidR="001814FF" w:rsidRPr="009D7514" w:rsidRDefault="001814FF" w:rsidP="002D43C3">
      <w:pPr>
        <w:widowControl w:val="0"/>
        <w:numPr>
          <w:ilvl w:val="0"/>
          <w:numId w:val="106"/>
        </w:numPr>
        <w:autoSpaceDN w:val="0"/>
        <w:spacing w:before="0" w:after="0"/>
        <w:ind w:left="284" w:right="0" w:hanging="284"/>
        <w:jc w:val="left"/>
        <w:rPr>
          <w:rFonts w:eastAsia="Times New Roman"/>
          <w:b/>
          <w:lang w:val="en-GB"/>
        </w:rPr>
      </w:pPr>
      <w:r w:rsidRPr="009D7514">
        <w:rPr>
          <w:rFonts w:eastAsia="Times New Roman"/>
          <w:b/>
          <w:lang w:val="en-GB"/>
        </w:rPr>
        <w:t>Bể chứa bùn</w:t>
      </w:r>
    </w:p>
    <w:p w14:paraId="00289CFB" w14:textId="77777777" w:rsidR="001814FF" w:rsidRPr="009D7514" w:rsidRDefault="001814FF" w:rsidP="001A7D29">
      <w:pPr>
        <w:spacing w:before="0" w:after="0"/>
        <w:ind w:right="0"/>
        <w:rPr>
          <w:lang w:val="vi-VN"/>
        </w:rPr>
      </w:pPr>
      <w:r w:rsidRPr="009D7514">
        <w:rPr>
          <w:rFonts w:eastAsia="Arial"/>
          <w:lang w:val="en-GB"/>
        </w:rPr>
        <w:t xml:space="preserve">Quá trình xử lý sinh học hiếu khí sẽ </w:t>
      </w:r>
      <w:r w:rsidRPr="009D7514">
        <w:rPr>
          <w:rFonts w:eastAsia="Arial"/>
          <w:lang w:val="vi-VN"/>
        </w:rPr>
        <w:t>làm</w:t>
      </w:r>
      <w:r w:rsidRPr="009D7514">
        <w:rPr>
          <w:rFonts w:eastAsia="Arial"/>
          <w:lang w:val="en-GB"/>
        </w:rPr>
        <w:t xml:space="preserve"> gia tăng liên tục lượng bùn vi sinh trong Bể </w:t>
      </w:r>
      <w:r w:rsidRPr="009D7514">
        <w:rPr>
          <w:lang w:val="vi-VN"/>
        </w:rPr>
        <w:t>sinh học. Đồng thời lượng bùn ban đầu sau thời gian sinh trưởng phát triển sẽ giảm khả năng xử lý chất ô nhiễm trong nước thải và chết đi. Lượng bùn này còn gọi là bùn dư và được đưa về Bể chứa bùn</w:t>
      </w:r>
      <w:r w:rsidRPr="009D7514">
        <w:t>, thông thường lượng bùn dư này có độ ẩm rất cao (99,2 – 99,8%) nên cần phải làm giảm độ ẩm xuống còn khoảng 95 – 97% trước khi bơm về máy ép bùn</w:t>
      </w:r>
      <w:r w:rsidRPr="009D7514">
        <w:rPr>
          <w:lang w:val="vi-VN"/>
        </w:rPr>
        <w:t xml:space="preserve">. Sau </w:t>
      </w:r>
      <w:r w:rsidRPr="009D7514">
        <w:t>khi bơm về máy ép bùn nhằm tách nước và bùn thải thì độ ẩm của bánh bùn sau ép còn 70 – 88%</w:t>
      </w:r>
      <w:r w:rsidRPr="009D7514">
        <w:rPr>
          <w:lang w:val="vi-VN"/>
        </w:rPr>
        <w:t>, bùn sẽ được đơn vị chức năng đến thu gom và xử lý định kỳ.</w:t>
      </w:r>
    </w:p>
    <w:p w14:paraId="658BB8B2" w14:textId="354262EE" w:rsidR="00F105BE" w:rsidRPr="009D7514" w:rsidRDefault="0028419F" w:rsidP="00B20221">
      <w:pPr>
        <w:spacing w:before="0" w:after="0"/>
        <w:ind w:right="0" w:firstLine="284"/>
        <w:rPr>
          <w:rFonts w:eastAsia="Times New Roman"/>
          <w:lang w:bidi="en-US"/>
        </w:rPr>
      </w:pPr>
      <w:r w:rsidRPr="009D7514">
        <w:lastRenderedPageBreak/>
        <w:t>Nước thải từ bể chứa nước sạch đạt QCVN 14:2008/BTNMT cột A</w:t>
      </w:r>
      <w:r w:rsidR="00A704BF" w:rsidRPr="009D7514">
        <w:t>, K=</w:t>
      </w:r>
      <w:r w:rsidR="00B20221" w:rsidRPr="009D7514">
        <w:rPr>
          <w:rFonts w:eastAsia="Times New Roman"/>
          <w:lang w:bidi="en-US"/>
        </w:rPr>
        <w:t xml:space="preserve"> sẽ được dẫn qua hố ga nước mưa trên đường D7, bằng cống BTCT D600, i=0, 2%, đấu nối vào hố ga thoát nước mưa bằng cống BTCT D1000, i=0, 1%,  trên đường D2 ra cống BTCT D1200, i=0,83%, sau đó theo tuyến cống thoát nước mưa bằng BTCT D1500, i = 0,067%, dài 35,5m =&gt; Dẫn về hố ga GTL-1 </w:t>
      </w:r>
      <w:r w:rsidR="00B20221" w:rsidRPr="009D7514">
        <w:rPr>
          <w:rFonts w:eastAsia="SimSun"/>
        </w:rPr>
        <w:t xml:space="preserve">trên đường ĐT 746 </w:t>
      </w:r>
      <w:r w:rsidR="00B20221" w:rsidRPr="009D7514">
        <w:rPr>
          <w:rFonts w:eastAsia="Times New Roman"/>
          <w:lang w:bidi="en-US"/>
        </w:rPr>
        <w:t>(</w:t>
      </w:r>
      <w:r w:rsidR="00B20221" w:rsidRPr="009D7514">
        <w:rPr>
          <w:rFonts w:eastAsia="SimSun"/>
        </w:rPr>
        <w:t>bên trái tuyến</w:t>
      </w:r>
      <w:r w:rsidR="00B20221" w:rsidRPr="009D7514">
        <w:t xml:space="preserve"> </w:t>
      </w:r>
      <w:r w:rsidR="00B20221" w:rsidRPr="009D7514">
        <w:rPr>
          <w:rFonts w:eastAsia="SimSun"/>
        </w:rPr>
        <w:t>thuộc dự án “Nâng cấp, mở rộng đường ĐT 746 đoạn từ Ngã ba Tân Thành đến Ngã ba Hội Nghĩa”) =&gt; Dẫn theo tuyến cống thoát nước BTCT D1500, i=0,17% thoát nước trên đường ĐT 746</w:t>
      </w:r>
      <w:r w:rsidR="00820979" w:rsidRPr="009D7514">
        <w:rPr>
          <w:rFonts w:eastAsia="SimSun"/>
        </w:rPr>
        <w:t xml:space="preserve"> </w:t>
      </w:r>
      <w:r w:rsidR="00B20221" w:rsidRPr="009D7514">
        <w:rPr>
          <w:rFonts w:eastAsia="SimSun"/>
        </w:rPr>
        <w:t xml:space="preserve">=&gt; </w:t>
      </w:r>
      <w:r w:rsidR="00EA64A5" w:rsidRPr="009D7514">
        <w:rPr>
          <w:rFonts w:eastAsia="SimSun"/>
        </w:rPr>
        <w:t xml:space="preserve">Dẫn </w:t>
      </w:r>
      <w:r w:rsidR="00EA64A5" w:rsidRPr="009D7514">
        <w:rPr>
          <w:rFonts w:eastAsia="Times New Roman"/>
          <w:lang w:bidi="en-US"/>
        </w:rPr>
        <w:t xml:space="preserve">đến cửa xả bằng cống tròn BTCT D1800, i=0,2% (CX-1) sau đó thoát ra suối Bà Phó cách dự án </w:t>
      </w:r>
      <w:r w:rsidR="00275409">
        <w:rPr>
          <w:rFonts w:eastAsia="Times New Roman"/>
          <w:bCs/>
        </w:rPr>
        <w:t>2.328,7</w:t>
      </w:r>
      <w:r w:rsidR="00EA64A5" w:rsidRPr="009D7514">
        <w:rPr>
          <w:rFonts w:eastAsia="Times New Roman"/>
          <w:bCs/>
        </w:rPr>
        <w:t>m về phía Tây</w:t>
      </w:r>
      <w:r w:rsidR="00B20221" w:rsidRPr="009D7514">
        <w:rPr>
          <w:rFonts w:eastAsia="Times New Roman"/>
          <w:lang w:bidi="en-US"/>
        </w:rPr>
        <w:t>.</w:t>
      </w:r>
      <w:r w:rsidR="00B20221" w:rsidRPr="009D7514">
        <w:t xml:space="preserve"> </w:t>
      </w:r>
    </w:p>
    <w:p w14:paraId="01ABB85D" w14:textId="77777777" w:rsidR="00F105BE" w:rsidRPr="009D7514" w:rsidRDefault="0028419F">
      <w:pPr>
        <w:tabs>
          <w:tab w:val="left" w:pos="864"/>
        </w:tabs>
        <w:spacing w:before="0" w:after="0"/>
        <w:ind w:right="0" w:firstLine="284"/>
        <w:rPr>
          <w:rFonts w:eastAsia="Times New Roman"/>
          <w:bCs/>
          <w:i/>
          <w:iCs/>
        </w:rPr>
      </w:pPr>
      <w:bookmarkStart w:id="609" w:name="_Toc108447112"/>
      <w:r w:rsidRPr="009D7514">
        <w:rPr>
          <w:rFonts w:eastAsia="Times New Roman"/>
          <w:bCs/>
          <w:i/>
          <w:iCs/>
        </w:rPr>
        <w:t>Biện pháp kiểm soát lượng vi sinh trong bể để đảm bảo hiệu quả xử lý của hệ thống xử lý nước thải:</w:t>
      </w:r>
    </w:p>
    <w:p w14:paraId="33CC841A" w14:textId="77777777" w:rsidR="00F105BE" w:rsidRPr="009D7514" w:rsidRDefault="0028419F" w:rsidP="00675594">
      <w:pPr>
        <w:shd w:val="clear" w:color="auto" w:fill="FFFFFF"/>
        <w:spacing w:before="0" w:after="0"/>
        <w:ind w:right="0" w:firstLine="284"/>
        <w:rPr>
          <w:rFonts w:eastAsia="Times New Roman"/>
        </w:rPr>
      </w:pPr>
      <w:r w:rsidRPr="009D7514">
        <w:rPr>
          <w:rFonts w:eastAsia="Times New Roman"/>
          <w:b/>
          <w:bCs/>
        </w:rPr>
        <w:t>Kiểm soát tốt các thông số</w:t>
      </w:r>
    </w:p>
    <w:p w14:paraId="47F4BBC1" w14:textId="3AC0796D" w:rsidR="00F105BE" w:rsidRPr="009D7514" w:rsidRDefault="0028419F" w:rsidP="00675594">
      <w:pPr>
        <w:shd w:val="clear" w:color="auto" w:fill="FFFFFF"/>
        <w:spacing w:before="0" w:after="0"/>
        <w:ind w:right="0" w:firstLine="284"/>
        <w:rPr>
          <w:rFonts w:eastAsia="Times New Roman"/>
        </w:rPr>
      </w:pPr>
      <w:r w:rsidRPr="009D7514">
        <w:rPr>
          <w:rFonts w:eastAsia="Times New Roman"/>
          <w:b/>
          <w:bCs/>
          <w:iCs/>
        </w:rPr>
        <w:t>• pH</w:t>
      </w:r>
      <w:r w:rsidRPr="009D7514">
        <w:rPr>
          <w:rFonts w:eastAsia="Times New Roman"/>
        </w:rPr>
        <w:t>: pH tại bể vi sinh sẽ được duy trì thích hợp (6</w:t>
      </w:r>
      <w:r w:rsidR="001B274F" w:rsidRPr="009D7514">
        <w:rPr>
          <w:rFonts w:eastAsia="Times New Roman"/>
        </w:rPr>
        <w:t>,</w:t>
      </w:r>
      <w:r w:rsidRPr="009D7514">
        <w:rPr>
          <w:rFonts w:eastAsia="Times New Roman"/>
        </w:rPr>
        <w:t>5-8</w:t>
      </w:r>
      <w:r w:rsidR="001B274F" w:rsidRPr="009D7514">
        <w:rPr>
          <w:rFonts w:eastAsia="Times New Roman"/>
        </w:rPr>
        <w:t>,</w:t>
      </w:r>
      <w:r w:rsidRPr="009D7514">
        <w:rPr>
          <w:rFonts w:eastAsia="Times New Roman"/>
        </w:rPr>
        <w:t>5), tuy nhiên phù hợp nhất là khoảng 7</w:t>
      </w:r>
      <w:r w:rsidR="001B274F" w:rsidRPr="009D7514">
        <w:rPr>
          <w:rFonts w:eastAsia="Times New Roman"/>
        </w:rPr>
        <w:t>,</w:t>
      </w:r>
      <w:r w:rsidRPr="009D7514">
        <w:rPr>
          <w:rFonts w:eastAsia="Times New Roman"/>
        </w:rPr>
        <w:t>5</w:t>
      </w:r>
      <w:r w:rsidRPr="009D7514">
        <w:rPr>
          <w:rFonts w:eastAsia="Times New Roman"/>
        </w:rPr>
        <w:br/>
        <w:t>- </w:t>
      </w:r>
      <w:r w:rsidRPr="009D7514">
        <w:rPr>
          <w:rFonts w:eastAsia="Times New Roman"/>
          <w:b/>
          <w:bCs/>
        </w:rPr>
        <w:t>Nếu pH &lt; 7</w:t>
      </w:r>
      <w:r w:rsidRPr="009D7514">
        <w:rPr>
          <w:rFonts w:eastAsia="Times New Roman"/>
        </w:rPr>
        <w:t>: Bật bơm hóa chất Soda/Javel trong 1 tiếng và tiến hành đo kiểm tra lại. Nếu không có hệ thống định lượng hóa chất thì tính toán số lượng cần bổ sung và châm thủ công</w:t>
      </w:r>
      <w:r w:rsidRPr="009D7514">
        <w:rPr>
          <w:rFonts w:eastAsia="Times New Roman"/>
        </w:rPr>
        <w:br/>
        <w:t>- </w:t>
      </w:r>
      <w:r w:rsidRPr="009D7514">
        <w:rPr>
          <w:rFonts w:eastAsia="Times New Roman"/>
          <w:b/>
          <w:bCs/>
        </w:rPr>
        <w:t>Nếu pH &gt; 8.5</w:t>
      </w:r>
      <w:r w:rsidRPr="009D7514">
        <w:rPr>
          <w:rFonts w:eastAsia="Times New Roman"/>
        </w:rPr>
        <w:t>: Nếu bơm đang chạy thì tắt bơm Soda/Javel</w:t>
      </w:r>
    </w:p>
    <w:p w14:paraId="12D3B195" w14:textId="77777777" w:rsidR="00F105BE" w:rsidRPr="009D7514" w:rsidRDefault="0028419F" w:rsidP="00675594">
      <w:pPr>
        <w:shd w:val="clear" w:color="auto" w:fill="FFFFFF"/>
        <w:spacing w:before="0" w:after="0"/>
        <w:ind w:right="0" w:firstLine="284"/>
        <w:rPr>
          <w:rFonts w:eastAsia="Times New Roman"/>
        </w:rPr>
      </w:pPr>
      <w:r w:rsidRPr="009D7514">
        <w:rPr>
          <w:rFonts w:eastAsia="Times New Roman"/>
          <w:b/>
          <w:bCs/>
          <w:iCs/>
        </w:rPr>
        <w:t>• Mật độ bùn vi sinh (SV30): </w:t>
      </w:r>
      <w:r w:rsidRPr="009D7514">
        <w:rPr>
          <w:rFonts w:eastAsia="Times New Roman"/>
        </w:rPr>
        <w:t>Hiểu một cách đơn giản, mật độ bùn được hiểu như là thể tích bùn lắng trong 30 phút. SV30 được duy trì thích hợp nhất tại bể vi sinh hiểu khí là vào khoảng 20% - 45% (tức là phần bùn lắng sau 30p tại bể vi sinh chiếm khoảng 20% – 45% trên tổng thể tích chai hoặc ly)</w:t>
      </w:r>
    </w:p>
    <w:p w14:paraId="5E506C21" w14:textId="77777777" w:rsidR="00F105BE" w:rsidRPr="009D7514" w:rsidRDefault="0028419F" w:rsidP="00675594">
      <w:pPr>
        <w:shd w:val="clear" w:color="auto" w:fill="FFFFFF"/>
        <w:spacing w:before="0" w:after="0"/>
        <w:ind w:right="0" w:firstLine="284"/>
        <w:rPr>
          <w:rFonts w:eastAsia="Times New Roman"/>
          <w:bCs/>
          <w:i/>
          <w:iCs/>
          <w:lang w:eastAsia="vi-VN"/>
        </w:rPr>
      </w:pPr>
      <w:r w:rsidRPr="009D7514">
        <w:rPr>
          <w:rFonts w:eastAsia="Times New Roman"/>
        </w:rPr>
        <w:t>- </w:t>
      </w:r>
      <w:r w:rsidRPr="009D7514">
        <w:rPr>
          <w:rFonts w:eastAsia="Times New Roman"/>
          <w:b/>
          <w:bCs/>
        </w:rPr>
        <w:t>Nếu SV30 &lt; 20%</w:t>
      </w:r>
      <w:r w:rsidRPr="009D7514">
        <w:rPr>
          <w:rFonts w:eastAsia="Times New Roman"/>
        </w:rPr>
        <w:t>: Tuyệt đối không được xả bỏ bùn, xem lại giá trị pH đã phù hợp hay chưa, bổ sung mật rỉ đường vào bể vi sinh (Cách sử dụng mật rỉ đường: Bỏ mật rỉ vào nước và khuấy đều đổ xuống bể vi sinh hiểu khí, lượng mật rỉ cần dùng là 1kg/1 ngày), tiếp tục duy trì cho đến khi lượng </w:t>
      </w:r>
      <w:hyperlink r:id="rId38" w:history="1">
        <w:r w:rsidRPr="009D7514">
          <w:rPr>
            <w:rFonts w:eastAsia="Times New Roman"/>
          </w:rPr>
          <w:t>bùn vi sinh</w:t>
        </w:r>
      </w:hyperlink>
      <w:r w:rsidRPr="009D7514">
        <w:rPr>
          <w:rFonts w:eastAsia="Times New Roman"/>
        </w:rPr>
        <w:t> tăng lên ở mức thích hợp. Đồng thời xem lại bơm tuần hoàn bùn tại bể lắng có hoạt động hay không (nếu không hãy bật lại) </w:t>
      </w:r>
      <w:r w:rsidRPr="009D7514">
        <w:rPr>
          <w:rFonts w:eastAsia="Times New Roman"/>
        </w:rPr>
        <w:br/>
        <w:t>-</w:t>
      </w:r>
      <w:r w:rsidRPr="009D7514">
        <w:rPr>
          <w:rFonts w:eastAsia="Times New Roman"/>
          <w:b/>
          <w:bCs/>
        </w:rPr>
        <w:t> Nếu SV30 &gt; 45%</w:t>
      </w:r>
      <w:r w:rsidRPr="009D7514">
        <w:rPr>
          <w:rFonts w:eastAsia="Times New Roman"/>
        </w:rPr>
        <w:t>: Xả bỏ bùn vi sinh vào bể chứa bùn cho đến khi lượng SV30 vào khoảng ( 20% - 45%)</w:t>
      </w:r>
      <w:r w:rsidRPr="009D7514">
        <w:rPr>
          <w:rFonts w:eastAsia="Times New Roman"/>
        </w:rPr>
        <w:br/>
        <w:t>Hướng dẫn chi tiết cách đo SV30: Cho hỗn hợp nước và bùn vi sinh tại bể vi sinh hiếu khí vào ống đong thủy tin. Để trên 1 mặt phẳng cố định (không khuấy hay rung lắc) sau 30 phút xem % lượng bùn lắng so với tổng thể tích của chai hoặc ly là bao nhiêu để xác định giá trị SV30.</w:t>
      </w:r>
      <w:r w:rsidRPr="009D7514">
        <w:rPr>
          <w:rFonts w:eastAsia="Times New Roman"/>
        </w:rPr>
        <w:br/>
      </w:r>
      <w:r w:rsidRPr="009D7514">
        <w:rPr>
          <w:rFonts w:eastAsia="Times New Roman"/>
          <w:b/>
          <w:bCs/>
          <w:iCs/>
        </w:rPr>
        <w:t>• Nồng độ Oxy hòa tan (DO)</w:t>
      </w:r>
      <w:r w:rsidRPr="009D7514">
        <w:rPr>
          <w:rFonts w:eastAsia="Times New Roman"/>
        </w:rPr>
        <w:t>: Nồng độ Oxy hòa tan được hiểu đơn giản là lượng oxy trong nước phù hợp với vi sinh. DO được duy trì ở mức 1.5mg/l – 4 mg/l. Vì vậy, đòi hỏi máy thổi khí phải hoạt động tốt</w:t>
      </w:r>
      <w:r w:rsidRPr="009D7514">
        <w:rPr>
          <w:rFonts w:eastAsia="Times New Roman"/>
        </w:rPr>
        <w:br/>
      </w:r>
      <w:r w:rsidRPr="009D7514">
        <w:rPr>
          <w:rFonts w:eastAsia="Times New Roman"/>
          <w:bCs/>
          <w:i/>
          <w:iCs/>
          <w:lang w:eastAsia="vi-VN"/>
        </w:rPr>
        <w:lastRenderedPageBreak/>
        <w:t xml:space="preserve">    Quy trình công nghệ hệ thống xử lý nước thải tập trung của dự án giải trình nội dung tuần hoàn từ bể MBBR sang bể Anoxic:</w:t>
      </w:r>
      <w:bookmarkEnd w:id="609"/>
      <w:r w:rsidRPr="009D7514">
        <w:rPr>
          <w:rFonts w:eastAsia="Times New Roman"/>
          <w:bCs/>
          <w:i/>
          <w:iCs/>
          <w:lang w:eastAsia="vi-VN"/>
        </w:rPr>
        <w:t xml:space="preserve"> </w:t>
      </w:r>
    </w:p>
    <w:p w14:paraId="4E51275F" w14:textId="77777777" w:rsidR="00F105BE" w:rsidRPr="009D7514" w:rsidRDefault="0028419F" w:rsidP="00675594">
      <w:pPr>
        <w:tabs>
          <w:tab w:val="left" w:pos="864"/>
        </w:tabs>
        <w:spacing w:before="0" w:after="0"/>
        <w:ind w:right="0" w:firstLine="284"/>
        <w:rPr>
          <w:rFonts w:eastAsia="Times New Roman"/>
          <w:bCs/>
          <w:lang w:val="vi-VN"/>
        </w:rPr>
      </w:pPr>
      <w:bookmarkStart w:id="610" w:name="_Toc108447113"/>
      <w:r w:rsidRPr="009D7514">
        <w:rPr>
          <w:rFonts w:eastAsia="Times New Roman"/>
          <w:bCs/>
          <w:lang w:val="vi-VN"/>
        </w:rPr>
        <w:t>Bể anoxic có khả năng khử Nitrat bằng phương pháp sinh học. Trong hệ thống XLNT, bể anoxic được sử dụng kết hợp với bể hiếu khí và bể lắng. Công đoạn quan trọng nhất của quá trình xử lý này là tuần hoàn bùn về bể anoxic.</w:t>
      </w:r>
      <w:r w:rsidRPr="009D7514">
        <w:rPr>
          <w:rFonts w:eastAsia="Times New Roman"/>
          <w:bCs/>
        </w:rPr>
        <w:t xml:space="preserve"> </w:t>
      </w:r>
      <w:r w:rsidRPr="009D7514">
        <w:rPr>
          <w:rFonts w:eastAsia="Times New Roman"/>
          <w:bCs/>
          <w:lang w:val="vi-VN"/>
        </w:rPr>
        <w:t>Cơ chế khử nitrat bằng hỗn hợp vi khuẩn dị dưỡng trong bể Anoxic</w:t>
      </w:r>
      <w:bookmarkEnd w:id="610"/>
    </w:p>
    <w:p w14:paraId="1A604B3E" w14:textId="77777777" w:rsidR="00F105BE" w:rsidRPr="009D7514" w:rsidRDefault="0028419F" w:rsidP="00675594">
      <w:pPr>
        <w:tabs>
          <w:tab w:val="left" w:pos="864"/>
        </w:tabs>
        <w:spacing w:before="0" w:after="0"/>
        <w:ind w:right="0" w:firstLine="284"/>
        <w:rPr>
          <w:rFonts w:eastAsia="Times New Roman"/>
          <w:bCs/>
          <w:lang w:val="vi-VN"/>
        </w:rPr>
      </w:pPr>
      <w:bookmarkStart w:id="611" w:name="_Toc108447114"/>
      <w:r w:rsidRPr="009D7514">
        <w:rPr>
          <w:rFonts w:eastAsia="Times New Roman"/>
          <w:bCs/>
          <w:lang w:val="vi-VN"/>
        </w:rPr>
        <w:t>NH</w:t>
      </w:r>
      <w:r w:rsidRPr="009D7514">
        <w:rPr>
          <w:rFonts w:eastAsia="Times New Roman"/>
          <w:bCs/>
          <w:vertAlign w:val="subscript"/>
          <w:lang w:val="vi-VN"/>
        </w:rPr>
        <w:t>3</w:t>
      </w:r>
      <w:r w:rsidRPr="009D7514">
        <w:rPr>
          <w:rFonts w:eastAsia="Times New Roman"/>
          <w:bCs/>
          <w:lang w:val="vi-VN"/>
        </w:rPr>
        <w:t xml:space="preserve"> → NO</w:t>
      </w:r>
      <w:r w:rsidRPr="009D7514">
        <w:rPr>
          <w:rFonts w:eastAsia="Times New Roman"/>
          <w:bCs/>
          <w:vertAlign w:val="subscript"/>
          <w:lang w:val="vi-VN"/>
        </w:rPr>
        <w:t>3</w:t>
      </w:r>
      <w:r w:rsidRPr="009D7514">
        <w:rPr>
          <w:rFonts w:eastAsia="Times New Roman"/>
          <w:bCs/>
          <w:lang w:val="vi-VN"/>
        </w:rPr>
        <w:t xml:space="preserve"> </w:t>
      </w:r>
      <w:r w:rsidRPr="009D7514">
        <w:rPr>
          <w:rFonts w:eastAsia="Times New Roman"/>
          <w:bCs/>
          <w:vertAlign w:val="superscript"/>
          <w:lang w:val="vi-VN"/>
        </w:rPr>
        <w:t>–</w:t>
      </w:r>
      <w:r w:rsidRPr="009D7514">
        <w:rPr>
          <w:rFonts w:eastAsia="Times New Roman"/>
          <w:bCs/>
          <w:lang w:val="vi-VN"/>
        </w:rPr>
        <w:t xml:space="preserve"> → NO</w:t>
      </w:r>
      <w:r w:rsidRPr="009D7514">
        <w:rPr>
          <w:rFonts w:eastAsia="Times New Roman"/>
          <w:bCs/>
          <w:vertAlign w:val="subscript"/>
          <w:lang w:val="vi-VN"/>
        </w:rPr>
        <w:t>2</w:t>
      </w:r>
      <w:r w:rsidRPr="009D7514">
        <w:rPr>
          <w:rFonts w:eastAsia="Times New Roman"/>
          <w:bCs/>
          <w:vertAlign w:val="superscript"/>
          <w:lang w:val="vi-VN"/>
        </w:rPr>
        <w:t>-</w:t>
      </w:r>
      <w:r w:rsidRPr="009D7514">
        <w:rPr>
          <w:rFonts w:eastAsia="Times New Roman"/>
          <w:bCs/>
          <w:lang w:val="vi-VN"/>
        </w:rPr>
        <w:t xml:space="preserve">  → NO → N</w:t>
      </w:r>
      <w:r w:rsidRPr="009D7514">
        <w:rPr>
          <w:rFonts w:eastAsia="Times New Roman"/>
          <w:bCs/>
          <w:vertAlign w:val="subscript"/>
          <w:lang w:val="vi-VN"/>
        </w:rPr>
        <w:t>2</w:t>
      </w:r>
      <w:r w:rsidRPr="009D7514">
        <w:rPr>
          <w:rFonts w:eastAsia="Times New Roman"/>
          <w:bCs/>
          <w:lang w:val="vi-VN"/>
        </w:rPr>
        <w:t>O → N</w:t>
      </w:r>
      <w:r w:rsidRPr="009D7514">
        <w:rPr>
          <w:rFonts w:eastAsia="Times New Roman"/>
          <w:bCs/>
          <w:vertAlign w:val="subscript"/>
          <w:lang w:val="vi-VN"/>
        </w:rPr>
        <w:t>2</w:t>
      </w:r>
      <w:r w:rsidRPr="009D7514">
        <w:rPr>
          <w:rFonts w:eastAsia="Times New Roman"/>
          <w:bCs/>
          <w:lang w:val="vi-VN"/>
        </w:rPr>
        <w:t xml:space="preserve"> (gas)</w:t>
      </w:r>
      <w:bookmarkEnd w:id="611"/>
    </w:p>
    <w:p w14:paraId="7B335A4B" w14:textId="77777777" w:rsidR="00F105BE" w:rsidRPr="009D7514" w:rsidRDefault="0028419F" w:rsidP="00675594">
      <w:pPr>
        <w:tabs>
          <w:tab w:val="left" w:pos="864"/>
        </w:tabs>
        <w:spacing w:before="0" w:after="0"/>
        <w:ind w:right="0" w:firstLine="284"/>
        <w:rPr>
          <w:rFonts w:eastAsia="Times New Roman"/>
          <w:bCs/>
          <w:lang w:val="vi-VN"/>
        </w:rPr>
      </w:pPr>
      <w:bookmarkStart w:id="612" w:name="_Toc108447115"/>
      <w:r w:rsidRPr="009D7514">
        <w:rPr>
          <w:rFonts w:eastAsia="Times New Roman"/>
          <w:bCs/>
          <w:lang w:val="vi-VN"/>
        </w:rPr>
        <w:t>Vi khuẩn cần vùng hiếu khí để oxy hóa nitrat và tại vùng anoxic sẽ tiến hành khử nitrat. Đó là lý do bùn được tuần hoàn về vùng anoxic từ bể lắng. Bên cạnh đó, nguồn dinh dưỡng carbon hữu cơ (BOD) được sử dụng làm thức ăn cho vi khuẩn. Mức độ khử nitrat được kiểm soát bởi tốc độ tuần hoàn hỗn hợp bùn hoạt tính.</w:t>
      </w:r>
      <w:bookmarkEnd w:id="612"/>
    </w:p>
    <w:p w14:paraId="7C1BE81A" w14:textId="77777777" w:rsidR="00F105BE" w:rsidRPr="009D7514" w:rsidRDefault="0028419F" w:rsidP="00675594">
      <w:pPr>
        <w:tabs>
          <w:tab w:val="left" w:pos="864"/>
        </w:tabs>
        <w:spacing w:before="0" w:after="0"/>
        <w:ind w:right="0" w:firstLine="284"/>
        <w:rPr>
          <w:rFonts w:eastAsia="Times New Roman"/>
          <w:bCs/>
          <w:lang w:val="vi-VN"/>
        </w:rPr>
      </w:pPr>
      <w:bookmarkStart w:id="613" w:name="_Toc108447116"/>
      <w:r w:rsidRPr="009D7514">
        <w:rPr>
          <w:rFonts w:eastAsia="Times New Roman"/>
          <w:bCs/>
          <w:lang w:val="vi-VN"/>
        </w:rPr>
        <w:t>Tác dụng khi tuần hoàn bùn về bể Anoxic</w:t>
      </w:r>
      <w:bookmarkEnd w:id="613"/>
    </w:p>
    <w:p w14:paraId="55A42D32" w14:textId="77777777" w:rsidR="00F105BE" w:rsidRPr="009D7514" w:rsidRDefault="0028419F" w:rsidP="002D43C3">
      <w:pPr>
        <w:numPr>
          <w:ilvl w:val="0"/>
          <w:numId w:val="52"/>
        </w:numPr>
        <w:tabs>
          <w:tab w:val="left" w:pos="315"/>
        </w:tabs>
        <w:spacing w:before="0" w:after="0"/>
        <w:ind w:left="0" w:right="0" w:firstLine="284"/>
        <w:jc w:val="left"/>
        <w:rPr>
          <w:rFonts w:eastAsia="Times New Roman"/>
          <w:bCs/>
          <w:lang w:val="vi-VN"/>
        </w:rPr>
      </w:pPr>
      <w:bookmarkStart w:id="614" w:name="_Toc108447117"/>
      <w:r w:rsidRPr="009D7514">
        <w:rPr>
          <w:rFonts w:eastAsia="Times New Roman"/>
          <w:bCs/>
          <w:lang w:val="vi-VN"/>
        </w:rPr>
        <w:t>Bùn được tuần hoàn và tái sử dụng để giảm việc bổ sung vi sinh mới..</w:t>
      </w:r>
      <w:bookmarkEnd w:id="614"/>
    </w:p>
    <w:p w14:paraId="1666CBD5" w14:textId="77777777" w:rsidR="00F105BE" w:rsidRPr="009D7514" w:rsidRDefault="0028419F" w:rsidP="002D43C3">
      <w:pPr>
        <w:numPr>
          <w:ilvl w:val="0"/>
          <w:numId w:val="52"/>
        </w:numPr>
        <w:tabs>
          <w:tab w:val="left" w:pos="315"/>
        </w:tabs>
        <w:spacing w:before="0" w:after="0"/>
        <w:ind w:left="0" w:right="0" w:firstLine="284"/>
        <w:jc w:val="left"/>
        <w:rPr>
          <w:rFonts w:eastAsia="Times New Roman"/>
          <w:bCs/>
          <w:lang w:val="vi-VN"/>
        </w:rPr>
      </w:pPr>
      <w:bookmarkStart w:id="615" w:name="_Toc108447118"/>
      <w:r w:rsidRPr="009D7514">
        <w:rPr>
          <w:rFonts w:eastAsia="Times New Roman"/>
          <w:bCs/>
          <w:lang w:val="vi-VN"/>
        </w:rPr>
        <w:t>Oxy được vận chuyển từ bể hiếu khí đến bể anoxic giúp tránh lãng phí điện năng sục khí. Tại bể Anoxic chỉ cần hệ thống cánh khuấy đảo trộn giúp vi sinh tiếp xúc với NO</w:t>
      </w:r>
      <w:r w:rsidRPr="009D7514">
        <w:rPr>
          <w:rFonts w:eastAsia="Times New Roman"/>
          <w:bCs/>
          <w:vertAlign w:val="superscript"/>
          <w:lang w:val="vi-VN"/>
        </w:rPr>
        <w:t>3</w:t>
      </w:r>
      <w:r w:rsidRPr="009D7514">
        <w:rPr>
          <w:rFonts w:eastAsia="Times New Roman"/>
          <w:bCs/>
          <w:lang w:val="vi-VN"/>
        </w:rPr>
        <w:t xml:space="preserve"> để khử NO</w:t>
      </w:r>
      <w:r w:rsidRPr="009D7514">
        <w:rPr>
          <w:rFonts w:eastAsia="Times New Roman"/>
          <w:bCs/>
          <w:vertAlign w:val="superscript"/>
          <w:lang w:val="vi-VN"/>
        </w:rPr>
        <w:t>3</w:t>
      </w:r>
      <w:r w:rsidRPr="009D7514">
        <w:rPr>
          <w:rFonts w:eastAsia="Times New Roman"/>
          <w:bCs/>
          <w:lang w:val="vi-VN"/>
        </w:rPr>
        <w:t>.</w:t>
      </w:r>
      <w:bookmarkEnd w:id="615"/>
    </w:p>
    <w:p w14:paraId="00A656BE" w14:textId="77777777" w:rsidR="00F105BE" w:rsidRPr="009D7514" w:rsidRDefault="0028419F" w:rsidP="002D43C3">
      <w:pPr>
        <w:numPr>
          <w:ilvl w:val="0"/>
          <w:numId w:val="52"/>
        </w:numPr>
        <w:tabs>
          <w:tab w:val="left" w:pos="315"/>
        </w:tabs>
        <w:spacing w:before="0" w:after="0"/>
        <w:ind w:left="0" w:right="0" w:firstLine="284"/>
        <w:jc w:val="left"/>
        <w:rPr>
          <w:rFonts w:eastAsia="Times New Roman"/>
          <w:bCs/>
          <w:lang w:val="vi-VN"/>
        </w:rPr>
      </w:pPr>
      <w:bookmarkStart w:id="616" w:name="_Toc108447119"/>
      <w:r w:rsidRPr="009D7514">
        <w:rPr>
          <w:rFonts w:eastAsia="Times New Roman"/>
          <w:bCs/>
          <w:lang w:val="vi-VN"/>
        </w:rPr>
        <w:t>Khả năng cao loại bỏ Nitrat.</w:t>
      </w:r>
      <w:bookmarkEnd w:id="616"/>
    </w:p>
    <w:p w14:paraId="085A5885" w14:textId="77777777" w:rsidR="00F105BE" w:rsidRPr="009D7514" w:rsidRDefault="0028419F" w:rsidP="002D43C3">
      <w:pPr>
        <w:numPr>
          <w:ilvl w:val="0"/>
          <w:numId w:val="52"/>
        </w:numPr>
        <w:tabs>
          <w:tab w:val="left" w:pos="315"/>
        </w:tabs>
        <w:spacing w:before="0" w:after="0"/>
        <w:ind w:left="0" w:right="0" w:firstLine="284"/>
        <w:jc w:val="left"/>
        <w:rPr>
          <w:rFonts w:eastAsia="Times New Roman"/>
          <w:bCs/>
          <w:lang w:val="vi-VN"/>
        </w:rPr>
      </w:pPr>
      <w:bookmarkStart w:id="617" w:name="_Toc108447120"/>
      <w:r w:rsidRPr="009D7514">
        <w:rPr>
          <w:rFonts w:eastAsia="Times New Roman"/>
          <w:bCs/>
          <w:lang w:val="vi-VN"/>
        </w:rPr>
        <w:t>Sử dụng công nghệ bể anoxic có thể loại bỏ được tới 80 – 90% lượng NO3 được hòa tan trong nước. Hàm lượng lớn BOD cũng được xử lý nhờ các vi khuẩn chuyển hóa BOD thành năng lượng.</w:t>
      </w:r>
      <w:bookmarkEnd w:id="617"/>
    </w:p>
    <w:p w14:paraId="0D02A137" w14:textId="77777777" w:rsidR="00F105BE" w:rsidRPr="009D7514" w:rsidRDefault="0028419F" w:rsidP="00675594">
      <w:pPr>
        <w:tabs>
          <w:tab w:val="left" w:pos="315"/>
        </w:tabs>
        <w:spacing w:before="0" w:after="0"/>
        <w:ind w:right="0" w:firstLine="284"/>
        <w:rPr>
          <w:rFonts w:eastAsia="Times New Roman"/>
          <w:bCs/>
          <w:i/>
        </w:rPr>
      </w:pPr>
      <w:bookmarkStart w:id="618" w:name="_Toc108447121"/>
      <w:r w:rsidRPr="009D7514">
        <w:rPr>
          <w:rFonts w:eastAsia="Times New Roman"/>
          <w:bCs/>
          <w:i/>
        </w:rPr>
        <w:t>B</w:t>
      </w:r>
      <w:r w:rsidRPr="009D7514">
        <w:rPr>
          <w:rFonts w:eastAsia="Times New Roman"/>
          <w:bCs/>
          <w:i/>
          <w:lang w:val="vi-VN"/>
        </w:rPr>
        <w:t>ùn hoạt tính từ bể lắng chuyển về bể điều hòa để làm nhiệm vụ</w:t>
      </w:r>
      <w:r w:rsidRPr="009D7514">
        <w:rPr>
          <w:rFonts w:eastAsia="Times New Roman"/>
          <w:bCs/>
          <w:i/>
        </w:rPr>
        <w:t>:</w:t>
      </w:r>
      <w:bookmarkEnd w:id="618"/>
    </w:p>
    <w:p w14:paraId="38EF711E" w14:textId="77777777" w:rsidR="00F105BE" w:rsidRPr="009D7514" w:rsidRDefault="0028419F" w:rsidP="00675594">
      <w:pPr>
        <w:shd w:val="clear" w:color="auto" w:fill="FFFFFF"/>
        <w:spacing w:before="0" w:after="0"/>
        <w:ind w:right="0" w:firstLine="284"/>
        <w:rPr>
          <w:rFonts w:eastAsia="Times New Roman"/>
        </w:rPr>
      </w:pPr>
      <w:r w:rsidRPr="009D7514">
        <w:rPr>
          <w:rFonts w:eastAsia="Times New Roman"/>
        </w:rPr>
        <w:t>Mục đích của việc tuần hoàn bùn là để duy trì nồng độ bùn hoạt tính lơ lửng trong bể sinh học đáp ứng với yêu cầu xử lý đã đặt ra.</w:t>
      </w:r>
    </w:p>
    <w:p w14:paraId="54D35B95" w14:textId="77777777" w:rsidR="00F105BE" w:rsidRPr="009D7514" w:rsidRDefault="0028419F" w:rsidP="00675594">
      <w:pPr>
        <w:shd w:val="clear" w:color="auto" w:fill="FFFFFF"/>
        <w:spacing w:before="0" w:after="0"/>
        <w:ind w:right="0" w:firstLine="284"/>
        <w:rPr>
          <w:rFonts w:eastAsia="Times New Roman"/>
        </w:rPr>
      </w:pPr>
      <w:r w:rsidRPr="009D7514">
        <w:rPr>
          <w:rFonts w:eastAsia="Times New Roman"/>
        </w:rPr>
        <w:t>Máy bơm bùn hoạt tính được thiết kế với khoảng dao động lưu lượng đủ lớn từ 30% đến 100% lưu lượng nước xử lý, để khắc phục các trường hợp khi bể lắng làm việc không tốt, nồng độ bùn ở đáy bể thấp hơn tính toán hoặc khi lưu lượng nước đi vào xử lý dao động cao hơn bình thường.</w:t>
      </w:r>
    </w:p>
    <w:p w14:paraId="4B6D56D1" w14:textId="77777777" w:rsidR="00F105BE" w:rsidRPr="009D7514" w:rsidRDefault="0028419F" w:rsidP="00675594">
      <w:pPr>
        <w:shd w:val="clear" w:color="auto" w:fill="FFFFFF"/>
        <w:spacing w:before="0" w:after="0"/>
        <w:ind w:right="0" w:firstLine="284"/>
        <w:rPr>
          <w:rFonts w:eastAsia="Times New Roman"/>
        </w:rPr>
      </w:pPr>
      <w:r w:rsidRPr="009D7514">
        <w:rPr>
          <w:rFonts w:eastAsia="Times New Roman"/>
        </w:rPr>
        <w:t>Bùn hoạt tính thực chất là một hỗn hợp gồm rất nhiều loại vi sinh vật. Những loại vi sinh vật này sẽ được kết thành các búi sinh vật. Sự phát triển của các búi vi sinh vật sẽ có cấu trúc tối ưu và nồng độ cao. Điều này rất cần thiết cho việc tách sinh khối ra khỏi nước thải đã xử lý.</w:t>
      </w:r>
    </w:p>
    <w:p w14:paraId="3CA87B26" w14:textId="77777777" w:rsidR="00F105BE" w:rsidRPr="009D7514" w:rsidRDefault="0028419F" w:rsidP="00675594">
      <w:pPr>
        <w:spacing w:before="0" w:after="0"/>
        <w:ind w:right="0" w:firstLine="284"/>
        <w:rPr>
          <w:rFonts w:eastAsia="Times New Roman"/>
          <w:bCs/>
        </w:rPr>
      </w:pPr>
      <w:r w:rsidRPr="009D7514">
        <w:rPr>
          <w:rFonts w:eastAsia="Times New Roman"/>
          <w:bCs/>
        </w:rPr>
        <w:t>Trong quá trình xử lý nước thải, việc tuần hoàn bùn sẽ giúp giữ ổn định nồng độ bùn hoạt tính, cùng với đó là tạo sinh khối cho vi sinh vật. Vì một quần thể sinh vật phát triển trong bể sinh học là chưa đủ để phân hủy các chất hữu cơ.</w:t>
      </w:r>
    </w:p>
    <w:p w14:paraId="2E164A41" w14:textId="77777777" w:rsidR="00793987" w:rsidRPr="009D7514" w:rsidRDefault="00793987" w:rsidP="00675594">
      <w:pPr>
        <w:spacing w:before="0" w:after="0"/>
        <w:ind w:right="0" w:firstLine="284"/>
        <w:rPr>
          <w:rFonts w:eastAsia="Times New Roman"/>
          <w:bCs/>
        </w:rPr>
      </w:pPr>
    </w:p>
    <w:p w14:paraId="282B70EA" w14:textId="77777777" w:rsidR="00793987" w:rsidRPr="009D7514" w:rsidRDefault="00793987" w:rsidP="00675594">
      <w:pPr>
        <w:spacing w:before="0" w:after="0"/>
        <w:ind w:right="0" w:firstLine="284"/>
        <w:rPr>
          <w:rFonts w:eastAsia="Times New Roman"/>
          <w:bCs/>
        </w:rPr>
      </w:pPr>
    </w:p>
    <w:p w14:paraId="2597778F" w14:textId="77777777" w:rsidR="00793987" w:rsidRPr="009D7514" w:rsidRDefault="00793987" w:rsidP="00675594">
      <w:pPr>
        <w:spacing w:before="0" w:after="0"/>
        <w:ind w:right="0" w:firstLine="284"/>
        <w:rPr>
          <w:rFonts w:eastAsia="Times New Roman"/>
          <w:bCs/>
        </w:rPr>
      </w:pPr>
    </w:p>
    <w:p w14:paraId="268937E0" w14:textId="77545F7F" w:rsidR="00F105BE" w:rsidRPr="009D7514" w:rsidRDefault="007000CE" w:rsidP="007000CE">
      <w:pPr>
        <w:pStyle w:val="Caption"/>
      </w:pPr>
      <w:bookmarkStart w:id="619" w:name="_Toc98335696"/>
      <w:bookmarkStart w:id="620" w:name="_Toc99529195"/>
      <w:bookmarkStart w:id="621" w:name="_Toc527447851"/>
      <w:bookmarkStart w:id="622" w:name="_Toc93063505"/>
      <w:bookmarkStart w:id="623" w:name="_Toc91084454"/>
      <w:bookmarkStart w:id="624" w:name="_Toc93063602"/>
      <w:bookmarkStart w:id="625" w:name="_Toc527449023"/>
      <w:bookmarkStart w:id="626" w:name="_Toc129252976"/>
      <w:r w:rsidRPr="009D7514">
        <w:lastRenderedPageBreak/>
        <w:t xml:space="preserve">Bảng 3. </w:t>
      </w:r>
      <w:fldSimple w:instr=" SEQ Bảng_3. \* ARABIC ">
        <w:r w:rsidR="00986426" w:rsidRPr="009D7514">
          <w:rPr>
            <w:noProof/>
          </w:rPr>
          <w:t>1</w:t>
        </w:r>
      </w:fldSimple>
      <w:r w:rsidRPr="009D7514">
        <w:t xml:space="preserve">. </w:t>
      </w:r>
      <w:r w:rsidR="0028419F" w:rsidRPr="009D7514">
        <w:rPr>
          <w:lang w:bidi="en-US"/>
        </w:rPr>
        <w:t>Hiệu suất xử lý từng công đoạn</w:t>
      </w:r>
      <w:bookmarkEnd w:id="619"/>
      <w:bookmarkEnd w:id="620"/>
      <w:bookmarkEnd w:id="621"/>
      <w:bookmarkEnd w:id="622"/>
      <w:bookmarkEnd w:id="623"/>
      <w:bookmarkEnd w:id="624"/>
      <w:bookmarkEnd w:id="625"/>
      <w:bookmarkEnd w:id="6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6"/>
        <w:gridCol w:w="1831"/>
        <w:gridCol w:w="1097"/>
        <w:gridCol w:w="848"/>
        <w:gridCol w:w="1138"/>
        <w:gridCol w:w="852"/>
        <w:gridCol w:w="1270"/>
      </w:tblGrid>
      <w:tr w:rsidR="00A704BF" w:rsidRPr="009D7514" w14:paraId="6BD60A15" w14:textId="77777777" w:rsidTr="00A704BF">
        <w:trPr>
          <w:trHeight w:val="330"/>
          <w:jc w:val="center"/>
        </w:trPr>
        <w:tc>
          <w:tcPr>
            <w:tcW w:w="1118" w:type="pct"/>
            <w:vMerge w:val="restart"/>
            <w:shd w:val="clear" w:color="auto" w:fill="auto"/>
            <w:vAlign w:val="center"/>
            <w:hideMark/>
          </w:tcPr>
          <w:p w14:paraId="3B5E79ED" w14:textId="77777777" w:rsidR="00A704BF" w:rsidRPr="009D7514" w:rsidRDefault="00A704BF" w:rsidP="00A704BF">
            <w:pPr>
              <w:spacing w:before="0" w:after="0"/>
              <w:ind w:right="0"/>
              <w:jc w:val="center"/>
              <w:rPr>
                <w:rFonts w:eastAsia="Times New Roman"/>
                <w:b/>
              </w:rPr>
            </w:pPr>
            <w:r w:rsidRPr="009D7514">
              <w:rPr>
                <w:rFonts w:eastAsia="Times New Roman"/>
                <w:b/>
              </w:rPr>
              <w:t>Công trình xử lý</w:t>
            </w:r>
          </w:p>
        </w:tc>
        <w:tc>
          <w:tcPr>
            <w:tcW w:w="1010" w:type="pct"/>
            <w:vMerge w:val="restart"/>
            <w:shd w:val="clear" w:color="auto" w:fill="auto"/>
            <w:vAlign w:val="center"/>
            <w:hideMark/>
          </w:tcPr>
          <w:p w14:paraId="327852DD" w14:textId="77777777" w:rsidR="00A704BF" w:rsidRPr="009D7514" w:rsidRDefault="00A704BF" w:rsidP="00A704BF">
            <w:pPr>
              <w:spacing w:before="0" w:after="0"/>
              <w:ind w:right="0"/>
              <w:jc w:val="center"/>
              <w:rPr>
                <w:rFonts w:eastAsia="Times New Roman"/>
                <w:b/>
              </w:rPr>
            </w:pPr>
            <w:r w:rsidRPr="009D7514">
              <w:rPr>
                <w:rFonts w:eastAsia="Times New Roman"/>
                <w:b/>
              </w:rPr>
              <w:t>Nồng độ/</w:t>
            </w:r>
          </w:p>
          <w:p w14:paraId="4D0FB2FD" w14:textId="77777777" w:rsidR="00A704BF" w:rsidRPr="009D7514" w:rsidRDefault="00A704BF" w:rsidP="00A704BF">
            <w:pPr>
              <w:spacing w:before="0" w:after="0"/>
              <w:ind w:right="0"/>
              <w:jc w:val="center"/>
              <w:rPr>
                <w:rFonts w:eastAsia="Times New Roman"/>
                <w:b/>
              </w:rPr>
            </w:pPr>
            <w:r w:rsidRPr="009D7514">
              <w:rPr>
                <w:rFonts w:eastAsia="Times New Roman"/>
                <w:b/>
              </w:rPr>
              <w:t>Hiệu suất</w:t>
            </w:r>
          </w:p>
        </w:tc>
        <w:tc>
          <w:tcPr>
            <w:tcW w:w="2872" w:type="pct"/>
            <w:gridSpan w:val="5"/>
            <w:shd w:val="clear" w:color="auto" w:fill="auto"/>
            <w:vAlign w:val="center"/>
            <w:hideMark/>
          </w:tcPr>
          <w:p w14:paraId="6E52716B" w14:textId="77777777" w:rsidR="00A704BF" w:rsidRPr="009D7514" w:rsidRDefault="00A704BF" w:rsidP="00A704BF">
            <w:pPr>
              <w:spacing w:before="0" w:after="0"/>
              <w:ind w:right="0"/>
              <w:jc w:val="center"/>
              <w:rPr>
                <w:rFonts w:eastAsia="Times New Roman"/>
                <w:b/>
              </w:rPr>
            </w:pPr>
            <w:r w:rsidRPr="009D7514">
              <w:rPr>
                <w:rFonts w:eastAsia="Times New Roman"/>
                <w:b/>
              </w:rPr>
              <w:t>Nồng độ các chất ô nhiễm đặc trưng</w:t>
            </w:r>
          </w:p>
        </w:tc>
      </w:tr>
      <w:tr w:rsidR="00A704BF" w:rsidRPr="009D7514" w14:paraId="75402A89" w14:textId="77777777" w:rsidTr="00A704BF">
        <w:trPr>
          <w:trHeight w:val="390"/>
          <w:jc w:val="center"/>
        </w:trPr>
        <w:tc>
          <w:tcPr>
            <w:tcW w:w="1118" w:type="pct"/>
            <w:vMerge/>
            <w:vAlign w:val="center"/>
            <w:hideMark/>
          </w:tcPr>
          <w:p w14:paraId="0D4DBD58" w14:textId="77777777" w:rsidR="00A704BF" w:rsidRPr="009D7514" w:rsidRDefault="00A704BF" w:rsidP="00A704BF">
            <w:pPr>
              <w:spacing w:before="0" w:after="0"/>
              <w:ind w:right="0"/>
              <w:jc w:val="center"/>
              <w:rPr>
                <w:rFonts w:eastAsia="Times New Roman"/>
                <w:b/>
              </w:rPr>
            </w:pPr>
          </w:p>
        </w:tc>
        <w:tc>
          <w:tcPr>
            <w:tcW w:w="1010" w:type="pct"/>
            <w:vMerge/>
            <w:vAlign w:val="center"/>
            <w:hideMark/>
          </w:tcPr>
          <w:p w14:paraId="7A659A3A" w14:textId="77777777" w:rsidR="00A704BF" w:rsidRPr="009D7514" w:rsidRDefault="00A704BF" w:rsidP="00A704BF">
            <w:pPr>
              <w:spacing w:before="0" w:after="0"/>
              <w:ind w:right="0"/>
              <w:jc w:val="center"/>
              <w:rPr>
                <w:rFonts w:eastAsia="Times New Roman"/>
                <w:b/>
              </w:rPr>
            </w:pPr>
          </w:p>
        </w:tc>
        <w:tc>
          <w:tcPr>
            <w:tcW w:w="605" w:type="pct"/>
            <w:shd w:val="clear" w:color="auto" w:fill="auto"/>
            <w:vAlign w:val="center"/>
            <w:hideMark/>
          </w:tcPr>
          <w:p w14:paraId="26DAAB4B" w14:textId="77777777" w:rsidR="00A704BF" w:rsidRPr="009D7514" w:rsidRDefault="00A704BF" w:rsidP="00A704BF">
            <w:pPr>
              <w:spacing w:before="0" w:after="0"/>
              <w:ind w:right="0"/>
              <w:jc w:val="center"/>
              <w:rPr>
                <w:rFonts w:eastAsia="Times New Roman"/>
                <w:b/>
              </w:rPr>
            </w:pPr>
            <w:r w:rsidRPr="009D7514">
              <w:rPr>
                <w:rFonts w:eastAsia="Times New Roman"/>
                <w:b/>
              </w:rPr>
              <w:t>BOD</w:t>
            </w:r>
            <w:r w:rsidRPr="009D7514">
              <w:rPr>
                <w:rFonts w:eastAsia="Times New Roman"/>
                <w:b/>
                <w:vertAlign w:val="subscript"/>
              </w:rPr>
              <w:t>5</w:t>
            </w:r>
          </w:p>
        </w:tc>
        <w:tc>
          <w:tcPr>
            <w:tcW w:w="468" w:type="pct"/>
            <w:shd w:val="clear" w:color="auto" w:fill="auto"/>
            <w:vAlign w:val="center"/>
            <w:hideMark/>
          </w:tcPr>
          <w:p w14:paraId="2DEA186A" w14:textId="77777777" w:rsidR="00A704BF" w:rsidRPr="009D7514" w:rsidRDefault="00A704BF" w:rsidP="00A704BF">
            <w:pPr>
              <w:spacing w:before="0" w:after="0"/>
              <w:ind w:right="0"/>
              <w:jc w:val="center"/>
              <w:rPr>
                <w:rFonts w:eastAsia="Times New Roman"/>
                <w:b/>
              </w:rPr>
            </w:pPr>
            <w:r w:rsidRPr="009D7514">
              <w:rPr>
                <w:rFonts w:eastAsia="Times New Roman"/>
                <w:b/>
              </w:rPr>
              <w:t>TSS</w:t>
            </w:r>
          </w:p>
        </w:tc>
        <w:tc>
          <w:tcPr>
            <w:tcW w:w="628" w:type="pct"/>
            <w:shd w:val="clear" w:color="auto" w:fill="auto"/>
            <w:vAlign w:val="center"/>
            <w:hideMark/>
          </w:tcPr>
          <w:p w14:paraId="08B76EE1" w14:textId="77777777" w:rsidR="00A704BF" w:rsidRPr="009D7514" w:rsidRDefault="00A704BF" w:rsidP="00A704BF">
            <w:pPr>
              <w:spacing w:before="0" w:after="0"/>
              <w:ind w:right="0"/>
              <w:jc w:val="center"/>
              <w:rPr>
                <w:rFonts w:eastAsia="Times New Roman"/>
                <w:b/>
              </w:rPr>
            </w:pPr>
            <w:r w:rsidRPr="009D7514">
              <w:rPr>
                <w:rFonts w:eastAsia="Times New Roman"/>
                <w:b/>
              </w:rPr>
              <w:t>N_NH</w:t>
            </w:r>
            <w:r w:rsidRPr="009D7514">
              <w:rPr>
                <w:rFonts w:eastAsia="Times New Roman"/>
                <w:b/>
                <w:vertAlign w:val="subscript"/>
              </w:rPr>
              <w:t>3</w:t>
            </w:r>
          </w:p>
        </w:tc>
        <w:tc>
          <w:tcPr>
            <w:tcW w:w="470" w:type="pct"/>
            <w:shd w:val="clear" w:color="auto" w:fill="auto"/>
            <w:vAlign w:val="center"/>
            <w:hideMark/>
          </w:tcPr>
          <w:p w14:paraId="00257573" w14:textId="77777777" w:rsidR="00A704BF" w:rsidRPr="009D7514" w:rsidRDefault="00A704BF" w:rsidP="00A704BF">
            <w:pPr>
              <w:spacing w:before="0" w:after="0"/>
              <w:ind w:right="0"/>
              <w:jc w:val="center"/>
              <w:rPr>
                <w:rFonts w:eastAsia="Times New Roman"/>
                <w:b/>
              </w:rPr>
            </w:pPr>
            <w:r w:rsidRPr="009D7514">
              <w:rPr>
                <w:rFonts w:eastAsia="Times New Roman"/>
                <w:b/>
              </w:rPr>
              <w:t>P</w:t>
            </w:r>
          </w:p>
        </w:tc>
        <w:tc>
          <w:tcPr>
            <w:tcW w:w="701" w:type="pct"/>
            <w:shd w:val="clear" w:color="auto" w:fill="auto"/>
            <w:vAlign w:val="center"/>
            <w:hideMark/>
          </w:tcPr>
          <w:p w14:paraId="381769BC" w14:textId="77777777" w:rsidR="00A704BF" w:rsidRPr="009D7514" w:rsidRDefault="00A704BF" w:rsidP="00A704BF">
            <w:pPr>
              <w:spacing w:before="0" w:after="0"/>
              <w:ind w:right="0"/>
              <w:jc w:val="center"/>
              <w:rPr>
                <w:rFonts w:eastAsia="Times New Roman"/>
                <w:b/>
              </w:rPr>
            </w:pPr>
            <w:r w:rsidRPr="009D7514">
              <w:rPr>
                <w:rFonts w:eastAsia="Times New Roman"/>
                <w:b/>
              </w:rPr>
              <w:t>Coliform</w:t>
            </w:r>
          </w:p>
        </w:tc>
      </w:tr>
      <w:tr w:rsidR="00A704BF" w:rsidRPr="009D7514" w14:paraId="0AFD5079" w14:textId="77777777" w:rsidTr="00A704BF">
        <w:trPr>
          <w:trHeight w:val="330"/>
          <w:jc w:val="center"/>
        </w:trPr>
        <w:tc>
          <w:tcPr>
            <w:tcW w:w="1118" w:type="pct"/>
            <w:vMerge w:val="restart"/>
            <w:shd w:val="clear" w:color="auto" w:fill="auto"/>
            <w:vAlign w:val="center"/>
            <w:hideMark/>
          </w:tcPr>
          <w:p w14:paraId="39ACBECF" w14:textId="77777777" w:rsidR="00A704BF" w:rsidRPr="009D7514" w:rsidRDefault="00A704BF" w:rsidP="00A704BF">
            <w:pPr>
              <w:spacing w:before="0" w:after="0"/>
              <w:ind w:right="0"/>
              <w:jc w:val="center"/>
              <w:rPr>
                <w:rFonts w:eastAsia="Times New Roman"/>
              </w:rPr>
            </w:pPr>
            <w:r w:rsidRPr="009D7514">
              <w:rPr>
                <w:rFonts w:eastAsia="Times New Roman"/>
              </w:rPr>
              <w:t>Bể điều hòa</w:t>
            </w:r>
          </w:p>
        </w:tc>
        <w:tc>
          <w:tcPr>
            <w:tcW w:w="1010" w:type="pct"/>
            <w:shd w:val="clear" w:color="auto" w:fill="auto"/>
            <w:vAlign w:val="center"/>
            <w:hideMark/>
          </w:tcPr>
          <w:p w14:paraId="3320DA8D" w14:textId="77777777" w:rsidR="00A704BF" w:rsidRPr="009D7514" w:rsidRDefault="00A704BF" w:rsidP="00A704BF">
            <w:pPr>
              <w:spacing w:before="0" w:after="0"/>
              <w:ind w:right="0"/>
              <w:jc w:val="center"/>
              <w:rPr>
                <w:rFonts w:eastAsia="Times New Roman"/>
              </w:rPr>
            </w:pPr>
            <w:r w:rsidRPr="009D7514">
              <w:rPr>
                <w:rFonts w:eastAsia="Times New Roman"/>
              </w:rPr>
              <w:t>C (mg/L)</w:t>
            </w:r>
          </w:p>
        </w:tc>
        <w:tc>
          <w:tcPr>
            <w:tcW w:w="605" w:type="pct"/>
            <w:shd w:val="clear" w:color="auto" w:fill="auto"/>
            <w:vAlign w:val="center"/>
            <w:hideMark/>
          </w:tcPr>
          <w:p w14:paraId="0E6D146A" w14:textId="77777777" w:rsidR="00A704BF" w:rsidRPr="009D7514" w:rsidRDefault="00A704BF" w:rsidP="00A704BF">
            <w:pPr>
              <w:spacing w:before="0" w:after="0"/>
              <w:ind w:right="0"/>
              <w:jc w:val="center"/>
              <w:rPr>
                <w:rFonts w:eastAsia="Times New Roman"/>
              </w:rPr>
            </w:pPr>
            <w:r w:rsidRPr="009D7514">
              <w:rPr>
                <w:rFonts w:eastAsia="Times New Roman"/>
              </w:rPr>
              <w:t>229</w:t>
            </w:r>
          </w:p>
        </w:tc>
        <w:tc>
          <w:tcPr>
            <w:tcW w:w="468" w:type="pct"/>
            <w:shd w:val="clear" w:color="auto" w:fill="auto"/>
            <w:vAlign w:val="center"/>
            <w:hideMark/>
          </w:tcPr>
          <w:p w14:paraId="09B4DB09" w14:textId="77777777" w:rsidR="00A704BF" w:rsidRPr="009D7514" w:rsidRDefault="00A704BF" w:rsidP="00A704BF">
            <w:pPr>
              <w:spacing w:before="0" w:after="0"/>
              <w:ind w:right="0"/>
              <w:jc w:val="center"/>
              <w:rPr>
                <w:rFonts w:eastAsia="Times New Roman"/>
              </w:rPr>
            </w:pPr>
            <w:r w:rsidRPr="009D7514">
              <w:rPr>
                <w:rFonts w:eastAsia="Times New Roman"/>
              </w:rPr>
              <w:t>497</w:t>
            </w:r>
          </w:p>
        </w:tc>
        <w:tc>
          <w:tcPr>
            <w:tcW w:w="628" w:type="pct"/>
            <w:shd w:val="clear" w:color="auto" w:fill="auto"/>
            <w:vAlign w:val="center"/>
            <w:hideMark/>
          </w:tcPr>
          <w:p w14:paraId="7A43A868" w14:textId="77777777" w:rsidR="00A704BF" w:rsidRPr="009D7514" w:rsidRDefault="00A704BF" w:rsidP="00A704BF">
            <w:pPr>
              <w:spacing w:before="0" w:after="0"/>
              <w:ind w:right="0"/>
              <w:jc w:val="center"/>
              <w:rPr>
                <w:rFonts w:eastAsia="Times New Roman"/>
              </w:rPr>
            </w:pPr>
            <w:r w:rsidRPr="009D7514">
              <w:rPr>
                <w:rFonts w:eastAsia="Times New Roman"/>
              </w:rPr>
              <w:t>41</w:t>
            </w:r>
          </w:p>
        </w:tc>
        <w:tc>
          <w:tcPr>
            <w:tcW w:w="470" w:type="pct"/>
            <w:shd w:val="clear" w:color="auto" w:fill="auto"/>
            <w:vAlign w:val="center"/>
            <w:hideMark/>
          </w:tcPr>
          <w:p w14:paraId="10A08A35" w14:textId="77777777" w:rsidR="00A704BF" w:rsidRPr="009D7514" w:rsidRDefault="00A704BF" w:rsidP="00A704BF">
            <w:pPr>
              <w:spacing w:before="0" w:after="0"/>
              <w:ind w:right="0"/>
              <w:jc w:val="center"/>
              <w:rPr>
                <w:rFonts w:eastAsia="Times New Roman"/>
              </w:rPr>
            </w:pPr>
            <w:r w:rsidRPr="009D7514">
              <w:rPr>
                <w:rFonts w:eastAsia="Times New Roman"/>
              </w:rPr>
              <w:t>11</w:t>
            </w:r>
          </w:p>
        </w:tc>
        <w:tc>
          <w:tcPr>
            <w:tcW w:w="701" w:type="pct"/>
            <w:shd w:val="clear" w:color="auto" w:fill="auto"/>
            <w:vAlign w:val="center"/>
            <w:hideMark/>
          </w:tcPr>
          <w:p w14:paraId="79E2C06F" w14:textId="77777777" w:rsidR="00A704BF" w:rsidRPr="009D7514" w:rsidRDefault="00A704BF" w:rsidP="00A704BF">
            <w:pPr>
              <w:spacing w:before="0" w:after="0"/>
              <w:ind w:right="0"/>
              <w:jc w:val="center"/>
              <w:rPr>
                <w:rFonts w:eastAsia="Times New Roman"/>
              </w:rPr>
            </w:pPr>
            <w:r w:rsidRPr="009D7514">
              <w:rPr>
                <w:rFonts w:eastAsia="Times New Roman"/>
              </w:rPr>
              <w:t>3.000</w:t>
            </w:r>
          </w:p>
        </w:tc>
      </w:tr>
      <w:tr w:rsidR="00A704BF" w:rsidRPr="009D7514" w14:paraId="6321A7E5" w14:textId="77777777" w:rsidTr="00A704BF">
        <w:trPr>
          <w:trHeight w:val="330"/>
          <w:jc w:val="center"/>
        </w:trPr>
        <w:tc>
          <w:tcPr>
            <w:tcW w:w="1118" w:type="pct"/>
            <w:vMerge/>
            <w:vAlign w:val="center"/>
            <w:hideMark/>
          </w:tcPr>
          <w:p w14:paraId="3304E609" w14:textId="77777777" w:rsidR="00A704BF" w:rsidRPr="009D7514" w:rsidRDefault="00A704BF" w:rsidP="00A704BF">
            <w:pPr>
              <w:spacing w:before="0" w:after="0"/>
              <w:ind w:right="0"/>
              <w:jc w:val="center"/>
              <w:rPr>
                <w:rFonts w:eastAsia="Times New Roman"/>
              </w:rPr>
            </w:pPr>
          </w:p>
        </w:tc>
        <w:tc>
          <w:tcPr>
            <w:tcW w:w="1010" w:type="pct"/>
            <w:shd w:val="clear" w:color="auto" w:fill="auto"/>
            <w:vAlign w:val="center"/>
            <w:hideMark/>
          </w:tcPr>
          <w:p w14:paraId="5DF9A3F6" w14:textId="77777777" w:rsidR="00A704BF" w:rsidRPr="009D7514" w:rsidRDefault="00A704BF" w:rsidP="00A704BF">
            <w:pPr>
              <w:spacing w:before="0" w:after="0"/>
              <w:ind w:right="0"/>
              <w:jc w:val="center"/>
              <w:rPr>
                <w:rFonts w:eastAsia="Times New Roman"/>
              </w:rPr>
            </w:pPr>
            <w:r w:rsidRPr="009D7514">
              <w:rPr>
                <w:rFonts w:eastAsia="Times New Roman"/>
              </w:rPr>
              <w:t>H (%)</w:t>
            </w:r>
          </w:p>
        </w:tc>
        <w:tc>
          <w:tcPr>
            <w:tcW w:w="605" w:type="pct"/>
            <w:shd w:val="clear" w:color="auto" w:fill="auto"/>
            <w:vAlign w:val="center"/>
            <w:hideMark/>
          </w:tcPr>
          <w:p w14:paraId="4D13F327"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468" w:type="pct"/>
            <w:shd w:val="clear" w:color="auto" w:fill="auto"/>
            <w:vAlign w:val="center"/>
            <w:hideMark/>
          </w:tcPr>
          <w:p w14:paraId="1163F065"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628" w:type="pct"/>
            <w:shd w:val="clear" w:color="auto" w:fill="auto"/>
            <w:vAlign w:val="center"/>
            <w:hideMark/>
          </w:tcPr>
          <w:p w14:paraId="420A0245"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470" w:type="pct"/>
            <w:shd w:val="clear" w:color="auto" w:fill="auto"/>
            <w:vAlign w:val="center"/>
            <w:hideMark/>
          </w:tcPr>
          <w:p w14:paraId="1505F805"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701" w:type="pct"/>
            <w:shd w:val="clear" w:color="auto" w:fill="auto"/>
            <w:vAlign w:val="center"/>
            <w:hideMark/>
          </w:tcPr>
          <w:p w14:paraId="2108A153" w14:textId="77777777" w:rsidR="00A704BF" w:rsidRPr="009D7514" w:rsidRDefault="00A704BF" w:rsidP="00A704BF">
            <w:pPr>
              <w:spacing w:before="0" w:after="0"/>
              <w:ind w:right="0"/>
              <w:jc w:val="center"/>
              <w:rPr>
                <w:rFonts w:eastAsia="Times New Roman"/>
              </w:rPr>
            </w:pPr>
            <w:r w:rsidRPr="009D7514">
              <w:rPr>
                <w:rFonts w:eastAsia="Times New Roman"/>
              </w:rPr>
              <w:t>0</w:t>
            </w:r>
          </w:p>
        </w:tc>
      </w:tr>
      <w:tr w:rsidR="00A704BF" w:rsidRPr="009D7514" w14:paraId="37E4B412" w14:textId="77777777" w:rsidTr="00A704BF">
        <w:trPr>
          <w:trHeight w:val="330"/>
          <w:jc w:val="center"/>
        </w:trPr>
        <w:tc>
          <w:tcPr>
            <w:tcW w:w="1118" w:type="pct"/>
            <w:vMerge w:val="restart"/>
            <w:shd w:val="clear" w:color="auto" w:fill="auto"/>
            <w:vAlign w:val="center"/>
            <w:hideMark/>
          </w:tcPr>
          <w:p w14:paraId="1D32E59E" w14:textId="77777777" w:rsidR="00A704BF" w:rsidRPr="009D7514" w:rsidRDefault="00A704BF" w:rsidP="00A704BF">
            <w:pPr>
              <w:spacing w:before="0" w:after="0"/>
              <w:ind w:right="0"/>
              <w:jc w:val="center"/>
              <w:rPr>
                <w:rFonts w:eastAsia="Times New Roman"/>
              </w:rPr>
            </w:pPr>
            <w:r w:rsidRPr="009D7514">
              <w:rPr>
                <w:rFonts w:eastAsia="Times New Roman"/>
              </w:rPr>
              <w:t>Bể Anoxic</w:t>
            </w:r>
          </w:p>
        </w:tc>
        <w:tc>
          <w:tcPr>
            <w:tcW w:w="1010" w:type="pct"/>
            <w:shd w:val="clear" w:color="auto" w:fill="auto"/>
            <w:vAlign w:val="center"/>
            <w:hideMark/>
          </w:tcPr>
          <w:p w14:paraId="449FA7AE" w14:textId="77777777" w:rsidR="00A704BF" w:rsidRPr="009D7514" w:rsidRDefault="00A704BF" w:rsidP="00A704BF">
            <w:pPr>
              <w:spacing w:before="0" w:after="0"/>
              <w:ind w:right="0"/>
              <w:jc w:val="center"/>
              <w:rPr>
                <w:rFonts w:eastAsia="Times New Roman"/>
              </w:rPr>
            </w:pPr>
            <w:r w:rsidRPr="009D7514">
              <w:rPr>
                <w:rFonts w:eastAsia="Times New Roman"/>
              </w:rPr>
              <w:t>C (mg/L)</w:t>
            </w:r>
          </w:p>
        </w:tc>
        <w:tc>
          <w:tcPr>
            <w:tcW w:w="605" w:type="pct"/>
            <w:shd w:val="clear" w:color="auto" w:fill="auto"/>
            <w:vAlign w:val="center"/>
            <w:hideMark/>
          </w:tcPr>
          <w:p w14:paraId="3BF08A6A" w14:textId="77777777" w:rsidR="00A704BF" w:rsidRPr="009D7514" w:rsidRDefault="00A704BF" w:rsidP="00A704BF">
            <w:pPr>
              <w:spacing w:before="0" w:after="0"/>
              <w:ind w:right="0"/>
              <w:jc w:val="center"/>
              <w:rPr>
                <w:rFonts w:eastAsia="Times New Roman"/>
              </w:rPr>
            </w:pPr>
            <w:r w:rsidRPr="009D7514">
              <w:rPr>
                <w:rFonts w:eastAsia="Times New Roman"/>
              </w:rPr>
              <w:t>229</w:t>
            </w:r>
          </w:p>
        </w:tc>
        <w:tc>
          <w:tcPr>
            <w:tcW w:w="468" w:type="pct"/>
            <w:shd w:val="clear" w:color="auto" w:fill="auto"/>
            <w:vAlign w:val="center"/>
            <w:hideMark/>
          </w:tcPr>
          <w:p w14:paraId="15FAD3EF" w14:textId="77777777" w:rsidR="00A704BF" w:rsidRPr="009D7514" w:rsidRDefault="00A704BF" w:rsidP="00A704BF">
            <w:pPr>
              <w:spacing w:before="0" w:after="0"/>
              <w:ind w:right="0"/>
              <w:jc w:val="center"/>
              <w:rPr>
                <w:rFonts w:eastAsia="Times New Roman"/>
              </w:rPr>
            </w:pPr>
            <w:r w:rsidRPr="009D7514">
              <w:rPr>
                <w:rFonts w:eastAsia="Times New Roman"/>
              </w:rPr>
              <w:t>497</w:t>
            </w:r>
          </w:p>
        </w:tc>
        <w:tc>
          <w:tcPr>
            <w:tcW w:w="628" w:type="pct"/>
            <w:shd w:val="clear" w:color="auto" w:fill="auto"/>
            <w:vAlign w:val="center"/>
            <w:hideMark/>
          </w:tcPr>
          <w:p w14:paraId="52A13FFB" w14:textId="77777777" w:rsidR="00A704BF" w:rsidRPr="009D7514" w:rsidRDefault="00A704BF" w:rsidP="00A704BF">
            <w:pPr>
              <w:spacing w:before="0" w:after="0"/>
              <w:ind w:right="0"/>
              <w:rPr>
                <w:rFonts w:eastAsia="Times New Roman"/>
              </w:rPr>
            </w:pPr>
            <w:r w:rsidRPr="009D7514">
              <w:rPr>
                <w:rFonts w:eastAsia="Times New Roman"/>
              </w:rPr>
              <w:t xml:space="preserve">     41</w:t>
            </w:r>
          </w:p>
        </w:tc>
        <w:tc>
          <w:tcPr>
            <w:tcW w:w="470" w:type="pct"/>
            <w:shd w:val="clear" w:color="auto" w:fill="auto"/>
            <w:vAlign w:val="center"/>
            <w:hideMark/>
          </w:tcPr>
          <w:p w14:paraId="0F2056F4" w14:textId="77777777" w:rsidR="00A704BF" w:rsidRPr="009D7514" w:rsidRDefault="00A704BF" w:rsidP="00A704BF">
            <w:pPr>
              <w:spacing w:before="0" w:after="0"/>
              <w:ind w:right="0"/>
              <w:jc w:val="center"/>
              <w:rPr>
                <w:rFonts w:eastAsia="Times New Roman"/>
              </w:rPr>
            </w:pPr>
            <w:r w:rsidRPr="009D7514">
              <w:rPr>
                <w:rFonts w:eastAsia="Times New Roman"/>
              </w:rPr>
              <w:t>11</w:t>
            </w:r>
          </w:p>
        </w:tc>
        <w:tc>
          <w:tcPr>
            <w:tcW w:w="701" w:type="pct"/>
            <w:shd w:val="clear" w:color="auto" w:fill="auto"/>
            <w:vAlign w:val="center"/>
            <w:hideMark/>
          </w:tcPr>
          <w:p w14:paraId="66B48F27" w14:textId="77777777" w:rsidR="00A704BF" w:rsidRPr="009D7514" w:rsidRDefault="00A704BF" w:rsidP="00A704BF">
            <w:pPr>
              <w:spacing w:before="0" w:after="0"/>
              <w:ind w:right="0"/>
              <w:jc w:val="center"/>
              <w:rPr>
                <w:rFonts w:eastAsia="Times New Roman"/>
              </w:rPr>
            </w:pPr>
            <w:r w:rsidRPr="009D7514">
              <w:rPr>
                <w:rFonts w:eastAsia="Times New Roman"/>
              </w:rPr>
              <w:t>3.000</w:t>
            </w:r>
          </w:p>
        </w:tc>
      </w:tr>
      <w:tr w:rsidR="00A704BF" w:rsidRPr="009D7514" w14:paraId="3CB2A80C" w14:textId="77777777" w:rsidTr="00A704BF">
        <w:trPr>
          <w:trHeight w:val="330"/>
          <w:jc w:val="center"/>
        </w:trPr>
        <w:tc>
          <w:tcPr>
            <w:tcW w:w="1118" w:type="pct"/>
            <w:vMerge/>
            <w:vAlign w:val="center"/>
            <w:hideMark/>
          </w:tcPr>
          <w:p w14:paraId="5BDCD567" w14:textId="77777777" w:rsidR="00A704BF" w:rsidRPr="009D7514" w:rsidRDefault="00A704BF" w:rsidP="00A704BF">
            <w:pPr>
              <w:spacing w:before="0" w:after="0"/>
              <w:ind w:right="0"/>
              <w:jc w:val="center"/>
              <w:rPr>
                <w:rFonts w:eastAsia="Times New Roman"/>
              </w:rPr>
            </w:pPr>
          </w:p>
        </w:tc>
        <w:tc>
          <w:tcPr>
            <w:tcW w:w="1010" w:type="pct"/>
            <w:shd w:val="clear" w:color="auto" w:fill="auto"/>
            <w:vAlign w:val="center"/>
            <w:hideMark/>
          </w:tcPr>
          <w:p w14:paraId="41F3B978" w14:textId="77777777" w:rsidR="00A704BF" w:rsidRPr="009D7514" w:rsidRDefault="00A704BF" w:rsidP="00A704BF">
            <w:pPr>
              <w:spacing w:before="0" w:after="0"/>
              <w:ind w:right="0"/>
              <w:jc w:val="center"/>
              <w:rPr>
                <w:rFonts w:eastAsia="Times New Roman"/>
              </w:rPr>
            </w:pPr>
            <w:r w:rsidRPr="009D7514">
              <w:rPr>
                <w:rFonts w:eastAsia="Times New Roman"/>
              </w:rPr>
              <w:t>H (%)</w:t>
            </w:r>
          </w:p>
        </w:tc>
        <w:tc>
          <w:tcPr>
            <w:tcW w:w="605" w:type="pct"/>
            <w:shd w:val="clear" w:color="auto" w:fill="auto"/>
            <w:vAlign w:val="center"/>
            <w:hideMark/>
          </w:tcPr>
          <w:p w14:paraId="3E1EFD65" w14:textId="77777777" w:rsidR="00A704BF" w:rsidRPr="009D7514" w:rsidRDefault="00A704BF" w:rsidP="00A704BF">
            <w:pPr>
              <w:spacing w:before="0" w:after="0"/>
              <w:ind w:right="0"/>
              <w:jc w:val="center"/>
              <w:rPr>
                <w:rFonts w:eastAsia="Times New Roman"/>
              </w:rPr>
            </w:pPr>
            <w:r w:rsidRPr="009D7514">
              <w:rPr>
                <w:rFonts w:eastAsia="Times New Roman"/>
              </w:rPr>
              <w:t>20</w:t>
            </w:r>
          </w:p>
        </w:tc>
        <w:tc>
          <w:tcPr>
            <w:tcW w:w="468" w:type="pct"/>
            <w:shd w:val="clear" w:color="auto" w:fill="auto"/>
            <w:vAlign w:val="center"/>
            <w:hideMark/>
          </w:tcPr>
          <w:p w14:paraId="45EBEC80" w14:textId="77777777" w:rsidR="00A704BF" w:rsidRPr="009D7514" w:rsidRDefault="00A704BF" w:rsidP="00A704BF">
            <w:pPr>
              <w:spacing w:before="0" w:after="0"/>
              <w:ind w:right="0"/>
              <w:jc w:val="center"/>
              <w:rPr>
                <w:rFonts w:eastAsia="Times New Roman"/>
              </w:rPr>
            </w:pPr>
            <w:r w:rsidRPr="009D7514">
              <w:rPr>
                <w:rFonts w:eastAsia="Times New Roman"/>
              </w:rPr>
              <w:t>20</w:t>
            </w:r>
          </w:p>
        </w:tc>
        <w:tc>
          <w:tcPr>
            <w:tcW w:w="628" w:type="pct"/>
            <w:shd w:val="clear" w:color="auto" w:fill="auto"/>
            <w:vAlign w:val="center"/>
            <w:hideMark/>
          </w:tcPr>
          <w:p w14:paraId="06DCB80E" w14:textId="77777777" w:rsidR="00A704BF" w:rsidRPr="009D7514" w:rsidRDefault="00A704BF" w:rsidP="00A704BF">
            <w:pPr>
              <w:spacing w:before="0" w:after="0"/>
              <w:ind w:right="0"/>
              <w:jc w:val="center"/>
              <w:rPr>
                <w:rFonts w:eastAsia="Times New Roman"/>
              </w:rPr>
            </w:pPr>
            <w:r w:rsidRPr="009D7514">
              <w:rPr>
                <w:rFonts w:eastAsia="Times New Roman"/>
              </w:rPr>
              <w:t>80</w:t>
            </w:r>
          </w:p>
        </w:tc>
        <w:tc>
          <w:tcPr>
            <w:tcW w:w="470" w:type="pct"/>
            <w:shd w:val="clear" w:color="auto" w:fill="auto"/>
            <w:vAlign w:val="center"/>
            <w:hideMark/>
          </w:tcPr>
          <w:p w14:paraId="5C8DA47C" w14:textId="77777777" w:rsidR="00A704BF" w:rsidRPr="009D7514" w:rsidRDefault="00A704BF" w:rsidP="00A704BF">
            <w:pPr>
              <w:spacing w:before="0" w:after="0"/>
              <w:ind w:right="0"/>
              <w:jc w:val="center"/>
              <w:rPr>
                <w:rFonts w:eastAsia="Times New Roman"/>
              </w:rPr>
            </w:pPr>
            <w:r w:rsidRPr="009D7514">
              <w:rPr>
                <w:rFonts w:eastAsia="Times New Roman"/>
              </w:rPr>
              <w:t>30</w:t>
            </w:r>
          </w:p>
        </w:tc>
        <w:tc>
          <w:tcPr>
            <w:tcW w:w="701" w:type="pct"/>
            <w:shd w:val="clear" w:color="auto" w:fill="auto"/>
            <w:vAlign w:val="center"/>
            <w:hideMark/>
          </w:tcPr>
          <w:p w14:paraId="40EC1A1D" w14:textId="77777777" w:rsidR="00A704BF" w:rsidRPr="009D7514" w:rsidRDefault="00A704BF" w:rsidP="00A704BF">
            <w:pPr>
              <w:spacing w:before="0" w:after="0"/>
              <w:ind w:right="0"/>
              <w:jc w:val="center"/>
              <w:rPr>
                <w:rFonts w:eastAsia="Times New Roman"/>
              </w:rPr>
            </w:pPr>
            <w:r w:rsidRPr="009D7514">
              <w:rPr>
                <w:rFonts w:eastAsia="Times New Roman"/>
              </w:rPr>
              <w:t>0</w:t>
            </w:r>
          </w:p>
        </w:tc>
      </w:tr>
      <w:tr w:rsidR="00A704BF" w:rsidRPr="009D7514" w14:paraId="7E7F380D" w14:textId="77777777" w:rsidTr="00A704BF">
        <w:trPr>
          <w:trHeight w:val="330"/>
          <w:jc w:val="center"/>
        </w:trPr>
        <w:tc>
          <w:tcPr>
            <w:tcW w:w="1118" w:type="pct"/>
            <w:vMerge w:val="restart"/>
            <w:shd w:val="clear" w:color="auto" w:fill="auto"/>
            <w:vAlign w:val="center"/>
            <w:hideMark/>
          </w:tcPr>
          <w:p w14:paraId="2CE5A236" w14:textId="77777777" w:rsidR="00A704BF" w:rsidRPr="009D7514" w:rsidRDefault="00A704BF" w:rsidP="00A704BF">
            <w:pPr>
              <w:spacing w:before="0" w:after="0"/>
              <w:ind w:right="0"/>
              <w:jc w:val="center"/>
              <w:rPr>
                <w:rFonts w:eastAsia="Times New Roman"/>
              </w:rPr>
            </w:pPr>
            <w:r w:rsidRPr="009D7514">
              <w:rPr>
                <w:rFonts w:eastAsia="Times New Roman"/>
              </w:rPr>
              <w:t xml:space="preserve">Bể arotank </w:t>
            </w:r>
          </w:p>
        </w:tc>
        <w:tc>
          <w:tcPr>
            <w:tcW w:w="1010" w:type="pct"/>
            <w:shd w:val="clear" w:color="auto" w:fill="auto"/>
            <w:vAlign w:val="center"/>
            <w:hideMark/>
          </w:tcPr>
          <w:p w14:paraId="008CC0E5" w14:textId="77777777" w:rsidR="00A704BF" w:rsidRPr="009D7514" w:rsidRDefault="00A704BF" w:rsidP="00A704BF">
            <w:pPr>
              <w:spacing w:before="0" w:after="0"/>
              <w:ind w:right="0"/>
              <w:jc w:val="center"/>
              <w:rPr>
                <w:rFonts w:eastAsia="Times New Roman"/>
              </w:rPr>
            </w:pPr>
            <w:r w:rsidRPr="009D7514">
              <w:rPr>
                <w:rFonts w:eastAsia="Times New Roman"/>
              </w:rPr>
              <w:t>C (mg/L)</w:t>
            </w:r>
          </w:p>
        </w:tc>
        <w:tc>
          <w:tcPr>
            <w:tcW w:w="605" w:type="pct"/>
            <w:shd w:val="clear" w:color="auto" w:fill="auto"/>
            <w:vAlign w:val="center"/>
            <w:hideMark/>
          </w:tcPr>
          <w:p w14:paraId="32D0CB69" w14:textId="77777777" w:rsidR="00A704BF" w:rsidRPr="009D7514" w:rsidRDefault="00A704BF" w:rsidP="00A704BF">
            <w:pPr>
              <w:spacing w:before="0" w:after="0"/>
              <w:ind w:right="0"/>
              <w:jc w:val="center"/>
              <w:rPr>
                <w:rFonts w:eastAsia="Times New Roman"/>
              </w:rPr>
            </w:pPr>
            <w:r w:rsidRPr="009D7514">
              <w:rPr>
                <w:rFonts w:eastAsia="Times New Roman"/>
              </w:rPr>
              <w:t>183,2</w:t>
            </w:r>
          </w:p>
        </w:tc>
        <w:tc>
          <w:tcPr>
            <w:tcW w:w="468" w:type="pct"/>
            <w:shd w:val="clear" w:color="auto" w:fill="auto"/>
            <w:vAlign w:val="center"/>
            <w:hideMark/>
          </w:tcPr>
          <w:p w14:paraId="0F185A28" w14:textId="77777777" w:rsidR="00A704BF" w:rsidRPr="009D7514" w:rsidRDefault="00A704BF" w:rsidP="00A704BF">
            <w:pPr>
              <w:spacing w:before="0" w:after="0"/>
              <w:ind w:right="0"/>
              <w:jc w:val="center"/>
              <w:rPr>
                <w:rFonts w:eastAsia="Times New Roman"/>
              </w:rPr>
            </w:pPr>
            <w:r w:rsidRPr="009D7514">
              <w:rPr>
                <w:rFonts w:eastAsia="Times New Roman"/>
              </w:rPr>
              <w:t>397,6</w:t>
            </w:r>
          </w:p>
        </w:tc>
        <w:tc>
          <w:tcPr>
            <w:tcW w:w="628" w:type="pct"/>
            <w:shd w:val="clear" w:color="auto" w:fill="auto"/>
            <w:vAlign w:val="center"/>
            <w:hideMark/>
          </w:tcPr>
          <w:p w14:paraId="34477BCC" w14:textId="77777777" w:rsidR="00A704BF" w:rsidRPr="009D7514" w:rsidRDefault="00A704BF" w:rsidP="00A704BF">
            <w:pPr>
              <w:spacing w:before="0" w:after="0"/>
              <w:ind w:right="0"/>
              <w:jc w:val="center"/>
              <w:rPr>
                <w:rFonts w:eastAsia="Times New Roman"/>
              </w:rPr>
            </w:pPr>
            <w:r w:rsidRPr="009D7514">
              <w:rPr>
                <w:rFonts w:eastAsia="Times New Roman"/>
              </w:rPr>
              <w:t>8</w:t>
            </w:r>
          </w:p>
        </w:tc>
        <w:tc>
          <w:tcPr>
            <w:tcW w:w="470" w:type="pct"/>
            <w:shd w:val="clear" w:color="auto" w:fill="auto"/>
            <w:vAlign w:val="center"/>
            <w:hideMark/>
          </w:tcPr>
          <w:p w14:paraId="35651957" w14:textId="77777777" w:rsidR="00A704BF" w:rsidRPr="009D7514" w:rsidRDefault="00A704BF" w:rsidP="00A704BF">
            <w:pPr>
              <w:spacing w:before="0" w:after="0"/>
              <w:ind w:right="0"/>
              <w:jc w:val="center"/>
              <w:rPr>
                <w:rFonts w:eastAsia="Times New Roman"/>
              </w:rPr>
            </w:pPr>
            <w:r w:rsidRPr="009D7514">
              <w:rPr>
                <w:rFonts w:eastAsia="Times New Roman"/>
              </w:rPr>
              <w:t>7,7</w:t>
            </w:r>
          </w:p>
        </w:tc>
        <w:tc>
          <w:tcPr>
            <w:tcW w:w="701" w:type="pct"/>
            <w:shd w:val="clear" w:color="auto" w:fill="auto"/>
            <w:vAlign w:val="center"/>
            <w:hideMark/>
          </w:tcPr>
          <w:p w14:paraId="0289E0BC" w14:textId="77777777" w:rsidR="00A704BF" w:rsidRPr="009D7514" w:rsidRDefault="00A704BF" w:rsidP="00A704BF">
            <w:pPr>
              <w:spacing w:before="0" w:after="0"/>
              <w:ind w:right="0"/>
              <w:jc w:val="center"/>
              <w:rPr>
                <w:rFonts w:eastAsia="Times New Roman"/>
              </w:rPr>
            </w:pPr>
            <w:r w:rsidRPr="009D7514">
              <w:rPr>
                <w:rFonts w:eastAsia="Times New Roman"/>
              </w:rPr>
              <w:t>3.000</w:t>
            </w:r>
          </w:p>
        </w:tc>
      </w:tr>
      <w:tr w:rsidR="00A704BF" w:rsidRPr="009D7514" w14:paraId="149F2D19" w14:textId="77777777" w:rsidTr="00A704BF">
        <w:trPr>
          <w:trHeight w:val="330"/>
          <w:jc w:val="center"/>
        </w:trPr>
        <w:tc>
          <w:tcPr>
            <w:tcW w:w="1118" w:type="pct"/>
            <w:vMerge/>
            <w:vAlign w:val="center"/>
            <w:hideMark/>
          </w:tcPr>
          <w:p w14:paraId="71964DEC" w14:textId="77777777" w:rsidR="00A704BF" w:rsidRPr="009D7514" w:rsidRDefault="00A704BF" w:rsidP="00A704BF">
            <w:pPr>
              <w:spacing w:before="0" w:after="0"/>
              <w:ind w:right="0"/>
              <w:jc w:val="center"/>
              <w:rPr>
                <w:rFonts w:eastAsia="Times New Roman"/>
              </w:rPr>
            </w:pPr>
          </w:p>
        </w:tc>
        <w:tc>
          <w:tcPr>
            <w:tcW w:w="1010" w:type="pct"/>
            <w:shd w:val="clear" w:color="auto" w:fill="auto"/>
            <w:vAlign w:val="center"/>
            <w:hideMark/>
          </w:tcPr>
          <w:p w14:paraId="2E38499A" w14:textId="77777777" w:rsidR="00A704BF" w:rsidRPr="009D7514" w:rsidRDefault="00A704BF" w:rsidP="00A704BF">
            <w:pPr>
              <w:spacing w:before="0" w:after="0"/>
              <w:ind w:right="0"/>
              <w:jc w:val="center"/>
              <w:rPr>
                <w:rFonts w:eastAsia="Times New Roman"/>
              </w:rPr>
            </w:pPr>
            <w:r w:rsidRPr="009D7514">
              <w:rPr>
                <w:rFonts w:eastAsia="Times New Roman"/>
              </w:rPr>
              <w:t>H (%)</w:t>
            </w:r>
          </w:p>
        </w:tc>
        <w:tc>
          <w:tcPr>
            <w:tcW w:w="605" w:type="pct"/>
            <w:shd w:val="clear" w:color="auto" w:fill="auto"/>
            <w:vAlign w:val="center"/>
            <w:hideMark/>
          </w:tcPr>
          <w:p w14:paraId="406C5DF4" w14:textId="77777777" w:rsidR="00A704BF" w:rsidRPr="009D7514" w:rsidRDefault="00A704BF" w:rsidP="00A704BF">
            <w:pPr>
              <w:spacing w:before="0" w:after="0"/>
              <w:ind w:right="0"/>
              <w:jc w:val="center"/>
              <w:rPr>
                <w:rFonts w:eastAsia="Times New Roman"/>
              </w:rPr>
            </w:pPr>
            <w:r w:rsidRPr="009D7514">
              <w:rPr>
                <w:rFonts w:eastAsia="Times New Roman"/>
              </w:rPr>
              <w:t>85</w:t>
            </w:r>
          </w:p>
        </w:tc>
        <w:tc>
          <w:tcPr>
            <w:tcW w:w="468" w:type="pct"/>
            <w:shd w:val="clear" w:color="auto" w:fill="auto"/>
            <w:vAlign w:val="center"/>
            <w:hideMark/>
          </w:tcPr>
          <w:p w14:paraId="185D3EA6" w14:textId="77777777" w:rsidR="00A704BF" w:rsidRPr="009D7514" w:rsidRDefault="00A704BF" w:rsidP="00A704BF">
            <w:pPr>
              <w:spacing w:before="0" w:after="0"/>
              <w:ind w:right="0"/>
              <w:jc w:val="center"/>
              <w:rPr>
                <w:rFonts w:eastAsia="Times New Roman"/>
              </w:rPr>
            </w:pPr>
            <w:r w:rsidRPr="009D7514">
              <w:rPr>
                <w:rFonts w:eastAsia="Times New Roman"/>
              </w:rPr>
              <w:t>85</w:t>
            </w:r>
          </w:p>
        </w:tc>
        <w:tc>
          <w:tcPr>
            <w:tcW w:w="628" w:type="pct"/>
            <w:shd w:val="clear" w:color="auto" w:fill="auto"/>
            <w:vAlign w:val="center"/>
            <w:hideMark/>
          </w:tcPr>
          <w:p w14:paraId="4C391416" w14:textId="77777777" w:rsidR="00A704BF" w:rsidRPr="009D7514" w:rsidRDefault="00A704BF" w:rsidP="00A704BF">
            <w:pPr>
              <w:spacing w:before="0" w:after="0"/>
              <w:ind w:right="0"/>
              <w:jc w:val="center"/>
              <w:rPr>
                <w:rFonts w:eastAsia="Times New Roman"/>
              </w:rPr>
            </w:pPr>
            <w:r w:rsidRPr="009D7514">
              <w:rPr>
                <w:rFonts w:eastAsia="Times New Roman"/>
              </w:rPr>
              <w:t>40</w:t>
            </w:r>
          </w:p>
        </w:tc>
        <w:tc>
          <w:tcPr>
            <w:tcW w:w="470" w:type="pct"/>
            <w:shd w:val="clear" w:color="auto" w:fill="auto"/>
            <w:vAlign w:val="center"/>
            <w:hideMark/>
          </w:tcPr>
          <w:p w14:paraId="44C46928" w14:textId="77777777" w:rsidR="00A704BF" w:rsidRPr="009D7514" w:rsidRDefault="00A704BF" w:rsidP="00A704BF">
            <w:pPr>
              <w:spacing w:before="0" w:after="0"/>
              <w:ind w:right="0"/>
              <w:jc w:val="center"/>
              <w:rPr>
                <w:rFonts w:eastAsia="Times New Roman"/>
              </w:rPr>
            </w:pPr>
            <w:r w:rsidRPr="009D7514">
              <w:rPr>
                <w:rFonts w:eastAsia="Times New Roman"/>
              </w:rPr>
              <w:t>30</w:t>
            </w:r>
          </w:p>
        </w:tc>
        <w:tc>
          <w:tcPr>
            <w:tcW w:w="701" w:type="pct"/>
            <w:shd w:val="clear" w:color="auto" w:fill="auto"/>
            <w:vAlign w:val="center"/>
            <w:hideMark/>
          </w:tcPr>
          <w:p w14:paraId="3E030337" w14:textId="77777777" w:rsidR="00A704BF" w:rsidRPr="009D7514" w:rsidRDefault="00A704BF" w:rsidP="00A704BF">
            <w:pPr>
              <w:spacing w:before="0" w:after="0"/>
              <w:ind w:right="0"/>
              <w:jc w:val="center"/>
              <w:rPr>
                <w:rFonts w:eastAsia="Times New Roman"/>
              </w:rPr>
            </w:pPr>
            <w:r w:rsidRPr="009D7514">
              <w:rPr>
                <w:rFonts w:eastAsia="Times New Roman"/>
              </w:rPr>
              <w:t>0</w:t>
            </w:r>
          </w:p>
        </w:tc>
      </w:tr>
      <w:tr w:rsidR="00A704BF" w:rsidRPr="009D7514" w14:paraId="3A5780E3" w14:textId="77777777" w:rsidTr="00A704BF">
        <w:trPr>
          <w:trHeight w:val="330"/>
          <w:jc w:val="center"/>
        </w:trPr>
        <w:tc>
          <w:tcPr>
            <w:tcW w:w="1118" w:type="pct"/>
            <w:vMerge w:val="restart"/>
            <w:shd w:val="clear" w:color="auto" w:fill="auto"/>
            <w:vAlign w:val="center"/>
            <w:hideMark/>
          </w:tcPr>
          <w:p w14:paraId="3991E2F0" w14:textId="77777777" w:rsidR="00A704BF" w:rsidRPr="009D7514" w:rsidRDefault="00A704BF" w:rsidP="00A704BF">
            <w:pPr>
              <w:spacing w:before="0" w:after="0"/>
              <w:ind w:right="0"/>
              <w:jc w:val="center"/>
              <w:rPr>
                <w:rFonts w:eastAsia="Times New Roman"/>
              </w:rPr>
            </w:pPr>
            <w:r w:rsidRPr="009D7514">
              <w:rPr>
                <w:rFonts w:eastAsia="Times New Roman"/>
              </w:rPr>
              <w:t>Bể lắng</w:t>
            </w:r>
          </w:p>
        </w:tc>
        <w:tc>
          <w:tcPr>
            <w:tcW w:w="1010" w:type="pct"/>
            <w:shd w:val="clear" w:color="auto" w:fill="auto"/>
            <w:vAlign w:val="center"/>
            <w:hideMark/>
          </w:tcPr>
          <w:p w14:paraId="2CBBD646" w14:textId="77777777" w:rsidR="00A704BF" w:rsidRPr="009D7514" w:rsidRDefault="00A704BF" w:rsidP="00A704BF">
            <w:pPr>
              <w:spacing w:before="0" w:after="0"/>
              <w:ind w:right="0"/>
              <w:jc w:val="center"/>
              <w:rPr>
                <w:rFonts w:eastAsia="Times New Roman"/>
              </w:rPr>
            </w:pPr>
            <w:r w:rsidRPr="009D7514">
              <w:rPr>
                <w:rFonts w:eastAsia="Times New Roman"/>
              </w:rPr>
              <w:t>C (mg/L)</w:t>
            </w:r>
          </w:p>
        </w:tc>
        <w:tc>
          <w:tcPr>
            <w:tcW w:w="605" w:type="pct"/>
            <w:shd w:val="clear" w:color="auto" w:fill="auto"/>
            <w:vAlign w:val="center"/>
            <w:hideMark/>
          </w:tcPr>
          <w:p w14:paraId="3D18010A" w14:textId="77777777" w:rsidR="00A704BF" w:rsidRPr="009D7514" w:rsidRDefault="00A704BF" w:rsidP="00A704BF">
            <w:pPr>
              <w:spacing w:before="0" w:after="0"/>
              <w:ind w:right="0"/>
              <w:jc w:val="center"/>
              <w:rPr>
                <w:rFonts w:eastAsia="Times New Roman"/>
              </w:rPr>
            </w:pPr>
            <w:r w:rsidRPr="009D7514">
              <w:rPr>
                <w:rFonts w:eastAsia="Times New Roman"/>
              </w:rPr>
              <w:t>27,48</w:t>
            </w:r>
          </w:p>
        </w:tc>
        <w:tc>
          <w:tcPr>
            <w:tcW w:w="468" w:type="pct"/>
            <w:shd w:val="clear" w:color="auto" w:fill="auto"/>
            <w:vAlign w:val="center"/>
            <w:hideMark/>
          </w:tcPr>
          <w:p w14:paraId="5CECACA8" w14:textId="77777777" w:rsidR="00A704BF" w:rsidRPr="009D7514" w:rsidRDefault="00A704BF" w:rsidP="00A704BF">
            <w:pPr>
              <w:spacing w:before="0" w:after="0"/>
              <w:ind w:right="0"/>
              <w:jc w:val="center"/>
              <w:rPr>
                <w:rFonts w:eastAsia="Times New Roman"/>
              </w:rPr>
            </w:pPr>
            <w:r w:rsidRPr="009D7514">
              <w:rPr>
                <w:rFonts w:eastAsia="Times New Roman"/>
              </w:rPr>
              <w:t>59,64</w:t>
            </w:r>
          </w:p>
        </w:tc>
        <w:tc>
          <w:tcPr>
            <w:tcW w:w="628" w:type="pct"/>
            <w:shd w:val="clear" w:color="auto" w:fill="auto"/>
            <w:vAlign w:val="center"/>
            <w:hideMark/>
          </w:tcPr>
          <w:p w14:paraId="7EA88291" w14:textId="77777777" w:rsidR="00A704BF" w:rsidRPr="009D7514" w:rsidRDefault="00A704BF" w:rsidP="00A704BF">
            <w:pPr>
              <w:spacing w:before="0" w:after="0"/>
              <w:ind w:right="0"/>
              <w:jc w:val="center"/>
              <w:rPr>
                <w:rFonts w:eastAsia="Times New Roman"/>
              </w:rPr>
            </w:pPr>
            <w:r w:rsidRPr="009D7514">
              <w:rPr>
                <w:rFonts w:eastAsia="Times New Roman"/>
              </w:rPr>
              <w:t>4,8</w:t>
            </w:r>
          </w:p>
        </w:tc>
        <w:tc>
          <w:tcPr>
            <w:tcW w:w="470" w:type="pct"/>
            <w:shd w:val="clear" w:color="auto" w:fill="auto"/>
            <w:vAlign w:val="center"/>
            <w:hideMark/>
          </w:tcPr>
          <w:p w14:paraId="21A5F734" w14:textId="77777777" w:rsidR="00A704BF" w:rsidRPr="009D7514" w:rsidRDefault="00A704BF" w:rsidP="00A704BF">
            <w:pPr>
              <w:spacing w:before="0" w:after="0"/>
              <w:ind w:right="0"/>
              <w:jc w:val="center"/>
              <w:rPr>
                <w:rFonts w:eastAsia="Times New Roman"/>
              </w:rPr>
            </w:pPr>
            <w:r w:rsidRPr="009D7514">
              <w:rPr>
                <w:rFonts w:eastAsia="Times New Roman"/>
              </w:rPr>
              <w:t>5,39</w:t>
            </w:r>
          </w:p>
        </w:tc>
        <w:tc>
          <w:tcPr>
            <w:tcW w:w="701" w:type="pct"/>
            <w:shd w:val="clear" w:color="auto" w:fill="auto"/>
            <w:vAlign w:val="center"/>
            <w:hideMark/>
          </w:tcPr>
          <w:p w14:paraId="7709498C" w14:textId="77777777" w:rsidR="00A704BF" w:rsidRPr="009D7514" w:rsidRDefault="00A704BF" w:rsidP="00A704BF">
            <w:pPr>
              <w:spacing w:before="0" w:after="0"/>
              <w:ind w:right="0"/>
              <w:jc w:val="center"/>
              <w:rPr>
                <w:rFonts w:eastAsia="Times New Roman"/>
              </w:rPr>
            </w:pPr>
            <w:r w:rsidRPr="009D7514">
              <w:rPr>
                <w:rFonts w:eastAsia="Times New Roman"/>
              </w:rPr>
              <w:t>3.000</w:t>
            </w:r>
          </w:p>
        </w:tc>
      </w:tr>
      <w:tr w:rsidR="00A704BF" w:rsidRPr="009D7514" w14:paraId="0ACD081D" w14:textId="77777777" w:rsidTr="00A704BF">
        <w:trPr>
          <w:trHeight w:val="330"/>
          <w:jc w:val="center"/>
        </w:trPr>
        <w:tc>
          <w:tcPr>
            <w:tcW w:w="1118" w:type="pct"/>
            <w:vMerge/>
            <w:vAlign w:val="center"/>
            <w:hideMark/>
          </w:tcPr>
          <w:p w14:paraId="49F85636" w14:textId="77777777" w:rsidR="00A704BF" w:rsidRPr="009D7514" w:rsidRDefault="00A704BF" w:rsidP="00A704BF">
            <w:pPr>
              <w:spacing w:before="0" w:after="0"/>
              <w:ind w:right="0"/>
              <w:jc w:val="center"/>
              <w:rPr>
                <w:rFonts w:eastAsia="Times New Roman"/>
              </w:rPr>
            </w:pPr>
          </w:p>
        </w:tc>
        <w:tc>
          <w:tcPr>
            <w:tcW w:w="1010" w:type="pct"/>
            <w:shd w:val="clear" w:color="auto" w:fill="auto"/>
            <w:vAlign w:val="center"/>
            <w:hideMark/>
          </w:tcPr>
          <w:p w14:paraId="571035F9" w14:textId="77777777" w:rsidR="00A704BF" w:rsidRPr="009D7514" w:rsidRDefault="00A704BF" w:rsidP="00A704BF">
            <w:pPr>
              <w:spacing w:before="0" w:after="0"/>
              <w:ind w:right="0"/>
              <w:jc w:val="center"/>
              <w:rPr>
                <w:rFonts w:eastAsia="Times New Roman"/>
              </w:rPr>
            </w:pPr>
            <w:r w:rsidRPr="009D7514">
              <w:rPr>
                <w:rFonts w:eastAsia="Times New Roman"/>
              </w:rPr>
              <w:t>H (%)</w:t>
            </w:r>
          </w:p>
        </w:tc>
        <w:tc>
          <w:tcPr>
            <w:tcW w:w="605" w:type="pct"/>
            <w:shd w:val="clear" w:color="auto" w:fill="auto"/>
            <w:vAlign w:val="center"/>
            <w:hideMark/>
          </w:tcPr>
          <w:p w14:paraId="23F381ED"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468" w:type="pct"/>
            <w:shd w:val="clear" w:color="auto" w:fill="auto"/>
            <w:vAlign w:val="center"/>
            <w:hideMark/>
          </w:tcPr>
          <w:p w14:paraId="4FCC2D39" w14:textId="77777777" w:rsidR="00A704BF" w:rsidRPr="009D7514" w:rsidRDefault="00A704BF" w:rsidP="00A704BF">
            <w:pPr>
              <w:spacing w:before="0" w:after="0"/>
              <w:ind w:right="0"/>
              <w:jc w:val="center"/>
              <w:rPr>
                <w:rFonts w:eastAsia="Times New Roman"/>
              </w:rPr>
            </w:pPr>
            <w:r w:rsidRPr="009D7514">
              <w:rPr>
                <w:rFonts w:eastAsia="Times New Roman"/>
              </w:rPr>
              <w:t>90</w:t>
            </w:r>
          </w:p>
        </w:tc>
        <w:tc>
          <w:tcPr>
            <w:tcW w:w="628" w:type="pct"/>
            <w:shd w:val="clear" w:color="auto" w:fill="auto"/>
            <w:vAlign w:val="center"/>
            <w:hideMark/>
          </w:tcPr>
          <w:p w14:paraId="66EFD286"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470" w:type="pct"/>
            <w:shd w:val="clear" w:color="auto" w:fill="auto"/>
            <w:vAlign w:val="center"/>
            <w:hideMark/>
          </w:tcPr>
          <w:p w14:paraId="196C5153"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701" w:type="pct"/>
            <w:shd w:val="clear" w:color="auto" w:fill="auto"/>
            <w:vAlign w:val="center"/>
            <w:hideMark/>
          </w:tcPr>
          <w:p w14:paraId="6B788D2E" w14:textId="77777777" w:rsidR="00A704BF" w:rsidRPr="009D7514" w:rsidRDefault="00A704BF" w:rsidP="00A704BF">
            <w:pPr>
              <w:spacing w:before="0" w:after="0"/>
              <w:ind w:right="0"/>
              <w:jc w:val="center"/>
              <w:rPr>
                <w:rFonts w:eastAsia="Times New Roman"/>
              </w:rPr>
            </w:pPr>
            <w:r w:rsidRPr="009D7514">
              <w:rPr>
                <w:rFonts w:eastAsia="Times New Roman"/>
              </w:rPr>
              <w:t>0</w:t>
            </w:r>
          </w:p>
        </w:tc>
      </w:tr>
      <w:tr w:rsidR="00A704BF" w:rsidRPr="009D7514" w14:paraId="65D5533C" w14:textId="77777777" w:rsidTr="00A704BF">
        <w:trPr>
          <w:trHeight w:val="330"/>
          <w:jc w:val="center"/>
        </w:trPr>
        <w:tc>
          <w:tcPr>
            <w:tcW w:w="1118" w:type="pct"/>
            <w:vMerge w:val="restart"/>
            <w:shd w:val="clear" w:color="auto" w:fill="auto"/>
            <w:vAlign w:val="center"/>
            <w:hideMark/>
          </w:tcPr>
          <w:p w14:paraId="76BCF14F" w14:textId="77777777" w:rsidR="00A704BF" w:rsidRPr="009D7514" w:rsidRDefault="00A704BF" w:rsidP="00A704BF">
            <w:pPr>
              <w:spacing w:before="0" w:after="0"/>
              <w:ind w:right="0"/>
              <w:jc w:val="center"/>
              <w:rPr>
                <w:rFonts w:eastAsia="Times New Roman"/>
              </w:rPr>
            </w:pPr>
            <w:r w:rsidRPr="009D7514">
              <w:rPr>
                <w:rFonts w:eastAsia="Times New Roman"/>
              </w:rPr>
              <w:t>Bể khử trùng</w:t>
            </w:r>
          </w:p>
        </w:tc>
        <w:tc>
          <w:tcPr>
            <w:tcW w:w="1010" w:type="pct"/>
            <w:shd w:val="clear" w:color="auto" w:fill="auto"/>
            <w:vAlign w:val="center"/>
            <w:hideMark/>
          </w:tcPr>
          <w:p w14:paraId="49826D6B" w14:textId="77777777" w:rsidR="00A704BF" w:rsidRPr="009D7514" w:rsidRDefault="00A704BF" w:rsidP="00A704BF">
            <w:pPr>
              <w:spacing w:before="0" w:after="0"/>
              <w:ind w:right="0"/>
              <w:jc w:val="center"/>
              <w:rPr>
                <w:rFonts w:eastAsia="Times New Roman"/>
              </w:rPr>
            </w:pPr>
            <w:r w:rsidRPr="009D7514">
              <w:rPr>
                <w:rFonts w:eastAsia="Times New Roman"/>
              </w:rPr>
              <w:t>C (mg/L)</w:t>
            </w:r>
          </w:p>
        </w:tc>
        <w:tc>
          <w:tcPr>
            <w:tcW w:w="605" w:type="pct"/>
            <w:shd w:val="clear" w:color="auto" w:fill="auto"/>
            <w:vAlign w:val="center"/>
            <w:hideMark/>
          </w:tcPr>
          <w:p w14:paraId="2BAC7651" w14:textId="77777777" w:rsidR="00A704BF" w:rsidRPr="009D7514" w:rsidRDefault="00A704BF" w:rsidP="00A704BF">
            <w:pPr>
              <w:spacing w:before="0" w:after="0"/>
              <w:ind w:right="0"/>
              <w:jc w:val="center"/>
              <w:rPr>
                <w:rFonts w:eastAsia="Times New Roman"/>
              </w:rPr>
            </w:pPr>
            <w:r w:rsidRPr="009D7514">
              <w:rPr>
                <w:rFonts w:eastAsia="Times New Roman"/>
              </w:rPr>
              <w:t>27,48</w:t>
            </w:r>
          </w:p>
        </w:tc>
        <w:tc>
          <w:tcPr>
            <w:tcW w:w="468" w:type="pct"/>
            <w:shd w:val="clear" w:color="auto" w:fill="auto"/>
            <w:vAlign w:val="center"/>
            <w:hideMark/>
          </w:tcPr>
          <w:p w14:paraId="1243D01B" w14:textId="77777777" w:rsidR="00A704BF" w:rsidRPr="009D7514" w:rsidRDefault="00A704BF" w:rsidP="00A704BF">
            <w:pPr>
              <w:spacing w:before="0" w:after="0"/>
              <w:ind w:right="0"/>
              <w:jc w:val="center"/>
              <w:rPr>
                <w:rFonts w:eastAsia="Times New Roman"/>
              </w:rPr>
            </w:pPr>
            <w:r w:rsidRPr="009D7514">
              <w:rPr>
                <w:rFonts w:eastAsia="Times New Roman"/>
              </w:rPr>
              <w:t>5,964</w:t>
            </w:r>
          </w:p>
        </w:tc>
        <w:tc>
          <w:tcPr>
            <w:tcW w:w="628" w:type="pct"/>
            <w:shd w:val="clear" w:color="auto" w:fill="auto"/>
            <w:vAlign w:val="center"/>
            <w:hideMark/>
          </w:tcPr>
          <w:p w14:paraId="4E9344A5" w14:textId="77777777" w:rsidR="00A704BF" w:rsidRPr="009D7514" w:rsidRDefault="00A704BF" w:rsidP="00A704BF">
            <w:pPr>
              <w:spacing w:before="0" w:after="0"/>
              <w:ind w:right="0"/>
              <w:jc w:val="center"/>
              <w:rPr>
                <w:rFonts w:eastAsia="Times New Roman"/>
              </w:rPr>
            </w:pPr>
            <w:r w:rsidRPr="009D7514">
              <w:rPr>
                <w:rFonts w:eastAsia="Times New Roman"/>
              </w:rPr>
              <w:t>4,8</w:t>
            </w:r>
          </w:p>
        </w:tc>
        <w:tc>
          <w:tcPr>
            <w:tcW w:w="470" w:type="pct"/>
            <w:shd w:val="clear" w:color="auto" w:fill="auto"/>
            <w:vAlign w:val="center"/>
            <w:hideMark/>
          </w:tcPr>
          <w:p w14:paraId="02BD478F" w14:textId="77777777" w:rsidR="00A704BF" w:rsidRPr="009D7514" w:rsidRDefault="00A704BF" w:rsidP="00A704BF">
            <w:pPr>
              <w:spacing w:before="0" w:after="0"/>
              <w:ind w:right="0"/>
              <w:jc w:val="center"/>
              <w:rPr>
                <w:rFonts w:eastAsia="Times New Roman"/>
              </w:rPr>
            </w:pPr>
            <w:r w:rsidRPr="009D7514">
              <w:rPr>
                <w:rFonts w:eastAsia="Times New Roman"/>
              </w:rPr>
              <w:t>5,39</w:t>
            </w:r>
          </w:p>
        </w:tc>
        <w:tc>
          <w:tcPr>
            <w:tcW w:w="701" w:type="pct"/>
            <w:shd w:val="clear" w:color="auto" w:fill="auto"/>
            <w:vAlign w:val="center"/>
            <w:hideMark/>
          </w:tcPr>
          <w:p w14:paraId="326EF5B8" w14:textId="77777777" w:rsidR="00A704BF" w:rsidRPr="009D7514" w:rsidRDefault="00A704BF" w:rsidP="00A704BF">
            <w:pPr>
              <w:spacing w:before="0" w:after="0"/>
              <w:ind w:right="0"/>
              <w:jc w:val="center"/>
              <w:rPr>
                <w:rFonts w:eastAsia="Times New Roman"/>
              </w:rPr>
            </w:pPr>
            <w:r w:rsidRPr="009D7514">
              <w:rPr>
                <w:rFonts w:eastAsia="Times New Roman"/>
              </w:rPr>
              <w:t>3.000</w:t>
            </w:r>
          </w:p>
        </w:tc>
      </w:tr>
      <w:tr w:rsidR="00A704BF" w:rsidRPr="009D7514" w14:paraId="4C5DC81D" w14:textId="77777777" w:rsidTr="00A704BF">
        <w:trPr>
          <w:trHeight w:val="330"/>
          <w:jc w:val="center"/>
        </w:trPr>
        <w:tc>
          <w:tcPr>
            <w:tcW w:w="1118" w:type="pct"/>
            <w:vMerge/>
            <w:vAlign w:val="center"/>
            <w:hideMark/>
          </w:tcPr>
          <w:p w14:paraId="43E708E7" w14:textId="77777777" w:rsidR="00A704BF" w:rsidRPr="009D7514" w:rsidRDefault="00A704BF" w:rsidP="00A704BF">
            <w:pPr>
              <w:spacing w:before="0" w:after="0"/>
              <w:ind w:right="0"/>
              <w:jc w:val="center"/>
              <w:rPr>
                <w:rFonts w:eastAsia="Times New Roman"/>
              </w:rPr>
            </w:pPr>
          </w:p>
        </w:tc>
        <w:tc>
          <w:tcPr>
            <w:tcW w:w="1010" w:type="pct"/>
            <w:shd w:val="clear" w:color="auto" w:fill="auto"/>
            <w:vAlign w:val="center"/>
            <w:hideMark/>
          </w:tcPr>
          <w:p w14:paraId="114D532C" w14:textId="77777777" w:rsidR="00A704BF" w:rsidRPr="009D7514" w:rsidRDefault="00A704BF" w:rsidP="00A704BF">
            <w:pPr>
              <w:spacing w:before="0" w:after="0"/>
              <w:ind w:right="0"/>
              <w:jc w:val="center"/>
              <w:rPr>
                <w:rFonts w:eastAsia="Times New Roman"/>
              </w:rPr>
            </w:pPr>
            <w:r w:rsidRPr="009D7514">
              <w:rPr>
                <w:rFonts w:eastAsia="Times New Roman"/>
              </w:rPr>
              <w:t>H (%)</w:t>
            </w:r>
          </w:p>
        </w:tc>
        <w:tc>
          <w:tcPr>
            <w:tcW w:w="605" w:type="pct"/>
            <w:shd w:val="clear" w:color="auto" w:fill="auto"/>
            <w:vAlign w:val="center"/>
            <w:hideMark/>
          </w:tcPr>
          <w:p w14:paraId="5E7C7CE0"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468" w:type="pct"/>
            <w:shd w:val="clear" w:color="auto" w:fill="auto"/>
            <w:vAlign w:val="center"/>
            <w:hideMark/>
          </w:tcPr>
          <w:p w14:paraId="68CF7890"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628" w:type="pct"/>
            <w:shd w:val="clear" w:color="auto" w:fill="auto"/>
            <w:vAlign w:val="center"/>
            <w:hideMark/>
          </w:tcPr>
          <w:p w14:paraId="7A510852"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470" w:type="pct"/>
            <w:shd w:val="clear" w:color="auto" w:fill="auto"/>
            <w:vAlign w:val="center"/>
            <w:hideMark/>
          </w:tcPr>
          <w:p w14:paraId="11B93418" w14:textId="77777777" w:rsidR="00A704BF" w:rsidRPr="009D7514" w:rsidRDefault="00A704BF" w:rsidP="00A704BF">
            <w:pPr>
              <w:spacing w:before="0" w:after="0"/>
              <w:ind w:right="0"/>
              <w:jc w:val="center"/>
              <w:rPr>
                <w:rFonts w:eastAsia="Times New Roman"/>
              </w:rPr>
            </w:pPr>
            <w:r w:rsidRPr="009D7514">
              <w:rPr>
                <w:rFonts w:eastAsia="Times New Roman"/>
              </w:rPr>
              <w:t>0</w:t>
            </w:r>
          </w:p>
        </w:tc>
        <w:tc>
          <w:tcPr>
            <w:tcW w:w="701" w:type="pct"/>
            <w:shd w:val="clear" w:color="auto" w:fill="auto"/>
            <w:vAlign w:val="center"/>
            <w:hideMark/>
          </w:tcPr>
          <w:p w14:paraId="09102B67" w14:textId="77777777" w:rsidR="00A704BF" w:rsidRPr="009D7514" w:rsidRDefault="00A704BF" w:rsidP="00A704BF">
            <w:pPr>
              <w:spacing w:before="0" w:after="0"/>
              <w:ind w:right="0"/>
              <w:jc w:val="center"/>
              <w:rPr>
                <w:rFonts w:eastAsia="Times New Roman"/>
              </w:rPr>
            </w:pPr>
            <w:r w:rsidRPr="009D7514">
              <w:rPr>
                <w:rFonts w:eastAsia="Times New Roman"/>
              </w:rPr>
              <w:t>70,0</w:t>
            </w:r>
          </w:p>
        </w:tc>
      </w:tr>
      <w:tr w:rsidR="00A704BF" w:rsidRPr="009D7514" w14:paraId="089CD88F" w14:textId="77777777" w:rsidTr="00A704BF">
        <w:trPr>
          <w:trHeight w:val="780"/>
          <w:jc w:val="center"/>
        </w:trPr>
        <w:tc>
          <w:tcPr>
            <w:tcW w:w="1118" w:type="pct"/>
            <w:shd w:val="clear" w:color="auto" w:fill="auto"/>
            <w:vAlign w:val="center"/>
            <w:hideMark/>
          </w:tcPr>
          <w:p w14:paraId="44D2D521" w14:textId="77777777" w:rsidR="00A704BF" w:rsidRPr="009D7514" w:rsidRDefault="00A704BF" w:rsidP="00A704BF">
            <w:pPr>
              <w:spacing w:before="0" w:after="0"/>
              <w:ind w:right="0"/>
              <w:jc w:val="center"/>
              <w:rPr>
                <w:rFonts w:eastAsia="Times New Roman"/>
              </w:rPr>
            </w:pPr>
            <w:r w:rsidRPr="009D7514">
              <w:rPr>
                <w:rFonts w:eastAsia="Times New Roman"/>
              </w:rPr>
              <w:t>Bể chứa nước thải sau xử lý</w:t>
            </w:r>
          </w:p>
        </w:tc>
        <w:tc>
          <w:tcPr>
            <w:tcW w:w="1010" w:type="pct"/>
            <w:shd w:val="clear" w:color="auto" w:fill="auto"/>
            <w:vAlign w:val="center"/>
            <w:hideMark/>
          </w:tcPr>
          <w:p w14:paraId="67472F99" w14:textId="77777777" w:rsidR="00A704BF" w:rsidRPr="009D7514" w:rsidRDefault="00A704BF" w:rsidP="00A704BF">
            <w:pPr>
              <w:spacing w:before="0" w:after="0"/>
              <w:ind w:right="0"/>
              <w:jc w:val="center"/>
              <w:rPr>
                <w:rFonts w:eastAsia="Times New Roman"/>
              </w:rPr>
            </w:pPr>
            <w:r w:rsidRPr="009D7514">
              <w:rPr>
                <w:rFonts w:eastAsia="Times New Roman"/>
              </w:rPr>
              <w:t>C (mg/L)</w:t>
            </w:r>
          </w:p>
        </w:tc>
        <w:tc>
          <w:tcPr>
            <w:tcW w:w="605" w:type="pct"/>
            <w:shd w:val="clear" w:color="auto" w:fill="auto"/>
            <w:vAlign w:val="center"/>
            <w:hideMark/>
          </w:tcPr>
          <w:p w14:paraId="30F9EDE7" w14:textId="77777777" w:rsidR="00A704BF" w:rsidRPr="009D7514" w:rsidRDefault="00A704BF" w:rsidP="00A704BF">
            <w:pPr>
              <w:spacing w:before="0" w:after="0"/>
              <w:ind w:right="0"/>
              <w:jc w:val="center"/>
              <w:rPr>
                <w:rFonts w:eastAsia="Times New Roman"/>
              </w:rPr>
            </w:pPr>
            <w:r w:rsidRPr="009D7514">
              <w:rPr>
                <w:rFonts w:eastAsia="Times New Roman"/>
              </w:rPr>
              <w:t>27,48</w:t>
            </w:r>
          </w:p>
        </w:tc>
        <w:tc>
          <w:tcPr>
            <w:tcW w:w="468" w:type="pct"/>
            <w:shd w:val="clear" w:color="auto" w:fill="auto"/>
            <w:vAlign w:val="center"/>
            <w:hideMark/>
          </w:tcPr>
          <w:p w14:paraId="7F289147" w14:textId="77777777" w:rsidR="00A704BF" w:rsidRPr="009D7514" w:rsidRDefault="00A704BF" w:rsidP="00A704BF">
            <w:pPr>
              <w:spacing w:before="0" w:after="0"/>
              <w:ind w:right="0"/>
              <w:jc w:val="center"/>
              <w:rPr>
                <w:rFonts w:eastAsia="Times New Roman"/>
              </w:rPr>
            </w:pPr>
            <w:r w:rsidRPr="009D7514">
              <w:rPr>
                <w:rFonts w:eastAsia="Times New Roman"/>
              </w:rPr>
              <w:t>5,964</w:t>
            </w:r>
          </w:p>
        </w:tc>
        <w:tc>
          <w:tcPr>
            <w:tcW w:w="628" w:type="pct"/>
            <w:shd w:val="clear" w:color="auto" w:fill="auto"/>
            <w:vAlign w:val="center"/>
            <w:hideMark/>
          </w:tcPr>
          <w:p w14:paraId="525A533E" w14:textId="77777777" w:rsidR="00A704BF" w:rsidRPr="009D7514" w:rsidRDefault="00A704BF" w:rsidP="00A704BF">
            <w:pPr>
              <w:spacing w:before="0" w:after="0"/>
              <w:ind w:right="0"/>
              <w:jc w:val="center"/>
              <w:rPr>
                <w:rFonts w:eastAsia="Times New Roman"/>
              </w:rPr>
            </w:pPr>
            <w:r w:rsidRPr="009D7514">
              <w:rPr>
                <w:rFonts w:eastAsia="Times New Roman"/>
              </w:rPr>
              <w:t>4,8</w:t>
            </w:r>
          </w:p>
        </w:tc>
        <w:tc>
          <w:tcPr>
            <w:tcW w:w="470" w:type="pct"/>
            <w:shd w:val="clear" w:color="auto" w:fill="auto"/>
            <w:vAlign w:val="center"/>
            <w:hideMark/>
          </w:tcPr>
          <w:p w14:paraId="6E385480" w14:textId="77777777" w:rsidR="00A704BF" w:rsidRPr="009D7514" w:rsidRDefault="00A704BF" w:rsidP="00A704BF">
            <w:pPr>
              <w:spacing w:before="0" w:after="0"/>
              <w:ind w:right="0"/>
              <w:jc w:val="center"/>
              <w:rPr>
                <w:rFonts w:eastAsia="Times New Roman"/>
              </w:rPr>
            </w:pPr>
            <w:r w:rsidRPr="009D7514">
              <w:rPr>
                <w:rFonts w:eastAsia="Times New Roman"/>
              </w:rPr>
              <w:t>5,39</w:t>
            </w:r>
          </w:p>
        </w:tc>
        <w:tc>
          <w:tcPr>
            <w:tcW w:w="701" w:type="pct"/>
            <w:shd w:val="clear" w:color="auto" w:fill="auto"/>
            <w:vAlign w:val="center"/>
            <w:hideMark/>
          </w:tcPr>
          <w:p w14:paraId="020EB0AF" w14:textId="77777777" w:rsidR="00A704BF" w:rsidRPr="009D7514" w:rsidRDefault="00A704BF" w:rsidP="00A704BF">
            <w:pPr>
              <w:spacing w:before="0" w:after="0"/>
              <w:ind w:right="0"/>
              <w:jc w:val="center"/>
              <w:rPr>
                <w:rFonts w:eastAsia="Times New Roman"/>
              </w:rPr>
            </w:pPr>
            <w:r w:rsidRPr="009D7514">
              <w:rPr>
                <w:rFonts w:eastAsia="Times New Roman"/>
              </w:rPr>
              <w:t>900</w:t>
            </w:r>
          </w:p>
        </w:tc>
      </w:tr>
      <w:tr w:rsidR="00A704BF" w:rsidRPr="009D7514" w14:paraId="1547D834" w14:textId="77777777" w:rsidTr="00A704BF">
        <w:trPr>
          <w:trHeight w:val="960"/>
          <w:jc w:val="center"/>
        </w:trPr>
        <w:tc>
          <w:tcPr>
            <w:tcW w:w="1118" w:type="pct"/>
            <w:shd w:val="clear" w:color="auto" w:fill="auto"/>
            <w:vAlign w:val="center"/>
            <w:hideMark/>
          </w:tcPr>
          <w:p w14:paraId="042C9529" w14:textId="77777777" w:rsidR="00A704BF" w:rsidRPr="009D7514" w:rsidRDefault="00A704BF" w:rsidP="00A704BF">
            <w:pPr>
              <w:spacing w:before="0" w:after="0"/>
              <w:ind w:right="0"/>
              <w:jc w:val="center"/>
              <w:rPr>
                <w:rFonts w:eastAsia="Times New Roman"/>
                <w:b/>
              </w:rPr>
            </w:pPr>
            <w:r w:rsidRPr="009D7514">
              <w:rPr>
                <w:rFonts w:eastAsia="Times New Roman"/>
                <w:b/>
              </w:rPr>
              <w:t>QCVN 14:2008, (cột A)</w:t>
            </w:r>
          </w:p>
        </w:tc>
        <w:tc>
          <w:tcPr>
            <w:tcW w:w="1010" w:type="pct"/>
            <w:shd w:val="clear" w:color="auto" w:fill="auto"/>
            <w:vAlign w:val="center"/>
            <w:hideMark/>
          </w:tcPr>
          <w:p w14:paraId="3D62FAA3" w14:textId="77777777" w:rsidR="00A704BF" w:rsidRPr="009D7514" w:rsidRDefault="00A704BF" w:rsidP="00A704BF">
            <w:pPr>
              <w:spacing w:before="0" w:after="0"/>
              <w:ind w:right="0"/>
              <w:jc w:val="center"/>
              <w:rPr>
                <w:rFonts w:eastAsia="Times New Roman"/>
                <w:b/>
              </w:rPr>
            </w:pPr>
            <w:r w:rsidRPr="009D7514">
              <w:rPr>
                <w:rFonts w:eastAsia="Times New Roman"/>
                <w:b/>
              </w:rPr>
              <w:t>-</w:t>
            </w:r>
          </w:p>
        </w:tc>
        <w:tc>
          <w:tcPr>
            <w:tcW w:w="605" w:type="pct"/>
            <w:shd w:val="clear" w:color="auto" w:fill="auto"/>
            <w:vAlign w:val="center"/>
            <w:hideMark/>
          </w:tcPr>
          <w:p w14:paraId="19360501" w14:textId="77777777" w:rsidR="00A704BF" w:rsidRPr="009D7514" w:rsidRDefault="00A704BF" w:rsidP="00A704BF">
            <w:pPr>
              <w:spacing w:before="0" w:after="0"/>
              <w:ind w:right="0"/>
              <w:jc w:val="center"/>
              <w:rPr>
                <w:rFonts w:eastAsia="Times New Roman"/>
                <w:b/>
              </w:rPr>
            </w:pPr>
            <w:r w:rsidRPr="009D7514">
              <w:rPr>
                <w:rFonts w:eastAsia="Times New Roman"/>
                <w:b/>
              </w:rPr>
              <w:t>30</w:t>
            </w:r>
          </w:p>
        </w:tc>
        <w:tc>
          <w:tcPr>
            <w:tcW w:w="468" w:type="pct"/>
            <w:shd w:val="clear" w:color="auto" w:fill="auto"/>
            <w:vAlign w:val="center"/>
            <w:hideMark/>
          </w:tcPr>
          <w:p w14:paraId="486AB661" w14:textId="77777777" w:rsidR="00A704BF" w:rsidRPr="009D7514" w:rsidRDefault="00A704BF" w:rsidP="00A704BF">
            <w:pPr>
              <w:spacing w:before="0" w:after="0"/>
              <w:ind w:right="0"/>
              <w:jc w:val="center"/>
              <w:rPr>
                <w:rFonts w:eastAsia="Times New Roman"/>
                <w:b/>
              </w:rPr>
            </w:pPr>
            <w:r w:rsidRPr="009D7514">
              <w:rPr>
                <w:rFonts w:eastAsia="Times New Roman"/>
                <w:b/>
              </w:rPr>
              <w:t>50</w:t>
            </w:r>
          </w:p>
        </w:tc>
        <w:tc>
          <w:tcPr>
            <w:tcW w:w="628" w:type="pct"/>
            <w:shd w:val="clear" w:color="auto" w:fill="auto"/>
            <w:vAlign w:val="center"/>
            <w:hideMark/>
          </w:tcPr>
          <w:p w14:paraId="40E377DD" w14:textId="77777777" w:rsidR="00A704BF" w:rsidRPr="009D7514" w:rsidRDefault="00A704BF" w:rsidP="00A704BF">
            <w:pPr>
              <w:spacing w:before="0" w:after="0"/>
              <w:ind w:right="0"/>
              <w:jc w:val="center"/>
              <w:rPr>
                <w:rFonts w:eastAsia="Times New Roman"/>
                <w:b/>
              </w:rPr>
            </w:pPr>
            <w:r w:rsidRPr="009D7514">
              <w:rPr>
                <w:rFonts w:eastAsia="Times New Roman"/>
                <w:b/>
              </w:rPr>
              <w:t>5</w:t>
            </w:r>
          </w:p>
        </w:tc>
        <w:tc>
          <w:tcPr>
            <w:tcW w:w="470" w:type="pct"/>
            <w:shd w:val="clear" w:color="auto" w:fill="auto"/>
            <w:vAlign w:val="center"/>
            <w:hideMark/>
          </w:tcPr>
          <w:p w14:paraId="717A1DD8" w14:textId="77777777" w:rsidR="00A704BF" w:rsidRPr="009D7514" w:rsidRDefault="00A704BF" w:rsidP="00A704BF">
            <w:pPr>
              <w:spacing w:before="0" w:after="0"/>
              <w:ind w:right="0"/>
              <w:jc w:val="center"/>
              <w:rPr>
                <w:rFonts w:eastAsia="Times New Roman"/>
                <w:b/>
              </w:rPr>
            </w:pPr>
            <w:r w:rsidRPr="009D7514">
              <w:rPr>
                <w:rFonts w:eastAsia="Times New Roman"/>
                <w:b/>
              </w:rPr>
              <w:t>6</w:t>
            </w:r>
          </w:p>
        </w:tc>
        <w:tc>
          <w:tcPr>
            <w:tcW w:w="701" w:type="pct"/>
            <w:shd w:val="clear" w:color="auto" w:fill="auto"/>
            <w:vAlign w:val="center"/>
            <w:hideMark/>
          </w:tcPr>
          <w:p w14:paraId="74D7C906" w14:textId="77777777" w:rsidR="00A704BF" w:rsidRPr="009D7514" w:rsidRDefault="00A704BF" w:rsidP="00A704BF">
            <w:pPr>
              <w:spacing w:before="0" w:after="0"/>
              <w:ind w:right="0"/>
              <w:jc w:val="center"/>
              <w:rPr>
                <w:rFonts w:eastAsia="Times New Roman"/>
                <w:b/>
              </w:rPr>
            </w:pPr>
            <w:r w:rsidRPr="009D7514">
              <w:rPr>
                <w:rFonts w:eastAsia="Times New Roman"/>
                <w:b/>
              </w:rPr>
              <w:t>3.000</w:t>
            </w:r>
          </w:p>
        </w:tc>
      </w:tr>
    </w:tbl>
    <w:p w14:paraId="4FB729D5" w14:textId="003E0176" w:rsidR="00F105BE" w:rsidRPr="009D7514" w:rsidRDefault="00A704BF" w:rsidP="0028419F">
      <w:pPr>
        <w:snapToGrid w:val="0"/>
        <w:spacing w:before="0" w:after="0"/>
        <w:ind w:firstLineChars="109" w:firstLine="283"/>
        <w:jc w:val="right"/>
        <w:rPr>
          <w:rFonts w:eastAsiaTheme="minorEastAsia"/>
          <w:i/>
        </w:rPr>
      </w:pPr>
      <w:r w:rsidRPr="009D7514">
        <w:rPr>
          <w:rFonts w:eastAsiaTheme="minorEastAsia"/>
          <w:i/>
        </w:rPr>
        <w:t xml:space="preserve"> </w:t>
      </w:r>
      <w:r w:rsidR="0028419F" w:rsidRPr="009D7514">
        <w:rPr>
          <w:rFonts w:eastAsiaTheme="minorEastAsia"/>
          <w:i/>
        </w:rPr>
        <w:t>(Nguồn: XLNT đô thị và công nghiệp, Lâm Minh Triết, Nguyễn Thanh Hùng, Nguyễn Phước Dân, Nhà xuất bản Đại Học Quốc Gia TP. Hồ Chí Minh, 2002)</w:t>
      </w:r>
    </w:p>
    <w:p w14:paraId="40CCA50C" w14:textId="77777777" w:rsidR="00F105BE" w:rsidRPr="009D7514" w:rsidRDefault="0028419F" w:rsidP="00A704BF">
      <w:pPr>
        <w:widowControl w:val="0"/>
        <w:autoSpaceDE w:val="0"/>
        <w:autoSpaceDN w:val="0"/>
        <w:snapToGrid w:val="0"/>
        <w:spacing w:before="0" w:after="0"/>
        <w:ind w:right="0" w:firstLineChars="109" w:firstLine="283"/>
        <w:rPr>
          <w:rFonts w:eastAsia="Times New Roman"/>
          <w:lang w:bidi="en-US"/>
        </w:rPr>
      </w:pPr>
      <w:r w:rsidRPr="009D7514">
        <w:rPr>
          <w:rFonts w:eastAsia="Times New Roman"/>
          <w:lang w:bidi="en-US"/>
        </w:rPr>
        <w:t>Kết quả tính toán cho thấy các chỉ tiêu ô nhiễm chính của nước thải dự án là BOD và SS đã giảm xuống dưới mức tiêu chuẩn cho phép sau khi qua các hạng mục công trình của trạm XLNT. Lượng vi khuẩn trong nước thải sẽ được khử trùng triệt để tại bể khử trùng</w:t>
      </w:r>
      <w:bookmarkStart w:id="627" w:name="_Toc517447656"/>
      <w:bookmarkStart w:id="628" w:name="_Toc517447529"/>
      <w:bookmarkStart w:id="629" w:name="_Toc91084455"/>
      <w:bookmarkStart w:id="630" w:name="_Toc527448769"/>
      <w:bookmarkStart w:id="631" w:name="_Toc91084249"/>
      <w:bookmarkStart w:id="632" w:name="_Toc527447852"/>
      <w:bookmarkStart w:id="633" w:name="_Toc527449024"/>
      <w:bookmarkStart w:id="634" w:name="_Toc93063730"/>
      <w:bookmarkStart w:id="635" w:name="_Toc93063603"/>
      <w:bookmarkStart w:id="636" w:name="_Toc93063506"/>
      <w:r w:rsidRPr="009D7514">
        <w:rPr>
          <w:rFonts w:eastAsia="Times New Roman"/>
          <w:lang w:bidi="en-US"/>
        </w:rPr>
        <w:t>.</w:t>
      </w:r>
    </w:p>
    <w:p w14:paraId="05E4A0F1" w14:textId="77777777" w:rsidR="00F105BE" w:rsidRPr="009D7514" w:rsidRDefault="0028419F" w:rsidP="0028419F">
      <w:pPr>
        <w:pStyle w:val="1"/>
        <w:snapToGrid w:val="0"/>
        <w:spacing w:before="0" w:line="312" w:lineRule="auto"/>
        <w:jc w:val="both"/>
      </w:pPr>
      <w:bookmarkStart w:id="637" w:name="_Toc108447122"/>
      <w:bookmarkStart w:id="638" w:name="_Toc98332946"/>
      <w:bookmarkStart w:id="639" w:name="_Toc117929728"/>
      <w:bookmarkStart w:id="640" w:name="_Toc129252045"/>
      <w:bookmarkEnd w:id="627"/>
      <w:bookmarkEnd w:id="628"/>
      <w:r w:rsidRPr="009D7514">
        <w:rPr>
          <w:i/>
          <w:iCs/>
        </w:rPr>
        <w:t xml:space="preserve">1.3.1.3. </w:t>
      </w:r>
      <w:r w:rsidRPr="009D7514">
        <w:t>Danh mục máy móc thiết bị trong HTXLNT</w:t>
      </w:r>
      <w:bookmarkEnd w:id="629"/>
      <w:bookmarkEnd w:id="630"/>
      <w:bookmarkEnd w:id="631"/>
      <w:bookmarkEnd w:id="632"/>
      <w:bookmarkEnd w:id="633"/>
      <w:bookmarkEnd w:id="634"/>
      <w:bookmarkEnd w:id="635"/>
      <w:bookmarkEnd w:id="636"/>
      <w:bookmarkEnd w:id="637"/>
      <w:bookmarkEnd w:id="638"/>
      <w:bookmarkEnd w:id="639"/>
      <w:bookmarkEnd w:id="640"/>
    </w:p>
    <w:p w14:paraId="2EFF0063" w14:textId="52245DFB" w:rsidR="00F105BE" w:rsidRPr="009D7514" w:rsidRDefault="0028419F">
      <w:pPr>
        <w:snapToGrid w:val="0"/>
        <w:spacing w:before="0" w:after="0"/>
        <w:ind w:firstLineChars="200" w:firstLine="520"/>
      </w:pPr>
      <w:r w:rsidRPr="009D7514">
        <w:t xml:space="preserve">Hệ thống xử lý nước thải tập trung công suất: </w:t>
      </w:r>
      <w:r w:rsidR="001A7D29" w:rsidRPr="009D7514">
        <w:t>550</w:t>
      </w:r>
      <w:r w:rsidRPr="009D7514">
        <w:t xml:space="preserve"> m</w:t>
      </w:r>
      <w:r w:rsidRPr="009D7514">
        <w:rPr>
          <w:vertAlign w:val="superscript"/>
        </w:rPr>
        <w:t>3</w:t>
      </w:r>
      <w:r w:rsidRPr="009D7514">
        <w:t>/ngày.đêm.</w:t>
      </w:r>
    </w:p>
    <w:p w14:paraId="07BEB0B5" w14:textId="4285D69C" w:rsidR="00F105BE" w:rsidRPr="009D7514" w:rsidRDefault="00282B9B" w:rsidP="00282B9B">
      <w:pPr>
        <w:pStyle w:val="Caption"/>
      </w:pPr>
      <w:bookmarkStart w:id="641" w:name="_Toc217906909"/>
      <w:bookmarkStart w:id="642" w:name="_Toc99529196"/>
      <w:bookmarkStart w:id="643" w:name="_Toc13837229"/>
      <w:bookmarkStart w:id="644" w:name="_Toc129252977"/>
      <w:r w:rsidRPr="009D7514">
        <w:t xml:space="preserve">Bảng 3. </w:t>
      </w:r>
      <w:fldSimple w:instr=" SEQ Bảng_3. \* ARABIC ">
        <w:r w:rsidR="00986426" w:rsidRPr="009D7514">
          <w:rPr>
            <w:noProof/>
          </w:rPr>
          <w:t>2</w:t>
        </w:r>
      </w:fldSimple>
      <w:r w:rsidRPr="009D7514">
        <w:t xml:space="preserve">. </w:t>
      </w:r>
      <w:r w:rsidR="0028419F" w:rsidRPr="009D7514">
        <w:t>Tổng hợp hạng mục công trình</w:t>
      </w:r>
      <w:bookmarkEnd w:id="641"/>
      <w:bookmarkEnd w:id="642"/>
      <w:bookmarkEnd w:id="643"/>
      <w:bookmarkEnd w:id="644"/>
    </w:p>
    <w:tbl>
      <w:tblPr>
        <w:tblW w:w="9923" w:type="dxa"/>
        <w:tblInd w:w="-30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534"/>
        <w:gridCol w:w="5420"/>
        <w:gridCol w:w="1843"/>
        <w:gridCol w:w="851"/>
        <w:gridCol w:w="1275"/>
      </w:tblGrid>
      <w:tr w:rsidR="00A704BF" w:rsidRPr="009D7514" w14:paraId="1DF8C3DB" w14:textId="77777777" w:rsidTr="00A704BF">
        <w:trPr>
          <w:trHeight w:val="544"/>
          <w:tblHeader/>
        </w:trPr>
        <w:tc>
          <w:tcPr>
            <w:tcW w:w="534" w:type="dxa"/>
            <w:vMerge w:val="restart"/>
            <w:tcBorders>
              <w:top w:val="single" w:sz="18" w:space="0" w:color="auto"/>
              <w:left w:val="single" w:sz="18" w:space="0" w:color="auto"/>
              <w:bottom w:val="single" w:sz="6" w:space="0" w:color="auto"/>
              <w:right w:val="single" w:sz="6" w:space="0" w:color="auto"/>
            </w:tcBorders>
            <w:shd w:val="clear" w:color="auto" w:fill="auto"/>
            <w:vAlign w:val="center"/>
            <w:hideMark/>
          </w:tcPr>
          <w:p w14:paraId="3D797847" w14:textId="77777777" w:rsidR="00A704BF" w:rsidRPr="009D7514" w:rsidRDefault="00A704BF" w:rsidP="00A704BF">
            <w:pPr>
              <w:widowControl w:val="0"/>
              <w:spacing w:before="0" w:after="0" w:line="240" w:lineRule="auto"/>
              <w:ind w:right="0"/>
              <w:jc w:val="center"/>
              <w:rPr>
                <w:rFonts w:eastAsia="Arial"/>
                <w:b/>
                <w:bCs/>
                <w:lang w:val="vi-VN"/>
              </w:rPr>
            </w:pPr>
            <w:bookmarkStart w:id="645" w:name="_Hlk521908860"/>
            <w:bookmarkStart w:id="646" w:name="_Toc99529197"/>
            <w:bookmarkStart w:id="647" w:name="_Toc98335698"/>
            <w:r w:rsidRPr="009D7514">
              <w:rPr>
                <w:rFonts w:eastAsia="Arial"/>
                <w:b/>
                <w:bCs/>
                <w:lang w:val="vi-VN"/>
              </w:rPr>
              <w:t>Stt</w:t>
            </w:r>
          </w:p>
        </w:tc>
        <w:tc>
          <w:tcPr>
            <w:tcW w:w="5420" w:type="dxa"/>
            <w:vMerge w:val="restart"/>
            <w:tcBorders>
              <w:top w:val="single" w:sz="18" w:space="0" w:color="auto"/>
              <w:left w:val="single" w:sz="6" w:space="0" w:color="auto"/>
              <w:bottom w:val="single" w:sz="6" w:space="0" w:color="auto"/>
              <w:right w:val="single" w:sz="6" w:space="0" w:color="auto"/>
            </w:tcBorders>
            <w:shd w:val="clear" w:color="auto" w:fill="auto"/>
            <w:vAlign w:val="center"/>
            <w:hideMark/>
          </w:tcPr>
          <w:p w14:paraId="7808031F" w14:textId="77777777" w:rsidR="00A704BF" w:rsidRPr="009D7514" w:rsidRDefault="00A704BF" w:rsidP="00A704BF">
            <w:pPr>
              <w:widowControl w:val="0"/>
              <w:spacing w:before="0" w:after="0" w:line="240" w:lineRule="auto"/>
              <w:ind w:right="0"/>
              <w:jc w:val="center"/>
              <w:rPr>
                <w:rFonts w:eastAsia="Arial"/>
                <w:b/>
                <w:bCs/>
                <w:lang w:val="vi-VN"/>
              </w:rPr>
            </w:pPr>
            <w:r w:rsidRPr="009D7514">
              <w:rPr>
                <w:rFonts w:eastAsia="Arial"/>
                <w:b/>
                <w:bCs/>
                <w:lang w:val="vi-VN"/>
              </w:rPr>
              <w:t>Nội dung công việc</w:t>
            </w:r>
          </w:p>
        </w:tc>
        <w:tc>
          <w:tcPr>
            <w:tcW w:w="1843" w:type="dxa"/>
            <w:vMerge w:val="restart"/>
            <w:tcBorders>
              <w:top w:val="single" w:sz="18" w:space="0" w:color="auto"/>
              <w:left w:val="single" w:sz="6" w:space="0" w:color="auto"/>
              <w:bottom w:val="single" w:sz="6" w:space="0" w:color="auto"/>
              <w:right w:val="single" w:sz="6" w:space="0" w:color="auto"/>
            </w:tcBorders>
            <w:shd w:val="clear" w:color="auto" w:fill="auto"/>
            <w:vAlign w:val="center"/>
            <w:hideMark/>
          </w:tcPr>
          <w:p w14:paraId="666CB977" w14:textId="77777777" w:rsidR="00A704BF" w:rsidRPr="009D7514" w:rsidRDefault="00A704BF" w:rsidP="00A704BF">
            <w:pPr>
              <w:widowControl w:val="0"/>
              <w:spacing w:before="0" w:after="0" w:line="240" w:lineRule="auto"/>
              <w:ind w:right="0"/>
              <w:jc w:val="center"/>
              <w:rPr>
                <w:rFonts w:eastAsia="Arial"/>
                <w:b/>
                <w:bCs/>
                <w:lang w:val="vi-VN"/>
              </w:rPr>
            </w:pPr>
            <w:r w:rsidRPr="009D7514">
              <w:rPr>
                <w:rFonts w:eastAsia="Arial"/>
                <w:b/>
                <w:bCs/>
                <w:lang w:val="vi-VN"/>
              </w:rPr>
              <w:t>Kích thước</w:t>
            </w:r>
            <w:r w:rsidRPr="009D7514">
              <w:rPr>
                <w:rFonts w:eastAsia="Arial"/>
                <w:b/>
                <w:bCs/>
              </w:rPr>
              <w:t xml:space="preserve"> </w:t>
            </w:r>
            <w:r w:rsidRPr="009D7514">
              <w:rPr>
                <w:rFonts w:eastAsia="Arial"/>
                <w:b/>
                <w:bCs/>
                <w:lang w:val="vi-VN"/>
              </w:rPr>
              <w:t>(m)</w:t>
            </w:r>
          </w:p>
        </w:tc>
        <w:tc>
          <w:tcPr>
            <w:tcW w:w="851" w:type="dxa"/>
            <w:vMerge w:val="restart"/>
            <w:tcBorders>
              <w:top w:val="single" w:sz="18" w:space="0" w:color="auto"/>
              <w:left w:val="single" w:sz="6" w:space="0" w:color="auto"/>
              <w:bottom w:val="single" w:sz="6" w:space="0" w:color="auto"/>
              <w:right w:val="single" w:sz="6" w:space="0" w:color="auto"/>
            </w:tcBorders>
            <w:shd w:val="clear" w:color="auto" w:fill="auto"/>
            <w:vAlign w:val="center"/>
            <w:hideMark/>
          </w:tcPr>
          <w:p w14:paraId="7413F826" w14:textId="77777777" w:rsidR="00A704BF" w:rsidRPr="009D7514" w:rsidRDefault="00A704BF" w:rsidP="00A704BF">
            <w:pPr>
              <w:widowControl w:val="0"/>
              <w:spacing w:before="0" w:after="0" w:line="240" w:lineRule="auto"/>
              <w:ind w:right="0"/>
              <w:jc w:val="center"/>
              <w:rPr>
                <w:rFonts w:eastAsia="Arial"/>
                <w:b/>
                <w:bCs/>
                <w:lang w:val="vi-VN"/>
              </w:rPr>
            </w:pPr>
            <w:r w:rsidRPr="009D7514">
              <w:rPr>
                <w:rFonts w:eastAsia="Arial"/>
                <w:b/>
                <w:bCs/>
                <w:lang w:val="vi-VN"/>
              </w:rPr>
              <w:t>Đơn</w:t>
            </w:r>
            <w:r w:rsidRPr="009D7514">
              <w:rPr>
                <w:rFonts w:eastAsia="Arial"/>
                <w:b/>
                <w:bCs/>
              </w:rPr>
              <w:t xml:space="preserve"> </w:t>
            </w:r>
            <w:r w:rsidRPr="009D7514">
              <w:rPr>
                <w:rFonts w:eastAsia="Arial"/>
                <w:b/>
                <w:bCs/>
                <w:lang w:val="vi-VN"/>
              </w:rPr>
              <w:t>vị</w:t>
            </w:r>
          </w:p>
        </w:tc>
        <w:tc>
          <w:tcPr>
            <w:tcW w:w="1275" w:type="dxa"/>
            <w:vMerge w:val="restart"/>
            <w:tcBorders>
              <w:top w:val="single" w:sz="18" w:space="0" w:color="auto"/>
              <w:left w:val="single" w:sz="6" w:space="0" w:color="auto"/>
              <w:bottom w:val="single" w:sz="6" w:space="0" w:color="auto"/>
              <w:right w:val="single" w:sz="18" w:space="0" w:color="auto"/>
            </w:tcBorders>
            <w:shd w:val="clear" w:color="auto" w:fill="auto"/>
            <w:vAlign w:val="center"/>
            <w:hideMark/>
          </w:tcPr>
          <w:p w14:paraId="3D23B58D" w14:textId="77777777" w:rsidR="00A704BF" w:rsidRPr="009D7514" w:rsidRDefault="00A704BF" w:rsidP="00A704BF">
            <w:pPr>
              <w:widowControl w:val="0"/>
              <w:spacing w:before="0" w:after="0" w:line="240" w:lineRule="auto"/>
              <w:ind w:right="0"/>
              <w:jc w:val="center"/>
              <w:rPr>
                <w:rFonts w:eastAsia="Arial"/>
                <w:b/>
                <w:bCs/>
                <w:lang w:val="vi-VN"/>
              </w:rPr>
            </w:pPr>
            <w:r w:rsidRPr="009D7514">
              <w:rPr>
                <w:rFonts w:eastAsia="Arial"/>
                <w:b/>
                <w:bCs/>
                <w:lang w:val="vi-VN"/>
              </w:rPr>
              <w:t>Thể tích bể</w:t>
            </w:r>
          </w:p>
        </w:tc>
      </w:tr>
      <w:tr w:rsidR="00A704BF" w:rsidRPr="009D7514" w14:paraId="183B2FF8" w14:textId="77777777" w:rsidTr="00A704BF">
        <w:trPr>
          <w:trHeight w:val="299"/>
        </w:trPr>
        <w:tc>
          <w:tcPr>
            <w:tcW w:w="0" w:type="auto"/>
            <w:vMerge/>
            <w:tcBorders>
              <w:top w:val="single" w:sz="18" w:space="0" w:color="auto"/>
              <w:left w:val="single" w:sz="18" w:space="0" w:color="auto"/>
              <w:bottom w:val="single" w:sz="6" w:space="0" w:color="auto"/>
              <w:right w:val="single" w:sz="6" w:space="0" w:color="auto"/>
            </w:tcBorders>
            <w:shd w:val="clear" w:color="auto" w:fill="auto"/>
            <w:vAlign w:val="center"/>
            <w:hideMark/>
          </w:tcPr>
          <w:p w14:paraId="6B7E7608" w14:textId="77777777" w:rsidR="00A704BF" w:rsidRPr="009D7514" w:rsidRDefault="00A704BF" w:rsidP="00A704BF">
            <w:pPr>
              <w:spacing w:before="0" w:after="0" w:line="240" w:lineRule="auto"/>
              <w:ind w:right="0"/>
              <w:jc w:val="left"/>
              <w:rPr>
                <w:rFonts w:eastAsia="Arial"/>
                <w:b/>
                <w:bCs/>
                <w:lang w:val="vi-VN"/>
              </w:rPr>
            </w:pPr>
          </w:p>
        </w:tc>
        <w:tc>
          <w:tcPr>
            <w:tcW w:w="5420" w:type="dxa"/>
            <w:vMerge/>
            <w:tcBorders>
              <w:top w:val="single" w:sz="18" w:space="0" w:color="auto"/>
              <w:left w:val="single" w:sz="6" w:space="0" w:color="auto"/>
              <w:bottom w:val="single" w:sz="6" w:space="0" w:color="auto"/>
              <w:right w:val="single" w:sz="6" w:space="0" w:color="auto"/>
            </w:tcBorders>
            <w:shd w:val="clear" w:color="auto" w:fill="auto"/>
            <w:vAlign w:val="center"/>
            <w:hideMark/>
          </w:tcPr>
          <w:p w14:paraId="6D830A10" w14:textId="77777777" w:rsidR="00A704BF" w:rsidRPr="009D7514" w:rsidRDefault="00A704BF" w:rsidP="00A704BF">
            <w:pPr>
              <w:spacing w:before="0" w:after="0" w:line="240" w:lineRule="auto"/>
              <w:ind w:right="0"/>
              <w:jc w:val="left"/>
              <w:rPr>
                <w:rFonts w:eastAsia="Arial"/>
                <w:b/>
                <w:bCs/>
                <w:lang w:val="vi-VN"/>
              </w:rPr>
            </w:pPr>
          </w:p>
        </w:tc>
        <w:tc>
          <w:tcPr>
            <w:tcW w:w="1843" w:type="dxa"/>
            <w:vMerge/>
            <w:tcBorders>
              <w:top w:val="single" w:sz="18" w:space="0" w:color="auto"/>
              <w:left w:val="single" w:sz="6" w:space="0" w:color="auto"/>
              <w:bottom w:val="single" w:sz="6" w:space="0" w:color="auto"/>
              <w:right w:val="single" w:sz="6" w:space="0" w:color="auto"/>
            </w:tcBorders>
            <w:shd w:val="clear" w:color="auto" w:fill="auto"/>
            <w:vAlign w:val="center"/>
            <w:hideMark/>
          </w:tcPr>
          <w:p w14:paraId="5725FD13" w14:textId="77777777" w:rsidR="00A704BF" w:rsidRPr="009D7514" w:rsidRDefault="00A704BF" w:rsidP="00A704BF">
            <w:pPr>
              <w:spacing w:before="0" w:after="0" w:line="240" w:lineRule="auto"/>
              <w:ind w:right="0"/>
              <w:jc w:val="left"/>
              <w:rPr>
                <w:rFonts w:eastAsia="Arial"/>
                <w:b/>
                <w:bCs/>
                <w:lang w:val="vi-VN"/>
              </w:rPr>
            </w:pPr>
          </w:p>
        </w:tc>
        <w:tc>
          <w:tcPr>
            <w:tcW w:w="851" w:type="dxa"/>
            <w:vMerge/>
            <w:tcBorders>
              <w:top w:val="single" w:sz="18" w:space="0" w:color="auto"/>
              <w:left w:val="single" w:sz="6" w:space="0" w:color="auto"/>
              <w:bottom w:val="single" w:sz="6" w:space="0" w:color="auto"/>
              <w:right w:val="single" w:sz="6" w:space="0" w:color="auto"/>
            </w:tcBorders>
            <w:shd w:val="clear" w:color="auto" w:fill="auto"/>
            <w:vAlign w:val="center"/>
            <w:hideMark/>
          </w:tcPr>
          <w:p w14:paraId="676AA614" w14:textId="77777777" w:rsidR="00A704BF" w:rsidRPr="009D7514" w:rsidRDefault="00A704BF" w:rsidP="00A704BF">
            <w:pPr>
              <w:spacing w:before="0" w:after="0" w:line="240" w:lineRule="auto"/>
              <w:ind w:right="0"/>
              <w:jc w:val="left"/>
              <w:rPr>
                <w:rFonts w:eastAsia="Arial"/>
                <w:b/>
                <w:bCs/>
                <w:lang w:val="vi-VN"/>
              </w:rPr>
            </w:pPr>
          </w:p>
        </w:tc>
        <w:tc>
          <w:tcPr>
            <w:tcW w:w="1275" w:type="dxa"/>
            <w:vMerge/>
            <w:tcBorders>
              <w:top w:val="single" w:sz="18" w:space="0" w:color="auto"/>
              <w:left w:val="single" w:sz="6" w:space="0" w:color="auto"/>
              <w:bottom w:val="single" w:sz="6" w:space="0" w:color="auto"/>
              <w:right w:val="single" w:sz="18" w:space="0" w:color="auto"/>
            </w:tcBorders>
            <w:shd w:val="clear" w:color="auto" w:fill="auto"/>
            <w:vAlign w:val="center"/>
            <w:hideMark/>
          </w:tcPr>
          <w:p w14:paraId="017247DA" w14:textId="77777777" w:rsidR="00A704BF" w:rsidRPr="009D7514" w:rsidRDefault="00A704BF" w:rsidP="00A704BF">
            <w:pPr>
              <w:spacing w:before="0" w:after="0" w:line="240" w:lineRule="auto"/>
              <w:ind w:right="0"/>
              <w:jc w:val="left"/>
              <w:rPr>
                <w:rFonts w:eastAsia="Arial"/>
                <w:b/>
                <w:bCs/>
                <w:lang w:val="vi-VN"/>
              </w:rPr>
            </w:pPr>
          </w:p>
        </w:tc>
      </w:tr>
      <w:tr w:rsidR="00A704BF" w:rsidRPr="009D7514" w14:paraId="384C4A3D"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1ABF24C" w14:textId="77777777" w:rsidR="00A704BF" w:rsidRPr="009D7514" w:rsidRDefault="00A704BF" w:rsidP="00A704BF">
            <w:pPr>
              <w:widowControl w:val="0"/>
              <w:spacing w:before="0" w:after="0" w:line="240" w:lineRule="auto"/>
              <w:ind w:right="0"/>
              <w:jc w:val="center"/>
              <w:rPr>
                <w:rFonts w:eastAsia="Arial"/>
                <w:bCs/>
                <w:lang w:val="vi-VN"/>
              </w:rPr>
            </w:pPr>
            <w:r w:rsidRPr="009D7514">
              <w:rPr>
                <w:rFonts w:eastAsia="Arial"/>
                <w:bCs/>
                <w:lang w:val="vi-VN"/>
              </w:rPr>
              <w:t>1</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C7B0B3D" w14:textId="77777777" w:rsidR="00A704BF" w:rsidRPr="009D7514" w:rsidRDefault="00A704BF" w:rsidP="00A704BF">
            <w:pPr>
              <w:widowControl w:val="0"/>
              <w:tabs>
                <w:tab w:val="center" w:pos="4680"/>
                <w:tab w:val="right" w:pos="9360"/>
              </w:tabs>
              <w:spacing w:before="0" w:after="0" w:line="240" w:lineRule="auto"/>
              <w:ind w:right="0"/>
              <w:jc w:val="left"/>
              <w:rPr>
                <w:rFonts w:eastAsia="Arial"/>
              </w:rPr>
            </w:pPr>
            <w:r w:rsidRPr="009D7514">
              <w:rPr>
                <w:rFonts w:eastAsia="Arial"/>
                <w:lang w:val="vi-VN"/>
              </w:rPr>
              <w:t>Hố thu kết hợp tách rác, mỡ B-01</w:t>
            </w:r>
          </w:p>
          <w:p w14:paraId="076AF925"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bê tông cốt thép, M250.</w:t>
            </w:r>
          </w:p>
          <w:p w14:paraId="2DE4B155"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3973E481"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120A29"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rPr>
              <w:t>4</w:t>
            </w:r>
            <w:r w:rsidRPr="009D7514">
              <w:rPr>
                <w:rFonts w:eastAsia="Arial"/>
                <w:lang w:val="vi-VN"/>
              </w:rPr>
              <w:t>,</w:t>
            </w:r>
            <w:r w:rsidRPr="009D7514">
              <w:rPr>
                <w:rFonts w:eastAsia="Arial"/>
              </w:rPr>
              <w:t>0</w:t>
            </w:r>
            <w:r w:rsidRPr="009D7514">
              <w:rPr>
                <w:rFonts w:eastAsia="Arial"/>
                <w:lang w:val="vi-VN"/>
              </w:rPr>
              <w:t xml:space="preserve"> x </w:t>
            </w:r>
            <w:r w:rsidRPr="009D7514">
              <w:rPr>
                <w:rFonts w:eastAsia="Arial"/>
              </w:rPr>
              <w:t>3</w:t>
            </w:r>
            <w:r w:rsidRPr="009D7514">
              <w:rPr>
                <w:rFonts w:eastAsia="Arial"/>
                <w:lang w:val="vi-VN"/>
              </w:rPr>
              <w:t>,</w:t>
            </w:r>
            <w:r w:rsidRPr="009D7514">
              <w:rPr>
                <w:rFonts w:eastAsia="Arial"/>
              </w:rPr>
              <w:t>0</w:t>
            </w:r>
            <w:r w:rsidRPr="009D7514">
              <w:rPr>
                <w:rFonts w:eastAsia="Arial"/>
                <w:lang w:val="vi-VN"/>
              </w:rPr>
              <w:t xml:space="preserve"> x </w:t>
            </w:r>
            <w:r w:rsidRPr="009D7514">
              <w:rPr>
                <w:rFonts w:eastAsia="Arial"/>
              </w:rPr>
              <w:t>6</w:t>
            </w:r>
            <w:r w:rsidRPr="009D7514">
              <w:rPr>
                <w:rFonts w:eastAsia="Arial"/>
                <w:lang w:val="vi-VN"/>
              </w:rPr>
              <w:t>,0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51C883C"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32A32842"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72,0</w:t>
            </w:r>
          </w:p>
        </w:tc>
      </w:tr>
      <w:tr w:rsidR="00A704BF" w:rsidRPr="009D7514" w14:paraId="6699E6AE"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1C8CCF7" w14:textId="77777777" w:rsidR="00A704BF" w:rsidRPr="009D7514" w:rsidRDefault="00A704BF" w:rsidP="00A704BF">
            <w:pPr>
              <w:widowControl w:val="0"/>
              <w:spacing w:before="0" w:after="0" w:line="240" w:lineRule="auto"/>
              <w:ind w:right="0"/>
              <w:jc w:val="center"/>
              <w:rPr>
                <w:rFonts w:eastAsia="Arial"/>
                <w:bCs/>
              </w:rPr>
            </w:pPr>
            <w:r w:rsidRPr="009D7514">
              <w:rPr>
                <w:rFonts w:eastAsia="Arial"/>
                <w:bCs/>
              </w:rPr>
              <w:t>2</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F6C1285"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Bể Điều Hòa B-02</w:t>
            </w:r>
          </w:p>
          <w:p w14:paraId="200F5CA6"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bê tông cốt thép, M250.</w:t>
            </w:r>
          </w:p>
          <w:p w14:paraId="0862082D"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33E05ED8"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A35CA9"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8</w:t>
            </w:r>
            <w:r w:rsidRPr="009D7514">
              <w:rPr>
                <w:rFonts w:eastAsia="Arial"/>
                <w:lang w:val="vi-VN"/>
              </w:rPr>
              <w:t>,</w:t>
            </w:r>
            <w:r w:rsidRPr="009D7514">
              <w:rPr>
                <w:rFonts w:eastAsia="Arial"/>
              </w:rPr>
              <w:t>9</w:t>
            </w:r>
            <w:r w:rsidRPr="009D7514">
              <w:rPr>
                <w:rFonts w:eastAsia="Arial"/>
                <w:lang w:val="vi-VN"/>
              </w:rPr>
              <w:t xml:space="preserve"> x</w:t>
            </w:r>
            <w:r w:rsidRPr="009D7514">
              <w:rPr>
                <w:rFonts w:eastAsia="Arial"/>
              </w:rPr>
              <w:t xml:space="preserve"> 4</w:t>
            </w:r>
            <w:r w:rsidRPr="009D7514">
              <w:rPr>
                <w:rFonts w:eastAsia="Arial"/>
                <w:lang w:val="vi-VN"/>
              </w:rPr>
              <w:t>,</w:t>
            </w:r>
            <w:r w:rsidRPr="009D7514">
              <w:rPr>
                <w:rFonts w:eastAsia="Arial"/>
              </w:rPr>
              <w:t>0</w:t>
            </w:r>
            <w:r w:rsidRPr="009D7514">
              <w:rPr>
                <w:rFonts w:eastAsia="Arial"/>
                <w:lang w:val="vi-VN"/>
              </w:rPr>
              <w:t xml:space="preserve"> x </w:t>
            </w:r>
            <w:r w:rsidRPr="009D7514">
              <w:rPr>
                <w:rFonts w:eastAsia="Arial"/>
              </w:rPr>
              <w:t>5,0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3269138"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99DD24E"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178,0</w:t>
            </w:r>
          </w:p>
        </w:tc>
      </w:tr>
      <w:tr w:rsidR="00A704BF" w:rsidRPr="009D7514" w14:paraId="630C396B"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9339414" w14:textId="77777777" w:rsidR="00A704BF" w:rsidRPr="009D7514" w:rsidRDefault="00A704BF" w:rsidP="00A704BF">
            <w:pPr>
              <w:widowControl w:val="0"/>
              <w:spacing w:before="0" w:after="0" w:line="240" w:lineRule="auto"/>
              <w:ind w:right="0"/>
              <w:jc w:val="center"/>
              <w:rPr>
                <w:rFonts w:eastAsia="Arial"/>
                <w:bCs/>
              </w:rPr>
            </w:pPr>
            <w:r w:rsidRPr="009D7514">
              <w:rPr>
                <w:rFonts w:eastAsia="Arial"/>
                <w:bCs/>
              </w:rPr>
              <w:t>3</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AC48834"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Bể Sinh Học Thiếu Khí B-03</w:t>
            </w:r>
          </w:p>
          <w:p w14:paraId="30A9EA90"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bê tông cốt thép, M250.</w:t>
            </w:r>
          </w:p>
          <w:p w14:paraId="01986E95"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lastRenderedPageBreak/>
              <w:t xml:space="preserve">- Chống thấm lớp mặt trong. </w:t>
            </w:r>
          </w:p>
          <w:p w14:paraId="4FD6FC8E"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r w:rsidRPr="009D7514">
              <w:rPr>
                <w:rFonts w:eastAsia="Arial"/>
                <w:lang w:val="vi-VN"/>
              </w:rPr>
              <w:br w:type="page"/>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A3B6CC"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lastRenderedPageBreak/>
              <w:t>8</w:t>
            </w:r>
            <w:r w:rsidRPr="009D7514">
              <w:rPr>
                <w:rFonts w:eastAsia="Arial"/>
                <w:lang w:val="vi-VN"/>
              </w:rPr>
              <w:t>,</w:t>
            </w:r>
            <w:r w:rsidRPr="009D7514">
              <w:rPr>
                <w:rFonts w:eastAsia="Arial"/>
              </w:rPr>
              <w:t>2</w:t>
            </w:r>
            <w:r w:rsidRPr="009D7514">
              <w:rPr>
                <w:rFonts w:eastAsia="Arial"/>
                <w:lang w:val="vi-VN"/>
              </w:rPr>
              <w:t xml:space="preserve"> x </w:t>
            </w:r>
            <w:r w:rsidRPr="009D7514">
              <w:rPr>
                <w:rFonts w:eastAsia="Arial"/>
              </w:rPr>
              <w:t>3</w:t>
            </w:r>
            <w:r w:rsidRPr="009D7514">
              <w:rPr>
                <w:rFonts w:eastAsia="Arial"/>
                <w:lang w:val="vi-VN"/>
              </w:rPr>
              <w:t xml:space="preserve">,0 x </w:t>
            </w:r>
            <w:r w:rsidRPr="009D7514">
              <w:rPr>
                <w:rFonts w:eastAsia="Arial"/>
              </w:rPr>
              <w:t>5</w:t>
            </w:r>
            <w:r w:rsidRPr="009D7514">
              <w:rPr>
                <w:rFonts w:eastAsia="Arial"/>
                <w:lang w:val="vi-VN"/>
              </w:rPr>
              <w:t>,</w:t>
            </w:r>
            <w:r w:rsidRPr="009D7514">
              <w:rPr>
                <w:rFonts w:eastAsia="Arial"/>
              </w:rPr>
              <w:t>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4A85B91"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79CDB100"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123,0</w:t>
            </w:r>
          </w:p>
        </w:tc>
      </w:tr>
      <w:tr w:rsidR="00A704BF" w:rsidRPr="009D7514" w14:paraId="42E4EF5B"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703B7C7" w14:textId="77777777" w:rsidR="00A704BF" w:rsidRPr="009D7514" w:rsidRDefault="00A704BF" w:rsidP="00A704BF">
            <w:pPr>
              <w:widowControl w:val="0"/>
              <w:spacing w:before="0" w:after="0" w:line="240" w:lineRule="auto"/>
              <w:ind w:right="0"/>
              <w:jc w:val="center"/>
              <w:rPr>
                <w:rFonts w:eastAsia="Arial"/>
                <w:bCs/>
              </w:rPr>
            </w:pPr>
            <w:r w:rsidRPr="009D7514">
              <w:rPr>
                <w:rFonts w:eastAsia="Arial"/>
                <w:bCs/>
              </w:rPr>
              <w:lastRenderedPageBreak/>
              <w:t>4</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4AE3B71"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Bể Sinh Học Hiếu Khí B-04</w:t>
            </w:r>
          </w:p>
          <w:p w14:paraId="7B2B11F9"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-Vật liệu: bê tông cốt thép, M250.</w:t>
            </w:r>
          </w:p>
          <w:p w14:paraId="3E5D78F0"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22F57637"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C4EC74"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8,2</w:t>
            </w:r>
            <w:r w:rsidRPr="009D7514">
              <w:rPr>
                <w:rFonts w:eastAsia="Arial"/>
                <w:lang w:val="vi-VN"/>
              </w:rPr>
              <w:t xml:space="preserve"> x </w:t>
            </w:r>
            <w:r w:rsidRPr="009D7514">
              <w:rPr>
                <w:rFonts w:eastAsia="Arial"/>
              </w:rPr>
              <w:t>4</w:t>
            </w:r>
            <w:r w:rsidRPr="009D7514">
              <w:rPr>
                <w:rFonts w:eastAsia="Arial"/>
                <w:lang w:val="vi-VN"/>
              </w:rPr>
              <w:t>,</w:t>
            </w:r>
            <w:r w:rsidRPr="009D7514">
              <w:rPr>
                <w:rFonts w:eastAsia="Arial"/>
              </w:rPr>
              <w:t>5</w:t>
            </w:r>
            <w:r w:rsidRPr="009D7514">
              <w:rPr>
                <w:rFonts w:eastAsia="Arial"/>
                <w:lang w:val="vi-VN"/>
              </w:rPr>
              <w:t xml:space="preserve"> x </w:t>
            </w:r>
            <w:r w:rsidRPr="009D7514">
              <w:rPr>
                <w:rFonts w:eastAsia="Arial"/>
              </w:rPr>
              <w:t>5</w:t>
            </w:r>
            <w:r w:rsidRPr="009D7514">
              <w:rPr>
                <w:rFonts w:eastAsia="Arial"/>
                <w:lang w:val="vi-VN"/>
              </w:rPr>
              <w:t>,</w:t>
            </w:r>
            <w:r w:rsidRPr="009D7514">
              <w:rPr>
                <w:rFonts w:eastAsia="Arial"/>
              </w:rPr>
              <w:t>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6AFFB20"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841E46C"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184,5</w:t>
            </w:r>
          </w:p>
        </w:tc>
      </w:tr>
      <w:tr w:rsidR="00A704BF" w:rsidRPr="009D7514" w14:paraId="5FFABCB7"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3BF5404" w14:textId="77777777" w:rsidR="00A704BF" w:rsidRPr="009D7514" w:rsidRDefault="00A704BF" w:rsidP="00A704BF">
            <w:pPr>
              <w:widowControl w:val="0"/>
              <w:spacing w:before="0" w:after="0" w:line="240" w:lineRule="auto"/>
              <w:ind w:right="0"/>
              <w:jc w:val="center"/>
              <w:rPr>
                <w:rFonts w:eastAsia="Arial"/>
                <w:bCs/>
              </w:rPr>
            </w:pPr>
            <w:r w:rsidRPr="009D7514">
              <w:rPr>
                <w:rFonts w:eastAsia="Arial"/>
                <w:bCs/>
              </w:rPr>
              <w:t>5</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E07151D"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Bể Lắng Sinh Học B-05</w:t>
            </w:r>
          </w:p>
          <w:p w14:paraId="30C1D673"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bê tông cốt thép, M250.</w:t>
            </w:r>
          </w:p>
          <w:p w14:paraId="174CB63F"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74F858C3"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7234C9"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6</w:t>
            </w:r>
            <w:r w:rsidRPr="009D7514">
              <w:rPr>
                <w:rFonts w:eastAsia="Arial"/>
                <w:lang w:val="vi-VN"/>
              </w:rPr>
              <w:t>,</w:t>
            </w:r>
            <w:r w:rsidRPr="009D7514">
              <w:rPr>
                <w:rFonts w:eastAsia="Arial"/>
              </w:rPr>
              <w:t>1</w:t>
            </w:r>
            <w:r w:rsidRPr="009D7514">
              <w:rPr>
                <w:rFonts w:eastAsia="Arial"/>
                <w:lang w:val="vi-VN"/>
              </w:rPr>
              <w:t xml:space="preserve"> x </w:t>
            </w:r>
            <w:r w:rsidRPr="009D7514">
              <w:rPr>
                <w:rFonts w:eastAsia="Arial"/>
              </w:rPr>
              <w:t>6</w:t>
            </w:r>
            <w:r w:rsidRPr="009D7514">
              <w:rPr>
                <w:rFonts w:eastAsia="Arial"/>
                <w:lang w:val="vi-VN"/>
              </w:rPr>
              <w:t>,</w:t>
            </w:r>
            <w:r w:rsidRPr="009D7514">
              <w:rPr>
                <w:rFonts w:eastAsia="Arial"/>
              </w:rPr>
              <w:t>1</w:t>
            </w:r>
            <w:r w:rsidRPr="009D7514">
              <w:rPr>
                <w:rFonts w:eastAsia="Arial"/>
                <w:lang w:val="vi-VN"/>
              </w:rPr>
              <w:t xml:space="preserve"> x </w:t>
            </w:r>
            <w:r w:rsidRPr="009D7514">
              <w:rPr>
                <w:rFonts w:eastAsia="Arial"/>
              </w:rPr>
              <w:t>5</w:t>
            </w:r>
            <w:r w:rsidRPr="009D7514">
              <w:rPr>
                <w:rFonts w:eastAsia="Arial"/>
                <w:lang w:val="vi-VN"/>
              </w:rPr>
              <w:t>,</w:t>
            </w:r>
            <w:r w:rsidRPr="009D7514">
              <w:rPr>
                <w:rFonts w:eastAsia="Arial"/>
              </w:rPr>
              <w:t>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65FFE48"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7BAABBFC"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186,05</w:t>
            </w:r>
          </w:p>
        </w:tc>
      </w:tr>
      <w:tr w:rsidR="00A704BF" w:rsidRPr="009D7514" w14:paraId="051AD7A9"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1269039" w14:textId="77777777" w:rsidR="00A704BF" w:rsidRPr="009D7514" w:rsidRDefault="00A704BF" w:rsidP="00A704BF">
            <w:pPr>
              <w:widowControl w:val="0"/>
              <w:spacing w:before="0" w:after="0" w:line="240" w:lineRule="auto"/>
              <w:ind w:right="0"/>
              <w:jc w:val="center"/>
              <w:rPr>
                <w:rFonts w:eastAsia="Arial"/>
                <w:bCs/>
              </w:rPr>
            </w:pPr>
            <w:r w:rsidRPr="009D7514">
              <w:rPr>
                <w:rFonts w:eastAsia="Arial"/>
                <w:bCs/>
              </w:rPr>
              <w:t>6</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F77A915"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Bể Khử Trùng B-06 </w:t>
            </w:r>
          </w:p>
          <w:p w14:paraId="1C9E6452"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bê tông cốt thép, M250.</w:t>
            </w:r>
          </w:p>
          <w:p w14:paraId="037B6187"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2F593350"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12518B"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4</w:t>
            </w:r>
            <w:r w:rsidRPr="009D7514">
              <w:rPr>
                <w:rFonts w:eastAsia="Arial"/>
                <w:lang w:val="vi-VN"/>
              </w:rPr>
              <w:t>,</w:t>
            </w:r>
            <w:r w:rsidRPr="009D7514">
              <w:rPr>
                <w:rFonts w:eastAsia="Arial"/>
              </w:rPr>
              <w:t>3</w:t>
            </w:r>
            <w:r w:rsidRPr="009D7514">
              <w:rPr>
                <w:rFonts w:eastAsia="Arial"/>
                <w:lang w:val="vi-VN"/>
              </w:rPr>
              <w:t xml:space="preserve"> x</w:t>
            </w:r>
            <w:r w:rsidRPr="009D7514">
              <w:rPr>
                <w:rFonts w:eastAsia="Arial"/>
              </w:rPr>
              <w:t xml:space="preserve"> 1</w:t>
            </w:r>
            <w:r w:rsidRPr="009D7514">
              <w:rPr>
                <w:rFonts w:eastAsia="Arial"/>
                <w:lang w:val="vi-VN"/>
              </w:rPr>
              <w:t>,</w:t>
            </w:r>
            <w:r w:rsidRPr="009D7514">
              <w:rPr>
                <w:rFonts w:eastAsia="Arial"/>
              </w:rPr>
              <w:t>8</w:t>
            </w:r>
            <w:r w:rsidRPr="009D7514">
              <w:rPr>
                <w:rFonts w:eastAsia="Arial"/>
                <w:lang w:val="vi-VN"/>
              </w:rPr>
              <w:t xml:space="preserve"> x </w:t>
            </w:r>
            <w:r w:rsidRPr="009D7514">
              <w:rPr>
                <w:rFonts w:eastAsia="Arial"/>
              </w:rPr>
              <w:t>5</w:t>
            </w:r>
            <w:r w:rsidRPr="009D7514">
              <w:rPr>
                <w:rFonts w:eastAsia="Arial"/>
                <w:lang w:val="vi-VN"/>
              </w:rPr>
              <w:t>,</w:t>
            </w:r>
            <w:r w:rsidRPr="009D7514">
              <w:rPr>
                <w:rFonts w:eastAsia="Arial"/>
              </w:rPr>
              <w:t>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5CEEDEE"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5E8A9249"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38,7</w:t>
            </w:r>
          </w:p>
        </w:tc>
      </w:tr>
      <w:tr w:rsidR="00A704BF" w:rsidRPr="009D7514" w14:paraId="201E8AAC"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71D01967" w14:textId="77777777" w:rsidR="00A704BF" w:rsidRPr="009D7514" w:rsidRDefault="00A704BF" w:rsidP="00A704BF">
            <w:pPr>
              <w:widowControl w:val="0"/>
              <w:spacing w:before="0" w:after="0" w:line="240" w:lineRule="auto"/>
              <w:ind w:right="0"/>
              <w:jc w:val="center"/>
              <w:rPr>
                <w:rFonts w:eastAsia="Arial"/>
                <w:bCs/>
              </w:rPr>
            </w:pPr>
            <w:r w:rsidRPr="009D7514">
              <w:rPr>
                <w:rFonts w:eastAsia="Arial"/>
                <w:bCs/>
              </w:rPr>
              <w:t>7</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76B684C"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Bể Chứa Bùn B-07</w:t>
            </w:r>
          </w:p>
          <w:p w14:paraId="4E8D0A65"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bê tông cốt thép, M250.</w:t>
            </w:r>
          </w:p>
          <w:p w14:paraId="13D495EB"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5D8807F3"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A5DC3B"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5</w:t>
            </w:r>
            <w:r w:rsidRPr="009D7514">
              <w:rPr>
                <w:rFonts w:eastAsia="Arial"/>
                <w:lang w:val="vi-VN"/>
              </w:rPr>
              <w:t>,</w:t>
            </w:r>
            <w:r w:rsidRPr="009D7514">
              <w:rPr>
                <w:rFonts w:eastAsia="Arial"/>
              </w:rPr>
              <w:t>0</w:t>
            </w:r>
            <w:r w:rsidRPr="009D7514">
              <w:rPr>
                <w:rFonts w:eastAsia="Arial"/>
                <w:lang w:val="vi-VN"/>
              </w:rPr>
              <w:t xml:space="preserve"> x </w:t>
            </w:r>
            <w:r w:rsidRPr="009D7514">
              <w:rPr>
                <w:rFonts w:eastAsia="Arial"/>
              </w:rPr>
              <w:t>4</w:t>
            </w:r>
            <w:r w:rsidRPr="009D7514">
              <w:rPr>
                <w:rFonts w:eastAsia="Arial"/>
                <w:lang w:val="vi-VN"/>
              </w:rPr>
              <w:t>,</w:t>
            </w:r>
            <w:r w:rsidRPr="009D7514">
              <w:rPr>
                <w:rFonts w:eastAsia="Arial"/>
              </w:rPr>
              <w:t>0</w:t>
            </w:r>
            <w:r w:rsidRPr="009D7514">
              <w:rPr>
                <w:rFonts w:eastAsia="Arial"/>
                <w:lang w:val="vi-VN"/>
              </w:rPr>
              <w:t xml:space="preserve"> x </w:t>
            </w:r>
            <w:r w:rsidRPr="009D7514">
              <w:rPr>
                <w:rFonts w:eastAsia="Arial"/>
              </w:rPr>
              <w:t>5</w:t>
            </w:r>
            <w:r w:rsidRPr="009D7514">
              <w:rPr>
                <w:rFonts w:eastAsia="Arial"/>
                <w:lang w:val="vi-VN"/>
              </w:rPr>
              <w:t>,</w:t>
            </w:r>
            <w:r w:rsidRPr="009D7514">
              <w:rPr>
                <w:rFonts w:eastAsia="Arial"/>
              </w:rPr>
              <w:t>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3FE8CF0"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3771B44C"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100,0</w:t>
            </w:r>
          </w:p>
        </w:tc>
      </w:tr>
      <w:tr w:rsidR="00A704BF" w:rsidRPr="009D7514" w14:paraId="230AC8E1"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4EBAB1C4" w14:textId="77777777" w:rsidR="00A704BF" w:rsidRPr="009D7514" w:rsidRDefault="00A704BF" w:rsidP="00A704BF">
            <w:pPr>
              <w:widowControl w:val="0"/>
              <w:spacing w:before="0" w:after="0" w:line="240" w:lineRule="auto"/>
              <w:ind w:right="0"/>
              <w:jc w:val="center"/>
              <w:rPr>
                <w:rFonts w:eastAsia="Arial"/>
                <w:bCs/>
              </w:rPr>
            </w:pPr>
            <w:r w:rsidRPr="009D7514">
              <w:rPr>
                <w:rFonts w:eastAsia="Arial"/>
                <w:bCs/>
              </w:rPr>
              <w:t>8</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B427867"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Bể Hút Bùn B-08</w:t>
            </w:r>
          </w:p>
          <w:p w14:paraId="7011FD34"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bê tông cốt thép, M250.</w:t>
            </w:r>
          </w:p>
          <w:p w14:paraId="7D2BA268"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0E026CFD"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1BED78" w14:textId="77777777" w:rsidR="00A704BF" w:rsidRPr="009D7514" w:rsidRDefault="00A704BF" w:rsidP="00A704BF">
            <w:pPr>
              <w:widowControl w:val="0"/>
              <w:spacing w:before="0" w:after="0" w:line="240" w:lineRule="auto"/>
              <w:ind w:right="0"/>
              <w:jc w:val="center"/>
              <w:rPr>
                <w:rFonts w:eastAsia="Arial"/>
              </w:rPr>
            </w:pPr>
            <w:r w:rsidRPr="009D7514">
              <w:rPr>
                <w:rFonts w:eastAsia="Arial"/>
                <w:lang w:val="vi-VN"/>
              </w:rPr>
              <w:t>1,</w:t>
            </w:r>
            <w:r w:rsidRPr="009D7514">
              <w:rPr>
                <w:rFonts w:eastAsia="Arial"/>
              </w:rPr>
              <w:t>8</w:t>
            </w:r>
            <w:r w:rsidRPr="009D7514">
              <w:rPr>
                <w:rFonts w:eastAsia="Arial"/>
                <w:lang w:val="vi-VN"/>
              </w:rPr>
              <w:t xml:space="preserve"> x </w:t>
            </w:r>
            <w:r w:rsidRPr="009D7514">
              <w:rPr>
                <w:rFonts w:eastAsia="Arial"/>
              </w:rPr>
              <w:t>1</w:t>
            </w:r>
            <w:r w:rsidRPr="009D7514">
              <w:rPr>
                <w:rFonts w:eastAsia="Arial"/>
                <w:lang w:val="vi-VN"/>
              </w:rPr>
              <w:t>,</w:t>
            </w:r>
            <w:r w:rsidRPr="009D7514">
              <w:rPr>
                <w:rFonts w:eastAsia="Arial"/>
              </w:rPr>
              <w:t>5</w:t>
            </w:r>
            <w:r w:rsidRPr="009D7514">
              <w:rPr>
                <w:rFonts w:eastAsia="Arial"/>
                <w:lang w:val="vi-VN"/>
              </w:rPr>
              <w:t xml:space="preserve"> x </w:t>
            </w:r>
            <w:r w:rsidRPr="009D7514">
              <w:rPr>
                <w:rFonts w:eastAsia="Arial"/>
              </w:rPr>
              <w:t>5</w:t>
            </w:r>
            <w:r w:rsidRPr="009D7514">
              <w:rPr>
                <w:rFonts w:eastAsia="Arial"/>
                <w:lang w:val="vi-VN"/>
              </w:rPr>
              <w:t>,</w:t>
            </w:r>
            <w:r w:rsidRPr="009D7514">
              <w:rPr>
                <w:rFonts w:eastAsia="Arial"/>
              </w:rPr>
              <w:t>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071D9FA"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m</w:t>
            </w:r>
            <w:r w:rsidRPr="009D7514">
              <w:rPr>
                <w:rFonts w:eastAsia="Arial"/>
                <w:vertAlign w:val="superscript"/>
                <w:lang w:val="vi-VN"/>
              </w:rPr>
              <w:t>3</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0AC42D4E" w14:textId="77777777" w:rsidR="00A704BF" w:rsidRPr="009D7514" w:rsidRDefault="00A704BF" w:rsidP="00A704BF">
            <w:pPr>
              <w:widowControl w:val="0"/>
              <w:spacing w:before="0" w:after="0" w:line="240" w:lineRule="auto"/>
              <w:ind w:right="0"/>
              <w:jc w:val="center"/>
              <w:rPr>
                <w:rFonts w:eastAsia="Arial"/>
              </w:rPr>
            </w:pPr>
            <w:r w:rsidRPr="009D7514">
              <w:rPr>
                <w:rFonts w:eastAsia="Arial"/>
              </w:rPr>
              <w:t>13,5</w:t>
            </w:r>
          </w:p>
        </w:tc>
      </w:tr>
      <w:tr w:rsidR="00A704BF" w:rsidRPr="009D7514" w14:paraId="043349D4"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tcPr>
          <w:p w14:paraId="6FC91469" w14:textId="77777777" w:rsidR="00A704BF" w:rsidRPr="009D7514" w:rsidRDefault="00A704BF" w:rsidP="00A704BF">
            <w:pPr>
              <w:widowControl w:val="0"/>
              <w:tabs>
                <w:tab w:val="center" w:pos="4680"/>
                <w:tab w:val="right" w:pos="9360"/>
              </w:tabs>
              <w:spacing w:before="0" w:after="0" w:line="240" w:lineRule="auto"/>
              <w:ind w:right="0"/>
              <w:jc w:val="center"/>
              <w:rPr>
                <w:rFonts w:eastAsia="Arial"/>
                <w:bCs/>
              </w:rPr>
            </w:pPr>
            <w:r w:rsidRPr="009D7514">
              <w:rPr>
                <w:rFonts w:eastAsia="Arial"/>
                <w:bCs/>
              </w:rPr>
              <w:t>9</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020F496" w14:textId="77777777" w:rsidR="00A704BF" w:rsidRPr="009D7514" w:rsidRDefault="00A704BF" w:rsidP="00A704BF">
            <w:pPr>
              <w:widowControl w:val="0"/>
              <w:tabs>
                <w:tab w:val="center" w:pos="4680"/>
                <w:tab w:val="right" w:pos="9360"/>
              </w:tabs>
              <w:spacing w:before="0" w:after="0" w:line="240" w:lineRule="auto"/>
              <w:ind w:right="0"/>
              <w:jc w:val="left"/>
              <w:rPr>
                <w:rFonts w:eastAsia="Arial"/>
              </w:rPr>
            </w:pPr>
            <w:r w:rsidRPr="009D7514">
              <w:rPr>
                <w:rFonts w:eastAsia="Arial"/>
              </w:rPr>
              <w:t>Mương Quan trắc</w:t>
            </w:r>
            <w:r w:rsidRPr="009D7514">
              <w:rPr>
                <w:rFonts w:eastAsia="Arial"/>
                <w:lang w:val="vi-VN"/>
              </w:rPr>
              <w:t xml:space="preserve"> </w:t>
            </w:r>
            <w:r w:rsidRPr="009D7514">
              <w:rPr>
                <w:rFonts w:eastAsia="Arial"/>
              </w:rPr>
              <w:t>M</w:t>
            </w:r>
            <w:r w:rsidRPr="009D7514">
              <w:rPr>
                <w:rFonts w:eastAsia="Arial"/>
                <w:lang w:val="vi-VN"/>
              </w:rPr>
              <w:t>-0</w:t>
            </w:r>
            <w:r w:rsidRPr="009D7514">
              <w:rPr>
                <w:rFonts w:eastAsia="Arial"/>
              </w:rPr>
              <w:t>1</w:t>
            </w:r>
          </w:p>
          <w:p w14:paraId="5B53DC75"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rPr>
              <w:t>- Vật liệu:</w:t>
            </w:r>
            <w:r w:rsidRPr="009D7514">
              <w:rPr>
                <w:rFonts w:eastAsia="Arial"/>
                <w:lang w:val="vi-VN"/>
              </w:rPr>
              <w:t xml:space="preserve"> th</w:t>
            </w:r>
            <w:r w:rsidRPr="009D7514">
              <w:rPr>
                <w:rFonts w:eastAsia="Arial"/>
              </w:rPr>
              <w:t xml:space="preserve">ành </w:t>
            </w:r>
            <w:r w:rsidRPr="009D7514">
              <w:rPr>
                <w:rFonts w:eastAsia="Arial"/>
                <w:lang w:val="vi-VN"/>
              </w:rPr>
              <w:t>bê tông cốt thép, M250, g</w:t>
            </w:r>
            <w:r w:rsidRPr="009D7514">
              <w:rPr>
                <w:rFonts w:eastAsia="Arial"/>
              </w:rPr>
              <w:t>ạch ốp tường, máng inox 304 theo kích thước tiêu chuẩn Parsall 3 inch.</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3B3D56A9" w14:textId="77777777" w:rsidR="00A704BF" w:rsidRPr="009D7514" w:rsidRDefault="00A704BF" w:rsidP="00A704BF">
            <w:pPr>
              <w:widowControl w:val="0"/>
              <w:tabs>
                <w:tab w:val="center" w:pos="4680"/>
                <w:tab w:val="right" w:pos="9360"/>
              </w:tabs>
              <w:spacing w:before="0" w:after="0" w:line="240" w:lineRule="auto"/>
              <w:ind w:right="0"/>
              <w:jc w:val="center"/>
              <w:rPr>
                <w:rFonts w:eastAsia="Arial"/>
                <w:bCs/>
              </w:rPr>
            </w:pPr>
            <w:r w:rsidRPr="009D7514">
              <w:rPr>
                <w:rFonts w:eastAsia="Arial"/>
              </w:rPr>
              <w:t>3</w:t>
            </w:r>
            <w:r w:rsidRPr="009D7514">
              <w:rPr>
                <w:rFonts w:eastAsia="Arial"/>
                <w:lang w:val="vi-VN"/>
              </w:rPr>
              <w:t>,</w:t>
            </w:r>
            <w:r w:rsidRPr="009D7514">
              <w:rPr>
                <w:rFonts w:eastAsia="Arial"/>
              </w:rPr>
              <w:t>0</w:t>
            </w:r>
            <w:r w:rsidRPr="009D7514">
              <w:rPr>
                <w:rFonts w:eastAsia="Arial"/>
                <w:lang w:val="vi-VN"/>
              </w:rPr>
              <w:t xml:space="preserve"> x </w:t>
            </w:r>
            <w:r w:rsidRPr="009D7514">
              <w:rPr>
                <w:rFonts w:eastAsia="Arial"/>
              </w:rPr>
              <w:t>1</w:t>
            </w:r>
            <w:r w:rsidRPr="009D7514">
              <w:rPr>
                <w:rFonts w:eastAsia="Arial"/>
                <w:lang w:val="vi-VN"/>
              </w:rPr>
              <w:t>,</w:t>
            </w:r>
            <w:r w:rsidRPr="009D7514">
              <w:rPr>
                <w:rFonts w:eastAsia="Arial"/>
              </w:rPr>
              <w:t>0</w:t>
            </w:r>
            <w:r w:rsidRPr="009D7514">
              <w:rPr>
                <w:rFonts w:eastAsia="Arial"/>
                <w:lang w:val="vi-VN"/>
              </w:rPr>
              <w:t xml:space="preserve"> x </w:t>
            </w:r>
            <w:r w:rsidRPr="009D7514">
              <w:rPr>
                <w:rFonts w:eastAsia="Arial"/>
              </w:rPr>
              <w:t>1</w:t>
            </w:r>
            <w:r w:rsidRPr="009D7514">
              <w:rPr>
                <w:rFonts w:eastAsia="Arial"/>
                <w:lang w:val="vi-VN"/>
              </w:rPr>
              <w:t>,</w:t>
            </w:r>
            <w:r w:rsidRPr="009D7514">
              <w:rPr>
                <w:rFonts w:eastAsia="Arial"/>
              </w:rPr>
              <w:t>7</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tcPr>
          <w:p w14:paraId="3B326949" w14:textId="77777777" w:rsidR="00A704BF" w:rsidRPr="009D7514" w:rsidRDefault="00A704BF" w:rsidP="00A704BF">
            <w:pPr>
              <w:widowControl w:val="0"/>
              <w:tabs>
                <w:tab w:val="center" w:pos="4680"/>
                <w:tab w:val="right" w:pos="9360"/>
              </w:tabs>
              <w:spacing w:before="0" w:after="0" w:line="240" w:lineRule="auto"/>
              <w:ind w:right="0"/>
              <w:jc w:val="center"/>
              <w:rPr>
                <w:rFonts w:eastAsia="Arial"/>
                <w:bCs/>
              </w:rPr>
            </w:pPr>
            <w:r w:rsidRPr="009D7514">
              <w:rPr>
                <w:rFonts w:eastAsia="Arial"/>
                <w:bCs/>
              </w:rPr>
              <w:t>-</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17FDF1D5" w14:textId="77777777" w:rsidR="00A704BF" w:rsidRPr="009D7514" w:rsidRDefault="00A704BF" w:rsidP="00A704BF">
            <w:pPr>
              <w:widowControl w:val="0"/>
              <w:tabs>
                <w:tab w:val="center" w:pos="4680"/>
                <w:tab w:val="right" w:pos="9360"/>
              </w:tabs>
              <w:spacing w:before="0" w:after="0" w:line="240" w:lineRule="auto"/>
              <w:ind w:right="0"/>
              <w:jc w:val="center"/>
              <w:rPr>
                <w:rFonts w:eastAsia="Arial"/>
                <w:bCs/>
              </w:rPr>
            </w:pPr>
            <w:r w:rsidRPr="009D7514">
              <w:rPr>
                <w:rFonts w:eastAsia="Arial"/>
                <w:bCs/>
              </w:rPr>
              <w:t>-</w:t>
            </w:r>
          </w:p>
        </w:tc>
      </w:tr>
      <w:tr w:rsidR="00A704BF" w:rsidRPr="009D7514" w14:paraId="382A6C59" w14:textId="77777777" w:rsidTr="00A704BF">
        <w:trPr>
          <w:trHeight w:val="432"/>
        </w:trPr>
        <w:tc>
          <w:tcPr>
            <w:tcW w:w="5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EA40E80" w14:textId="5257CCF8" w:rsidR="00A704BF" w:rsidRPr="009D7514" w:rsidRDefault="00A704BF" w:rsidP="00A704BF">
            <w:pPr>
              <w:widowControl w:val="0"/>
              <w:tabs>
                <w:tab w:val="center" w:pos="4680"/>
                <w:tab w:val="right" w:pos="9360"/>
              </w:tabs>
              <w:spacing w:before="0" w:after="0" w:line="240" w:lineRule="auto"/>
              <w:ind w:right="0"/>
              <w:jc w:val="center"/>
              <w:rPr>
                <w:rFonts w:eastAsia="Arial"/>
                <w:bCs/>
              </w:rPr>
            </w:pPr>
            <w:r w:rsidRPr="009D7514">
              <w:rPr>
                <w:rFonts w:eastAsia="Arial"/>
                <w:bCs/>
              </w:rPr>
              <w:t>10</w:t>
            </w:r>
          </w:p>
        </w:tc>
        <w:tc>
          <w:tcPr>
            <w:tcW w:w="542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6CD1F17"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Nhà Điều Hành N-01</w:t>
            </w:r>
          </w:p>
          <w:p w14:paraId="762E7FFB"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Vật liệu: xây gạch.</w:t>
            </w:r>
          </w:p>
          <w:p w14:paraId="70F0BD16"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xml:space="preserve">- Chống thấm lớp mặt trong. </w:t>
            </w:r>
          </w:p>
          <w:p w14:paraId="5E92ED67"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lang w:val="vi-VN"/>
              </w:rPr>
              <w:t>- Hoàn thiện mặt ngoài phần nổi bằng sơn nước.</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AA5E5C" w14:textId="77777777" w:rsidR="00A704BF" w:rsidRPr="009D7514" w:rsidRDefault="00A704BF" w:rsidP="00A704BF">
            <w:pPr>
              <w:widowControl w:val="0"/>
              <w:tabs>
                <w:tab w:val="center" w:pos="4680"/>
                <w:tab w:val="right" w:pos="9360"/>
              </w:tabs>
              <w:spacing w:before="0" w:after="0" w:line="240" w:lineRule="auto"/>
              <w:ind w:right="0"/>
              <w:jc w:val="center"/>
              <w:rPr>
                <w:rFonts w:eastAsia="Arial"/>
                <w:bCs/>
                <w:lang w:val="vi-VN"/>
              </w:rPr>
            </w:pPr>
            <w:r w:rsidRPr="009D7514">
              <w:rPr>
                <w:rFonts w:eastAsia="Arial"/>
                <w:bCs/>
              </w:rPr>
              <w:t>6</w:t>
            </w:r>
            <w:r w:rsidRPr="009D7514">
              <w:rPr>
                <w:rFonts w:eastAsia="Arial"/>
                <w:bCs/>
                <w:lang w:val="vi-VN"/>
              </w:rPr>
              <w:t>,</w:t>
            </w:r>
            <w:r w:rsidRPr="009D7514">
              <w:rPr>
                <w:rFonts w:eastAsia="Arial"/>
                <w:bCs/>
              </w:rPr>
              <w:t>0</w:t>
            </w:r>
            <w:r w:rsidRPr="009D7514">
              <w:rPr>
                <w:rFonts w:eastAsia="Arial"/>
                <w:bCs/>
                <w:lang w:val="vi-VN"/>
              </w:rPr>
              <w:t xml:space="preserve"> x </w:t>
            </w:r>
            <w:r w:rsidRPr="009D7514">
              <w:rPr>
                <w:rFonts w:eastAsia="Arial"/>
                <w:bCs/>
              </w:rPr>
              <w:t>4</w:t>
            </w:r>
            <w:r w:rsidRPr="009D7514">
              <w:rPr>
                <w:rFonts w:eastAsia="Arial"/>
                <w:bCs/>
                <w:lang w:val="vi-VN"/>
              </w:rPr>
              <w:t>,</w:t>
            </w:r>
            <w:r w:rsidRPr="009D7514">
              <w:rPr>
                <w:rFonts w:eastAsia="Arial"/>
                <w:bCs/>
              </w:rPr>
              <w:t>0</w:t>
            </w:r>
            <w:r w:rsidRPr="009D7514">
              <w:rPr>
                <w:rFonts w:eastAsia="Arial"/>
                <w:bCs/>
                <w:lang w:val="vi-VN"/>
              </w:rPr>
              <w:t xml:space="preserve"> x 3,0</w:t>
            </w:r>
          </w:p>
        </w:tc>
        <w:tc>
          <w:tcPr>
            <w:tcW w:w="85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3F2D660" w14:textId="77777777" w:rsidR="00A704BF" w:rsidRPr="009D7514" w:rsidRDefault="00A704BF" w:rsidP="00A704BF">
            <w:pPr>
              <w:widowControl w:val="0"/>
              <w:tabs>
                <w:tab w:val="center" w:pos="4680"/>
                <w:tab w:val="right" w:pos="9360"/>
              </w:tabs>
              <w:spacing w:before="0" w:after="0" w:line="240" w:lineRule="auto"/>
              <w:ind w:right="0"/>
              <w:jc w:val="center"/>
              <w:rPr>
                <w:rFonts w:eastAsia="Arial"/>
                <w:bCs/>
                <w:lang w:val="vi-VN"/>
              </w:rPr>
            </w:pPr>
            <w:r w:rsidRPr="009D7514">
              <w:rPr>
                <w:rFonts w:eastAsia="Arial"/>
                <w:bCs/>
                <w:lang w:val="vi-VN"/>
              </w:rPr>
              <w:t>m</w:t>
            </w:r>
            <w:r w:rsidRPr="009D7514">
              <w:rPr>
                <w:rFonts w:eastAsia="Arial"/>
                <w:bCs/>
                <w:vertAlign w:val="superscript"/>
                <w:lang w:val="vi-VN"/>
              </w:rPr>
              <w:t>2</w:t>
            </w:r>
          </w:p>
        </w:tc>
        <w:tc>
          <w:tcPr>
            <w:tcW w:w="1275"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0616EA62" w14:textId="77777777" w:rsidR="00A704BF" w:rsidRPr="009D7514" w:rsidRDefault="00A704BF" w:rsidP="00A704BF">
            <w:pPr>
              <w:widowControl w:val="0"/>
              <w:tabs>
                <w:tab w:val="center" w:pos="4680"/>
                <w:tab w:val="right" w:pos="9360"/>
              </w:tabs>
              <w:spacing w:before="0" w:after="0" w:line="240" w:lineRule="auto"/>
              <w:ind w:right="0"/>
              <w:jc w:val="center"/>
              <w:rPr>
                <w:rFonts w:eastAsia="Arial"/>
                <w:bCs/>
              </w:rPr>
            </w:pPr>
            <w:r w:rsidRPr="009D7514">
              <w:rPr>
                <w:rFonts w:eastAsia="Arial"/>
                <w:bCs/>
              </w:rPr>
              <w:t>24,0</w:t>
            </w:r>
          </w:p>
        </w:tc>
      </w:tr>
    </w:tbl>
    <w:p w14:paraId="2317FC14" w14:textId="723481C1" w:rsidR="00F105BE" w:rsidRPr="009D7514" w:rsidRDefault="007000CE" w:rsidP="007000CE">
      <w:pPr>
        <w:pStyle w:val="Caption"/>
      </w:pPr>
      <w:bookmarkStart w:id="648" w:name="_Toc129252978"/>
      <w:bookmarkEnd w:id="645"/>
      <w:r w:rsidRPr="009D7514">
        <w:t xml:space="preserve">Bảng 3. </w:t>
      </w:r>
      <w:fldSimple w:instr=" SEQ Bảng_3. \* ARABIC ">
        <w:r w:rsidR="00986426" w:rsidRPr="009D7514">
          <w:rPr>
            <w:noProof/>
          </w:rPr>
          <w:t>3</w:t>
        </w:r>
      </w:fldSimple>
      <w:r w:rsidRPr="009D7514">
        <w:t xml:space="preserve">. </w:t>
      </w:r>
      <w:r w:rsidR="0028419F" w:rsidRPr="009D7514">
        <w:t>Danh mục máy móc thiết bị trong HTXLNT</w:t>
      </w:r>
      <w:bookmarkEnd w:id="646"/>
      <w:bookmarkEnd w:id="647"/>
      <w:bookmarkEnd w:id="648"/>
    </w:p>
    <w:tbl>
      <w:tblPr>
        <w:tblW w:w="9930" w:type="dxa"/>
        <w:tblInd w:w="-30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734"/>
        <w:gridCol w:w="6643"/>
        <w:gridCol w:w="1277"/>
        <w:gridCol w:w="1276"/>
      </w:tblGrid>
      <w:tr w:rsidR="00A704BF" w:rsidRPr="009D7514" w14:paraId="3DF9A36D" w14:textId="77777777" w:rsidTr="00A704BF">
        <w:trPr>
          <w:trHeight w:val="450"/>
          <w:tblHeader/>
        </w:trPr>
        <w:tc>
          <w:tcPr>
            <w:tcW w:w="734" w:type="dxa"/>
            <w:vMerge w:val="restart"/>
            <w:tcBorders>
              <w:top w:val="single" w:sz="18" w:space="0" w:color="auto"/>
              <w:left w:val="single" w:sz="18" w:space="0" w:color="auto"/>
              <w:bottom w:val="single" w:sz="6" w:space="0" w:color="auto"/>
              <w:right w:val="single" w:sz="6" w:space="0" w:color="auto"/>
            </w:tcBorders>
            <w:shd w:val="clear" w:color="auto" w:fill="auto"/>
            <w:vAlign w:val="center"/>
            <w:hideMark/>
          </w:tcPr>
          <w:p w14:paraId="2A5435CD" w14:textId="77777777" w:rsidR="00A704BF" w:rsidRPr="009D7514" w:rsidRDefault="00A704BF" w:rsidP="00A704BF">
            <w:pPr>
              <w:widowControl w:val="0"/>
              <w:spacing w:before="0" w:after="0" w:line="240" w:lineRule="auto"/>
              <w:ind w:right="0"/>
              <w:jc w:val="center"/>
              <w:rPr>
                <w:rFonts w:eastAsia="Times New Roman"/>
                <w:b/>
                <w:bCs/>
              </w:rPr>
            </w:pPr>
            <w:bookmarkStart w:id="649" w:name="_Hlk521908911"/>
            <w:r w:rsidRPr="009D7514">
              <w:rPr>
                <w:rFonts w:eastAsia="Times New Roman"/>
                <w:b/>
                <w:bCs/>
              </w:rPr>
              <w:t>Stt</w:t>
            </w:r>
          </w:p>
        </w:tc>
        <w:tc>
          <w:tcPr>
            <w:tcW w:w="6643" w:type="dxa"/>
            <w:vMerge w:val="restart"/>
            <w:tcBorders>
              <w:top w:val="single" w:sz="18" w:space="0" w:color="auto"/>
              <w:left w:val="single" w:sz="6" w:space="0" w:color="auto"/>
              <w:bottom w:val="single" w:sz="6" w:space="0" w:color="auto"/>
              <w:right w:val="single" w:sz="6" w:space="0" w:color="auto"/>
            </w:tcBorders>
            <w:shd w:val="clear" w:color="auto" w:fill="auto"/>
            <w:vAlign w:val="center"/>
            <w:hideMark/>
          </w:tcPr>
          <w:p w14:paraId="7BA0CA2B" w14:textId="77777777" w:rsidR="00A704BF" w:rsidRPr="009D7514" w:rsidRDefault="00A704BF" w:rsidP="00A704BF">
            <w:pPr>
              <w:widowControl w:val="0"/>
              <w:spacing w:before="0" w:after="0" w:line="240" w:lineRule="auto"/>
              <w:ind w:right="0"/>
              <w:jc w:val="center"/>
              <w:rPr>
                <w:rFonts w:eastAsia="Times New Roman"/>
                <w:b/>
                <w:bCs/>
              </w:rPr>
            </w:pPr>
            <w:r w:rsidRPr="009D7514">
              <w:rPr>
                <w:rFonts w:eastAsia="Times New Roman"/>
                <w:b/>
                <w:bCs/>
              </w:rPr>
              <w:t>Nội dung công việc</w:t>
            </w:r>
          </w:p>
        </w:tc>
        <w:tc>
          <w:tcPr>
            <w:tcW w:w="1277" w:type="dxa"/>
            <w:vMerge w:val="restart"/>
            <w:tcBorders>
              <w:top w:val="single" w:sz="18" w:space="0" w:color="auto"/>
              <w:left w:val="single" w:sz="6" w:space="0" w:color="auto"/>
              <w:bottom w:val="single" w:sz="6" w:space="0" w:color="auto"/>
              <w:right w:val="single" w:sz="6" w:space="0" w:color="auto"/>
            </w:tcBorders>
            <w:shd w:val="clear" w:color="auto" w:fill="auto"/>
            <w:vAlign w:val="center"/>
            <w:hideMark/>
          </w:tcPr>
          <w:p w14:paraId="6278C583" w14:textId="77777777" w:rsidR="00A704BF" w:rsidRPr="009D7514" w:rsidRDefault="00A704BF" w:rsidP="00A704BF">
            <w:pPr>
              <w:widowControl w:val="0"/>
              <w:spacing w:before="0" w:after="0" w:line="240" w:lineRule="auto"/>
              <w:ind w:right="0"/>
              <w:jc w:val="center"/>
              <w:rPr>
                <w:rFonts w:eastAsia="Times New Roman"/>
                <w:b/>
                <w:bCs/>
              </w:rPr>
            </w:pPr>
            <w:r w:rsidRPr="009D7514">
              <w:rPr>
                <w:rFonts w:eastAsia="Times New Roman"/>
                <w:b/>
                <w:bCs/>
              </w:rPr>
              <w:t>Đơn vị</w:t>
            </w:r>
          </w:p>
        </w:tc>
        <w:tc>
          <w:tcPr>
            <w:tcW w:w="1276" w:type="dxa"/>
            <w:vMerge w:val="restart"/>
            <w:tcBorders>
              <w:top w:val="single" w:sz="18" w:space="0" w:color="auto"/>
              <w:left w:val="single" w:sz="6" w:space="0" w:color="auto"/>
              <w:bottom w:val="single" w:sz="6" w:space="0" w:color="auto"/>
              <w:right w:val="single" w:sz="18" w:space="0" w:color="auto"/>
            </w:tcBorders>
            <w:shd w:val="clear" w:color="auto" w:fill="auto"/>
            <w:vAlign w:val="center"/>
            <w:hideMark/>
          </w:tcPr>
          <w:p w14:paraId="4E3E1006" w14:textId="77777777" w:rsidR="00A704BF" w:rsidRPr="009D7514" w:rsidRDefault="00A704BF" w:rsidP="00A704BF">
            <w:pPr>
              <w:widowControl w:val="0"/>
              <w:spacing w:before="0" w:after="0" w:line="240" w:lineRule="auto"/>
              <w:ind w:right="0"/>
              <w:jc w:val="center"/>
              <w:rPr>
                <w:rFonts w:eastAsia="Times New Roman"/>
                <w:b/>
                <w:bCs/>
              </w:rPr>
            </w:pPr>
            <w:r w:rsidRPr="009D7514">
              <w:rPr>
                <w:rFonts w:eastAsia="Times New Roman"/>
                <w:b/>
                <w:bCs/>
              </w:rPr>
              <w:t>Số lượng</w:t>
            </w:r>
          </w:p>
        </w:tc>
      </w:tr>
      <w:tr w:rsidR="00A704BF" w:rsidRPr="009D7514" w14:paraId="6B05A666" w14:textId="77777777" w:rsidTr="00A704BF">
        <w:trPr>
          <w:trHeight w:val="299"/>
          <w:tblHeader/>
        </w:trPr>
        <w:tc>
          <w:tcPr>
            <w:tcW w:w="734" w:type="dxa"/>
            <w:vMerge/>
            <w:tcBorders>
              <w:top w:val="single" w:sz="18" w:space="0" w:color="auto"/>
              <w:left w:val="single" w:sz="18" w:space="0" w:color="auto"/>
              <w:bottom w:val="single" w:sz="6" w:space="0" w:color="auto"/>
              <w:right w:val="single" w:sz="6" w:space="0" w:color="auto"/>
            </w:tcBorders>
            <w:shd w:val="clear" w:color="auto" w:fill="auto"/>
            <w:vAlign w:val="center"/>
            <w:hideMark/>
          </w:tcPr>
          <w:p w14:paraId="2CFF5FFF" w14:textId="77777777" w:rsidR="00A704BF" w:rsidRPr="009D7514" w:rsidRDefault="00A704BF" w:rsidP="00A704BF">
            <w:pPr>
              <w:spacing w:before="0" w:after="0" w:line="240" w:lineRule="auto"/>
              <w:ind w:right="0"/>
              <w:jc w:val="left"/>
              <w:rPr>
                <w:rFonts w:eastAsia="Times New Roman"/>
                <w:b/>
                <w:bCs/>
              </w:rPr>
            </w:pPr>
          </w:p>
        </w:tc>
        <w:tc>
          <w:tcPr>
            <w:tcW w:w="6643" w:type="dxa"/>
            <w:vMerge/>
            <w:tcBorders>
              <w:top w:val="single" w:sz="18" w:space="0" w:color="auto"/>
              <w:left w:val="single" w:sz="6" w:space="0" w:color="auto"/>
              <w:bottom w:val="single" w:sz="6" w:space="0" w:color="auto"/>
              <w:right w:val="single" w:sz="6" w:space="0" w:color="auto"/>
            </w:tcBorders>
            <w:shd w:val="clear" w:color="auto" w:fill="auto"/>
            <w:vAlign w:val="center"/>
            <w:hideMark/>
          </w:tcPr>
          <w:p w14:paraId="5C12737B" w14:textId="77777777" w:rsidR="00A704BF" w:rsidRPr="009D7514" w:rsidRDefault="00A704BF" w:rsidP="00A704BF">
            <w:pPr>
              <w:spacing w:before="0" w:after="0" w:line="240" w:lineRule="auto"/>
              <w:ind w:right="0"/>
              <w:jc w:val="left"/>
              <w:rPr>
                <w:rFonts w:eastAsia="Times New Roman"/>
                <w:b/>
                <w:bCs/>
              </w:rPr>
            </w:pPr>
          </w:p>
        </w:tc>
        <w:tc>
          <w:tcPr>
            <w:tcW w:w="1277" w:type="dxa"/>
            <w:vMerge/>
            <w:tcBorders>
              <w:top w:val="single" w:sz="18" w:space="0" w:color="auto"/>
              <w:left w:val="single" w:sz="6" w:space="0" w:color="auto"/>
              <w:bottom w:val="single" w:sz="6" w:space="0" w:color="auto"/>
              <w:right w:val="single" w:sz="6" w:space="0" w:color="auto"/>
            </w:tcBorders>
            <w:shd w:val="clear" w:color="auto" w:fill="auto"/>
            <w:vAlign w:val="center"/>
            <w:hideMark/>
          </w:tcPr>
          <w:p w14:paraId="4AE51837" w14:textId="77777777" w:rsidR="00A704BF" w:rsidRPr="009D7514" w:rsidRDefault="00A704BF" w:rsidP="00A704BF">
            <w:pPr>
              <w:spacing w:before="0" w:after="0" w:line="240" w:lineRule="auto"/>
              <w:ind w:right="0"/>
              <w:jc w:val="left"/>
              <w:rPr>
                <w:rFonts w:eastAsia="Times New Roman"/>
                <w:b/>
                <w:bCs/>
              </w:rPr>
            </w:pPr>
          </w:p>
        </w:tc>
        <w:tc>
          <w:tcPr>
            <w:tcW w:w="1276" w:type="dxa"/>
            <w:vMerge/>
            <w:tcBorders>
              <w:top w:val="single" w:sz="18" w:space="0" w:color="auto"/>
              <w:left w:val="single" w:sz="6" w:space="0" w:color="auto"/>
              <w:bottom w:val="single" w:sz="6" w:space="0" w:color="auto"/>
              <w:right w:val="single" w:sz="18" w:space="0" w:color="auto"/>
            </w:tcBorders>
            <w:shd w:val="clear" w:color="auto" w:fill="auto"/>
            <w:vAlign w:val="center"/>
            <w:hideMark/>
          </w:tcPr>
          <w:p w14:paraId="51DECA59" w14:textId="77777777" w:rsidR="00A704BF" w:rsidRPr="009D7514" w:rsidRDefault="00A704BF" w:rsidP="00A704BF">
            <w:pPr>
              <w:spacing w:before="0" w:after="0" w:line="240" w:lineRule="auto"/>
              <w:ind w:right="0"/>
              <w:jc w:val="left"/>
              <w:rPr>
                <w:rFonts w:eastAsia="Times New Roman"/>
                <w:b/>
                <w:bCs/>
              </w:rPr>
            </w:pPr>
          </w:p>
        </w:tc>
      </w:tr>
      <w:tr w:rsidR="00A704BF" w:rsidRPr="009D7514" w14:paraId="6A9F287A" w14:textId="77777777" w:rsidTr="00A704BF">
        <w:trPr>
          <w:trHeight w:val="280"/>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52CD90BD" w14:textId="77777777" w:rsidR="00A704BF" w:rsidRPr="009D7514" w:rsidRDefault="00A704BF" w:rsidP="00A704BF">
            <w:pPr>
              <w:widowControl w:val="0"/>
              <w:spacing w:before="0" w:after="0" w:line="240" w:lineRule="auto"/>
              <w:ind w:right="0"/>
              <w:jc w:val="center"/>
              <w:rPr>
                <w:rFonts w:eastAsia="Times New Roman"/>
                <w:b/>
              </w:rPr>
            </w:pPr>
            <w:r w:rsidRPr="009D7514">
              <w:rPr>
                <w:rFonts w:eastAsia="Times New Roman"/>
                <w:b/>
              </w:rPr>
              <w:t>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3367BE7" w14:textId="77777777" w:rsidR="00A704BF" w:rsidRPr="009D7514" w:rsidRDefault="00A704BF" w:rsidP="00A704BF">
            <w:pPr>
              <w:widowControl w:val="0"/>
              <w:spacing w:before="0" w:after="0" w:line="240" w:lineRule="auto"/>
              <w:ind w:right="0"/>
              <w:jc w:val="left"/>
              <w:rPr>
                <w:rFonts w:eastAsia="Times New Roman"/>
                <w:b/>
              </w:rPr>
            </w:pPr>
            <w:r w:rsidRPr="009D7514">
              <w:rPr>
                <w:rFonts w:eastAsia="Times New Roman"/>
                <w:b/>
              </w:rPr>
              <w:t xml:space="preserve">Hố thu kết hợp tách rác, mỡ </w:t>
            </w:r>
            <w:r w:rsidRPr="009D7514">
              <w:rPr>
                <w:rFonts w:eastAsia="Arial"/>
                <w:b/>
                <w:lang w:val="vi-VN"/>
              </w:rPr>
              <w:t>B-01</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4C3C0D35" w14:textId="77777777" w:rsidR="00A704BF" w:rsidRPr="009D7514" w:rsidRDefault="00A704BF" w:rsidP="00A704BF">
            <w:pPr>
              <w:widowControl w:val="0"/>
              <w:spacing w:before="0" w:after="0" w:line="240" w:lineRule="auto"/>
              <w:ind w:right="0"/>
              <w:jc w:val="center"/>
              <w:rPr>
                <w:rFonts w:eastAsia="Times New Roman"/>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36D37E40" w14:textId="77777777" w:rsidR="00A704BF" w:rsidRPr="009D7514" w:rsidRDefault="00A704BF" w:rsidP="00A704BF">
            <w:pPr>
              <w:widowControl w:val="0"/>
              <w:spacing w:before="0" w:after="0" w:line="240" w:lineRule="auto"/>
              <w:ind w:right="0"/>
              <w:jc w:val="center"/>
              <w:rPr>
                <w:rFonts w:eastAsia="Times New Roman"/>
              </w:rPr>
            </w:pPr>
          </w:p>
        </w:tc>
      </w:tr>
      <w:tr w:rsidR="00A704BF" w:rsidRPr="009D7514" w14:paraId="3A8BA283" w14:textId="77777777" w:rsidTr="00A704BF">
        <w:trPr>
          <w:trHeight w:val="445"/>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76E0B83E"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1.1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609204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Song chắn rác - SC01</w:t>
            </w:r>
          </w:p>
          <w:p w14:paraId="47272FA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Kiểu: song lược rác tĩnh</w:t>
            </w:r>
          </w:p>
          <w:p w14:paraId="455C3C4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Kích thước khe lược: 5mm</w:t>
            </w:r>
          </w:p>
          <w:p w14:paraId="7E80B65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Vật liệu: Inox 304</w:t>
            </w:r>
          </w:p>
          <w:p w14:paraId="2ADF5BC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Nhà sản xuất: BREM - Việt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5D0C206"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44B04D20" w14:textId="77777777" w:rsidR="00A704BF" w:rsidRPr="009D7514" w:rsidRDefault="00A704BF" w:rsidP="00A704BF">
            <w:pPr>
              <w:widowControl w:val="0"/>
              <w:spacing w:before="0" w:after="0" w:line="240" w:lineRule="auto"/>
              <w:ind w:right="0"/>
              <w:jc w:val="center"/>
              <w:rPr>
                <w:rFonts w:eastAsia="Times New Roman"/>
                <w:lang w:val="vi-VN"/>
              </w:rPr>
            </w:pPr>
            <w:r w:rsidRPr="009D7514">
              <w:rPr>
                <w:rFonts w:eastAsia="Times New Roman"/>
              </w:rPr>
              <w:t>01</w:t>
            </w:r>
          </w:p>
        </w:tc>
      </w:tr>
      <w:tr w:rsidR="00A704BF" w:rsidRPr="009D7514" w14:paraId="65C979DD" w14:textId="77777777" w:rsidTr="00A704BF">
        <w:trPr>
          <w:trHeight w:val="55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9E645E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1.2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215296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Bơm nước thải WP-01/02/03</w:t>
            </w:r>
          </w:p>
          <w:p w14:paraId="70E236D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Lưu lượng: 32,0 m</w:t>
            </w:r>
            <w:r w:rsidRPr="009D7514">
              <w:rPr>
                <w:rFonts w:eastAsia="Times New Roman"/>
                <w:vertAlign w:val="superscript"/>
              </w:rPr>
              <w:t>3</w:t>
            </w:r>
            <w:r w:rsidRPr="009D7514">
              <w:rPr>
                <w:rFonts w:eastAsia="Times New Roman"/>
              </w:rPr>
              <w:t>/h</w:t>
            </w:r>
          </w:p>
          <w:p w14:paraId="315FFCC7"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Cột áp: 9 mH</w:t>
            </w:r>
            <w:r w:rsidRPr="009D7514">
              <w:rPr>
                <w:rFonts w:eastAsia="Times New Roman"/>
                <w:vertAlign w:val="subscript"/>
              </w:rPr>
              <w:t>2</w:t>
            </w:r>
            <w:r w:rsidRPr="009D7514">
              <w:rPr>
                <w:rFonts w:eastAsia="Times New Roman"/>
              </w:rPr>
              <w:t>O</w:t>
            </w:r>
          </w:p>
          <w:p w14:paraId="4A712A3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Bơm chìm </w:t>
            </w:r>
          </w:p>
          <w:p w14:paraId="726C9A1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lastRenderedPageBreak/>
              <w:t xml:space="preserve">- Điện áp: 380V/3pha/50Hz; </w:t>
            </w:r>
          </w:p>
          <w:p w14:paraId="4B5FC9E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-Vật liệu: Thân bơm, cánh bơm bằng gang GJL-250, Trục: Inox ASI 420</w:t>
            </w:r>
          </w:p>
          <w:p w14:paraId="34D19EA0" w14:textId="77777777" w:rsidR="00A704BF" w:rsidRPr="009D7514" w:rsidRDefault="00A704BF" w:rsidP="00A704BF">
            <w:pPr>
              <w:widowControl w:val="0"/>
              <w:spacing w:before="0" w:after="0" w:line="240" w:lineRule="auto"/>
              <w:ind w:right="0"/>
              <w:rPr>
                <w:rFonts w:eastAsia="Times New Roman"/>
              </w:rPr>
            </w:pPr>
            <w:r w:rsidRPr="009D7514">
              <w:rPr>
                <w:rFonts w:eastAsia="Times New Roman"/>
              </w:rPr>
              <w:t>- Xuất xứ:  G7</w:t>
            </w:r>
          </w:p>
          <w:p w14:paraId="68BF35B1" w14:textId="77777777" w:rsidR="00A704BF" w:rsidRPr="009D7514" w:rsidRDefault="00A704BF" w:rsidP="00A704BF">
            <w:pPr>
              <w:widowControl w:val="0"/>
              <w:spacing w:before="0" w:after="0" w:line="240" w:lineRule="auto"/>
              <w:ind w:right="0"/>
              <w:rPr>
                <w:rFonts w:eastAsia="Times New Roman"/>
              </w:rPr>
            </w:pPr>
            <w:r w:rsidRPr="009D7514">
              <w:rPr>
                <w:rFonts w:eastAsia="Arial"/>
                <w:lang w:val="vi-VN"/>
              </w:rPr>
              <w:t xml:space="preserve">- Bao gồm: </w:t>
            </w:r>
            <w:r w:rsidRPr="009D7514">
              <w:rPr>
                <w:rFonts w:eastAsia="Arial"/>
              </w:rPr>
              <w:t>X</w:t>
            </w:r>
            <w:r w:rsidRPr="009D7514">
              <w:rPr>
                <w:rFonts w:eastAsia="Arial"/>
                <w:lang w:val="vi-VN"/>
              </w:rPr>
              <w:t xml:space="preserve">ích kéo bơm, </w:t>
            </w:r>
            <w:r w:rsidRPr="009D7514">
              <w:rPr>
                <w:rFonts w:eastAsia="Arial"/>
              </w:rPr>
              <w:t>thanh trượt và A</w:t>
            </w:r>
            <w:r w:rsidRPr="009D7514">
              <w:rPr>
                <w:rFonts w:eastAsia="Arial"/>
                <w:lang w:val="vi-VN"/>
              </w:rPr>
              <w:t>uto coupling.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A7BB1C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465FD70A"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03</w:t>
            </w:r>
          </w:p>
        </w:tc>
      </w:tr>
      <w:tr w:rsidR="00A704BF" w:rsidRPr="009D7514" w14:paraId="7AC5D87A" w14:textId="77777777" w:rsidTr="00A704BF">
        <w:trPr>
          <w:trHeight w:val="1299"/>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7D550E5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1.3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3131D0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Phao đo mực nước LS</w:t>
            </w:r>
          </w:p>
          <w:p w14:paraId="4F4C98A3"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Chiều dài dây: 5m</w:t>
            </w:r>
          </w:p>
          <w:p w14:paraId="488886EC"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Kích thước (mm): 106×154×54</w:t>
            </w:r>
          </w:p>
          <w:p w14:paraId="38ACE02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iCs/>
              </w:rPr>
              <w:t>-  Loại: Phao quả (phao nổi)</w:t>
            </w:r>
          </w:p>
          <w:p w14:paraId="5B211362"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Cấp độ bảo vệ: IP68</w:t>
            </w:r>
          </w:p>
          <w:p w14:paraId="1EF18C2B"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Nguồn điện: 16A/250V</w:t>
            </w:r>
          </w:p>
          <w:p w14:paraId="339B00E0" w14:textId="77777777" w:rsidR="00A704BF" w:rsidRPr="009D7514" w:rsidRDefault="00A704BF" w:rsidP="00A704BF">
            <w:pPr>
              <w:widowControl w:val="0"/>
              <w:spacing w:before="0" w:after="0" w:line="240" w:lineRule="auto"/>
              <w:ind w:right="0"/>
              <w:jc w:val="left"/>
              <w:rPr>
                <w:rFonts w:eastAsia="Times New Roman"/>
                <w:iCs/>
                <w:lang w:val="fr-FR"/>
              </w:rPr>
            </w:pPr>
            <w:r w:rsidRPr="009D7514">
              <w:rPr>
                <w:rFonts w:eastAsia="Times New Roman"/>
                <w:iCs/>
                <w:lang w:val="fr-FR"/>
              </w:rPr>
              <w:t>- Nhà sản xuất: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C7D4E2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4E2BA0D5"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4B0DDBC1"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30EBD01" w14:textId="77777777" w:rsidR="00A704BF" w:rsidRPr="009D7514" w:rsidRDefault="00A704BF" w:rsidP="00A704BF">
            <w:pPr>
              <w:widowControl w:val="0"/>
              <w:spacing w:before="0" w:after="0" w:line="240" w:lineRule="auto"/>
              <w:ind w:right="0"/>
              <w:jc w:val="center"/>
              <w:rPr>
                <w:rFonts w:eastAsia="Times New Roman"/>
                <w:b/>
              </w:rPr>
            </w:pPr>
            <w:r w:rsidRPr="009D7514">
              <w:rPr>
                <w:rFonts w:eastAsia="Times New Roman"/>
                <w:b/>
              </w:rPr>
              <w:t>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7758C6E" w14:textId="77777777" w:rsidR="00A704BF" w:rsidRPr="009D7514" w:rsidRDefault="00A704BF" w:rsidP="00A704BF">
            <w:pPr>
              <w:widowControl w:val="0"/>
              <w:spacing w:before="0" w:after="0" w:line="240" w:lineRule="auto"/>
              <w:ind w:right="0"/>
              <w:jc w:val="left"/>
              <w:rPr>
                <w:rFonts w:eastAsia="Times New Roman"/>
                <w:b/>
                <w:lang w:val="pt-BR"/>
              </w:rPr>
            </w:pPr>
            <w:r w:rsidRPr="009D7514">
              <w:rPr>
                <w:rFonts w:eastAsia="Times New Roman"/>
                <w:b/>
                <w:lang w:val="pt-BR"/>
              </w:rPr>
              <w:t>Bể điều hòa</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3399333A" w14:textId="77777777" w:rsidR="00A704BF" w:rsidRPr="009D7514" w:rsidRDefault="00A704BF" w:rsidP="00A704BF">
            <w:pPr>
              <w:widowControl w:val="0"/>
              <w:spacing w:before="0" w:after="0" w:line="240" w:lineRule="auto"/>
              <w:ind w:right="0"/>
              <w:jc w:val="center"/>
              <w:rPr>
                <w:rFonts w:eastAsia="Times New Roman"/>
                <w:b/>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174EF4B1" w14:textId="77777777" w:rsidR="00A704BF" w:rsidRPr="009D7514" w:rsidRDefault="00A704BF" w:rsidP="00A704BF">
            <w:pPr>
              <w:widowControl w:val="0"/>
              <w:spacing w:before="0" w:after="0" w:line="240" w:lineRule="auto"/>
              <w:ind w:right="0"/>
              <w:jc w:val="center"/>
              <w:rPr>
                <w:rFonts w:eastAsia="Times New Roman"/>
                <w:b/>
                <w:lang w:val="pt-BR"/>
              </w:rPr>
            </w:pPr>
          </w:p>
        </w:tc>
      </w:tr>
      <w:tr w:rsidR="00A704BF" w:rsidRPr="009D7514" w14:paraId="44FB8088"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DB4507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2.1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97F6E1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Bơm nước thải WP-04/05</w:t>
            </w:r>
          </w:p>
          <w:p w14:paraId="68AE932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Lưu lượng: 23,0 m</w:t>
            </w:r>
            <w:r w:rsidRPr="009D7514">
              <w:rPr>
                <w:rFonts w:eastAsia="Times New Roman"/>
                <w:vertAlign w:val="superscript"/>
              </w:rPr>
              <w:t>3</w:t>
            </w:r>
            <w:r w:rsidRPr="009D7514">
              <w:rPr>
                <w:rFonts w:eastAsia="Times New Roman"/>
              </w:rPr>
              <w:t>/h</w:t>
            </w:r>
          </w:p>
          <w:p w14:paraId="0C5077F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Cột áp: 7 mH</w:t>
            </w:r>
            <w:r w:rsidRPr="009D7514">
              <w:rPr>
                <w:rFonts w:eastAsia="Times New Roman"/>
                <w:vertAlign w:val="subscript"/>
              </w:rPr>
              <w:t>2</w:t>
            </w:r>
            <w:r w:rsidRPr="009D7514">
              <w:rPr>
                <w:rFonts w:eastAsia="Times New Roman"/>
              </w:rPr>
              <w:t>O</w:t>
            </w:r>
          </w:p>
          <w:p w14:paraId="06162F8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Bơm chìm </w:t>
            </w:r>
          </w:p>
          <w:p w14:paraId="1C2ABCEB"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Điện áp: 380V/3pha/50Hz; </w:t>
            </w:r>
          </w:p>
          <w:p w14:paraId="2E9E398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Vật liệu: Thân bơm, cánh bơm bằng gang GJL-250, Trục: Inox ASI 420.</w:t>
            </w:r>
          </w:p>
          <w:p w14:paraId="07126FDA" w14:textId="77777777" w:rsidR="00A704BF" w:rsidRPr="009D7514" w:rsidRDefault="00A704BF" w:rsidP="00A704BF">
            <w:pPr>
              <w:widowControl w:val="0"/>
              <w:spacing w:before="0" w:after="0" w:line="240" w:lineRule="auto"/>
              <w:ind w:right="0"/>
              <w:rPr>
                <w:rFonts w:eastAsia="Times New Roman"/>
              </w:rPr>
            </w:pPr>
            <w:r w:rsidRPr="009D7514">
              <w:rPr>
                <w:rFonts w:eastAsia="Times New Roman"/>
              </w:rPr>
              <w:t>- Xuất xứ: G7</w:t>
            </w:r>
          </w:p>
          <w:p w14:paraId="6959B650" w14:textId="77777777" w:rsidR="00A704BF" w:rsidRPr="009D7514" w:rsidRDefault="00A704BF" w:rsidP="00A704BF">
            <w:pPr>
              <w:widowControl w:val="0"/>
              <w:spacing w:before="0" w:after="0" w:line="240" w:lineRule="auto"/>
              <w:ind w:right="0"/>
              <w:rPr>
                <w:rFonts w:eastAsia="Times New Roman"/>
              </w:rPr>
            </w:pPr>
            <w:r w:rsidRPr="009D7514">
              <w:rPr>
                <w:rFonts w:eastAsia="Arial"/>
                <w:lang w:val="vi-VN"/>
              </w:rPr>
              <w:t xml:space="preserve">- Bao gồm: </w:t>
            </w:r>
            <w:r w:rsidRPr="009D7514">
              <w:rPr>
                <w:rFonts w:eastAsia="Arial"/>
              </w:rPr>
              <w:t>X</w:t>
            </w:r>
            <w:r w:rsidRPr="009D7514">
              <w:rPr>
                <w:rFonts w:eastAsia="Arial"/>
                <w:lang w:val="vi-VN"/>
              </w:rPr>
              <w:t xml:space="preserve">ích kéo bơm, </w:t>
            </w:r>
            <w:r w:rsidRPr="009D7514">
              <w:rPr>
                <w:rFonts w:eastAsia="Arial"/>
              </w:rPr>
              <w:t>thanh trượt và A</w:t>
            </w:r>
            <w:r w:rsidRPr="009D7514">
              <w:rPr>
                <w:rFonts w:eastAsia="Arial"/>
                <w:lang w:val="vi-VN"/>
              </w:rPr>
              <w:t>uto coupling.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1B41D2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5CEAE2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02</w:t>
            </w:r>
          </w:p>
        </w:tc>
      </w:tr>
      <w:tr w:rsidR="00A704BF" w:rsidRPr="009D7514" w14:paraId="6460B2C4"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7F7EB8FE"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2.2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B8BF57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Phao đo mực nước LS</w:t>
            </w:r>
          </w:p>
          <w:p w14:paraId="0353AB9F"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Chiều dài dây: 5m</w:t>
            </w:r>
          </w:p>
          <w:p w14:paraId="3BEBB5C0"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Kích thước (mm): 106×154×54</w:t>
            </w:r>
          </w:p>
          <w:p w14:paraId="5CA8491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iCs/>
              </w:rPr>
              <w:t>-  Loại: Phao quả (phao nổi)</w:t>
            </w:r>
          </w:p>
          <w:p w14:paraId="3F07D224"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Cấp độ bảo vệ: IP68</w:t>
            </w:r>
          </w:p>
          <w:p w14:paraId="2A157510"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Nguồn điện: 16A/250V</w:t>
            </w:r>
          </w:p>
          <w:p w14:paraId="1438B351" w14:textId="77777777" w:rsidR="00A704BF" w:rsidRPr="009D7514" w:rsidRDefault="00A704BF" w:rsidP="00A704BF">
            <w:pPr>
              <w:widowControl w:val="0"/>
              <w:spacing w:before="0" w:after="0" w:line="240" w:lineRule="auto"/>
              <w:ind w:right="0"/>
              <w:jc w:val="left"/>
              <w:rPr>
                <w:rFonts w:eastAsia="Times New Roman"/>
                <w:iCs/>
                <w:lang w:val="fr-FR"/>
              </w:rPr>
            </w:pPr>
            <w:r w:rsidRPr="009D7514">
              <w:rPr>
                <w:rFonts w:eastAsia="Times New Roman"/>
                <w:iCs/>
                <w:lang w:val="fr-FR"/>
              </w:rPr>
              <w:t>- Nhà sản xuất: G7 .</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E43EF5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F427A7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7CFE47F7"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CB7088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2.3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4CE2E01" w14:textId="77777777" w:rsidR="00A704BF" w:rsidRPr="009D7514" w:rsidRDefault="00A704BF" w:rsidP="00A704BF">
            <w:pPr>
              <w:widowControl w:val="0"/>
              <w:spacing w:before="0" w:after="0" w:line="240" w:lineRule="auto"/>
              <w:ind w:right="0"/>
              <w:jc w:val="left"/>
              <w:rPr>
                <w:rFonts w:eastAsia="Arial"/>
                <w:lang w:val="vi-VN"/>
              </w:rPr>
            </w:pPr>
            <w:r w:rsidRPr="009D7514">
              <w:rPr>
                <w:rFonts w:eastAsia="Arial"/>
                <w:lang w:val="vi-VN"/>
              </w:rPr>
              <w:t>Hệ thống đĩa khuếch tán khí thô</w:t>
            </w:r>
          </w:p>
          <w:p w14:paraId="34C7C0FE" w14:textId="77777777" w:rsidR="00A704BF" w:rsidRPr="009D7514" w:rsidRDefault="00A704BF" w:rsidP="00A704BF">
            <w:pPr>
              <w:widowControl w:val="0"/>
              <w:spacing w:before="0" w:after="0" w:line="240" w:lineRule="auto"/>
              <w:ind w:right="0"/>
              <w:jc w:val="left"/>
              <w:rPr>
                <w:rFonts w:eastAsia="Times New Roman"/>
                <w:lang w:val="fr-FR"/>
              </w:rPr>
            </w:pPr>
            <w:r w:rsidRPr="009D7514">
              <w:rPr>
                <w:rFonts w:eastAsia="Times New Roman"/>
                <w:lang w:val="vi-VN"/>
              </w:rPr>
              <w:t xml:space="preserve">- Kiểu: Diffuser dạng đĩa, bọt </w:t>
            </w:r>
            <w:r w:rsidRPr="009D7514">
              <w:rPr>
                <w:rFonts w:eastAsia="Times New Roman"/>
                <w:lang w:val="fr-FR"/>
              </w:rPr>
              <w:t>thô</w:t>
            </w:r>
          </w:p>
          <w:p w14:paraId="6E43A7F0" w14:textId="77777777" w:rsidR="00A704BF" w:rsidRPr="009D7514" w:rsidRDefault="00A704BF" w:rsidP="00A704BF">
            <w:pPr>
              <w:widowControl w:val="0"/>
              <w:spacing w:before="0" w:after="0" w:line="240" w:lineRule="auto"/>
              <w:ind w:right="0"/>
              <w:jc w:val="left"/>
              <w:rPr>
                <w:rFonts w:eastAsia="Times New Roman"/>
                <w:lang w:val="vi-VN"/>
              </w:rPr>
            </w:pPr>
            <w:r w:rsidRPr="009D7514">
              <w:rPr>
                <w:rFonts w:eastAsia="Times New Roman"/>
                <w:lang w:val="vi-VN"/>
              </w:rPr>
              <w:t>- Lưu lượng thiết kế: 0-</w:t>
            </w:r>
            <w:r w:rsidRPr="009D7514">
              <w:rPr>
                <w:rFonts w:eastAsia="Times New Roman"/>
                <w:lang w:val="fr-FR"/>
              </w:rPr>
              <w:t>13,0</w:t>
            </w:r>
            <w:r w:rsidRPr="009D7514">
              <w:rPr>
                <w:rFonts w:eastAsia="Times New Roman"/>
                <w:lang w:val="vi-VN"/>
              </w:rPr>
              <w:t xml:space="preserve"> m</w:t>
            </w:r>
            <w:r w:rsidRPr="009D7514">
              <w:rPr>
                <w:rFonts w:eastAsia="Times New Roman"/>
                <w:vertAlign w:val="superscript"/>
                <w:lang w:val="vi-VN"/>
              </w:rPr>
              <w:t>3</w:t>
            </w:r>
            <w:r w:rsidRPr="009D7514">
              <w:rPr>
                <w:rFonts w:eastAsia="Times New Roman"/>
                <w:lang w:val="vi-VN"/>
              </w:rPr>
              <w:t>/giờ.đĩa</w:t>
            </w:r>
          </w:p>
          <w:p w14:paraId="348E8FF5" w14:textId="77777777" w:rsidR="00A704BF" w:rsidRPr="009D7514" w:rsidRDefault="00A704BF" w:rsidP="00A704BF">
            <w:pPr>
              <w:widowControl w:val="0"/>
              <w:spacing w:before="0" w:after="0" w:line="240" w:lineRule="auto"/>
              <w:ind w:right="0"/>
              <w:jc w:val="left"/>
              <w:rPr>
                <w:rFonts w:eastAsia="Times New Roman"/>
                <w:lang w:val="vi-VN"/>
              </w:rPr>
            </w:pPr>
            <w:r w:rsidRPr="009D7514">
              <w:rPr>
                <w:rFonts w:eastAsia="Times New Roman"/>
                <w:lang w:val="vi-VN"/>
              </w:rPr>
              <w:t xml:space="preserve">- Đường kính đĩa:  </w:t>
            </w:r>
            <w:r w:rsidRPr="009D7514">
              <w:rPr>
                <w:rFonts w:eastAsia="Times New Roman"/>
              </w:rPr>
              <w:t>12</w:t>
            </w:r>
            <w:r w:rsidRPr="009D7514">
              <w:rPr>
                <w:rFonts w:eastAsia="Times New Roman"/>
                <w:lang w:val="vi-VN"/>
              </w:rPr>
              <w:t>7 mm (</w:t>
            </w:r>
            <w:r w:rsidRPr="009D7514">
              <w:rPr>
                <w:rFonts w:eastAsia="Times New Roman"/>
              </w:rPr>
              <w:t>5</w:t>
            </w:r>
            <w:r w:rsidRPr="009D7514">
              <w:rPr>
                <w:rFonts w:eastAsia="Times New Roman"/>
                <w:lang w:val="vi-VN"/>
              </w:rPr>
              <w:t xml:space="preserve"> inch)</w:t>
            </w:r>
          </w:p>
          <w:p w14:paraId="5C3587E3" w14:textId="77777777" w:rsidR="00A704BF" w:rsidRPr="009D7514" w:rsidRDefault="00A704BF" w:rsidP="00A704BF">
            <w:pPr>
              <w:widowControl w:val="0"/>
              <w:spacing w:before="0" w:after="0" w:line="240" w:lineRule="auto"/>
              <w:ind w:right="0"/>
              <w:jc w:val="left"/>
              <w:rPr>
                <w:rFonts w:eastAsia="Times New Roman"/>
                <w:lang w:val="vi-VN"/>
              </w:rPr>
            </w:pPr>
            <w:r w:rsidRPr="009D7514">
              <w:rPr>
                <w:rFonts w:eastAsia="Times New Roman"/>
                <w:lang w:val="vi-VN"/>
              </w:rPr>
              <w:t>- Vật liệu: Khung ABS</w:t>
            </w:r>
          </w:p>
          <w:p w14:paraId="0CAB002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lang w:val="vi-VN"/>
              </w:rPr>
              <w:t>- Nhà sản xuất: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731DF9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F5A79C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51BF9CBF"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421BC0FF"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2.4</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DC7D0A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Bồn chứa dung dịch dinh dưỡng, pH</w:t>
            </w:r>
          </w:p>
          <w:p w14:paraId="359B69B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Dung tích: 1000L </w:t>
            </w:r>
          </w:p>
          <w:p w14:paraId="2634227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Kích thước: 1130 × 1255 (mm)</w:t>
            </w:r>
          </w:p>
          <w:p w14:paraId="391A3E6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Kiểu: Bồn đứng</w:t>
            </w:r>
          </w:p>
          <w:p w14:paraId="3ED8470A"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Vật liệu: Nhựa PVC</w:t>
            </w:r>
          </w:p>
          <w:p w14:paraId="0A2A13C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Nhà sản xuất: Tân Á Đại Thành - Việt Nam </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B450479"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Bồn</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71C94742"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02</w:t>
            </w:r>
          </w:p>
        </w:tc>
      </w:tr>
      <w:tr w:rsidR="00A704BF" w:rsidRPr="009D7514" w14:paraId="0D1C502C"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EED2946"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2.5</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B552CC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Bơm định lượng dung dịch điều chỉnh dinh dưỡng, pH</w:t>
            </w:r>
          </w:p>
          <w:p w14:paraId="7DA2EF8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bơm màng điện từ </w:t>
            </w:r>
          </w:p>
          <w:p w14:paraId="6ECB30A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Lưu lượng: Q = 20 l/h</w:t>
            </w:r>
          </w:p>
          <w:p w14:paraId="0417772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lastRenderedPageBreak/>
              <w:t>- Cột áp H=3bar</w:t>
            </w:r>
          </w:p>
          <w:p w14:paraId="1341E07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Điều chỉnh lưu lượng: 10 – 100% </w:t>
            </w:r>
          </w:p>
          <w:p w14:paraId="614D06E7"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Điện áp 380V/50Hz/1pha </w:t>
            </w:r>
          </w:p>
          <w:p w14:paraId="630EA54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Cấp độ bảo vệ: IP55 </w:t>
            </w:r>
          </w:p>
          <w:p w14:paraId="43E895E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Vật liệu: Đầu bơm: PVC hoặc PP Màng: PTFE </w:t>
            </w:r>
          </w:p>
          <w:p w14:paraId="4CCC70DA" w14:textId="77777777" w:rsidR="00A704BF" w:rsidRPr="009D7514" w:rsidRDefault="00A704BF" w:rsidP="00A704BF">
            <w:pPr>
              <w:widowControl w:val="0"/>
              <w:spacing w:before="0" w:after="0" w:line="240" w:lineRule="auto"/>
              <w:ind w:right="0"/>
              <w:jc w:val="left"/>
              <w:rPr>
                <w:rFonts w:eastAsia="Times New Roman"/>
                <w:lang w:val="fr-FR"/>
              </w:rPr>
            </w:pPr>
            <w:r w:rsidRPr="009D7514">
              <w:rPr>
                <w:rFonts w:eastAsia="Times New Roman"/>
                <w:lang w:val="fr-FR"/>
              </w:rPr>
              <w:t xml:space="preserve">- Nhà sản xuất : G7 </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A12272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0575A3DF"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04</w:t>
            </w:r>
          </w:p>
        </w:tc>
      </w:tr>
      <w:tr w:rsidR="00A704BF" w:rsidRPr="009D7514" w14:paraId="370A57E4"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23C574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2.6</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FEC96C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Phao đo mực nước LS</w:t>
            </w:r>
          </w:p>
          <w:p w14:paraId="226150A6"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Chiều dài dây: 5m</w:t>
            </w:r>
          </w:p>
          <w:p w14:paraId="0A5FA98E"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Kích thước (mm): 106×154×54</w:t>
            </w:r>
          </w:p>
          <w:p w14:paraId="12F8576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iCs/>
              </w:rPr>
              <w:t>-  Loại: Phao quả (phao nổi)</w:t>
            </w:r>
          </w:p>
          <w:p w14:paraId="5C3CA67C"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Cấp độ bảo vệ: IP68</w:t>
            </w:r>
          </w:p>
          <w:p w14:paraId="1DCBCE1F"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Nguồn điện: 16A/250V</w:t>
            </w:r>
          </w:p>
          <w:p w14:paraId="2EAF4465" w14:textId="77777777" w:rsidR="00A704BF" w:rsidRPr="009D7514" w:rsidRDefault="00A704BF" w:rsidP="00A704BF">
            <w:pPr>
              <w:widowControl w:val="0"/>
              <w:spacing w:before="0" w:after="0" w:line="240" w:lineRule="auto"/>
              <w:ind w:right="0"/>
              <w:jc w:val="left"/>
              <w:rPr>
                <w:rFonts w:eastAsia="Times New Roman"/>
                <w:iCs/>
                <w:lang w:val="fr-FR"/>
              </w:rPr>
            </w:pPr>
            <w:r w:rsidRPr="009D7514">
              <w:rPr>
                <w:rFonts w:eastAsia="Times New Roman"/>
                <w:iCs/>
                <w:lang w:val="fr-FR"/>
              </w:rPr>
              <w:t>- Nhà sản xuất: G7 .</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4DF94F6"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06252AB"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02</w:t>
            </w:r>
          </w:p>
        </w:tc>
      </w:tr>
      <w:tr w:rsidR="00A704BF" w:rsidRPr="009D7514" w14:paraId="3D3B0CDC"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tcPr>
          <w:p w14:paraId="22DAA3A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rPr>
              <w:t>2.7</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38C48DF0" w14:textId="77777777" w:rsidR="00A704BF" w:rsidRPr="009D7514" w:rsidRDefault="00A704BF" w:rsidP="00A704BF">
            <w:pPr>
              <w:widowControl w:val="0"/>
              <w:tabs>
                <w:tab w:val="center" w:pos="4680"/>
                <w:tab w:val="right" w:pos="9360"/>
              </w:tabs>
              <w:spacing w:before="0" w:after="0" w:line="240" w:lineRule="auto"/>
              <w:ind w:right="0"/>
              <w:jc w:val="left"/>
              <w:rPr>
                <w:rFonts w:eastAsia="Arial"/>
                <w:lang w:val="vi-VN"/>
              </w:rPr>
            </w:pPr>
            <w:r w:rsidRPr="009D7514">
              <w:rPr>
                <w:rFonts w:eastAsia="Arial"/>
                <w:b/>
                <w:bCs/>
                <w:lang w:val="vi-VN"/>
              </w:rPr>
              <w:t>Đồng hồ đo lưu lượng điện từ</w:t>
            </w:r>
            <w:r w:rsidRPr="009D7514">
              <w:rPr>
                <w:rFonts w:eastAsia="Arial"/>
                <w:b/>
                <w:bCs/>
              </w:rPr>
              <w:t xml:space="preserve"> FL-01</w:t>
            </w:r>
            <w:r w:rsidRPr="009D7514">
              <w:rPr>
                <w:rFonts w:eastAsia="Arial"/>
                <w:b/>
                <w:bCs/>
                <w:lang w:val="vi-VN"/>
              </w:rPr>
              <w:br/>
              <w:t xml:space="preserve">Model: FLOMAG-30-A </w:t>
            </w:r>
            <w:r w:rsidRPr="009D7514">
              <w:rPr>
                <w:rFonts w:eastAsia="Arial"/>
                <w:b/>
                <w:bCs/>
                <w:lang w:val="vi-VN"/>
              </w:rPr>
              <w:br/>
            </w:r>
            <w:r w:rsidRPr="009D7514">
              <w:rPr>
                <w:rFonts w:eastAsia="Arial"/>
                <w:iCs/>
                <w:u w:val="single"/>
                <w:lang w:val="vi-VN"/>
              </w:rPr>
              <w:t>Đặc tính kỹ thuật chung:</w:t>
            </w:r>
            <w:r w:rsidRPr="009D7514">
              <w:rPr>
                <w:rFonts w:eastAsia="Arial"/>
                <w:iCs/>
                <w:lang w:val="vi-VN"/>
              </w:rPr>
              <w:br/>
            </w:r>
            <w:r w:rsidRPr="009D7514">
              <w:rPr>
                <w:rFonts w:eastAsia="Arial"/>
                <w:lang w:val="vi-VN"/>
              </w:rPr>
              <w:t>- Đo lưu lượng tức thời và lưu lượng tổng</w:t>
            </w:r>
            <w:r w:rsidRPr="009D7514">
              <w:rPr>
                <w:rFonts w:eastAsia="Arial"/>
                <w:lang w:val="vi-VN"/>
              </w:rPr>
              <w:br/>
              <w:t>- Kiểu: điện từ</w:t>
            </w:r>
            <w:r w:rsidRPr="009D7514">
              <w:rPr>
                <w:rFonts w:eastAsia="Arial"/>
              </w:rPr>
              <w:t xml:space="preserve"> điều khiển bơm đầu vào</w:t>
            </w:r>
            <w:r w:rsidRPr="009D7514">
              <w:rPr>
                <w:rFonts w:eastAsia="Arial"/>
                <w:lang w:val="vi-VN"/>
              </w:rPr>
              <w:t>.</w:t>
            </w:r>
            <w:r w:rsidRPr="009D7514">
              <w:rPr>
                <w:rFonts w:eastAsia="Arial"/>
                <w:lang w:val="vi-VN"/>
              </w:rPr>
              <w:br/>
              <w:t>- Phiên bản: Compact</w:t>
            </w:r>
            <w:r w:rsidRPr="009D7514">
              <w:rPr>
                <w:rFonts w:eastAsia="Arial"/>
              </w:rPr>
              <w:br/>
            </w:r>
            <w:r w:rsidRPr="009D7514">
              <w:rPr>
                <w:rFonts w:eastAsia="Arial"/>
                <w:lang w:val="vi-VN"/>
              </w:rPr>
              <w:t>- Áp suất: PN16 (≤ DN150); PN10 (&gt; DN200)</w:t>
            </w:r>
            <w:r w:rsidRPr="009D7514">
              <w:rPr>
                <w:rFonts w:eastAsia="Arial"/>
                <w:lang w:val="vi-VN"/>
              </w:rPr>
              <w:br/>
              <w:t>- Tốc độ dòng đo: 0.1 – 12m/s</w:t>
            </w:r>
            <w:r w:rsidRPr="009D7514">
              <w:rPr>
                <w:rFonts w:eastAsia="Arial"/>
                <w:lang w:val="vi-VN"/>
              </w:rPr>
              <w:br/>
              <w:t>- Vật liệu: phần tiếp xúc bên trong cao su chịu nhiệt, mặt bích thép cacbon.</w:t>
            </w:r>
            <w:r w:rsidRPr="009D7514">
              <w:rPr>
                <w:rFonts w:eastAsia="Arial"/>
                <w:lang w:val="vi-VN"/>
              </w:rPr>
              <w:br/>
              <w:t>- Cấp độ bảo vệ sensor: IP67</w:t>
            </w:r>
            <w:r w:rsidRPr="009D7514">
              <w:rPr>
                <w:rFonts w:eastAsia="Arial"/>
                <w:lang w:val="vi-VN"/>
              </w:rPr>
              <w:br/>
              <w:t>- Nhiệt độ vận hành: &lt;80</w:t>
            </w:r>
            <w:r w:rsidRPr="009D7514">
              <w:rPr>
                <w:rFonts w:eastAsia="Arial"/>
                <w:vertAlign w:val="superscript"/>
                <w:lang w:val="vi-VN"/>
              </w:rPr>
              <w:t>o</w:t>
            </w:r>
            <w:r w:rsidRPr="009D7514">
              <w:rPr>
                <w:rFonts w:eastAsia="Arial"/>
                <w:lang w:val="vi-VN"/>
              </w:rPr>
              <w:t>C</w:t>
            </w:r>
            <w:r w:rsidRPr="009D7514">
              <w:rPr>
                <w:rFonts w:eastAsia="Arial"/>
                <w:lang w:val="vi-VN"/>
              </w:rPr>
              <w:br/>
              <w:t>- Tín hiệu xuất: Analog 4÷20mA – A1 ;</w:t>
            </w:r>
            <w:r w:rsidRPr="009D7514">
              <w:rPr>
                <w:rFonts w:eastAsia="Arial"/>
                <w:lang w:val="vi-VN"/>
              </w:rPr>
              <w:br/>
              <w:t>- Cảnh báo đường ống rỗng (empty pipe detection)</w:t>
            </w:r>
            <w:r w:rsidRPr="009D7514">
              <w:rPr>
                <w:rFonts w:eastAsia="Arial"/>
                <w:lang w:val="vi-VN"/>
              </w:rPr>
              <w:br/>
              <w:t>- Màn hình hiển thị: hiển thị 2x16 ký tự.</w:t>
            </w:r>
            <w:r w:rsidRPr="009D7514">
              <w:rPr>
                <w:rFonts w:eastAsia="Arial"/>
                <w:lang w:val="vi-VN"/>
              </w:rPr>
              <w:br/>
              <w:t>- Nguồn cấp: 24VAC (kèm theo Adaptor chuyển nguồn)</w:t>
            </w:r>
            <w:r w:rsidRPr="009D7514">
              <w:rPr>
                <w:rFonts w:eastAsia="Arial"/>
                <w:lang w:val="vi-VN"/>
              </w:rPr>
              <w:br/>
              <w:t xml:space="preserve">- Nhà sản xuất: </w:t>
            </w:r>
            <w:r w:rsidRPr="009D7514">
              <w:rPr>
                <w:rFonts w:eastAsia="Arial"/>
              </w:rPr>
              <w:t>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6786155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lang w:val="vi-V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1DED8CB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lang w:val="vi-VN"/>
              </w:rPr>
              <w:t>01</w:t>
            </w:r>
          </w:p>
        </w:tc>
      </w:tr>
      <w:tr w:rsidR="00A704BF" w:rsidRPr="009D7514" w14:paraId="79B7FDE1"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tcPr>
          <w:p w14:paraId="1D69345B"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rPr>
              <w:t>2.8</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680A5821" w14:textId="77777777" w:rsidR="00A704BF" w:rsidRPr="009D7514" w:rsidRDefault="00A704BF" w:rsidP="00A704BF">
            <w:pPr>
              <w:tabs>
                <w:tab w:val="center" w:pos="4680"/>
                <w:tab w:val="right" w:pos="9360"/>
              </w:tabs>
              <w:spacing w:before="0" w:after="0" w:line="240" w:lineRule="auto"/>
              <w:ind w:right="0"/>
              <w:jc w:val="left"/>
              <w:rPr>
                <w:rFonts w:eastAsia="Arial"/>
                <w:bCs/>
              </w:rPr>
            </w:pPr>
            <w:r w:rsidRPr="009D7514">
              <w:rPr>
                <w:rFonts w:eastAsia="Arial"/>
                <w:bCs/>
              </w:rPr>
              <w:t>Biến tần thay đổi tần số điều khiển bơm điều hòa</w:t>
            </w:r>
          </w:p>
          <w:p w14:paraId="6FE3D85B" w14:textId="77777777" w:rsidR="00A704BF" w:rsidRPr="009D7514" w:rsidRDefault="00A704BF" w:rsidP="00A704BF">
            <w:pPr>
              <w:widowControl w:val="0"/>
              <w:tabs>
                <w:tab w:val="center" w:pos="4680"/>
                <w:tab w:val="right" w:pos="9360"/>
              </w:tabs>
              <w:spacing w:before="0" w:after="0" w:line="240" w:lineRule="auto"/>
              <w:ind w:right="0"/>
              <w:jc w:val="left"/>
              <w:rPr>
                <w:rFonts w:eastAsia="Arial"/>
                <w:bCs/>
              </w:rPr>
            </w:pPr>
            <w:r w:rsidRPr="009D7514">
              <w:rPr>
                <w:rFonts w:eastAsia="Arial"/>
                <w:bCs/>
              </w:rPr>
              <w:t>- Điện áp: 380V/3pha/;</w:t>
            </w:r>
          </w:p>
          <w:p w14:paraId="12F00A41" w14:textId="77777777" w:rsidR="00A704BF" w:rsidRPr="009D7514" w:rsidRDefault="00A704BF" w:rsidP="00A704BF">
            <w:pPr>
              <w:widowControl w:val="0"/>
              <w:spacing w:before="0" w:after="0" w:line="240" w:lineRule="auto"/>
              <w:ind w:right="0"/>
              <w:jc w:val="left"/>
              <w:rPr>
                <w:rFonts w:eastAsia="Times New Roman"/>
              </w:rPr>
            </w:pPr>
            <w:r w:rsidRPr="009D7514">
              <w:rPr>
                <w:rFonts w:eastAsia="Arial"/>
                <w:bCs/>
              </w:rPr>
              <w:t>- Nhận tín hiệu điều khiển Input:</w:t>
            </w:r>
            <w:r w:rsidRPr="009D7514">
              <w:rPr>
                <w:rFonts w:eastAsia="Arial"/>
                <w:lang w:val="vi-VN"/>
              </w:rPr>
              <w:t xml:space="preserve"> Analog</w:t>
            </w:r>
            <w:r w:rsidRPr="009D7514">
              <w:rPr>
                <w:rFonts w:eastAsia="Arial"/>
                <w:bCs/>
              </w:rPr>
              <w:t xml:space="preserve"> 4-20 mA</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DC6285F"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lang w:val="vi-V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5607864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lang w:val="vi-VN"/>
              </w:rPr>
              <w:t>01</w:t>
            </w:r>
          </w:p>
        </w:tc>
      </w:tr>
      <w:tr w:rsidR="00A704BF" w:rsidRPr="009D7514" w14:paraId="6AF7AD74"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22938CA3" w14:textId="77777777" w:rsidR="00A704BF" w:rsidRPr="009D7514" w:rsidRDefault="00A704BF" w:rsidP="00A704BF">
            <w:pPr>
              <w:widowControl w:val="0"/>
              <w:spacing w:before="0" w:after="0" w:line="240" w:lineRule="auto"/>
              <w:ind w:right="0"/>
              <w:jc w:val="center"/>
              <w:rPr>
                <w:rFonts w:eastAsia="Times New Roman"/>
                <w:b/>
              </w:rPr>
            </w:pPr>
            <w:r w:rsidRPr="009D7514">
              <w:rPr>
                <w:rFonts w:eastAsia="Times New Roman"/>
                <w:b/>
              </w:rPr>
              <w:t>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1871246" w14:textId="77777777" w:rsidR="00A704BF" w:rsidRPr="009D7514" w:rsidRDefault="00A704BF" w:rsidP="00A704BF">
            <w:pPr>
              <w:widowControl w:val="0"/>
              <w:spacing w:before="0" w:after="0" w:line="240" w:lineRule="auto"/>
              <w:ind w:right="0"/>
              <w:jc w:val="left"/>
              <w:rPr>
                <w:rFonts w:eastAsia="Times New Roman"/>
                <w:b/>
                <w:lang w:val="pt-BR"/>
              </w:rPr>
            </w:pPr>
            <w:r w:rsidRPr="009D7514">
              <w:rPr>
                <w:rFonts w:eastAsia="Times New Roman"/>
                <w:b/>
                <w:lang w:val="pt-BR"/>
              </w:rPr>
              <w:t>Bể Anoxic</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05D4BEBB" w14:textId="77777777" w:rsidR="00A704BF" w:rsidRPr="009D7514" w:rsidRDefault="00A704BF" w:rsidP="00A704BF">
            <w:pPr>
              <w:widowControl w:val="0"/>
              <w:spacing w:before="0" w:after="0" w:line="240" w:lineRule="auto"/>
              <w:ind w:right="0"/>
              <w:jc w:val="center"/>
              <w:rPr>
                <w:rFonts w:eastAsia="Times New Roman"/>
                <w:b/>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4DA5C15B" w14:textId="77777777" w:rsidR="00A704BF" w:rsidRPr="009D7514" w:rsidRDefault="00A704BF" w:rsidP="00A704BF">
            <w:pPr>
              <w:widowControl w:val="0"/>
              <w:spacing w:before="0" w:after="0" w:line="240" w:lineRule="auto"/>
              <w:ind w:right="0"/>
              <w:jc w:val="center"/>
              <w:rPr>
                <w:rFonts w:eastAsia="Times New Roman"/>
                <w:b/>
                <w:lang w:val="pt-BR"/>
              </w:rPr>
            </w:pPr>
          </w:p>
        </w:tc>
      </w:tr>
      <w:tr w:rsidR="00A704BF" w:rsidRPr="009D7514" w14:paraId="11B64878"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AC61C79"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3.1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D3F25F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Máy khuấy chìm SM-01</w:t>
            </w:r>
          </w:p>
          <w:p w14:paraId="5AA191E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Khuấy chìm </w:t>
            </w:r>
          </w:p>
          <w:p w14:paraId="03667AA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Động cơ: 380V/3pha/50Hz; 1.4kW;</w:t>
            </w:r>
          </w:p>
          <w:p w14:paraId="0D7CDDB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Đường kính cánh khuấy: 191mm </w:t>
            </w:r>
          </w:p>
          <w:p w14:paraId="0A52AF6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Tốc độ khuấy: 1382 r.p.m</w:t>
            </w:r>
          </w:p>
          <w:p w14:paraId="211F571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Cấp độ bảo vệ: IP68 </w:t>
            </w:r>
          </w:p>
          <w:p w14:paraId="4A5DA77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Chuẩn cách điện: lớp H (chịu nhiệt đến 1800C) </w:t>
            </w:r>
          </w:p>
          <w:p w14:paraId="05EE2EF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Vật liệu: Cánh: inox 316 Motor: Gang EN-GJL-250 Trục: inox AISI 420B Seal cơ khí: 2 mechanical seals</w:t>
            </w:r>
          </w:p>
          <w:p w14:paraId="1D8D609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Bao gồm trục và cánh khuấy bằng inox</w:t>
            </w:r>
          </w:p>
          <w:p w14:paraId="53BEB7E0"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rPr>
              <w:t>- Nhà sản xuất :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6A0E95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7625583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2D239186"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906DB45"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3.2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71697F8" w14:textId="77777777" w:rsidR="00A704BF" w:rsidRPr="009D7514" w:rsidRDefault="00A704BF" w:rsidP="00A704BF">
            <w:pPr>
              <w:widowControl w:val="0"/>
              <w:spacing w:before="0" w:after="0" w:line="240" w:lineRule="auto"/>
              <w:ind w:right="0"/>
              <w:rPr>
                <w:rFonts w:eastAsia="Times New Roman"/>
              </w:rPr>
            </w:pPr>
            <w:r w:rsidRPr="009D7514">
              <w:rPr>
                <w:rFonts w:eastAsia="Times New Roman"/>
              </w:rPr>
              <w:t>Hệ thống thanh trượt, xích kéo</w:t>
            </w:r>
          </w:p>
          <w:p w14:paraId="78D0DDE1" w14:textId="77777777" w:rsidR="00A704BF" w:rsidRPr="009D7514" w:rsidRDefault="00A704BF" w:rsidP="00A704BF">
            <w:pPr>
              <w:widowControl w:val="0"/>
              <w:spacing w:before="0" w:after="0" w:line="240" w:lineRule="auto"/>
              <w:ind w:right="0"/>
              <w:rPr>
                <w:rFonts w:eastAsia="Times New Roman"/>
              </w:rPr>
            </w:pPr>
            <w:r w:rsidRPr="009D7514">
              <w:rPr>
                <w:rFonts w:eastAsia="Times New Roman"/>
              </w:rPr>
              <w:t>-Vật liệu: inox 304</w:t>
            </w:r>
          </w:p>
          <w:p w14:paraId="7FDD0A4E" w14:textId="77777777" w:rsidR="00A704BF" w:rsidRPr="009D7514" w:rsidRDefault="00A704BF" w:rsidP="00A704BF">
            <w:pPr>
              <w:widowControl w:val="0"/>
              <w:spacing w:before="0" w:after="0" w:line="240" w:lineRule="auto"/>
              <w:ind w:right="0"/>
              <w:rPr>
                <w:rFonts w:eastAsia="Times New Roman"/>
              </w:rPr>
            </w:pPr>
            <w:r w:rsidRPr="009D7514">
              <w:rPr>
                <w:rFonts w:eastAsia="Times New Roman"/>
              </w:rPr>
              <w:t>- Nhà sản xuất : BREM – Việt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DE13F0E"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253CEB82"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340DA8E0"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48929D77" w14:textId="77777777" w:rsidR="00A704BF" w:rsidRPr="009D7514" w:rsidRDefault="00A704BF" w:rsidP="00A704BF">
            <w:pPr>
              <w:widowControl w:val="0"/>
              <w:spacing w:before="0" w:after="0" w:line="240" w:lineRule="auto"/>
              <w:ind w:right="0"/>
              <w:jc w:val="center"/>
              <w:rPr>
                <w:rFonts w:eastAsia="Times New Roman"/>
                <w:b/>
              </w:rPr>
            </w:pPr>
            <w:r w:rsidRPr="009D7514">
              <w:rPr>
                <w:rFonts w:eastAsia="Times New Roman"/>
                <w:b/>
              </w:rPr>
              <w:t>4</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BAFCBA0" w14:textId="77777777" w:rsidR="00A704BF" w:rsidRPr="009D7514" w:rsidRDefault="00A704BF" w:rsidP="00A704BF">
            <w:pPr>
              <w:widowControl w:val="0"/>
              <w:spacing w:before="0" w:after="0" w:line="240" w:lineRule="auto"/>
              <w:ind w:right="0"/>
              <w:jc w:val="left"/>
              <w:rPr>
                <w:rFonts w:eastAsia="Times New Roman"/>
                <w:b/>
                <w:lang w:val="pt-BR"/>
              </w:rPr>
            </w:pPr>
            <w:r w:rsidRPr="009D7514">
              <w:rPr>
                <w:rFonts w:eastAsia="Times New Roman"/>
                <w:b/>
                <w:lang w:val="pt-BR"/>
              </w:rPr>
              <w:t>Bể sinh học hiếu khí</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62239A75" w14:textId="77777777" w:rsidR="00A704BF" w:rsidRPr="009D7514" w:rsidRDefault="00A704BF" w:rsidP="00A704BF">
            <w:pPr>
              <w:widowControl w:val="0"/>
              <w:spacing w:before="0" w:after="0" w:line="240" w:lineRule="auto"/>
              <w:ind w:right="0"/>
              <w:jc w:val="center"/>
              <w:rPr>
                <w:rFonts w:eastAsia="Times New Roman"/>
                <w:b/>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0AE95279" w14:textId="77777777" w:rsidR="00A704BF" w:rsidRPr="009D7514" w:rsidRDefault="00A704BF" w:rsidP="00A704BF">
            <w:pPr>
              <w:widowControl w:val="0"/>
              <w:spacing w:before="0" w:after="0" w:line="240" w:lineRule="auto"/>
              <w:ind w:right="0"/>
              <w:jc w:val="center"/>
              <w:rPr>
                <w:rFonts w:eastAsia="Times New Roman"/>
                <w:b/>
                <w:lang w:val="pt-BR"/>
              </w:rPr>
            </w:pPr>
          </w:p>
        </w:tc>
      </w:tr>
      <w:tr w:rsidR="00A704BF" w:rsidRPr="009D7514" w14:paraId="72BDDB23"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0B1466B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rPr>
              <w:t>4</w:t>
            </w:r>
            <w:r w:rsidRPr="009D7514">
              <w:rPr>
                <w:rFonts w:eastAsia="Arial"/>
                <w:lang w:val="vi-VN"/>
              </w:rPr>
              <w:t>.1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8B4CC40"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Máy thổi khí AB-01/02/03</w:t>
            </w:r>
          </w:p>
          <w:p w14:paraId="3B0C8A51" w14:textId="77777777" w:rsidR="00A704BF" w:rsidRPr="009D7514" w:rsidRDefault="00A704BF" w:rsidP="00A704BF">
            <w:pPr>
              <w:widowControl w:val="0"/>
              <w:spacing w:before="0" w:after="0" w:line="240" w:lineRule="auto"/>
              <w:ind w:right="0"/>
              <w:rPr>
                <w:rFonts w:eastAsia="Times New Roman"/>
                <w:u w:val="single"/>
                <w:lang w:val="de-DE"/>
              </w:rPr>
            </w:pPr>
            <w:r w:rsidRPr="009D7514">
              <w:rPr>
                <w:rFonts w:eastAsia="Times New Roman"/>
                <w:u w:val="single"/>
                <w:lang w:val="de-DE"/>
              </w:rPr>
              <w:t xml:space="preserve">Đặc tính kỹ thuật: </w:t>
            </w:r>
          </w:p>
          <w:p w14:paraId="6B2321CF"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Cột áp thiết kế: H = 5,0 mH</w:t>
            </w:r>
            <w:r w:rsidRPr="009D7514">
              <w:rPr>
                <w:rFonts w:eastAsia="Times New Roman"/>
                <w:vertAlign w:val="subscript"/>
                <w:lang w:val="de-DE"/>
              </w:rPr>
              <w:t>2</w:t>
            </w:r>
            <w:r w:rsidRPr="009D7514">
              <w:rPr>
                <w:rFonts w:eastAsia="Times New Roman"/>
                <w:lang w:val="de-DE"/>
              </w:rPr>
              <w:t>O</w:t>
            </w:r>
          </w:p>
          <w:p w14:paraId="3DD500FA"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Lưu lượng khí: Q</w:t>
            </w:r>
            <w:r w:rsidRPr="009D7514">
              <w:rPr>
                <w:rFonts w:eastAsia="Times New Roman"/>
                <w:vertAlign w:val="subscript"/>
                <w:lang w:val="de-DE"/>
              </w:rPr>
              <w:t>khí</w:t>
            </w:r>
            <w:r w:rsidRPr="009D7514">
              <w:rPr>
                <w:rFonts w:eastAsia="Times New Roman"/>
                <w:lang w:val="de-DE"/>
              </w:rPr>
              <w:t xml:space="preserve"> = 10,1 m</w:t>
            </w:r>
            <w:r w:rsidRPr="009D7514">
              <w:rPr>
                <w:rFonts w:eastAsia="Times New Roman"/>
                <w:vertAlign w:val="superscript"/>
                <w:lang w:val="de-DE"/>
              </w:rPr>
              <w:t>3</w:t>
            </w:r>
            <w:r w:rsidRPr="009D7514">
              <w:rPr>
                <w:rFonts w:eastAsia="Times New Roman"/>
                <w:lang w:val="de-DE"/>
              </w:rPr>
              <w:t>/phút</w:t>
            </w:r>
          </w:p>
          <w:p w14:paraId="2F935D8C"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xml:space="preserve">- Điện áp: 380V/3pha/50Hz </w:t>
            </w:r>
          </w:p>
          <w:p w14:paraId="43789ED3"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Nhà sản xuất : Taiko-Kikai – Japan hoặc tương đương.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571CBC3"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lang w:val="vi-V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79A2B9C6" w14:textId="77777777" w:rsidR="00A704BF" w:rsidRPr="009D7514" w:rsidRDefault="00A704BF" w:rsidP="00A704BF">
            <w:pPr>
              <w:widowControl w:val="0"/>
              <w:spacing w:before="0" w:after="0" w:line="240" w:lineRule="auto"/>
              <w:ind w:right="0"/>
              <w:jc w:val="center"/>
              <w:rPr>
                <w:rFonts w:eastAsia="Times New Roman"/>
                <w:lang w:val="pt-BR"/>
              </w:rPr>
            </w:pPr>
            <w:r w:rsidRPr="009D7514">
              <w:rPr>
                <w:rFonts w:eastAsia="Arial"/>
                <w:lang w:val="pt-BR"/>
              </w:rPr>
              <w:t>03</w:t>
            </w:r>
          </w:p>
        </w:tc>
      </w:tr>
      <w:tr w:rsidR="00A704BF" w:rsidRPr="009D7514" w14:paraId="610B1631"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788CB17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4.2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880334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Hệ thống đĩa khuếch tán khí tinh</w:t>
            </w:r>
          </w:p>
          <w:p w14:paraId="793B6AE0" w14:textId="77777777" w:rsidR="00A704BF" w:rsidRPr="009D7514" w:rsidRDefault="00A704BF" w:rsidP="00A704BF">
            <w:pPr>
              <w:widowControl w:val="0"/>
              <w:spacing w:before="0" w:after="0" w:line="240" w:lineRule="auto"/>
              <w:ind w:right="0"/>
              <w:rPr>
                <w:rFonts w:eastAsia="Times New Roman"/>
                <w:u w:val="single"/>
                <w:lang w:val="de-DE"/>
              </w:rPr>
            </w:pPr>
            <w:r w:rsidRPr="009D7514">
              <w:rPr>
                <w:rFonts w:eastAsia="Times New Roman"/>
                <w:u w:val="single"/>
                <w:lang w:val="de-DE"/>
              </w:rPr>
              <w:t>Thông số kỹ thuật:</w:t>
            </w:r>
          </w:p>
          <w:p w14:paraId="778015E6"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Kiểu: bọt tinh</w:t>
            </w:r>
          </w:p>
          <w:p w14:paraId="07D50295"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Lưu lượng thiết kế: 0 – 16 m</w:t>
            </w:r>
            <w:r w:rsidRPr="009D7514">
              <w:rPr>
                <w:rFonts w:eastAsia="Times New Roman"/>
                <w:vertAlign w:val="superscript"/>
                <w:lang w:val="de-DE"/>
              </w:rPr>
              <w:t>3</w:t>
            </w:r>
            <w:r w:rsidRPr="009D7514">
              <w:rPr>
                <w:rFonts w:eastAsia="Times New Roman"/>
                <w:lang w:val="de-DE"/>
              </w:rPr>
              <w:t>/h</w:t>
            </w:r>
          </w:p>
          <w:p w14:paraId="11D0C282"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Diện tích bề mặt hoạt động: 0.059 m</w:t>
            </w:r>
            <w:r w:rsidRPr="009D7514">
              <w:rPr>
                <w:rFonts w:eastAsia="Times New Roman"/>
                <w:vertAlign w:val="superscript"/>
                <w:lang w:val="de-DE"/>
              </w:rPr>
              <w:t>2</w:t>
            </w:r>
          </w:p>
          <w:p w14:paraId="10C2A76F"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Đường kính tổng: 328 mm (12 inches)</w:t>
            </w:r>
          </w:p>
          <w:p w14:paraId="169DF544"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Đầu nối: ren 27 mm dùng cho cả ren âm và ren dương</w:t>
            </w:r>
          </w:p>
          <w:p w14:paraId="44D6DE10"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Vật liệu: Màng EPDM, Khung GFPP</w:t>
            </w:r>
          </w:p>
          <w:p w14:paraId="0211D3A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lang w:val="de-DE"/>
              </w:rPr>
              <w:t>- Nhà sản xuất: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0F22862"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503E23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3CA942F5"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015F534F"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4.3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10BBAB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Bơm nước thải RP-01/02/03</w:t>
            </w:r>
          </w:p>
          <w:p w14:paraId="7A05EC9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Bơm chìm </w:t>
            </w:r>
          </w:p>
          <w:p w14:paraId="505275C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Lưu lượng: 23,0 m</w:t>
            </w:r>
            <w:r w:rsidRPr="009D7514">
              <w:rPr>
                <w:rFonts w:eastAsia="Times New Roman"/>
                <w:vertAlign w:val="superscript"/>
              </w:rPr>
              <w:t>3</w:t>
            </w:r>
            <w:r w:rsidRPr="009D7514">
              <w:rPr>
                <w:rFonts w:eastAsia="Times New Roman"/>
              </w:rPr>
              <w:t>/h</w:t>
            </w:r>
          </w:p>
          <w:p w14:paraId="067D6F8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Cột áp: 7 mH</w:t>
            </w:r>
            <w:r w:rsidRPr="009D7514">
              <w:rPr>
                <w:rFonts w:eastAsia="Times New Roman"/>
                <w:vertAlign w:val="subscript"/>
              </w:rPr>
              <w:t>2</w:t>
            </w:r>
            <w:r w:rsidRPr="009D7514">
              <w:rPr>
                <w:rFonts w:eastAsia="Times New Roman"/>
              </w:rPr>
              <w:t>O</w:t>
            </w:r>
          </w:p>
          <w:p w14:paraId="152C107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Điện áp: 380V/3pha/50Hz; </w:t>
            </w:r>
          </w:p>
          <w:p w14:paraId="567F91B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-Vật liệu: Thân bơm, cánh bơm bằng gang GJL-250, Trục: Inox ASI 420</w:t>
            </w:r>
          </w:p>
          <w:p w14:paraId="770540EA" w14:textId="77777777" w:rsidR="00A704BF" w:rsidRPr="009D7514" w:rsidRDefault="00A704BF" w:rsidP="00A704BF">
            <w:pPr>
              <w:widowControl w:val="0"/>
              <w:spacing w:before="0" w:after="0" w:line="240" w:lineRule="auto"/>
              <w:ind w:right="0"/>
              <w:rPr>
                <w:rFonts w:eastAsia="Times New Roman"/>
              </w:rPr>
            </w:pPr>
            <w:r w:rsidRPr="009D7514">
              <w:rPr>
                <w:rFonts w:eastAsia="Times New Roman"/>
              </w:rPr>
              <w:t>- Xuất xứ: G7</w:t>
            </w:r>
          </w:p>
          <w:p w14:paraId="1F983663" w14:textId="77777777" w:rsidR="00A704BF" w:rsidRPr="009D7514" w:rsidRDefault="00A704BF" w:rsidP="00A704BF">
            <w:pPr>
              <w:widowControl w:val="0"/>
              <w:spacing w:before="0" w:after="0" w:line="240" w:lineRule="auto"/>
              <w:ind w:right="0"/>
              <w:rPr>
                <w:rFonts w:eastAsia="Times New Roman"/>
              </w:rPr>
            </w:pPr>
            <w:r w:rsidRPr="009D7514">
              <w:rPr>
                <w:rFonts w:eastAsia="Arial"/>
                <w:lang w:val="vi-VN"/>
              </w:rPr>
              <w:t xml:space="preserve">- Bao gồm: </w:t>
            </w:r>
            <w:r w:rsidRPr="009D7514">
              <w:rPr>
                <w:rFonts w:eastAsia="Arial"/>
              </w:rPr>
              <w:t>X</w:t>
            </w:r>
            <w:r w:rsidRPr="009D7514">
              <w:rPr>
                <w:rFonts w:eastAsia="Arial"/>
                <w:lang w:val="vi-VN"/>
              </w:rPr>
              <w:t xml:space="preserve">ích kéo bơm, </w:t>
            </w:r>
            <w:r w:rsidRPr="009D7514">
              <w:rPr>
                <w:rFonts w:eastAsia="Arial"/>
              </w:rPr>
              <w:t>thanh trượt và A</w:t>
            </w:r>
            <w:r w:rsidRPr="009D7514">
              <w:rPr>
                <w:rFonts w:eastAsia="Arial"/>
                <w:lang w:val="vi-VN"/>
              </w:rPr>
              <w:t>uto coupling.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D6B44AA"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0735F94A"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03</w:t>
            </w:r>
          </w:p>
        </w:tc>
      </w:tr>
      <w:tr w:rsidR="00A704BF" w:rsidRPr="009D7514" w14:paraId="21734BDE"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447A77E3"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4.4</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95612D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Thiết bị đo pH online pHC-01</w:t>
            </w:r>
          </w:p>
          <w:p w14:paraId="661E622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Khoảng đo: 0 - 14</w:t>
            </w:r>
          </w:p>
          <w:p w14:paraId="36A76E85"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Độ chính xác: 0.1 </w:t>
            </w:r>
          </w:p>
          <w:p w14:paraId="5047B8A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Kiểu đo: Online</w:t>
            </w:r>
          </w:p>
          <w:p w14:paraId="6A84FFA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Kèm điện cực pH đo online   </w:t>
            </w:r>
          </w:p>
          <w:p w14:paraId="0B50304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Nhà sản xuất: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E585395"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lang w:val="vi-V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3D8B3B6B"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Arial"/>
                <w:lang w:val="vi-VN"/>
              </w:rPr>
              <w:t>01</w:t>
            </w:r>
          </w:p>
        </w:tc>
      </w:tr>
      <w:tr w:rsidR="00A704BF" w:rsidRPr="009D7514" w14:paraId="1DB836EB"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5F324EE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4.5</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808CF4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Biến tần tích hợp công suất máy thổi khí</w:t>
            </w:r>
          </w:p>
          <w:p w14:paraId="7505945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Điện áp: 380V/3pha; </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2189F80" w14:textId="77777777" w:rsidR="00A704BF" w:rsidRPr="009D7514" w:rsidRDefault="00A704BF" w:rsidP="00A704BF">
            <w:pPr>
              <w:widowControl w:val="0"/>
              <w:spacing w:before="0" w:after="0" w:line="240" w:lineRule="auto"/>
              <w:ind w:right="0"/>
              <w:jc w:val="center"/>
              <w:rPr>
                <w:rFonts w:eastAsia="Arial"/>
              </w:rPr>
            </w:pPr>
            <w:r w:rsidRPr="009D7514">
              <w:rPr>
                <w:rFonts w:eastAsia="Arial"/>
                <w:lang w:val="vi-V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35ABDFDF"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01</w:t>
            </w:r>
          </w:p>
        </w:tc>
      </w:tr>
      <w:tr w:rsidR="00A704BF" w:rsidRPr="009D7514" w14:paraId="60D46E23"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F1FA51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4.6</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C0D6DC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Thiết bị kiểm soát oxy hòa tan DO</w:t>
            </w:r>
          </w:p>
          <w:p w14:paraId="6A38250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Thang đo: 0 – 20 mg/l</w:t>
            </w:r>
          </w:p>
          <w:p w14:paraId="06F18C4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Độ chính xác: 0.2%</w:t>
            </w:r>
          </w:p>
          <w:p w14:paraId="7B9F80F7"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Đầu dò: Sensor</w:t>
            </w:r>
          </w:p>
          <w:p w14:paraId="312389A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đo: Quang, liên tục   </w:t>
            </w:r>
          </w:p>
          <w:p w14:paraId="3B63AFB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Nhà sản xuất: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A59E616"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5DCC091" w14:textId="77777777" w:rsidR="00A704BF" w:rsidRPr="009D7514" w:rsidRDefault="00A704BF" w:rsidP="00A704BF">
            <w:pPr>
              <w:widowControl w:val="0"/>
              <w:spacing w:before="0" w:after="0" w:line="240" w:lineRule="auto"/>
              <w:ind w:right="0"/>
              <w:jc w:val="center"/>
              <w:rPr>
                <w:rFonts w:eastAsia="Arial"/>
                <w:lang w:val="vi-VN"/>
              </w:rPr>
            </w:pPr>
            <w:r w:rsidRPr="009D7514">
              <w:rPr>
                <w:rFonts w:eastAsia="Arial"/>
                <w:lang w:val="vi-VN"/>
              </w:rPr>
              <w:t>01</w:t>
            </w:r>
          </w:p>
        </w:tc>
      </w:tr>
      <w:tr w:rsidR="00A704BF" w:rsidRPr="009D7514" w14:paraId="1E548536"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50923165" w14:textId="77777777" w:rsidR="00A704BF" w:rsidRPr="009D7514" w:rsidRDefault="00A704BF" w:rsidP="00A704BF">
            <w:pPr>
              <w:widowControl w:val="0"/>
              <w:spacing w:before="0" w:after="0" w:line="240" w:lineRule="auto"/>
              <w:ind w:right="0"/>
              <w:jc w:val="center"/>
              <w:rPr>
                <w:rFonts w:eastAsia="Times New Roman"/>
                <w:b/>
              </w:rPr>
            </w:pPr>
            <w:r w:rsidRPr="009D7514">
              <w:rPr>
                <w:rFonts w:eastAsia="Times New Roman"/>
                <w:b/>
              </w:rPr>
              <w:t>5</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37DD320" w14:textId="77777777" w:rsidR="00A704BF" w:rsidRPr="009D7514" w:rsidRDefault="00A704BF" w:rsidP="00A704BF">
            <w:pPr>
              <w:widowControl w:val="0"/>
              <w:spacing w:before="0" w:after="0" w:line="240" w:lineRule="auto"/>
              <w:ind w:right="0"/>
              <w:jc w:val="left"/>
              <w:rPr>
                <w:rFonts w:eastAsia="Times New Roman"/>
                <w:b/>
              </w:rPr>
            </w:pPr>
            <w:r w:rsidRPr="009D7514">
              <w:rPr>
                <w:rFonts w:eastAsia="Times New Roman"/>
                <w:b/>
              </w:rPr>
              <w:t>Bể lắng sinh học</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5D192786" w14:textId="77777777" w:rsidR="00A704BF" w:rsidRPr="009D7514" w:rsidRDefault="00A704BF" w:rsidP="00A704BF">
            <w:pPr>
              <w:widowControl w:val="0"/>
              <w:spacing w:before="0" w:after="0" w:line="240" w:lineRule="auto"/>
              <w:ind w:right="0"/>
              <w:jc w:val="center"/>
              <w:rPr>
                <w:rFonts w:eastAsia="Times New Roman"/>
                <w:b/>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290E22A9" w14:textId="77777777" w:rsidR="00A704BF" w:rsidRPr="009D7514" w:rsidRDefault="00A704BF" w:rsidP="00A704BF">
            <w:pPr>
              <w:widowControl w:val="0"/>
              <w:spacing w:before="0" w:after="0" w:line="240" w:lineRule="auto"/>
              <w:ind w:right="0"/>
              <w:jc w:val="center"/>
              <w:rPr>
                <w:rFonts w:eastAsia="Times New Roman"/>
                <w:b/>
              </w:rPr>
            </w:pPr>
          </w:p>
        </w:tc>
      </w:tr>
      <w:tr w:rsidR="00A704BF" w:rsidRPr="009D7514" w14:paraId="3F3FDC9B"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2B873DF6"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5.1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E60DBE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Ống trung tâm</w:t>
            </w:r>
          </w:p>
          <w:p w14:paraId="64E24A4C"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Vật liệu: Inox 304</w:t>
            </w:r>
          </w:p>
          <w:p w14:paraId="584923CB" w14:textId="77777777" w:rsidR="00A704BF" w:rsidRPr="009D7514" w:rsidRDefault="00A704BF" w:rsidP="00A704BF">
            <w:pPr>
              <w:widowControl w:val="0"/>
              <w:spacing w:before="0" w:after="0" w:line="240" w:lineRule="auto"/>
              <w:ind w:right="0"/>
              <w:jc w:val="left"/>
              <w:rPr>
                <w:rFonts w:eastAsia="Times New Roman"/>
                <w:lang w:val="de-DE"/>
              </w:rPr>
            </w:pPr>
            <w:r w:rsidRPr="009D7514">
              <w:rPr>
                <w:rFonts w:eastAsia="Times New Roman"/>
                <w:lang w:val="de-DE"/>
              </w:rPr>
              <w:t>- Nhà sản xuất : BREM – Việt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8EF08F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553722D3"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3E65845C"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0FFF0BFD"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5.2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67BAF0B"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Máng răng cưa</w:t>
            </w:r>
          </w:p>
          <w:p w14:paraId="11F71370"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Vật liệu: Inox 304</w:t>
            </w:r>
          </w:p>
          <w:p w14:paraId="4EB16C61" w14:textId="77777777" w:rsidR="00A704BF" w:rsidRPr="009D7514" w:rsidRDefault="00A704BF" w:rsidP="00A704BF">
            <w:pPr>
              <w:widowControl w:val="0"/>
              <w:spacing w:before="0" w:after="0" w:line="240" w:lineRule="auto"/>
              <w:ind w:right="0"/>
              <w:jc w:val="left"/>
              <w:rPr>
                <w:rFonts w:eastAsia="Times New Roman"/>
                <w:lang w:val="de-DE"/>
              </w:rPr>
            </w:pPr>
            <w:r w:rsidRPr="009D7514">
              <w:rPr>
                <w:rFonts w:eastAsia="Times New Roman"/>
                <w:lang w:val="de-DE"/>
              </w:rPr>
              <w:t>- Nhà sản xuất : BREM – Việt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797A40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m</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5F7C4B66"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22,0</w:t>
            </w:r>
          </w:p>
        </w:tc>
      </w:tr>
      <w:tr w:rsidR="00A704BF" w:rsidRPr="009D7514" w14:paraId="4127588F"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5793A45F"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5.3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615C06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Tấm chắn bọt</w:t>
            </w:r>
          </w:p>
          <w:p w14:paraId="1B822A59" w14:textId="77777777" w:rsidR="00A704BF" w:rsidRPr="009D7514" w:rsidRDefault="00A704BF" w:rsidP="00A704BF">
            <w:pPr>
              <w:widowControl w:val="0"/>
              <w:spacing w:before="0" w:after="0" w:line="240" w:lineRule="auto"/>
              <w:ind w:right="0"/>
              <w:rPr>
                <w:rFonts w:eastAsia="Times New Roman"/>
                <w:lang w:val="de-DE"/>
              </w:rPr>
            </w:pPr>
            <w:r w:rsidRPr="009D7514">
              <w:rPr>
                <w:rFonts w:eastAsia="Times New Roman"/>
                <w:lang w:val="de-DE"/>
              </w:rPr>
              <w:t>- Vật liệu: Inox 304</w:t>
            </w:r>
          </w:p>
          <w:p w14:paraId="6B9F5B64" w14:textId="77777777" w:rsidR="00A704BF" w:rsidRPr="009D7514" w:rsidRDefault="00A704BF" w:rsidP="00A704BF">
            <w:pPr>
              <w:widowControl w:val="0"/>
              <w:spacing w:before="0" w:after="0" w:line="240" w:lineRule="auto"/>
              <w:ind w:right="0"/>
              <w:jc w:val="left"/>
              <w:rPr>
                <w:rFonts w:eastAsia="Times New Roman"/>
                <w:lang w:val="de-DE"/>
              </w:rPr>
            </w:pPr>
            <w:r w:rsidRPr="009D7514">
              <w:rPr>
                <w:rFonts w:eastAsia="Times New Roman"/>
                <w:lang w:val="de-DE"/>
              </w:rPr>
              <w:t>- Nhà sản xuất : BREM – Việt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B81FAF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m</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2485EED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22,0</w:t>
            </w:r>
          </w:p>
        </w:tc>
      </w:tr>
      <w:tr w:rsidR="00A704BF" w:rsidRPr="009D7514" w14:paraId="625ED639"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D7D4C3B"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5.4</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AE2249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Hệ thống giàn gạt bùn</w:t>
            </w:r>
          </w:p>
          <w:p w14:paraId="00A26E5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Chiều dài: 6,1m</w:t>
            </w:r>
          </w:p>
          <w:p w14:paraId="726F4C47"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Phần không ngập nước: thép, nhúng kẽm nóng</w:t>
            </w:r>
          </w:p>
          <w:p w14:paraId="32CE2FB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Ngập nước: Inox 304</w:t>
            </w:r>
          </w:p>
          <w:p w14:paraId="2B0A32EA"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Lan can ống bóng Inox 304</w:t>
            </w:r>
          </w:p>
          <w:p w14:paraId="414FF8E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Tấm gạt: Cao su</w:t>
            </w:r>
          </w:p>
          <w:p w14:paraId="340C6AB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lang w:val="de-DE"/>
              </w:rPr>
              <w:t>- Nhà sản xuất : BREM – Việt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B67D709"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39B15035"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15B8DF69"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B4D21CB"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5.5</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91667D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Motor khuấy giàn gạt bùn                                     </w:t>
            </w:r>
            <w:r w:rsidRPr="009D7514">
              <w:rPr>
                <w:rFonts w:eastAsia="Times New Roman"/>
              </w:rPr>
              <w:br/>
              <w:t xml:space="preserve"> </w:t>
            </w:r>
            <w:r w:rsidRPr="009D7514">
              <w:rPr>
                <w:rFonts w:eastAsia="Times New Roman"/>
                <w:u w:val="single"/>
              </w:rPr>
              <w:t>Thông số kỹ thuật:</w:t>
            </w:r>
          </w:p>
          <w:p w14:paraId="3B99E5E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Công suất 0.2 kW</w:t>
            </w:r>
          </w:p>
          <w:p w14:paraId="1A15264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Tốc độ ra 0.07 rpm</w:t>
            </w:r>
          </w:p>
          <w:p w14:paraId="386B6D4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Trục ra: Cốt dương</w:t>
            </w:r>
          </w:p>
          <w:p w14:paraId="0C4D238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Momen xoắn: 940 Nm </w:t>
            </w:r>
          </w:p>
          <w:p w14:paraId="0659A66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Kiểu lắp: Chân đế B3</w:t>
            </w:r>
          </w:p>
          <w:p w14:paraId="385075A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Điện áp: 3 pha 230/380V, Class F - 50 Hz-IP55</w:t>
            </w:r>
          </w:p>
          <w:p w14:paraId="01BEA47F" w14:textId="77777777" w:rsidR="00A704BF" w:rsidRPr="009D7514" w:rsidRDefault="00A704BF" w:rsidP="00A704BF">
            <w:pPr>
              <w:widowControl w:val="0"/>
              <w:spacing w:before="0" w:after="0" w:line="240" w:lineRule="auto"/>
              <w:ind w:right="0"/>
              <w:jc w:val="left"/>
              <w:rPr>
                <w:rFonts w:eastAsia="Times New Roman"/>
                <w:lang w:val="fr-FR"/>
              </w:rPr>
            </w:pPr>
            <w:r w:rsidRPr="009D7514">
              <w:rPr>
                <w:rFonts w:eastAsia="Times New Roman"/>
                <w:lang w:val="fr-FR"/>
              </w:rPr>
              <w:t>- Nhà sản xuất: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9B95649"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262FE03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23350A39"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705F700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b/>
              </w:rPr>
              <w:t>6</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859E3E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b/>
              </w:rPr>
              <w:t>Bể hút bùn sinh học</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4B88A986" w14:textId="77777777" w:rsidR="00A704BF" w:rsidRPr="009D7514" w:rsidRDefault="00A704BF" w:rsidP="00A704BF">
            <w:pPr>
              <w:widowControl w:val="0"/>
              <w:spacing w:before="0" w:after="0" w:line="240" w:lineRule="auto"/>
              <w:ind w:right="0"/>
              <w:jc w:val="center"/>
              <w:rPr>
                <w:rFonts w:eastAsia="Times New Roman"/>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54DC51A5" w14:textId="77777777" w:rsidR="00A704BF" w:rsidRPr="009D7514" w:rsidRDefault="00A704BF" w:rsidP="00A704BF">
            <w:pPr>
              <w:widowControl w:val="0"/>
              <w:spacing w:before="0" w:after="0" w:line="240" w:lineRule="auto"/>
              <w:ind w:right="0"/>
              <w:jc w:val="center"/>
              <w:rPr>
                <w:rFonts w:eastAsia="Times New Roman"/>
              </w:rPr>
            </w:pPr>
          </w:p>
        </w:tc>
      </w:tr>
      <w:tr w:rsidR="00A704BF" w:rsidRPr="009D7514" w14:paraId="3897EDCE"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44D5FA0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6.1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FE5F02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Bơm tuần hoàn bùn SP-01/02</w:t>
            </w:r>
          </w:p>
          <w:p w14:paraId="1339F90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Bơm chìm </w:t>
            </w:r>
          </w:p>
          <w:p w14:paraId="32146A7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Lưu lượng: 14,0 m</w:t>
            </w:r>
            <w:r w:rsidRPr="009D7514">
              <w:rPr>
                <w:rFonts w:eastAsia="Times New Roman"/>
                <w:vertAlign w:val="superscript"/>
              </w:rPr>
              <w:t>3</w:t>
            </w:r>
            <w:r w:rsidRPr="009D7514">
              <w:rPr>
                <w:rFonts w:eastAsia="Times New Roman"/>
              </w:rPr>
              <w:t>/h</w:t>
            </w:r>
          </w:p>
          <w:p w14:paraId="54457C5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Cột áp: 8 mH</w:t>
            </w:r>
            <w:r w:rsidRPr="009D7514">
              <w:rPr>
                <w:rFonts w:eastAsia="Times New Roman"/>
                <w:vertAlign w:val="subscript"/>
              </w:rPr>
              <w:t>2</w:t>
            </w:r>
            <w:r w:rsidRPr="009D7514">
              <w:rPr>
                <w:rFonts w:eastAsia="Times New Roman"/>
              </w:rPr>
              <w:t>O</w:t>
            </w:r>
          </w:p>
          <w:p w14:paraId="08C12F3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Điện áp: 380V/3pha/50Hz; </w:t>
            </w:r>
          </w:p>
          <w:p w14:paraId="763E121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-Vật liệu: Thân bơm, cánh bơm bằng gang GJL-250, Trục: Inox ASI 420</w:t>
            </w:r>
          </w:p>
          <w:p w14:paraId="464A1CBB" w14:textId="77777777" w:rsidR="00A704BF" w:rsidRPr="009D7514" w:rsidRDefault="00A704BF" w:rsidP="00A704BF">
            <w:pPr>
              <w:widowControl w:val="0"/>
              <w:spacing w:before="0" w:after="0" w:line="240" w:lineRule="auto"/>
              <w:ind w:right="0"/>
              <w:rPr>
                <w:rFonts w:eastAsia="Times New Roman"/>
              </w:rPr>
            </w:pPr>
            <w:r w:rsidRPr="009D7514">
              <w:rPr>
                <w:rFonts w:eastAsia="Times New Roman"/>
              </w:rPr>
              <w:t>- Xuất xứ: G7</w:t>
            </w:r>
          </w:p>
          <w:p w14:paraId="243D1A50" w14:textId="77777777" w:rsidR="00A704BF" w:rsidRPr="009D7514" w:rsidRDefault="00A704BF" w:rsidP="00A704BF">
            <w:pPr>
              <w:widowControl w:val="0"/>
              <w:spacing w:before="0" w:after="0" w:line="240" w:lineRule="auto"/>
              <w:ind w:right="0"/>
              <w:rPr>
                <w:rFonts w:eastAsia="Times New Roman"/>
              </w:rPr>
            </w:pPr>
            <w:r w:rsidRPr="009D7514">
              <w:rPr>
                <w:rFonts w:eastAsia="Arial"/>
                <w:lang w:val="vi-VN"/>
              </w:rPr>
              <w:t xml:space="preserve">- Bao gồm: </w:t>
            </w:r>
            <w:r w:rsidRPr="009D7514">
              <w:rPr>
                <w:rFonts w:eastAsia="Arial"/>
              </w:rPr>
              <w:t>X</w:t>
            </w:r>
            <w:r w:rsidRPr="009D7514">
              <w:rPr>
                <w:rFonts w:eastAsia="Arial"/>
                <w:lang w:val="vi-VN"/>
              </w:rPr>
              <w:t xml:space="preserve">ích kéo bơm, </w:t>
            </w:r>
            <w:r w:rsidRPr="009D7514">
              <w:rPr>
                <w:rFonts w:eastAsia="Arial"/>
              </w:rPr>
              <w:t>thanh trượt và A</w:t>
            </w:r>
            <w:r w:rsidRPr="009D7514">
              <w:rPr>
                <w:rFonts w:eastAsia="Arial"/>
                <w:lang w:val="vi-VN"/>
              </w:rPr>
              <w:t>uto coupling.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7272383"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138A382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02</w:t>
            </w:r>
          </w:p>
        </w:tc>
      </w:tr>
      <w:tr w:rsidR="00A704BF" w:rsidRPr="009D7514" w14:paraId="429A60E0"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78ACAEF" w14:textId="77777777" w:rsidR="00A704BF" w:rsidRPr="009D7514" w:rsidRDefault="00A704BF" w:rsidP="00A704BF">
            <w:pPr>
              <w:widowControl w:val="0"/>
              <w:spacing w:before="0" w:after="0" w:line="240" w:lineRule="auto"/>
              <w:ind w:right="0"/>
              <w:jc w:val="center"/>
              <w:rPr>
                <w:rFonts w:eastAsia="Times New Roman"/>
                <w:b/>
              </w:rPr>
            </w:pPr>
            <w:r w:rsidRPr="009D7514">
              <w:rPr>
                <w:rFonts w:eastAsia="Times New Roman"/>
                <w:b/>
              </w:rPr>
              <w:t>7</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297F728" w14:textId="77777777" w:rsidR="00A704BF" w:rsidRPr="009D7514" w:rsidRDefault="00A704BF" w:rsidP="00A704BF">
            <w:pPr>
              <w:widowControl w:val="0"/>
              <w:spacing w:before="0" w:after="0" w:line="240" w:lineRule="auto"/>
              <w:ind w:right="0"/>
              <w:jc w:val="left"/>
              <w:rPr>
                <w:rFonts w:eastAsia="Times New Roman"/>
                <w:b/>
                <w:lang w:val="pt-BR"/>
              </w:rPr>
            </w:pPr>
            <w:r w:rsidRPr="009D7514">
              <w:rPr>
                <w:rFonts w:eastAsia="Times New Roman"/>
                <w:b/>
                <w:lang w:val="pt-BR"/>
              </w:rPr>
              <w:t>Bể khử trùng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7AF1AC8B" w14:textId="77777777" w:rsidR="00A704BF" w:rsidRPr="009D7514" w:rsidRDefault="00A704BF" w:rsidP="00A704BF">
            <w:pPr>
              <w:widowControl w:val="0"/>
              <w:spacing w:before="0" w:after="0" w:line="240" w:lineRule="auto"/>
              <w:ind w:right="0"/>
              <w:jc w:val="center"/>
              <w:rPr>
                <w:rFonts w:eastAsia="Times New Roman"/>
                <w:b/>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247549BB" w14:textId="77777777" w:rsidR="00A704BF" w:rsidRPr="009D7514" w:rsidRDefault="00A704BF" w:rsidP="00A704BF">
            <w:pPr>
              <w:widowControl w:val="0"/>
              <w:spacing w:before="0" w:after="0" w:line="240" w:lineRule="auto"/>
              <w:ind w:right="0"/>
              <w:jc w:val="center"/>
              <w:rPr>
                <w:rFonts w:eastAsia="Times New Roman"/>
                <w:b/>
                <w:lang w:val="pt-BR"/>
              </w:rPr>
            </w:pPr>
          </w:p>
        </w:tc>
      </w:tr>
      <w:tr w:rsidR="00A704BF" w:rsidRPr="009D7514" w14:paraId="73BF610A"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3783585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7.1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4E05805"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Bồn chứa dung dịch khử trùng</w:t>
            </w:r>
          </w:p>
          <w:p w14:paraId="6D9D98E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Dung tích: 1000L </w:t>
            </w:r>
          </w:p>
          <w:p w14:paraId="52007F2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Kích thước: 1130 × 1255 (mm)</w:t>
            </w:r>
          </w:p>
          <w:p w14:paraId="781B113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Kiểu: Bồn đứng</w:t>
            </w:r>
          </w:p>
          <w:p w14:paraId="4171976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Vật liệu: Nhựa PVC</w:t>
            </w:r>
          </w:p>
          <w:p w14:paraId="3DCAD5B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Nhà sản xuất: Tân Á Đại Thành - Việt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974976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Bồn</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78E13BC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0AFB597B"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0FFAA05E"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7.2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CE6E0A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Bơm định lượng dung dịch khử trùng</w:t>
            </w:r>
          </w:p>
          <w:p w14:paraId="6044805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Kiểu: bơm màng điện từ </w:t>
            </w:r>
          </w:p>
          <w:p w14:paraId="3EFB789F"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lastRenderedPageBreak/>
              <w:t>- Lưu lượng: Q = 20 l/h</w:t>
            </w:r>
          </w:p>
          <w:p w14:paraId="504F336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Cột áp H=3bar</w:t>
            </w:r>
          </w:p>
          <w:p w14:paraId="0973760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Điều chỉnh lưu lượng: 10 – 100% </w:t>
            </w:r>
          </w:p>
          <w:p w14:paraId="2D84615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Điện áp 380V/50Hz/1pha </w:t>
            </w:r>
          </w:p>
          <w:p w14:paraId="4A97C65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Cấp độ bảo vệ: IP55 </w:t>
            </w:r>
          </w:p>
          <w:p w14:paraId="3BA0A8C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Vật liệu: Đầu bơm: PVC hoặc PP Màng: PTFE </w:t>
            </w:r>
          </w:p>
          <w:p w14:paraId="1D76FA50" w14:textId="77777777" w:rsidR="00A704BF" w:rsidRPr="009D7514" w:rsidRDefault="00A704BF" w:rsidP="00A704BF">
            <w:pPr>
              <w:widowControl w:val="0"/>
              <w:spacing w:before="0" w:after="0" w:line="240" w:lineRule="auto"/>
              <w:ind w:right="0"/>
              <w:jc w:val="left"/>
              <w:rPr>
                <w:rFonts w:eastAsia="Times New Roman"/>
                <w:lang w:val="fr-FR"/>
              </w:rPr>
            </w:pPr>
            <w:r w:rsidRPr="009D7514">
              <w:rPr>
                <w:rFonts w:eastAsia="Times New Roman"/>
                <w:lang w:val="fr-FR"/>
              </w:rPr>
              <w:t>- Nhà sản xuất : G7</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86D8EC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1E0A44BA"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02</w:t>
            </w:r>
          </w:p>
        </w:tc>
      </w:tr>
      <w:tr w:rsidR="00A704BF" w:rsidRPr="009D7514" w14:paraId="7983B780"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7A4893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7.3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E30F26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Phao đo mực nước LS</w:t>
            </w:r>
          </w:p>
          <w:p w14:paraId="26D010B8"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Chiều dài dây: 5m</w:t>
            </w:r>
          </w:p>
          <w:p w14:paraId="171E1845"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Kích thước (mm): 106×154×54</w:t>
            </w:r>
          </w:p>
          <w:p w14:paraId="7895D61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iCs/>
              </w:rPr>
              <w:t>-  Loại: Phao quả (phao nổi)</w:t>
            </w:r>
          </w:p>
          <w:p w14:paraId="27435E6A"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Cấp độ bảo vệ: IP68</w:t>
            </w:r>
          </w:p>
          <w:p w14:paraId="5E89E08C" w14:textId="77777777" w:rsidR="00A704BF" w:rsidRPr="009D7514" w:rsidRDefault="00A704BF" w:rsidP="00A704BF">
            <w:pPr>
              <w:widowControl w:val="0"/>
              <w:spacing w:before="0" w:after="0" w:line="240" w:lineRule="auto"/>
              <w:ind w:right="0"/>
              <w:jc w:val="left"/>
              <w:rPr>
                <w:rFonts w:eastAsia="Times New Roman"/>
                <w:iCs/>
              </w:rPr>
            </w:pPr>
            <w:r w:rsidRPr="009D7514">
              <w:rPr>
                <w:rFonts w:eastAsia="Times New Roman"/>
                <w:iCs/>
              </w:rPr>
              <w:t>- Nguồn điện: 16A/250V</w:t>
            </w:r>
          </w:p>
          <w:p w14:paraId="6A78451B" w14:textId="77777777" w:rsidR="00A704BF" w:rsidRPr="009D7514" w:rsidRDefault="00A704BF" w:rsidP="00A704BF">
            <w:pPr>
              <w:widowControl w:val="0"/>
              <w:spacing w:before="0" w:after="0" w:line="240" w:lineRule="auto"/>
              <w:ind w:right="0"/>
              <w:jc w:val="left"/>
              <w:rPr>
                <w:rFonts w:eastAsia="Times New Roman"/>
                <w:iCs/>
                <w:lang w:val="fr-FR"/>
              </w:rPr>
            </w:pPr>
            <w:r w:rsidRPr="009D7514">
              <w:rPr>
                <w:rFonts w:eastAsia="Times New Roman"/>
                <w:iCs/>
                <w:lang w:val="fr-FR"/>
              </w:rPr>
              <w:t>- Nhà sản xuất: G7 .</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3000C6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53E7AA79"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5B85902A"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tcPr>
          <w:p w14:paraId="4D2397A5"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7.4</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697D6F61" w14:textId="77777777" w:rsidR="00A704BF" w:rsidRPr="009D7514" w:rsidRDefault="00A704BF" w:rsidP="00A704BF">
            <w:pPr>
              <w:widowControl w:val="0"/>
              <w:spacing w:before="0" w:after="0" w:line="240" w:lineRule="auto"/>
              <w:ind w:right="0"/>
              <w:jc w:val="left"/>
              <w:rPr>
                <w:rFonts w:eastAsia="Times New Roman"/>
                <w:b/>
              </w:rPr>
            </w:pPr>
            <w:r w:rsidRPr="009D7514">
              <w:rPr>
                <w:rFonts w:eastAsia="Times New Roman"/>
              </w:rPr>
              <w:t>Đồng hồ đo lưu lượng điện từ</w:t>
            </w:r>
            <w:r w:rsidRPr="009D7514">
              <w:rPr>
                <w:rFonts w:eastAsia="Arial"/>
                <w:b/>
                <w:bCs/>
              </w:rPr>
              <w:t xml:space="preserve"> </w:t>
            </w:r>
            <w:r w:rsidRPr="009D7514">
              <w:rPr>
                <w:rFonts w:eastAsia="Arial"/>
                <w:bCs/>
              </w:rPr>
              <w:t>FL-02</w:t>
            </w:r>
          </w:p>
          <w:p w14:paraId="0C26BF4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Đường kính: DN 100</w:t>
            </w:r>
          </w:p>
          <w:p w14:paraId="45857F0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Dãy đó: 0-35 m</w:t>
            </w:r>
            <w:r w:rsidRPr="009D7514">
              <w:rPr>
                <w:rFonts w:eastAsia="Times New Roman"/>
                <w:vertAlign w:val="superscript"/>
              </w:rPr>
              <w:t>3</w:t>
            </w:r>
            <w:r w:rsidRPr="009D7514">
              <w:rPr>
                <w:rFonts w:eastAsia="Times New Roman"/>
              </w:rPr>
              <w:t xml:space="preserve">/h </w:t>
            </w:r>
          </w:p>
          <w:p w14:paraId="2D67272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Điện cực: SS321</w:t>
            </w:r>
          </w:p>
          <w:p w14:paraId="6954F2EE" w14:textId="7B4F5944"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 Độ chính xác (max): </w:t>
            </w:r>
            <m:oMath>
              <m:r>
                <m:rPr>
                  <m:sty m:val="p"/>
                </m:rPr>
                <w:rPr>
                  <w:rFonts w:ascii="Cambria Math" w:eastAsia="Times New Roman" w:hAnsi="Cambria Math"/>
                </w:rPr>
                <m:t>±</m:t>
              </m:r>
            </m:oMath>
            <w:r w:rsidRPr="009D7514">
              <w:rPr>
                <w:rFonts w:eastAsia="Times New Roman"/>
              </w:rPr>
              <w:t xml:space="preserve"> 0.5%</w:t>
            </w:r>
          </w:p>
          <w:p w14:paraId="7AF87B6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Tín hiệu suất: Analog 4-20mA</w:t>
            </w:r>
          </w:p>
          <w:p w14:paraId="29A35B0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Cấp độ bảo vệ cho Compact: IP67</w:t>
            </w:r>
          </w:p>
          <w:p w14:paraId="7AE76345"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Màn hình hiển thị: LCD</w:t>
            </w:r>
          </w:p>
          <w:p w14:paraId="19D83E7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lang w:val="fr-FR"/>
              </w:rPr>
              <w:t xml:space="preserve">- Nhà sản xuất :G7 </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7E0FA0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Bộ</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2CE4AB1F"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2D89CE7A"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2DF8752C" w14:textId="77777777" w:rsidR="00A704BF" w:rsidRPr="009D7514" w:rsidRDefault="00A704BF" w:rsidP="00A704BF">
            <w:pPr>
              <w:widowControl w:val="0"/>
              <w:spacing w:before="0" w:after="0" w:line="240" w:lineRule="auto"/>
              <w:ind w:right="0"/>
              <w:jc w:val="center"/>
              <w:rPr>
                <w:rFonts w:eastAsia="Times New Roman"/>
                <w:b/>
                <w:bCs/>
              </w:rPr>
            </w:pPr>
            <w:r w:rsidRPr="009D7514">
              <w:rPr>
                <w:rFonts w:eastAsia="Times New Roman"/>
                <w:b/>
                <w:bCs/>
              </w:rPr>
              <w:t>8</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FB3F1A0" w14:textId="77777777" w:rsidR="00A704BF" w:rsidRPr="009D7514" w:rsidRDefault="00A704BF" w:rsidP="00A704BF">
            <w:pPr>
              <w:widowControl w:val="0"/>
              <w:spacing w:before="0" w:after="0" w:line="240" w:lineRule="auto"/>
              <w:ind w:right="0"/>
              <w:jc w:val="left"/>
              <w:rPr>
                <w:rFonts w:eastAsia="Times New Roman"/>
                <w:b/>
                <w:bCs/>
              </w:rPr>
            </w:pPr>
            <w:r w:rsidRPr="009D7514">
              <w:rPr>
                <w:rFonts w:eastAsia="Times New Roman"/>
                <w:b/>
                <w:bCs/>
              </w:rPr>
              <w:t>Hệ thống điện động lực và điện điều khiển</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25495C65" w14:textId="77777777" w:rsidR="00A704BF" w:rsidRPr="009D7514" w:rsidRDefault="00A704BF" w:rsidP="00A704BF">
            <w:pPr>
              <w:widowControl w:val="0"/>
              <w:spacing w:before="0" w:after="0" w:line="240" w:lineRule="auto"/>
              <w:ind w:right="0"/>
              <w:jc w:val="center"/>
              <w:rPr>
                <w:rFonts w:eastAsia="Times New Roman"/>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0A6A5D4B" w14:textId="77777777" w:rsidR="00A704BF" w:rsidRPr="009D7514" w:rsidRDefault="00A704BF" w:rsidP="00A704BF">
            <w:pPr>
              <w:widowControl w:val="0"/>
              <w:spacing w:before="0" w:after="0" w:line="240" w:lineRule="auto"/>
              <w:ind w:right="0"/>
              <w:jc w:val="center"/>
              <w:rPr>
                <w:rFonts w:eastAsia="Times New Roman"/>
              </w:rPr>
            </w:pPr>
          </w:p>
        </w:tc>
      </w:tr>
      <w:tr w:rsidR="00A704BF" w:rsidRPr="009D7514" w14:paraId="0D916818"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AC2FC0F"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8.1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54C87D7"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Tủ điện Động lực và điều khiển</w:t>
            </w:r>
          </w:p>
          <w:p w14:paraId="24042C6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Vật liệu: Vỏ tủ điện thép sơn tĩnh điện dày 2mm</w:t>
            </w:r>
          </w:p>
          <w:p w14:paraId="4F2766F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Xuất xứ: Việt Nam</w:t>
            </w:r>
          </w:p>
          <w:p w14:paraId="35A5265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Linh kiện chính: </w:t>
            </w:r>
          </w:p>
          <w:p w14:paraId="1BBD6619"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PLC: Schnieder.</w:t>
            </w:r>
          </w:p>
          <w:p w14:paraId="4C029C4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Thiết bị đóng cắt: MCB, MCCB, Contactor, Relay nhiết: LS</w:t>
            </w:r>
          </w:p>
          <w:p w14:paraId="1B324FC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+Relay trung gian, đèn báo, nút nhấn: Idec (Nhật Bản);</w:t>
            </w:r>
          </w:p>
          <w:p w14:paraId="742B1BB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Bảo vệ pha, Đồng hồ đa năng: Selec (Ấn Độ);</w:t>
            </w:r>
          </w:p>
          <w:p w14:paraId="34D2616B"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Cáp động lực: Lion (Viet Nam);</w:t>
            </w:r>
          </w:p>
          <w:p w14:paraId="05F01320"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Cáp điều khiển: Lion  (Viet Nam);</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61A7084"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1F5B5325"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515404B9"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E53164B"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8.2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48B1036"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Hệ thống cáp điện động lực và cáp điều khiển</w:t>
            </w:r>
          </w:p>
          <w:p w14:paraId="15F9E713"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Cáp điện: Cadivi – Việt Nam</w:t>
            </w:r>
          </w:p>
          <w:p w14:paraId="2F227655"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Cáp đi hở: Máng cáp sơn tĩnh điện</w:t>
            </w:r>
          </w:p>
          <w:p w14:paraId="582257B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Cáp chôn ngầm: ống bảo vệ PVC</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88C1A9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71E3F5A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45450515"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F460D3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8.3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D74DE6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Hệ thống điện động lực</w:t>
            </w:r>
          </w:p>
          <w:p w14:paraId="6785DC5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Đối với: Động cơ 3 pha: sử dụng dây cáp 04 lõi, bọc cách điện bằng PVC</w:t>
            </w:r>
          </w:p>
          <w:p w14:paraId="15626F77"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Động cơ 1 pha: dây 3 lõi, bọc và cách điện bằng PVC</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C5ADFC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4546B97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3D15227D"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03E0D91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8.4</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3F4EE6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Thiết bị lập trình</w:t>
            </w:r>
          </w:p>
          <w:p w14:paraId="466A6485"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lastRenderedPageBreak/>
              <w:t>- Nhà sản xuất : Schnieder hoặc tương đương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A9F1542"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lastRenderedPageBreak/>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43FF881A"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041E9F78"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6ED8F577" w14:textId="77777777" w:rsidR="00A704BF" w:rsidRPr="009D7514" w:rsidRDefault="00A704BF" w:rsidP="00A704BF">
            <w:pPr>
              <w:widowControl w:val="0"/>
              <w:spacing w:before="0" w:after="0" w:line="240" w:lineRule="auto"/>
              <w:ind w:right="0"/>
              <w:jc w:val="center"/>
              <w:rPr>
                <w:rFonts w:eastAsia="Times New Roman"/>
                <w:b/>
                <w:bCs/>
              </w:rPr>
            </w:pPr>
            <w:r w:rsidRPr="009D7514">
              <w:rPr>
                <w:rFonts w:eastAsia="Times New Roman"/>
                <w:b/>
                <w:bCs/>
              </w:rPr>
              <w:lastRenderedPageBreak/>
              <w:t>9</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44DD131" w14:textId="77777777" w:rsidR="00A704BF" w:rsidRPr="009D7514" w:rsidRDefault="00A704BF" w:rsidP="00A704BF">
            <w:pPr>
              <w:widowControl w:val="0"/>
              <w:spacing w:before="0" w:after="0" w:line="240" w:lineRule="auto"/>
              <w:ind w:right="0"/>
              <w:jc w:val="left"/>
              <w:rPr>
                <w:rFonts w:eastAsia="Times New Roman"/>
                <w:b/>
                <w:bCs/>
              </w:rPr>
            </w:pPr>
            <w:r w:rsidRPr="009D7514">
              <w:rPr>
                <w:rFonts w:eastAsia="Times New Roman"/>
                <w:b/>
                <w:bCs/>
              </w:rPr>
              <w:t>Hệ thống đường ống công nghệ</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085EFB21" w14:textId="77777777" w:rsidR="00A704BF" w:rsidRPr="009D7514" w:rsidRDefault="00A704BF" w:rsidP="00A704BF">
            <w:pPr>
              <w:widowControl w:val="0"/>
              <w:spacing w:before="0" w:after="0" w:line="240" w:lineRule="auto"/>
              <w:ind w:right="0"/>
              <w:jc w:val="center"/>
              <w:rPr>
                <w:rFonts w:eastAsia="Times New Roman"/>
              </w:rPr>
            </w:pP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3ED4C88D" w14:textId="77777777" w:rsidR="00A704BF" w:rsidRPr="009D7514" w:rsidRDefault="00A704BF" w:rsidP="00A704BF">
            <w:pPr>
              <w:widowControl w:val="0"/>
              <w:spacing w:before="0" w:after="0" w:line="240" w:lineRule="auto"/>
              <w:ind w:right="0"/>
              <w:jc w:val="center"/>
              <w:rPr>
                <w:rFonts w:eastAsia="Times New Roman"/>
              </w:rPr>
            </w:pPr>
          </w:p>
        </w:tc>
      </w:tr>
      <w:tr w:rsidR="00A704BF" w:rsidRPr="009D7514" w14:paraId="7B3E26F6"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25D874B2"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9.1</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C0189A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Đường ống dẫn nước thải</w:t>
            </w:r>
          </w:p>
          <w:p w14:paraId="620BE12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-Vật liệu: uPVC - Bình Minh (Việt Nam) </w:t>
            </w:r>
          </w:p>
          <w:p w14:paraId="7CCA7D0C"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Hệ thống van: Đài Loan/Hàn Quốc; ...</w:t>
            </w:r>
          </w:p>
          <w:p w14:paraId="7F2C1F4E"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Phụ kiện kèm theo: </w:t>
            </w:r>
          </w:p>
          <w:p w14:paraId="5AB9ED8B"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Mặt bích, bulong, ke pát đỡ ống, co, tê, cút: cùng chất liệu với đường ống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9DAD13A"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4A996ED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2DBF768B"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1A69AB0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9.2</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2D3B29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Đường ống dẫn khí </w:t>
            </w:r>
          </w:p>
          <w:p w14:paraId="6E782745"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Ống dưới mực nước: uPVC - Bình Minh (Việt Nam)</w:t>
            </w:r>
          </w:p>
          <w:p w14:paraId="12877409" w14:textId="77777777" w:rsidR="00A704BF" w:rsidRPr="009D7514" w:rsidRDefault="00A704BF" w:rsidP="002D43C3">
            <w:pPr>
              <w:widowControl w:val="0"/>
              <w:numPr>
                <w:ilvl w:val="0"/>
                <w:numId w:val="119"/>
              </w:numPr>
              <w:spacing w:before="0" w:after="0" w:line="240" w:lineRule="auto"/>
              <w:ind w:left="170" w:right="0" w:hanging="170"/>
              <w:jc w:val="left"/>
              <w:rPr>
                <w:rFonts w:eastAsia="Times New Roman"/>
              </w:rPr>
            </w:pPr>
            <w:r w:rsidRPr="009D7514">
              <w:rPr>
                <w:rFonts w:eastAsia="Times New Roman"/>
              </w:rPr>
              <w:t>Ống trên mực nước: Inox 304 - Việt Nam</w:t>
            </w:r>
          </w:p>
          <w:p w14:paraId="717B3B62" w14:textId="77777777" w:rsidR="00A704BF" w:rsidRPr="009D7514" w:rsidRDefault="00A704BF" w:rsidP="002D43C3">
            <w:pPr>
              <w:widowControl w:val="0"/>
              <w:numPr>
                <w:ilvl w:val="0"/>
                <w:numId w:val="119"/>
              </w:numPr>
              <w:spacing w:before="0" w:after="0" w:line="240" w:lineRule="auto"/>
              <w:ind w:left="170" w:right="0" w:hanging="170"/>
              <w:jc w:val="left"/>
              <w:rPr>
                <w:rFonts w:eastAsia="Times New Roman"/>
              </w:rPr>
            </w:pPr>
            <w:r w:rsidRPr="009D7514">
              <w:rPr>
                <w:rFonts w:eastAsia="Times New Roman"/>
              </w:rPr>
              <w:t>Hệ thống van: Đài Loan/Hàn Quốc; ...</w:t>
            </w:r>
          </w:p>
          <w:p w14:paraId="1FA20EB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Phụ kiện kèm theo: </w:t>
            </w:r>
          </w:p>
          <w:p w14:paraId="271A9251"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Mặt bích, bulong, ke pát đỡ ống, co, tê, cút: cùng chất liệu với đường ống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16BE420"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631B6A07"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3B8A7261" w14:textId="77777777" w:rsidTr="00A704BF">
        <w:trPr>
          <w:trHeight w:val="462"/>
        </w:trPr>
        <w:tc>
          <w:tcPr>
            <w:tcW w:w="734"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253390D5"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9.3</w:t>
            </w:r>
          </w:p>
        </w:tc>
        <w:tc>
          <w:tcPr>
            <w:tcW w:w="664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6480928"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Đường ống dẫn bùn</w:t>
            </w:r>
          </w:p>
          <w:p w14:paraId="54940BD6" w14:textId="77777777" w:rsidR="00A704BF" w:rsidRPr="009D7514" w:rsidRDefault="00A704BF" w:rsidP="002D43C3">
            <w:pPr>
              <w:widowControl w:val="0"/>
              <w:numPr>
                <w:ilvl w:val="0"/>
                <w:numId w:val="119"/>
              </w:numPr>
              <w:spacing w:before="0" w:after="0" w:line="240" w:lineRule="auto"/>
              <w:ind w:left="170" w:right="0" w:hanging="170"/>
              <w:jc w:val="left"/>
              <w:rPr>
                <w:rFonts w:eastAsia="Times New Roman"/>
              </w:rPr>
            </w:pPr>
            <w:r w:rsidRPr="009D7514">
              <w:rPr>
                <w:rFonts w:eastAsia="Times New Roman"/>
              </w:rPr>
              <w:t xml:space="preserve">Vật liệu: uPVC - Bình Minh (Việt Nam) </w:t>
            </w:r>
          </w:p>
          <w:p w14:paraId="4E96F572" w14:textId="77777777" w:rsidR="00A704BF" w:rsidRPr="009D7514" w:rsidRDefault="00A704BF" w:rsidP="002D43C3">
            <w:pPr>
              <w:widowControl w:val="0"/>
              <w:numPr>
                <w:ilvl w:val="0"/>
                <w:numId w:val="119"/>
              </w:numPr>
              <w:spacing w:before="0" w:after="0" w:line="240" w:lineRule="auto"/>
              <w:ind w:left="170" w:right="0" w:hanging="170"/>
              <w:jc w:val="left"/>
              <w:rPr>
                <w:rFonts w:eastAsia="Times New Roman"/>
              </w:rPr>
            </w:pPr>
            <w:r w:rsidRPr="009D7514">
              <w:rPr>
                <w:rFonts w:eastAsia="Times New Roman"/>
              </w:rPr>
              <w:t>Hệ thống van: Đài Loan/Hàn Quốc; ...</w:t>
            </w:r>
          </w:p>
          <w:p w14:paraId="1052F50D"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Phụ kiện kèm theo: </w:t>
            </w:r>
          </w:p>
          <w:p w14:paraId="598FB702"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Mặt bích, bulong, ke pát đỡ ống, co, tê, cút: cùng chất liệu với đường ống</w:t>
            </w:r>
          </w:p>
        </w:tc>
        <w:tc>
          <w:tcPr>
            <w:tcW w:w="1277"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96CA5E9"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5825C1D8"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tr>
      <w:tr w:rsidR="00A704BF" w:rsidRPr="009D7514" w14:paraId="7917CCC8" w14:textId="77777777" w:rsidTr="00A704BF">
        <w:trPr>
          <w:trHeight w:val="462"/>
        </w:trPr>
        <w:tc>
          <w:tcPr>
            <w:tcW w:w="734" w:type="dxa"/>
            <w:tcBorders>
              <w:top w:val="single" w:sz="6" w:space="0" w:color="auto"/>
              <w:left w:val="single" w:sz="18" w:space="0" w:color="auto"/>
              <w:bottom w:val="single" w:sz="18" w:space="0" w:color="auto"/>
              <w:right w:val="single" w:sz="6" w:space="0" w:color="auto"/>
            </w:tcBorders>
            <w:shd w:val="clear" w:color="auto" w:fill="auto"/>
            <w:noWrap/>
            <w:vAlign w:val="center"/>
            <w:hideMark/>
          </w:tcPr>
          <w:p w14:paraId="4952D731"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9.4</w:t>
            </w:r>
          </w:p>
        </w:tc>
        <w:tc>
          <w:tcPr>
            <w:tcW w:w="6643" w:type="dxa"/>
            <w:tcBorders>
              <w:top w:val="single" w:sz="6" w:space="0" w:color="auto"/>
              <w:left w:val="single" w:sz="6" w:space="0" w:color="auto"/>
              <w:bottom w:val="single" w:sz="18" w:space="0" w:color="auto"/>
              <w:right w:val="single" w:sz="6" w:space="0" w:color="auto"/>
            </w:tcBorders>
            <w:shd w:val="clear" w:color="auto" w:fill="auto"/>
            <w:noWrap/>
            <w:vAlign w:val="center"/>
            <w:hideMark/>
          </w:tcPr>
          <w:p w14:paraId="0A16587B"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Đường ống dẫn hóa chất</w:t>
            </w:r>
          </w:p>
          <w:p w14:paraId="164D2CD2" w14:textId="77777777" w:rsidR="00A704BF" w:rsidRPr="009D7514" w:rsidRDefault="00A704BF" w:rsidP="002D43C3">
            <w:pPr>
              <w:widowControl w:val="0"/>
              <w:numPr>
                <w:ilvl w:val="0"/>
                <w:numId w:val="119"/>
              </w:numPr>
              <w:spacing w:before="0" w:after="0" w:line="240" w:lineRule="auto"/>
              <w:ind w:left="170" w:right="0" w:hanging="170"/>
              <w:jc w:val="left"/>
              <w:rPr>
                <w:rFonts w:eastAsia="Times New Roman"/>
              </w:rPr>
            </w:pPr>
            <w:r w:rsidRPr="009D7514">
              <w:rPr>
                <w:rFonts w:eastAsia="Times New Roman"/>
              </w:rPr>
              <w:t>Vật liệu: uPVC - Bình Minh (Việt Nam)</w:t>
            </w:r>
          </w:p>
          <w:p w14:paraId="29BD285E" w14:textId="77777777" w:rsidR="00A704BF" w:rsidRPr="009D7514" w:rsidRDefault="00A704BF" w:rsidP="002D43C3">
            <w:pPr>
              <w:widowControl w:val="0"/>
              <w:numPr>
                <w:ilvl w:val="0"/>
                <w:numId w:val="119"/>
              </w:numPr>
              <w:spacing w:before="0" w:after="0" w:line="240" w:lineRule="auto"/>
              <w:ind w:left="170" w:right="0" w:hanging="170"/>
              <w:jc w:val="left"/>
              <w:rPr>
                <w:rFonts w:eastAsia="Times New Roman"/>
              </w:rPr>
            </w:pPr>
            <w:r w:rsidRPr="009D7514">
              <w:rPr>
                <w:rFonts w:eastAsia="Times New Roman"/>
              </w:rPr>
              <w:t>Hệ thống van: Đài Loan/Hàn Quốc; ...</w:t>
            </w:r>
          </w:p>
          <w:p w14:paraId="58C25AD7"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xml:space="preserve">Phụ kiện kèm theo: </w:t>
            </w:r>
          </w:p>
          <w:p w14:paraId="3323C8E4" w14:textId="77777777" w:rsidR="00A704BF" w:rsidRPr="009D7514" w:rsidRDefault="00A704BF" w:rsidP="00A704BF">
            <w:pPr>
              <w:widowControl w:val="0"/>
              <w:spacing w:before="0" w:after="0" w:line="240" w:lineRule="auto"/>
              <w:ind w:right="0"/>
              <w:jc w:val="left"/>
              <w:rPr>
                <w:rFonts w:eastAsia="Times New Roman"/>
              </w:rPr>
            </w:pPr>
            <w:r w:rsidRPr="009D7514">
              <w:rPr>
                <w:rFonts w:eastAsia="Times New Roman"/>
              </w:rPr>
              <w:t>- Mặt bích, bulong, ke pát đỡ ống, co, tê, cút: cùng chất liệu với đường ống</w:t>
            </w:r>
          </w:p>
        </w:tc>
        <w:tc>
          <w:tcPr>
            <w:tcW w:w="1277" w:type="dxa"/>
            <w:tcBorders>
              <w:top w:val="single" w:sz="6" w:space="0" w:color="auto"/>
              <w:left w:val="single" w:sz="6" w:space="0" w:color="auto"/>
              <w:bottom w:val="single" w:sz="18" w:space="0" w:color="auto"/>
              <w:right w:val="single" w:sz="6" w:space="0" w:color="auto"/>
            </w:tcBorders>
            <w:shd w:val="clear" w:color="auto" w:fill="auto"/>
            <w:noWrap/>
            <w:vAlign w:val="center"/>
            <w:hideMark/>
          </w:tcPr>
          <w:p w14:paraId="7EDEA40C"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Ht</w:t>
            </w:r>
          </w:p>
        </w:tc>
        <w:tc>
          <w:tcPr>
            <w:tcW w:w="1276" w:type="dxa"/>
            <w:tcBorders>
              <w:top w:val="single" w:sz="6" w:space="0" w:color="auto"/>
              <w:left w:val="single" w:sz="6" w:space="0" w:color="auto"/>
              <w:bottom w:val="single" w:sz="18" w:space="0" w:color="auto"/>
              <w:right w:val="single" w:sz="18" w:space="0" w:color="auto"/>
            </w:tcBorders>
            <w:shd w:val="clear" w:color="auto" w:fill="auto"/>
            <w:noWrap/>
            <w:vAlign w:val="center"/>
            <w:hideMark/>
          </w:tcPr>
          <w:p w14:paraId="3E485CAA" w14:textId="77777777" w:rsidR="00A704BF" w:rsidRPr="009D7514" w:rsidRDefault="00A704BF" w:rsidP="00A704BF">
            <w:pPr>
              <w:widowControl w:val="0"/>
              <w:spacing w:before="0" w:after="0" w:line="240" w:lineRule="auto"/>
              <w:ind w:right="0"/>
              <w:jc w:val="center"/>
              <w:rPr>
                <w:rFonts w:eastAsia="Times New Roman"/>
              </w:rPr>
            </w:pPr>
            <w:r w:rsidRPr="009D7514">
              <w:rPr>
                <w:rFonts w:eastAsia="Times New Roman"/>
              </w:rPr>
              <w:t>01</w:t>
            </w:r>
          </w:p>
        </w:tc>
        <w:bookmarkEnd w:id="649"/>
      </w:tr>
    </w:tbl>
    <w:p w14:paraId="67B23BBF" w14:textId="6BB48656" w:rsidR="00F105BE" w:rsidRPr="009D7514" w:rsidRDefault="0028419F" w:rsidP="00A704BF">
      <w:pPr>
        <w:tabs>
          <w:tab w:val="left" w:pos="780"/>
        </w:tabs>
        <w:snapToGrid w:val="0"/>
        <w:spacing w:before="0" w:after="0"/>
        <w:ind w:left="-284" w:right="0"/>
        <w:jc w:val="right"/>
        <w:rPr>
          <w:rFonts w:eastAsiaTheme="minorHAnsi"/>
          <w:i/>
        </w:rPr>
      </w:pPr>
      <w:r w:rsidRPr="009D7514">
        <w:rPr>
          <w:rFonts w:eastAsiaTheme="minorHAnsi"/>
          <w:i/>
        </w:rPr>
        <w:t xml:space="preserve"> (Nguồn:</w:t>
      </w:r>
      <w:r w:rsidRPr="009D7514">
        <w:t xml:space="preserve"> </w:t>
      </w:r>
      <w:r w:rsidR="00A704BF" w:rsidRPr="009D7514">
        <w:rPr>
          <w:rFonts w:eastAsiaTheme="minorHAnsi"/>
          <w:i/>
        </w:rPr>
        <w:t>Công ty TNHH Tư vấn Dịch vụ Thương mại &amp; Xây dựng Địa ốc Tân Lập</w:t>
      </w:r>
      <w:r w:rsidRPr="009D7514">
        <w:rPr>
          <w:rFonts w:eastAsiaTheme="minorHAnsi"/>
          <w:i/>
        </w:rPr>
        <w:t xml:space="preserve">, 2022)  </w:t>
      </w:r>
    </w:p>
    <w:p w14:paraId="3BAAED65" w14:textId="77777777" w:rsidR="00F105BE" w:rsidRPr="009D7514" w:rsidRDefault="0028419F">
      <w:pPr>
        <w:pStyle w:val="1"/>
        <w:tabs>
          <w:tab w:val="left" w:pos="780"/>
        </w:tabs>
        <w:snapToGrid w:val="0"/>
        <w:spacing w:before="0" w:line="312" w:lineRule="auto"/>
        <w:ind w:firstLineChars="200" w:firstLine="520"/>
        <w:jc w:val="both"/>
      </w:pPr>
      <w:bookmarkStart w:id="650" w:name="_Toc108447123"/>
      <w:bookmarkStart w:id="651" w:name="_Toc117929729"/>
      <w:bookmarkStart w:id="652" w:name="_Toc129252046"/>
      <w:bookmarkStart w:id="653" w:name="_Toc517447533"/>
      <w:bookmarkStart w:id="654" w:name="_Toc527449026"/>
      <w:bookmarkStart w:id="655" w:name="_Toc527448771"/>
      <w:bookmarkStart w:id="656" w:name="_Toc527447854"/>
      <w:bookmarkStart w:id="657" w:name="_Toc93063508"/>
      <w:bookmarkStart w:id="658" w:name="_Toc91084457"/>
      <w:bookmarkStart w:id="659" w:name="_Toc93063605"/>
      <w:bookmarkStart w:id="660" w:name="_Toc91084251"/>
      <w:bookmarkStart w:id="661" w:name="_Toc93063731"/>
      <w:bookmarkStart w:id="662" w:name="_Toc517447660"/>
      <w:r w:rsidRPr="009D7514">
        <w:rPr>
          <w:iCs/>
        </w:rPr>
        <w:t>1.3.1.4.</w:t>
      </w:r>
      <w:r w:rsidRPr="009D7514">
        <w:t xml:space="preserve"> </w:t>
      </w:r>
      <w:bookmarkStart w:id="663" w:name="_Toc8561747"/>
      <w:bookmarkStart w:id="664" w:name="_Toc8299374"/>
      <w:bookmarkStart w:id="665" w:name="_Toc8560125"/>
      <w:bookmarkStart w:id="666" w:name="_Toc13661271"/>
      <w:bookmarkStart w:id="667" w:name="_Toc8560934"/>
      <w:bookmarkStart w:id="668" w:name="_Toc4536459"/>
      <w:r w:rsidRPr="009D7514">
        <w:t>Đào tạo vận hành và chuyển giao công nghệ</w:t>
      </w:r>
      <w:bookmarkStart w:id="669" w:name="_Toc13661272"/>
      <w:bookmarkStart w:id="670" w:name="_Toc4536460"/>
      <w:bookmarkStart w:id="671" w:name="_Toc8297679"/>
      <w:bookmarkStart w:id="672" w:name="_Toc8560126"/>
      <w:bookmarkStart w:id="673" w:name="_Toc8299375"/>
      <w:bookmarkStart w:id="674" w:name="_Toc8560935"/>
      <w:bookmarkStart w:id="675" w:name="_Toc8561748"/>
      <w:bookmarkEnd w:id="650"/>
      <w:bookmarkEnd w:id="651"/>
      <w:bookmarkEnd w:id="652"/>
      <w:bookmarkEnd w:id="663"/>
      <w:bookmarkEnd w:id="664"/>
      <w:bookmarkEnd w:id="665"/>
      <w:bookmarkEnd w:id="666"/>
      <w:bookmarkEnd w:id="667"/>
      <w:bookmarkEnd w:id="668"/>
    </w:p>
    <w:p w14:paraId="276221D2" w14:textId="77777777" w:rsidR="00F105BE" w:rsidRPr="009D7514" w:rsidRDefault="0028419F">
      <w:pPr>
        <w:keepNext/>
        <w:keepLines/>
        <w:tabs>
          <w:tab w:val="left" w:pos="780"/>
        </w:tabs>
        <w:snapToGrid w:val="0"/>
        <w:spacing w:before="0" w:after="0"/>
        <w:ind w:right="0" w:firstLineChars="200" w:firstLine="520"/>
        <w:outlineLvl w:val="2"/>
        <w:rPr>
          <w:rFonts w:eastAsiaTheme="majorEastAsia"/>
          <w:b/>
          <w:bCs/>
        </w:rPr>
      </w:pPr>
      <w:bookmarkStart w:id="676" w:name="_Toc108447124"/>
      <w:bookmarkStart w:id="677" w:name="_Toc117929730"/>
      <w:bookmarkStart w:id="678" w:name="_Toc129252047"/>
      <w:r w:rsidRPr="009D7514">
        <w:rPr>
          <w:rFonts w:eastAsiaTheme="majorEastAsia"/>
          <w:b/>
          <w:bCs/>
        </w:rPr>
        <w:t xml:space="preserve">a. </w:t>
      </w:r>
      <w:r w:rsidRPr="009D7514">
        <w:rPr>
          <w:rFonts w:eastAsia="Times New Roman"/>
          <w:b/>
          <w:bCs/>
          <w:iCs/>
        </w:rPr>
        <w:t>Kiểm tra hệ thống</w:t>
      </w:r>
      <w:bookmarkEnd w:id="669"/>
      <w:bookmarkEnd w:id="670"/>
      <w:bookmarkEnd w:id="671"/>
      <w:bookmarkEnd w:id="672"/>
      <w:bookmarkEnd w:id="673"/>
      <w:bookmarkEnd w:id="674"/>
      <w:bookmarkEnd w:id="675"/>
      <w:bookmarkEnd w:id="676"/>
      <w:bookmarkEnd w:id="677"/>
      <w:bookmarkEnd w:id="678"/>
    </w:p>
    <w:p w14:paraId="7AB83EDE" w14:textId="77777777" w:rsidR="00F105BE" w:rsidRPr="009D7514" w:rsidRDefault="0028419F" w:rsidP="00E44A07">
      <w:pPr>
        <w:pStyle w:val="ListParagraph"/>
        <w:keepNext/>
        <w:numPr>
          <w:ilvl w:val="0"/>
          <w:numId w:val="36"/>
        </w:numPr>
        <w:tabs>
          <w:tab w:val="left" w:pos="284"/>
          <w:tab w:val="left" w:pos="780"/>
        </w:tabs>
        <w:snapToGrid w:val="0"/>
        <w:spacing w:before="0" w:after="0"/>
        <w:ind w:left="0" w:right="0" w:firstLineChars="200" w:firstLine="520"/>
        <w:rPr>
          <w:rFonts w:eastAsia="Times New Roman"/>
          <w:bCs/>
          <w:i/>
          <w:lang w:val="vi-VN" w:eastAsia="vi-VN"/>
        </w:rPr>
      </w:pPr>
      <w:bookmarkStart w:id="679" w:name="_Toc8560127"/>
      <w:bookmarkStart w:id="680" w:name="_Toc8561091"/>
      <w:bookmarkStart w:id="681" w:name="_Toc8299376"/>
      <w:bookmarkStart w:id="682" w:name="_Toc8560936"/>
      <w:r w:rsidRPr="009D7514">
        <w:rPr>
          <w:rFonts w:eastAsia="Times New Roman"/>
          <w:bCs/>
          <w:i/>
          <w:lang w:val="vi-VN" w:eastAsia="vi-VN"/>
        </w:rPr>
        <w:t>Kiểm tra lượng hóa chất sử dụng</w:t>
      </w:r>
      <w:bookmarkEnd w:id="679"/>
      <w:bookmarkEnd w:id="680"/>
      <w:bookmarkEnd w:id="681"/>
      <w:bookmarkEnd w:id="682"/>
    </w:p>
    <w:p w14:paraId="0950B2BA" w14:textId="77777777" w:rsidR="00F105BE" w:rsidRPr="009D7514" w:rsidRDefault="0028419F">
      <w:pPr>
        <w:tabs>
          <w:tab w:val="left" w:pos="284"/>
          <w:tab w:val="left" w:pos="780"/>
        </w:tabs>
        <w:snapToGrid w:val="0"/>
        <w:spacing w:before="0" w:after="0"/>
        <w:ind w:right="54" w:firstLineChars="200" w:firstLine="520"/>
        <w:rPr>
          <w:rFonts w:eastAsiaTheme="minorEastAsia"/>
          <w:lang w:val="vi-VN" w:eastAsia="vi-VN"/>
        </w:rPr>
      </w:pPr>
      <w:r w:rsidRPr="009D7514">
        <w:rPr>
          <w:rFonts w:eastAsiaTheme="minorEastAsia"/>
          <w:lang w:val="vi-VN" w:eastAsia="vi-VN"/>
        </w:rPr>
        <w:t xml:space="preserve">Lượng hóa chất pha chế trong bồn phải đảm bảo cho hệ thống hoạt động ít nhất trong vòng một ngày.  </w:t>
      </w:r>
    </w:p>
    <w:p w14:paraId="77E54895" w14:textId="77777777" w:rsidR="00F105BE" w:rsidRPr="009D7514" w:rsidRDefault="0028419F" w:rsidP="00E44A07">
      <w:pPr>
        <w:pStyle w:val="ListParagraph"/>
        <w:keepNext/>
        <w:numPr>
          <w:ilvl w:val="0"/>
          <w:numId w:val="36"/>
        </w:numPr>
        <w:tabs>
          <w:tab w:val="left" w:pos="284"/>
          <w:tab w:val="left" w:pos="780"/>
        </w:tabs>
        <w:snapToGrid w:val="0"/>
        <w:spacing w:before="0" w:after="0"/>
        <w:ind w:left="0" w:right="0" w:firstLineChars="200" w:firstLine="520"/>
        <w:rPr>
          <w:rFonts w:eastAsia="Times New Roman"/>
          <w:bCs/>
          <w:i/>
          <w:lang w:val="vi-VN" w:eastAsia="vi-VN"/>
        </w:rPr>
      </w:pPr>
      <w:bookmarkStart w:id="683" w:name="_Toc8561092"/>
      <w:bookmarkStart w:id="684" w:name="_Toc8560128"/>
      <w:bookmarkStart w:id="685" w:name="_Toc8560937"/>
      <w:bookmarkStart w:id="686" w:name="_Toc8299377"/>
      <w:r w:rsidRPr="009D7514">
        <w:rPr>
          <w:rFonts w:eastAsia="Times New Roman"/>
          <w:bCs/>
          <w:i/>
          <w:lang w:val="vi-VN" w:eastAsia="vi-VN"/>
        </w:rPr>
        <w:t>Kiểm tra thiết bị</w:t>
      </w:r>
      <w:bookmarkEnd w:id="683"/>
      <w:bookmarkEnd w:id="684"/>
      <w:bookmarkEnd w:id="685"/>
      <w:bookmarkEnd w:id="686"/>
      <w:r w:rsidRPr="009D7514">
        <w:rPr>
          <w:rFonts w:eastAsia="Times New Roman"/>
          <w:bCs/>
          <w:i/>
          <w:lang w:val="vi-VN" w:eastAsia="vi-VN"/>
        </w:rPr>
        <w:t xml:space="preserve">  </w:t>
      </w:r>
    </w:p>
    <w:p w14:paraId="321E731E" w14:textId="77777777" w:rsidR="00F105BE" w:rsidRPr="009D7514" w:rsidRDefault="0028419F">
      <w:pPr>
        <w:tabs>
          <w:tab w:val="left" w:pos="284"/>
          <w:tab w:val="left" w:pos="780"/>
        </w:tabs>
        <w:snapToGrid w:val="0"/>
        <w:spacing w:before="0" w:after="0"/>
        <w:ind w:right="54" w:firstLineChars="200" w:firstLine="520"/>
        <w:rPr>
          <w:rFonts w:eastAsiaTheme="minorEastAsia"/>
          <w:lang w:val="vi-VN" w:eastAsia="vi-VN"/>
        </w:rPr>
      </w:pPr>
      <w:r w:rsidRPr="009D7514">
        <w:rPr>
          <w:rFonts w:eastAsiaTheme="minorEastAsia"/>
          <w:lang w:val="vi-VN" w:eastAsia="vi-VN"/>
        </w:rPr>
        <w:t xml:space="preserve">Trước khi bật máy cũng như sau khi máy đã hoạt động cần kiểm tra tình trạng của tất cả các thiết bị trong HTXLNT Sau khi hệ thống hoạt động liên tục, ổn định cần kiểm tra lại tình trạng của các thiết bị, máy móc sau mỗi ngày. Chú ý những hiện tượng có thể ảnh hưởng đến hoạt động của chúng. </w:t>
      </w:r>
    </w:p>
    <w:p w14:paraId="04FF2E2E" w14:textId="77777777" w:rsidR="001B274F" w:rsidRPr="009D7514" w:rsidRDefault="001B274F">
      <w:pPr>
        <w:tabs>
          <w:tab w:val="left" w:pos="284"/>
          <w:tab w:val="left" w:pos="780"/>
        </w:tabs>
        <w:snapToGrid w:val="0"/>
        <w:spacing w:before="0" w:after="0"/>
        <w:ind w:right="54" w:firstLineChars="200" w:firstLine="520"/>
        <w:rPr>
          <w:rFonts w:eastAsiaTheme="minorEastAsia"/>
          <w:lang w:val="vi-VN" w:eastAsia="vi-VN"/>
        </w:rPr>
      </w:pPr>
    </w:p>
    <w:p w14:paraId="4C9B5D8C" w14:textId="77777777" w:rsidR="001B274F" w:rsidRPr="009D7514" w:rsidRDefault="001B274F">
      <w:pPr>
        <w:tabs>
          <w:tab w:val="left" w:pos="284"/>
          <w:tab w:val="left" w:pos="780"/>
        </w:tabs>
        <w:snapToGrid w:val="0"/>
        <w:spacing w:before="0" w:after="0"/>
        <w:ind w:right="54" w:firstLineChars="200" w:firstLine="520"/>
        <w:rPr>
          <w:rFonts w:eastAsiaTheme="minorEastAsia"/>
          <w:lang w:val="vi-VN" w:eastAsia="vi-VN"/>
        </w:rPr>
      </w:pPr>
    </w:p>
    <w:p w14:paraId="55330A75" w14:textId="065B4067" w:rsidR="00F105BE" w:rsidRPr="009D7514" w:rsidRDefault="007000CE" w:rsidP="007000CE">
      <w:pPr>
        <w:pStyle w:val="Caption"/>
      </w:pPr>
      <w:bookmarkStart w:id="687" w:name="_Toc98335699"/>
      <w:bookmarkStart w:id="688" w:name="_Toc99529198"/>
      <w:bookmarkStart w:id="689" w:name="_Toc129252979"/>
      <w:r w:rsidRPr="009D7514">
        <w:lastRenderedPageBreak/>
        <w:t xml:space="preserve">Bảng 3. </w:t>
      </w:r>
      <w:fldSimple w:instr=" SEQ Bảng_3. \* ARABIC ">
        <w:r w:rsidR="00986426" w:rsidRPr="009D7514">
          <w:rPr>
            <w:noProof/>
          </w:rPr>
          <w:t>4</w:t>
        </w:r>
      </w:fldSimple>
      <w:r w:rsidRPr="009D7514">
        <w:t xml:space="preserve">. </w:t>
      </w:r>
      <w:r w:rsidR="0028419F" w:rsidRPr="009D7514">
        <w:t>Chi tiết cần kiểm tra thiết bị, máy móc trước khi vận hành</w:t>
      </w:r>
      <w:bookmarkEnd w:id="687"/>
      <w:bookmarkEnd w:id="688"/>
      <w:bookmarkEnd w:id="689"/>
    </w:p>
    <w:tbl>
      <w:tblPr>
        <w:tblW w:w="8928" w:type="dxa"/>
        <w:tblInd w:w="284" w:type="dxa"/>
        <w:tblCellMar>
          <w:top w:w="64" w:type="dxa"/>
          <w:left w:w="107" w:type="dxa"/>
          <w:right w:w="43" w:type="dxa"/>
        </w:tblCellMar>
        <w:tblLook w:val="04A0" w:firstRow="1" w:lastRow="0" w:firstColumn="1" w:lastColumn="0" w:noHBand="0" w:noVBand="1"/>
      </w:tblPr>
      <w:tblGrid>
        <w:gridCol w:w="758"/>
        <w:gridCol w:w="3106"/>
        <w:gridCol w:w="5064"/>
      </w:tblGrid>
      <w:tr w:rsidR="0014019F" w:rsidRPr="009D7514" w14:paraId="74875634" w14:textId="77777777">
        <w:trPr>
          <w:trHeight w:val="20"/>
          <w:tblHeader/>
        </w:trPr>
        <w:tc>
          <w:tcPr>
            <w:tcW w:w="75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2250C10" w14:textId="77777777" w:rsidR="00F105BE" w:rsidRPr="009D7514" w:rsidRDefault="0028419F">
            <w:pPr>
              <w:tabs>
                <w:tab w:val="left" w:pos="284"/>
              </w:tabs>
              <w:spacing w:before="0" w:after="0"/>
              <w:ind w:right="0"/>
              <w:jc w:val="center"/>
              <w:rPr>
                <w:rFonts w:eastAsiaTheme="minorEastAsia"/>
                <w:b/>
                <w:lang w:val="vi-VN" w:eastAsia="vi-VN"/>
              </w:rPr>
            </w:pPr>
            <w:bookmarkStart w:id="690" w:name="_Toc8560129"/>
            <w:bookmarkStart w:id="691" w:name="_Toc8299378"/>
            <w:bookmarkStart w:id="692" w:name="_Toc8560938"/>
            <w:bookmarkStart w:id="693" w:name="_Toc8561093"/>
            <w:r w:rsidRPr="009D7514">
              <w:rPr>
                <w:rFonts w:eastAsiaTheme="minorEastAsia"/>
                <w:b/>
                <w:lang w:val="vi-VN" w:eastAsia="vi-VN"/>
              </w:rPr>
              <w:t>STT</w:t>
            </w:r>
          </w:p>
        </w:tc>
        <w:tc>
          <w:tcPr>
            <w:tcW w:w="310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24C8853" w14:textId="77777777" w:rsidR="00F105BE" w:rsidRPr="009D7514" w:rsidRDefault="0028419F">
            <w:pPr>
              <w:tabs>
                <w:tab w:val="left" w:pos="284"/>
              </w:tabs>
              <w:spacing w:before="0" w:after="0"/>
              <w:ind w:right="62"/>
              <w:jc w:val="center"/>
              <w:rPr>
                <w:rFonts w:eastAsiaTheme="minorEastAsia"/>
                <w:b/>
                <w:lang w:val="vi-VN" w:eastAsia="vi-VN"/>
              </w:rPr>
            </w:pPr>
            <w:r w:rsidRPr="009D7514">
              <w:rPr>
                <w:rFonts w:eastAsiaTheme="minorEastAsia"/>
                <w:b/>
                <w:lang w:val="vi-VN" w:eastAsia="vi-VN"/>
              </w:rPr>
              <w:t>THIẾT BỊ</w:t>
            </w:r>
          </w:p>
        </w:tc>
        <w:tc>
          <w:tcPr>
            <w:tcW w:w="50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D1688B5" w14:textId="77777777" w:rsidR="00F105BE" w:rsidRPr="009D7514" w:rsidRDefault="0028419F">
            <w:pPr>
              <w:tabs>
                <w:tab w:val="left" w:pos="284"/>
              </w:tabs>
              <w:spacing w:before="0" w:after="0"/>
              <w:ind w:right="53"/>
              <w:jc w:val="center"/>
              <w:rPr>
                <w:rFonts w:eastAsiaTheme="minorEastAsia"/>
                <w:b/>
                <w:lang w:val="vi-VN" w:eastAsia="vi-VN"/>
              </w:rPr>
            </w:pPr>
            <w:r w:rsidRPr="009D7514">
              <w:rPr>
                <w:rFonts w:eastAsiaTheme="minorEastAsia"/>
                <w:b/>
                <w:lang w:val="vi-VN" w:eastAsia="vi-VN"/>
              </w:rPr>
              <w:t>CÁC CHI TIẾT CẦN KIỂM TRA</w:t>
            </w:r>
          </w:p>
        </w:tc>
      </w:tr>
      <w:tr w:rsidR="0014019F" w:rsidRPr="009D7514" w14:paraId="6D69DBD7"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3008E" w14:textId="77777777" w:rsidR="00F105BE" w:rsidRPr="009D7514" w:rsidRDefault="0028419F">
            <w:pPr>
              <w:tabs>
                <w:tab w:val="left" w:pos="284"/>
              </w:tabs>
              <w:spacing w:before="0" w:after="0"/>
              <w:ind w:right="0"/>
              <w:jc w:val="center"/>
              <w:rPr>
                <w:rFonts w:eastAsiaTheme="minorEastAsia"/>
                <w:lang w:val="vi-VN" w:eastAsia="vi-VN"/>
              </w:rPr>
            </w:pPr>
            <w:r w:rsidRPr="009D7514">
              <w:rPr>
                <w:rFonts w:eastAsiaTheme="minorEastAsia"/>
                <w:lang w:val="vi-VN" w:eastAsia="vi-VN"/>
              </w:rPr>
              <w:t>1</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38FE36" w14:textId="77777777" w:rsidR="00F105BE" w:rsidRPr="009D7514" w:rsidRDefault="0028419F">
            <w:pPr>
              <w:tabs>
                <w:tab w:val="left" w:pos="284"/>
              </w:tabs>
              <w:spacing w:before="0" w:after="0"/>
              <w:ind w:right="62"/>
              <w:rPr>
                <w:rFonts w:eastAsiaTheme="minorEastAsia"/>
                <w:lang w:eastAsia="vi-VN"/>
              </w:rPr>
            </w:pPr>
            <w:r w:rsidRPr="009D7514">
              <w:rPr>
                <w:rFonts w:eastAsiaTheme="minorEastAsia"/>
                <w:lang w:val="vi-VN" w:eastAsia="vi-VN"/>
              </w:rPr>
              <w:t xml:space="preserve">Bơm </w:t>
            </w:r>
            <w:r w:rsidRPr="009D7514">
              <w:rPr>
                <w:rFonts w:eastAsiaTheme="minorEastAsia"/>
                <w:lang w:eastAsia="vi-VN"/>
              </w:rPr>
              <w:t>nhúng chìm</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D210E" w14:textId="77777777" w:rsidR="00F105BE" w:rsidRPr="009D7514" w:rsidRDefault="0028419F">
            <w:pPr>
              <w:tabs>
                <w:tab w:val="left" w:pos="284"/>
              </w:tabs>
              <w:spacing w:before="0" w:after="0"/>
              <w:ind w:right="53"/>
              <w:rPr>
                <w:rFonts w:eastAsiaTheme="minorEastAsia"/>
                <w:lang w:eastAsia="vi-VN"/>
              </w:rPr>
            </w:pPr>
            <w:r w:rsidRPr="009D7514">
              <w:rPr>
                <w:rFonts w:eastAsiaTheme="minorEastAsia"/>
                <w:lang w:val="vi-VN" w:eastAsia="vi-VN"/>
              </w:rPr>
              <w:t xml:space="preserve">Kiểm tra phao báo mức (vướng dây), vale (độ mở) </w:t>
            </w:r>
          </w:p>
        </w:tc>
      </w:tr>
      <w:tr w:rsidR="0014019F" w:rsidRPr="009D7514" w14:paraId="2BA4E714"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3CB6F"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2</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400C69" w14:textId="77777777" w:rsidR="00F105BE" w:rsidRPr="009D7514" w:rsidRDefault="0028419F">
            <w:pPr>
              <w:tabs>
                <w:tab w:val="left" w:pos="284"/>
              </w:tabs>
              <w:spacing w:before="0" w:after="0"/>
              <w:ind w:right="62"/>
              <w:rPr>
                <w:rFonts w:eastAsiaTheme="minorEastAsia"/>
                <w:lang w:eastAsia="vi-VN"/>
              </w:rPr>
            </w:pPr>
            <w:r w:rsidRPr="009D7514">
              <w:rPr>
                <w:rFonts w:eastAsiaTheme="minorEastAsia"/>
                <w:lang w:eastAsia="vi-VN"/>
              </w:rPr>
              <w:t>Song chắn rác</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8DCA2" w14:textId="77777777" w:rsidR="00F105BE" w:rsidRPr="009D7514" w:rsidRDefault="0028419F">
            <w:pPr>
              <w:tabs>
                <w:tab w:val="left" w:pos="284"/>
              </w:tabs>
              <w:spacing w:before="0" w:after="0"/>
              <w:ind w:right="53"/>
              <w:rPr>
                <w:rFonts w:eastAsiaTheme="minorEastAsia"/>
                <w:lang w:eastAsia="vi-VN"/>
              </w:rPr>
            </w:pPr>
            <w:r w:rsidRPr="009D7514">
              <w:rPr>
                <w:rFonts w:eastAsiaTheme="minorEastAsia"/>
                <w:lang w:eastAsia="vi-VN"/>
              </w:rPr>
              <w:t>Lưới lược rác: vệ sinh lưới, loại bỏ rác bám trên lưới mỗi tuần</w:t>
            </w:r>
          </w:p>
        </w:tc>
      </w:tr>
      <w:tr w:rsidR="0014019F" w:rsidRPr="009D7514" w14:paraId="316B6ED6"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1B4E4"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3</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58BBC" w14:textId="77777777" w:rsidR="00F105BE" w:rsidRPr="009D7514" w:rsidRDefault="0028419F">
            <w:pPr>
              <w:tabs>
                <w:tab w:val="left" w:pos="284"/>
              </w:tabs>
              <w:spacing w:before="0" w:after="0"/>
              <w:ind w:right="62"/>
              <w:rPr>
                <w:rFonts w:eastAsiaTheme="minorEastAsia"/>
                <w:lang w:eastAsia="vi-VN"/>
              </w:rPr>
            </w:pPr>
            <w:r w:rsidRPr="009D7514">
              <w:rPr>
                <w:rFonts w:eastAsiaTheme="minorEastAsia"/>
                <w:lang w:eastAsia="vi-VN"/>
              </w:rPr>
              <w:t>Bơm định lượng hóa chất</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8E7D57" w14:textId="77777777" w:rsidR="00F105BE" w:rsidRPr="009D7514" w:rsidRDefault="0028419F">
            <w:pPr>
              <w:tabs>
                <w:tab w:val="left" w:pos="284"/>
              </w:tabs>
              <w:spacing w:before="0" w:after="0"/>
              <w:ind w:right="53"/>
              <w:rPr>
                <w:rFonts w:eastAsiaTheme="minorEastAsia"/>
                <w:lang w:val="vi-VN" w:eastAsia="vi-VN"/>
              </w:rPr>
            </w:pPr>
            <w:r w:rsidRPr="009D7514">
              <w:rPr>
                <w:rFonts w:eastAsiaTheme="minorEastAsia"/>
                <w:lang w:val="vi-VN" w:eastAsia="vi-VN"/>
              </w:rPr>
              <w:t>Kiểm tra Van 1 chiều</w:t>
            </w:r>
          </w:p>
        </w:tc>
      </w:tr>
      <w:tr w:rsidR="0014019F" w:rsidRPr="009D7514" w14:paraId="04EA6803"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7E7E1"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4</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D757F0" w14:textId="77777777" w:rsidR="00F105BE" w:rsidRPr="009D7514" w:rsidRDefault="0028419F">
            <w:pPr>
              <w:tabs>
                <w:tab w:val="left" w:pos="284"/>
              </w:tabs>
              <w:spacing w:before="0" w:after="0"/>
              <w:ind w:right="62"/>
              <w:rPr>
                <w:rFonts w:eastAsiaTheme="minorEastAsia"/>
                <w:lang w:eastAsia="vi-VN"/>
              </w:rPr>
            </w:pPr>
            <w:r w:rsidRPr="009D7514">
              <w:rPr>
                <w:rFonts w:eastAsiaTheme="minorEastAsia"/>
                <w:lang w:eastAsia="vi-VN"/>
              </w:rPr>
              <w:t>Máy khuấy chìm</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56AAE" w14:textId="77777777" w:rsidR="00F105BE" w:rsidRPr="009D7514" w:rsidRDefault="0028419F">
            <w:pPr>
              <w:tabs>
                <w:tab w:val="left" w:pos="284"/>
              </w:tabs>
              <w:spacing w:before="0" w:after="0"/>
              <w:ind w:right="53"/>
              <w:rPr>
                <w:rFonts w:eastAsiaTheme="minorEastAsia"/>
                <w:lang w:val="vi-VN" w:eastAsia="vi-VN"/>
              </w:rPr>
            </w:pPr>
            <w:r w:rsidRPr="009D7514">
              <w:rPr>
                <w:rFonts w:eastAsiaTheme="minorEastAsia"/>
                <w:lang w:val="vi-VN" w:eastAsia="vi-VN"/>
              </w:rPr>
              <w:t>Kiểm tra sự xáo trộn trong bể</w:t>
            </w:r>
          </w:p>
        </w:tc>
      </w:tr>
      <w:tr w:rsidR="0014019F" w:rsidRPr="009D7514" w14:paraId="27781EA1"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4E38D"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5</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A755B" w14:textId="77777777" w:rsidR="00F105BE" w:rsidRPr="009D7514" w:rsidRDefault="0028419F">
            <w:pPr>
              <w:tabs>
                <w:tab w:val="left" w:pos="284"/>
              </w:tabs>
              <w:spacing w:before="0" w:after="0"/>
              <w:ind w:right="62"/>
              <w:rPr>
                <w:rFonts w:eastAsiaTheme="minorEastAsia"/>
                <w:lang w:eastAsia="vi-VN"/>
              </w:rPr>
            </w:pPr>
            <w:r w:rsidRPr="009D7514">
              <w:rPr>
                <w:rFonts w:eastAsiaTheme="minorEastAsia"/>
                <w:lang w:eastAsia="vi-VN"/>
              </w:rPr>
              <w:t>Bơm định lượng hóa chất</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51BCC" w14:textId="77777777" w:rsidR="00F105BE" w:rsidRPr="009D7514" w:rsidRDefault="0028419F">
            <w:pPr>
              <w:tabs>
                <w:tab w:val="left" w:pos="284"/>
              </w:tabs>
              <w:spacing w:before="0" w:after="0"/>
              <w:ind w:right="53"/>
              <w:rPr>
                <w:rFonts w:eastAsiaTheme="minorEastAsia"/>
                <w:lang w:val="vi-VN" w:eastAsia="vi-VN"/>
              </w:rPr>
            </w:pPr>
            <w:r w:rsidRPr="009D7514">
              <w:rPr>
                <w:rFonts w:eastAsiaTheme="minorEastAsia"/>
                <w:lang w:val="vi-VN" w:eastAsia="vi-VN"/>
              </w:rPr>
              <w:t>Kiểm tra Van 1 chiều</w:t>
            </w:r>
          </w:p>
        </w:tc>
      </w:tr>
      <w:tr w:rsidR="0014019F" w:rsidRPr="009D7514" w14:paraId="4537D675"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BBED6"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6</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4F8FF"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val="vi-VN" w:eastAsia="vi-VN"/>
              </w:rPr>
              <w:t xml:space="preserve">Máy Thổi khí </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14600" w14:textId="77777777" w:rsidR="00F105BE" w:rsidRPr="009D7514" w:rsidRDefault="0028419F" w:rsidP="002D43C3">
            <w:pPr>
              <w:numPr>
                <w:ilvl w:val="0"/>
                <w:numId w:val="53"/>
              </w:numPr>
              <w:tabs>
                <w:tab w:val="left" w:pos="284"/>
              </w:tabs>
              <w:spacing w:before="0" w:after="0"/>
              <w:ind w:left="0" w:right="0"/>
              <w:jc w:val="left"/>
              <w:rPr>
                <w:rFonts w:eastAsiaTheme="minorEastAsia"/>
                <w:lang w:val="vi-VN" w:eastAsia="vi-VN"/>
              </w:rPr>
            </w:pPr>
            <w:r w:rsidRPr="009D7514">
              <w:rPr>
                <w:rFonts w:eastAsiaTheme="minorEastAsia"/>
                <w:lang w:val="vi-VN" w:eastAsia="vi-VN"/>
              </w:rPr>
              <w:t xml:space="preserve">Dây coroa (mức độ giãn ) </w:t>
            </w:r>
          </w:p>
          <w:p w14:paraId="4E072F1D" w14:textId="77777777" w:rsidR="00F105BE" w:rsidRPr="009D7514" w:rsidRDefault="0028419F" w:rsidP="002D43C3">
            <w:pPr>
              <w:numPr>
                <w:ilvl w:val="0"/>
                <w:numId w:val="53"/>
              </w:numPr>
              <w:tabs>
                <w:tab w:val="left" w:pos="284"/>
              </w:tabs>
              <w:spacing w:before="0" w:after="0"/>
              <w:ind w:left="0" w:right="0"/>
              <w:jc w:val="left"/>
              <w:rPr>
                <w:rFonts w:eastAsiaTheme="minorEastAsia"/>
                <w:lang w:val="vi-VN" w:eastAsia="vi-VN"/>
              </w:rPr>
            </w:pPr>
            <w:r w:rsidRPr="009D7514">
              <w:rPr>
                <w:rFonts w:eastAsiaTheme="minorEastAsia"/>
                <w:lang w:val="vi-VN" w:eastAsia="vi-VN"/>
              </w:rPr>
              <w:t xml:space="preserve">Lọc khí (mức độ sạch ) </w:t>
            </w:r>
          </w:p>
          <w:p w14:paraId="04A73F75" w14:textId="77777777" w:rsidR="00F105BE" w:rsidRPr="009D7514" w:rsidRDefault="0028419F" w:rsidP="002D43C3">
            <w:pPr>
              <w:numPr>
                <w:ilvl w:val="0"/>
                <w:numId w:val="53"/>
              </w:numPr>
              <w:tabs>
                <w:tab w:val="left" w:pos="284"/>
              </w:tabs>
              <w:spacing w:before="0" w:after="0"/>
              <w:ind w:left="0" w:right="0"/>
              <w:jc w:val="left"/>
              <w:rPr>
                <w:rFonts w:eastAsiaTheme="minorEastAsia"/>
                <w:lang w:val="vi-VN" w:eastAsia="vi-VN"/>
              </w:rPr>
            </w:pPr>
            <w:r w:rsidRPr="009D7514">
              <w:rPr>
                <w:rFonts w:eastAsiaTheme="minorEastAsia"/>
                <w:lang w:val="vi-VN" w:eastAsia="vi-VN"/>
              </w:rPr>
              <w:t xml:space="preserve">Bulông (mức siết chặt) </w:t>
            </w:r>
          </w:p>
          <w:p w14:paraId="1F3A2FC4" w14:textId="77777777" w:rsidR="00F105BE" w:rsidRPr="009D7514" w:rsidRDefault="0028419F" w:rsidP="002D43C3">
            <w:pPr>
              <w:numPr>
                <w:ilvl w:val="0"/>
                <w:numId w:val="53"/>
              </w:numPr>
              <w:tabs>
                <w:tab w:val="left" w:pos="284"/>
              </w:tabs>
              <w:spacing w:before="0" w:after="0"/>
              <w:ind w:left="0" w:right="0"/>
              <w:jc w:val="left"/>
              <w:rPr>
                <w:rFonts w:eastAsiaTheme="minorEastAsia"/>
                <w:lang w:val="vi-VN" w:eastAsia="vi-VN"/>
              </w:rPr>
            </w:pPr>
            <w:r w:rsidRPr="009D7514">
              <w:rPr>
                <w:rFonts w:eastAsiaTheme="minorEastAsia"/>
                <w:lang w:val="vi-VN" w:eastAsia="vi-VN"/>
              </w:rPr>
              <w:t xml:space="preserve">Mực dầu bôi trơn (thêm dầu nếu dầu cạn, không được châm đầy vì có thể gây nổ máy nén) </w:t>
            </w:r>
          </w:p>
          <w:p w14:paraId="164737E4" w14:textId="7F609E98" w:rsidR="00F105BE" w:rsidRPr="009D7514" w:rsidRDefault="0028419F" w:rsidP="002D43C3">
            <w:pPr>
              <w:numPr>
                <w:ilvl w:val="0"/>
                <w:numId w:val="53"/>
              </w:numPr>
              <w:tabs>
                <w:tab w:val="left" w:pos="284"/>
              </w:tabs>
              <w:spacing w:before="0" w:after="0"/>
              <w:ind w:left="0" w:right="0"/>
              <w:jc w:val="left"/>
              <w:rPr>
                <w:rFonts w:eastAsiaTheme="minorEastAsia"/>
                <w:lang w:val="vi-VN" w:eastAsia="vi-VN"/>
              </w:rPr>
            </w:pPr>
            <w:r w:rsidRPr="009D7514">
              <w:rPr>
                <w:rFonts w:eastAsiaTheme="minorEastAsia"/>
                <w:lang w:val="vi-VN" w:eastAsia="vi-VN"/>
              </w:rPr>
              <w:t xml:space="preserve">Thử van an toàn </w:t>
            </w:r>
          </w:p>
        </w:tc>
      </w:tr>
      <w:tr w:rsidR="0014019F" w:rsidRPr="009D7514" w14:paraId="403B215B"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2B1BED"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7</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B0946" w14:textId="77777777" w:rsidR="00F105BE" w:rsidRPr="009D7514" w:rsidRDefault="0028419F">
            <w:pPr>
              <w:tabs>
                <w:tab w:val="left" w:pos="284"/>
              </w:tabs>
              <w:spacing w:before="0" w:after="0"/>
              <w:ind w:right="62"/>
              <w:rPr>
                <w:rFonts w:eastAsiaTheme="minorEastAsia"/>
                <w:lang w:eastAsia="vi-VN"/>
              </w:rPr>
            </w:pPr>
            <w:r w:rsidRPr="009D7514">
              <w:rPr>
                <w:rFonts w:eastAsiaTheme="minorEastAsia"/>
                <w:lang w:val="vi-VN" w:eastAsia="vi-VN"/>
              </w:rPr>
              <w:t xml:space="preserve">Bơm </w:t>
            </w:r>
            <w:r w:rsidRPr="009D7514">
              <w:rPr>
                <w:rFonts w:eastAsiaTheme="minorEastAsia"/>
                <w:lang w:eastAsia="vi-VN"/>
              </w:rPr>
              <w:t>bùn</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FF826C" w14:textId="77777777" w:rsidR="00F105BE" w:rsidRPr="009D7514" w:rsidRDefault="0028419F">
            <w:pPr>
              <w:tabs>
                <w:tab w:val="left" w:pos="284"/>
              </w:tabs>
              <w:spacing w:before="0" w:after="0"/>
              <w:ind w:right="53"/>
              <w:rPr>
                <w:rFonts w:eastAsiaTheme="minorEastAsia"/>
                <w:lang w:val="vi-VN" w:eastAsia="vi-VN"/>
              </w:rPr>
            </w:pPr>
            <w:r w:rsidRPr="009D7514">
              <w:rPr>
                <w:rFonts w:eastAsiaTheme="minorEastAsia"/>
                <w:lang w:val="vi-VN" w:eastAsia="vi-VN"/>
              </w:rPr>
              <w:t xml:space="preserve">Kiểm tra phao báo mức (vướng dây), vale (độ mở) </w:t>
            </w:r>
          </w:p>
        </w:tc>
      </w:tr>
      <w:tr w:rsidR="0014019F" w:rsidRPr="009D7514" w14:paraId="75D82229"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7B7BC6"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8</w:t>
            </w:r>
          </w:p>
        </w:tc>
        <w:tc>
          <w:tcPr>
            <w:tcW w:w="3106" w:type="dxa"/>
            <w:tcBorders>
              <w:top w:val="single" w:sz="4" w:space="0" w:color="000000"/>
              <w:left w:val="single" w:sz="4" w:space="0" w:color="000000"/>
              <w:bottom w:val="single" w:sz="4" w:space="0" w:color="000000"/>
              <w:right w:val="single" w:sz="4" w:space="0" w:color="000000"/>
            </w:tcBorders>
            <w:shd w:val="clear" w:color="auto" w:fill="auto"/>
          </w:tcPr>
          <w:p w14:paraId="17481AFF"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eastAsia="vi-VN"/>
              </w:rPr>
              <w:t>Bơm tuần hoàn – khử mùi</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067BA" w14:textId="77777777" w:rsidR="00F105BE" w:rsidRPr="009D7514" w:rsidRDefault="0028419F" w:rsidP="002D43C3">
            <w:pPr>
              <w:numPr>
                <w:ilvl w:val="0"/>
                <w:numId w:val="53"/>
              </w:numPr>
              <w:tabs>
                <w:tab w:val="left" w:pos="284"/>
              </w:tabs>
              <w:spacing w:before="0" w:after="0"/>
              <w:ind w:left="0" w:right="0"/>
              <w:jc w:val="left"/>
              <w:rPr>
                <w:rFonts w:eastAsia="Calibri"/>
                <w:lang w:val="vi-VN" w:eastAsia="vi-VN"/>
              </w:rPr>
            </w:pPr>
            <w:r w:rsidRPr="009D7514">
              <w:rPr>
                <w:rFonts w:eastAsia="Calibri"/>
                <w:lang w:val="vi-VN" w:eastAsia="vi-VN"/>
              </w:rPr>
              <w:t>Kiểm tra vale (độ mở)</w:t>
            </w:r>
          </w:p>
        </w:tc>
      </w:tr>
      <w:tr w:rsidR="0014019F" w:rsidRPr="009D7514" w14:paraId="1F39EA39"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365B1"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9</w:t>
            </w:r>
          </w:p>
        </w:tc>
        <w:tc>
          <w:tcPr>
            <w:tcW w:w="3106" w:type="dxa"/>
            <w:tcBorders>
              <w:top w:val="single" w:sz="4" w:space="0" w:color="000000"/>
              <w:left w:val="single" w:sz="4" w:space="0" w:color="000000"/>
              <w:bottom w:val="single" w:sz="4" w:space="0" w:color="000000"/>
              <w:right w:val="single" w:sz="4" w:space="0" w:color="000000"/>
            </w:tcBorders>
            <w:shd w:val="clear" w:color="auto" w:fill="auto"/>
          </w:tcPr>
          <w:p w14:paraId="3A813F99" w14:textId="77777777" w:rsidR="00F105BE" w:rsidRPr="009D7514" w:rsidRDefault="0028419F">
            <w:pPr>
              <w:tabs>
                <w:tab w:val="left" w:pos="284"/>
              </w:tabs>
              <w:spacing w:before="0" w:after="0"/>
              <w:ind w:right="0"/>
              <w:rPr>
                <w:rFonts w:eastAsiaTheme="minorEastAsia"/>
                <w:lang w:eastAsia="vi-VN"/>
              </w:rPr>
            </w:pPr>
            <w:r w:rsidRPr="009D7514">
              <w:rPr>
                <w:rFonts w:eastAsiaTheme="minorEastAsia"/>
                <w:lang w:eastAsia="vi-VN"/>
              </w:rPr>
              <w:t>Quạt hút</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7193A5" w14:textId="77777777" w:rsidR="00F105BE" w:rsidRPr="009D7514" w:rsidRDefault="0028419F" w:rsidP="002D43C3">
            <w:pPr>
              <w:numPr>
                <w:ilvl w:val="0"/>
                <w:numId w:val="53"/>
              </w:numPr>
              <w:tabs>
                <w:tab w:val="left" w:pos="284"/>
              </w:tabs>
              <w:spacing w:before="0" w:after="0"/>
              <w:ind w:left="0" w:right="0"/>
              <w:jc w:val="left"/>
              <w:rPr>
                <w:rFonts w:eastAsia="Calibri"/>
                <w:lang w:val="vi-VN" w:eastAsia="vi-VN"/>
              </w:rPr>
            </w:pPr>
            <w:r w:rsidRPr="009D7514">
              <w:rPr>
                <w:rFonts w:eastAsia="Calibri"/>
                <w:lang w:eastAsia="vi-VN"/>
              </w:rPr>
              <w:t>Kiểm tra cánh quạt</w:t>
            </w:r>
          </w:p>
        </w:tc>
      </w:tr>
      <w:tr w:rsidR="0014019F" w:rsidRPr="009D7514" w14:paraId="36B69782"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B58EA"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10</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EEB211"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val="vi-VN" w:eastAsia="vi-VN"/>
              </w:rPr>
              <w:t xml:space="preserve">Tủ Điện </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3224B1" w14:textId="77777777" w:rsidR="00F105BE" w:rsidRPr="009D7514" w:rsidRDefault="0028419F" w:rsidP="002D43C3">
            <w:pPr>
              <w:numPr>
                <w:ilvl w:val="0"/>
                <w:numId w:val="53"/>
              </w:numPr>
              <w:tabs>
                <w:tab w:val="left" w:pos="284"/>
              </w:tabs>
              <w:spacing w:before="0" w:after="0"/>
              <w:ind w:left="0" w:right="0"/>
              <w:jc w:val="left"/>
              <w:rPr>
                <w:rFonts w:eastAsiaTheme="minorEastAsia"/>
                <w:lang w:val="vi-VN" w:eastAsia="vi-VN"/>
              </w:rPr>
            </w:pPr>
            <w:r w:rsidRPr="009D7514">
              <w:rPr>
                <w:rFonts w:eastAsiaTheme="minorEastAsia"/>
                <w:lang w:val="vi-VN" w:eastAsia="vi-VN"/>
              </w:rPr>
              <w:t xml:space="preserve">Kiểm tra tiếp điểm, trạng thái đóng mở của các thiết bị </w:t>
            </w:r>
          </w:p>
        </w:tc>
      </w:tr>
      <w:tr w:rsidR="0014019F" w:rsidRPr="009D7514" w14:paraId="665D0275" w14:textId="77777777">
        <w:trPr>
          <w:trHeight w:val="20"/>
        </w:trPr>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F1DC9" w14:textId="77777777" w:rsidR="00F105BE" w:rsidRPr="009D7514" w:rsidRDefault="0028419F">
            <w:pPr>
              <w:tabs>
                <w:tab w:val="left" w:pos="284"/>
              </w:tabs>
              <w:spacing w:before="0" w:after="0"/>
              <w:ind w:right="0"/>
              <w:jc w:val="center"/>
              <w:rPr>
                <w:rFonts w:eastAsiaTheme="minorEastAsia"/>
                <w:lang w:eastAsia="vi-VN"/>
              </w:rPr>
            </w:pPr>
            <w:r w:rsidRPr="009D7514">
              <w:rPr>
                <w:rFonts w:eastAsiaTheme="minorEastAsia"/>
                <w:lang w:eastAsia="vi-VN"/>
              </w:rPr>
              <w:t>11</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866D68"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val="vi-VN" w:eastAsia="vi-VN"/>
              </w:rPr>
              <w:t>Đồng hồ lưu lượng</w:t>
            </w:r>
          </w:p>
        </w:tc>
        <w:tc>
          <w:tcPr>
            <w:tcW w:w="50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1FE9E6" w14:textId="77777777" w:rsidR="00F105BE" w:rsidRPr="009D7514" w:rsidRDefault="0028419F" w:rsidP="002D43C3">
            <w:pPr>
              <w:numPr>
                <w:ilvl w:val="0"/>
                <w:numId w:val="53"/>
              </w:numPr>
              <w:tabs>
                <w:tab w:val="left" w:pos="284"/>
              </w:tabs>
              <w:spacing w:before="0" w:after="0"/>
              <w:ind w:left="0" w:right="0"/>
              <w:jc w:val="left"/>
              <w:rPr>
                <w:rFonts w:eastAsiaTheme="minorEastAsia"/>
                <w:lang w:val="vi-VN" w:eastAsia="vi-VN"/>
              </w:rPr>
            </w:pPr>
            <w:r w:rsidRPr="009D7514">
              <w:rPr>
                <w:rFonts w:eastAsiaTheme="minorEastAsia"/>
                <w:lang w:val="vi-VN" w:eastAsia="vi-VN"/>
              </w:rPr>
              <w:t>Kiểm tra nghẹt rác</w:t>
            </w:r>
          </w:p>
        </w:tc>
      </w:tr>
    </w:tbl>
    <w:p w14:paraId="19341D8B" w14:textId="77777777" w:rsidR="00F105BE" w:rsidRPr="009D7514" w:rsidRDefault="0028419F" w:rsidP="00E44A07">
      <w:pPr>
        <w:pStyle w:val="ListParagraph"/>
        <w:keepNext/>
        <w:numPr>
          <w:ilvl w:val="0"/>
          <w:numId w:val="36"/>
        </w:numPr>
        <w:tabs>
          <w:tab w:val="left" w:pos="520"/>
        </w:tabs>
        <w:snapToGrid w:val="0"/>
        <w:spacing w:before="0" w:after="0"/>
        <w:ind w:left="0" w:right="0" w:firstLineChars="100" w:firstLine="260"/>
        <w:rPr>
          <w:rFonts w:eastAsia="Times New Roman"/>
          <w:bCs/>
          <w:i/>
          <w:lang w:val="vi-VN" w:eastAsia="vi-VN"/>
        </w:rPr>
      </w:pPr>
      <w:r w:rsidRPr="009D7514">
        <w:rPr>
          <w:rFonts w:eastAsia="Times New Roman"/>
          <w:bCs/>
          <w:i/>
          <w:lang w:val="vi-VN" w:eastAsia="vi-VN"/>
        </w:rPr>
        <w:t>Kiểm tra điện</w:t>
      </w:r>
      <w:bookmarkEnd w:id="690"/>
      <w:bookmarkEnd w:id="691"/>
      <w:bookmarkEnd w:id="692"/>
      <w:bookmarkEnd w:id="693"/>
      <w:r w:rsidRPr="009D7514">
        <w:rPr>
          <w:rFonts w:eastAsia="Times New Roman"/>
          <w:bCs/>
          <w:i/>
          <w:lang w:val="vi-VN" w:eastAsia="vi-VN"/>
        </w:rPr>
        <w:t xml:space="preserve"> </w:t>
      </w:r>
    </w:p>
    <w:p w14:paraId="7F5E2B91"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Kiểm tra về điện áp: Đáp (380V), đủ pha (3 pha), dòng định mức cung cấp(5A). Nếu không đủ điều kiện vận hành: mất pha, thiếu hoặc dư áp, dòng thiếu hoặc dòng cao hơn mức cho phép thì không nên hoạt động hệ thống vì lúc này các thiết bị sẽ dễ xảy ra sự cố. </w:t>
      </w:r>
    </w:p>
    <w:p w14:paraId="5ABA6438"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Kiểm tra trạng thái làm việc của các công tắc, cầu dao. Tất cả các thiết bị phải ở trạng thái sẵn sàng làm việc. </w:t>
      </w:r>
    </w:p>
    <w:p w14:paraId="3BA38CA3"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 Các ký hiệu bên trong tủ điện điều khiển: </w:t>
      </w:r>
    </w:p>
    <w:p w14:paraId="0C573052"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ON, OFF - Đóng mở nguồn cấp cho tủ điện điều khiển </w:t>
      </w:r>
    </w:p>
    <w:p w14:paraId="07E56ADF"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AUTO, MAN - Chế độ điều khiển tự động và bằng tay Đèn của máy nào trên tủ điện sáng thì máy đó đang hoạt động. </w:t>
      </w:r>
    </w:p>
    <w:p w14:paraId="07419F84"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Các nút nhấn xanh: Mở máy </w:t>
      </w:r>
    </w:p>
    <w:p w14:paraId="7B914EC3"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lastRenderedPageBreak/>
        <w:t xml:space="preserve">Các nút nhấn đỏ: Tắt máy </w:t>
      </w:r>
    </w:p>
    <w:p w14:paraId="10877771"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Hệ thống xử lý nước thải được điều khiển ở 02 chế độ: </w:t>
      </w:r>
    </w:p>
    <w:p w14:paraId="37FDF368"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Chế độ tự động - Hoạt động theo chế độ điều khiển tự động bằng hệ thống cảm biến mực nước và hệ thống hiển thị số liệu timer. </w:t>
      </w:r>
    </w:p>
    <w:p w14:paraId="246FAFF4"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Chế độ điều khiển bằng tay - Hoạt động theo sự điều khiển của công nhân vận hành tại tủ động lực. </w:t>
      </w:r>
    </w:p>
    <w:p w14:paraId="6BBDEEF1"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Khi tủ điện có còi báo sự cố vang lên, người vận hành lập tức tới tủ điện ngắt điện toàn hệ thống (CB tổng). Kiểm tra máy nào có sự cố và kịp thời sửa chữ</w:t>
      </w:r>
      <w:bookmarkStart w:id="694" w:name="_Toc13661273"/>
      <w:bookmarkStart w:id="695" w:name="_Toc8299379"/>
      <w:bookmarkStart w:id="696" w:name="_Toc8297680"/>
      <w:bookmarkStart w:id="697" w:name="_Toc8561749"/>
      <w:bookmarkStart w:id="698" w:name="_Toc4536461"/>
      <w:bookmarkStart w:id="699" w:name="_Toc8560939"/>
      <w:bookmarkStart w:id="700" w:name="_Toc8560130"/>
      <w:r w:rsidRPr="009D7514">
        <w:rPr>
          <w:rFonts w:eastAsiaTheme="minorEastAsia"/>
          <w:lang w:val="vi-VN" w:eastAsia="vi-VN"/>
        </w:rPr>
        <w:t>a.</w:t>
      </w:r>
    </w:p>
    <w:p w14:paraId="70848271"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imes New Roman"/>
          <w:bCs/>
          <w:iCs/>
          <w:lang w:eastAsia="vi-VN"/>
        </w:rPr>
        <w:t>Bổ sung đồng hồ đo điện để định mức tiêu hao điện năng tại HTXLNT.</w:t>
      </w:r>
    </w:p>
    <w:p w14:paraId="268D22A9" w14:textId="77777777" w:rsidR="00F105BE" w:rsidRPr="009D7514" w:rsidRDefault="0028419F">
      <w:pPr>
        <w:tabs>
          <w:tab w:val="left" w:pos="520"/>
        </w:tabs>
        <w:snapToGrid w:val="0"/>
        <w:spacing w:before="0" w:after="0"/>
        <w:ind w:right="57" w:firstLineChars="100" w:firstLine="260"/>
        <w:outlineLvl w:val="2"/>
        <w:rPr>
          <w:rFonts w:eastAsiaTheme="minorEastAsia"/>
          <w:lang w:val="vi-VN" w:eastAsia="vi-VN"/>
        </w:rPr>
      </w:pPr>
      <w:bookmarkStart w:id="701" w:name="_Toc108447125"/>
      <w:bookmarkStart w:id="702" w:name="_Toc117929731"/>
      <w:bookmarkStart w:id="703" w:name="_Toc129252048"/>
      <w:r w:rsidRPr="009D7514">
        <w:rPr>
          <w:rFonts w:eastAsiaTheme="minorEastAsia"/>
          <w:b/>
          <w:lang w:eastAsia="vi-VN"/>
        </w:rPr>
        <w:t>b.</w:t>
      </w:r>
      <w:r w:rsidRPr="009D7514">
        <w:rPr>
          <w:rFonts w:eastAsiaTheme="minorEastAsia"/>
          <w:lang w:eastAsia="vi-VN"/>
        </w:rPr>
        <w:t xml:space="preserve">  </w:t>
      </w:r>
      <w:r w:rsidRPr="009D7514">
        <w:rPr>
          <w:rFonts w:eastAsia="Times New Roman"/>
          <w:b/>
          <w:bCs/>
          <w:iCs/>
        </w:rPr>
        <w:t>Quy trình vận hành</w:t>
      </w:r>
      <w:bookmarkStart w:id="704" w:name="_Toc8299380"/>
      <w:bookmarkStart w:id="705" w:name="_Toc8560940"/>
      <w:bookmarkStart w:id="706" w:name="_Toc8560131"/>
      <w:bookmarkStart w:id="707" w:name="_Toc4536462"/>
      <w:bookmarkStart w:id="708" w:name="_Toc8561095"/>
      <w:bookmarkEnd w:id="694"/>
      <w:bookmarkEnd w:id="695"/>
      <w:bookmarkEnd w:id="696"/>
      <w:bookmarkEnd w:id="697"/>
      <w:bookmarkEnd w:id="698"/>
      <w:bookmarkEnd w:id="699"/>
      <w:bookmarkEnd w:id="700"/>
      <w:bookmarkEnd w:id="701"/>
      <w:bookmarkEnd w:id="702"/>
      <w:bookmarkEnd w:id="703"/>
    </w:p>
    <w:p w14:paraId="0F777FBE" w14:textId="77777777" w:rsidR="00F105BE" w:rsidRPr="009D7514" w:rsidRDefault="0028419F" w:rsidP="002D43C3">
      <w:pPr>
        <w:numPr>
          <w:ilvl w:val="0"/>
          <w:numId w:val="54"/>
        </w:numPr>
        <w:tabs>
          <w:tab w:val="left" w:pos="520"/>
        </w:tabs>
        <w:snapToGrid w:val="0"/>
        <w:spacing w:before="0" w:after="0"/>
        <w:ind w:left="0" w:right="54" w:firstLineChars="100" w:firstLine="260"/>
        <w:contextualSpacing/>
        <w:rPr>
          <w:rFonts w:eastAsiaTheme="minorEastAsia"/>
          <w:lang w:val="vi-VN" w:eastAsia="vi-VN"/>
        </w:rPr>
      </w:pPr>
      <w:r w:rsidRPr="009D7514">
        <w:rPr>
          <w:rFonts w:eastAsia="Times New Roman"/>
          <w:b/>
          <w:bCs/>
          <w:lang w:val="vi-VN" w:eastAsia="vi-VN"/>
        </w:rPr>
        <w:t>Kỹ thuật vận hành – các thông số cần kiểm soát</w:t>
      </w:r>
      <w:bookmarkEnd w:id="704"/>
      <w:bookmarkEnd w:id="705"/>
      <w:bookmarkEnd w:id="706"/>
      <w:bookmarkEnd w:id="707"/>
      <w:bookmarkEnd w:id="708"/>
    </w:p>
    <w:p w14:paraId="766C6766" w14:textId="77777777" w:rsidR="00F105BE" w:rsidRPr="009D7514" w:rsidRDefault="0028419F" w:rsidP="00E44A07">
      <w:pPr>
        <w:pStyle w:val="ListParagraph"/>
        <w:keepNext/>
        <w:numPr>
          <w:ilvl w:val="0"/>
          <w:numId w:val="36"/>
        </w:numPr>
        <w:tabs>
          <w:tab w:val="left" w:pos="520"/>
        </w:tabs>
        <w:snapToGrid w:val="0"/>
        <w:spacing w:before="0" w:after="0"/>
        <w:ind w:left="0" w:right="0" w:firstLineChars="100" w:firstLine="260"/>
        <w:rPr>
          <w:rFonts w:eastAsia="Times New Roman"/>
          <w:bCs/>
          <w:i/>
          <w:lang w:val="vi-VN" w:eastAsia="vi-VN"/>
        </w:rPr>
      </w:pPr>
      <w:r w:rsidRPr="009D7514">
        <w:rPr>
          <w:rFonts w:eastAsia="Times New Roman"/>
          <w:bCs/>
          <w:i/>
          <w:lang w:val="vi-VN" w:eastAsia="vi-VN"/>
        </w:rPr>
        <w:t xml:space="preserve">Kiểm soát chất lượng nước thải vào  </w:t>
      </w:r>
    </w:p>
    <w:p w14:paraId="37C7A9EB"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Khi lưu lượng và chất lượng nước thải tiếp nhận thay đổi, thì môi trường của bể Anoxic, Aerotank và bể lắng thay đổi theo. Nếu quá trình bùn hoạt tính bể Aerotank được thiết lập tốt, BOD và SS sau khi xử lý phải nhỏ hơn 20mg/ l và không quá 50mg/l. Nếu lưu lượng vào hoặc nồng độ chất ô nhiễm trong dòng vào tăng đáng kể (quá 10%), cần phải điều chỉnh các thông số vận hành. </w:t>
      </w:r>
    </w:p>
    <w:p w14:paraId="01CE6B93"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Lưu lượng: Kiểm tra lưu lượng nước thải là cần thiết cho sự duy trì hoạt động ổn định của hệ thống. Lưu lượng cùng với nồng độ BOD, COD xác định tải trọng của bể Aerotank. </w:t>
      </w:r>
    </w:p>
    <w:p w14:paraId="670199A7"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BOD, COD: Kiểm tra nồng độ BOD/ COD để kiểm soát các quá trình trong bể. Tỉ số BOD/ COD cho biết tỉ lệ các chất hữu cơ dễ phân huỷ sinh học có trong nước thải. BOD là thông số thể hiện lượng chất hữu cơ có thể bị oxy hoá bằng vi sinh vật. Chỉ số COD thể hiện toàn bộ chất hữu cơ bị oxy hóa thuần tuý bằng tác nhân hóa học. Tỷ số BOD/ COD dùng kiểm soát nồng độ chất hữu cơ thích hợp cho quá trình xử lý sinh học. </w:t>
      </w:r>
    </w:p>
    <w:p w14:paraId="43707ECD"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Các chất dinh dưỡng: Nitơ, phospho là hai thành phần dinh dưỡng quan trọng nhất cho sự phát triển của vi sinh vật.  </w:t>
      </w:r>
    </w:p>
    <w:p w14:paraId="4DBD54DD"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Nitơ và phospho cần có số lượng đủ để đáp ứng nhu cầu dinh dưỡng của các vi sinh vật. Tỷ lệ BOD : N : P trong bể cân bằng cần duy trì 100 : 5 : 1 là đáp ứng tương đối đủ cho nhu cầu phát triển của các vi sinh vật. </w:t>
      </w:r>
    </w:p>
    <w:p w14:paraId="736D8CAE"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pH: Quá trình xử lý sinh học hiếu khí hoạt động tốt ở pH = 6.5 - 8.5. Nếu pH thay đổi thì cần phải bổ sung axit/ xút để đưa pH của bể về môi trường thích hợp cho vi sinh vật hoạt động. </w:t>
      </w:r>
    </w:p>
    <w:p w14:paraId="4CBAECB7"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 xml:space="preserve">Nhiệt độ: Xử lý nước thải bằng phương pháp xử lý sinh học hiếu khí thực chất là quá trình oxy hóa chất hữu cơ bởi các vi sinh vật. Do đó yêu cầu kiểm tra nhiệt độ của nước tạo điều kiện cho các vi sinh vật phát triển để nâng cao hiệu quả xử lý của bể. Điều kiện </w:t>
      </w:r>
      <w:r w:rsidRPr="009D7514">
        <w:rPr>
          <w:rFonts w:eastAsiaTheme="minorEastAsia"/>
          <w:lang w:val="vi-VN" w:eastAsia="vi-VN"/>
        </w:rPr>
        <w:lastRenderedPageBreak/>
        <w:t>tốt nhất là duy trì nhiệt độ của dòng nước thải trong khoảng 25 – 35</w:t>
      </w:r>
      <w:r w:rsidRPr="009D7514">
        <w:rPr>
          <w:rFonts w:eastAsiaTheme="minorEastAsia"/>
          <w:vertAlign w:val="superscript"/>
          <w:lang w:val="vi-VN" w:eastAsia="vi-VN"/>
        </w:rPr>
        <w:t>o</w:t>
      </w:r>
      <w:r w:rsidRPr="009D7514">
        <w:rPr>
          <w:rFonts w:eastAsiaTheme="minorEastAsia"/>
          <w:lang w:val="vi-VN" w:eastAsia="vi-VN"/>
        </w:rPr>
        <w:t xml:space="preserve">C (đây là khoảng nhiệt độ bình thường tại Việt Nam). </w:t>
      </w:r>
    </w:p>
    <w:p w14:paraId="3A180BE9" w14:textId="77777777" w:rsidR="00F105BE" w:rsidRPr="009D7514" w:rsidRDefault="0028419F" w:rsidP="00E44A07">
      <w:pPr>
        <w:pStyle w:val="ListParagraph"/>
        <w:keepNext/>
        <w:numPr>
          <w:ilvl w:val="0"/>
          <w:numId w:val="36"/>
        </w:numPr>
        <w:tabs>
          <w:tab w:val="left" w:pos="520"/>
        </w:tabs>
        <w:snapToGrid w:val="0"/>
        <w:spacing w:before="0" w:after="0"/>
        <w:ind w:left="0" w:right="0" w:firstLineChars="100" w:firstLine="260"/>
        <w:rPr>
          <w:rFonts w:eastAsia="Times New Roman"/>
          <w:bCs/>
          <w:i/>
          <w:lang w:val="vi-VN" w:eastAsia="vi-VN"/>
        </w:rPr>
      </w:pPr>
      <w:r w:rsidRPr="009D7514">
        <w:rPr>
          <w:rFonts w:eastAsia="Times New Roman"/>
          <w:bCs/>
          <w:i/>
          <w:lang w:val="vi-VN" w:eastAsia="vi-VN"/>
        </w:rPr>
        <w:t>Kiểm soát bể Anoxic</w:t>
      </w:r>
    </w:p>
    <w:p w14:paraId="478DC4E8"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Do tỷ lệ BOD:N:P Bị chênh lệch quá nhiều nên cần phải bổ sung Chất hữu cơ (mật rỉ đường) để vi sinh có thể xử lý Nitơ (cụ thể là quá trình khử Nitrate.</w:t>
      </w:r>
    </w:p>
    <w:p w14:paraId="24C7DB43"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Độ kiềm và pH cần được duy trì, sử dụng NaHCO</w:t>
      </w:r>
      <w:r w:rsidRPr="009D7514">
        <w:rPr>
          <w:rFonts w:eastAsiaTheme="minorEastAsia"/>
          <w:vertAlign w:val="subscript"/>
          <w:lang w:val="vi-VN" w:eastAsia="vi-VN"/>
        </w:rPr>
        <w:t>3</w:t>
      </w:r>
      <w:r w:rsidRPr="009D7514">
        <w:rPr>
          <w:rFonts w:eastAsiaTheme="minorEastAsia"/>
          <w:lang w:val="vi-VN" w:eastAsia="vi-VN"/>
        </w:rPr>
        <w:t xml:space="preserve"> duy trì độ kiềm trong nước thải sao cho pH đầu ra bể Anoxic từ 7.5 - 8.</w:t>
      </w:r>
    </w:p>
    <w:p w14:paraId="22337128"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DO duy trì ở mức &lt;1.0, khoảng tối ưu từ 0.1 - 0.5 mg/l.</w:t>
      </w:r>
    </w:p>
    <w:p w14:paraId="2A88E0E0" w14:textId="77777777" w:rsidR="00F105BE" w:rsidRPr="009D7514" w:rsidRDefault="0028419F">
      <w:pPr>
        <w:tabs>
          <w:tab w:val="left" w:pos="520"/>
        </w:tabs>
        <w:snapToGrid w:val="0"/>
        <w:spacing w:before="0" w:after="0"/>
        <w:ind w:right="54" w:firstLineChars="100" w:firstLine="260"/>
        <w:rPr>
          <w:rFonts w:eastAsiaTheme="minorEastAsia"/>
          <w:lang w:val="vi-VN" w:eastAsia="vi-VN"/>
        </w:rPr>
      </w:pPr>
      <w:r w:rsidRPr="009D7514">
        <w:rPr>
          <w:rFonts w:eastAsiaTheme="minorEastAsia"/>
          <w:lang w:val="vi-VN" w:eastAsia="vi-VN"/>
        </w:rPr>
        <w:t>Cần cung cấp nguồn cơ chất (Cacbon)  để vi sinh Denitrifier thực hiện quá trình khử Nitrat. Vì nguồn C trong nước thải dòng vào đa số đã được vi sinh sử dụng để tổng hợp tế bào trong bể Aerotank. Và cần có công đoạn sục khí sau bể anoxic để loại bỏ khí nitơ.</w:t>
      </w:r>
    </w:p>
    <w:p w14:paraId="6027C6F1" w14:textId="77777777" w:rsidR="00F105BE" w:rsidRPr="009D7514" w:rsidRDefault="0028419F" w:rsidP="002D43C3">
      <w:pPr>
        <w:pStyle w:val="ListParagraph"/>
        <w:numPr>
          <w:ilvl w:val="0"/>
          <w:numId w:val="55"/>
        </w:numPr>
        <w:tabs>
          <w:tab w:val="left" w:pos="520"/>
        </w:tabs>
        <w:snapToGrid w:val="0"/>
        <w:spacing w:before="0" w:after="0"/>
        <w:ind w:left="0" w:right="54" w:firstLineChars="100" w:firstLine="260"/>
        <w:rPr>
          <w:rFonts w:eastAsiaTheme="minorEastAsia"/>
          <w:b/>
          <w:i/>
          <w:lang w:val="vi-VN" w:eastAsia="vi-VN"/>
        </w:rPr>
      </w:pPr>
      <w:r w:rsidRPr="009D7514">
        <w:rPr>
          <w:rFonts w:eastAsiaTheme="minorEastAsia"/>
          <w:b/>
          <w:i/>
          <w:lang w:val="vi-VN" w:eastAsia="vi-VN"/>
        </w:rPr>
        <w:t>Các yếu tố ảnh hưởng đến quá trình khử nitrat</w:t>
      </w:r>
    </w:p>
    <w:p w14:paraId="7107F605" w14:textId="77777777" w:rsidR="00F105BE" w:rsidRPr="009D7514" w:rsidRDefault="0028419F" w:rsidP="002D43C3">
      <w:pPr>
        <w:pStyle w:val="ListParagraph"/>
        <w:numPr>
          <w:ilvl w:val="0"/>
          <w:numId w:val="53"/>
        </w:numPr>
        <w:tabs>
          <w:tab w:val="left" w:pos="520"/>
        </w:tabs>
        <w:snapToGrid w:val="0"/>
        <w:spacing w:before="0" w:after="0"/>
        <w:ind w:left="0" w:right="54" w:firstLineChars="100" w:firstLine="260"/>
        <w:rPr>
          <w:rFonts w:eastAsiaTheme="minorEastAsia"/>
          <w:lang w:val="vi-VN" w:eastAsia="vi-VN"/>
        </w:rPr>
      </w:pPr>
      <w:r w:rsidRPr="009D7514">
        <w:rPr>
          <w:rFonts w:eastAsiaTheme="minorEastAsia"/>
          <w:i/>
          <w:lang w:val="vi-VN" w:eastAsia="vi-VN"/>
        </w:rPr>
        <w:t>Ảnh hưởng của oxy</w:t>
      </w:r>
      <w:r w:rsidRPr="009D7514">
        <w:rPr>
          <w:rFonts w:eastAsiaTheme="minorEastAsia"/>
          <w:i/>
          <w:lang w:eastAsia="vi-VN"/>
        </w:rPr>
        <w:t>:</w:t>
      </w:r>
      <w:r w:rsidRPr="009D7514">
        <w:rPr>
          <w:rFonts w:eastAsiaTheme="minorEastAsia"/>
          <w:lang w:eastAsia="vi-VN"/>
        </w:rPr>
        <w:t xml:space="preserve"> </w:t>
      </w:r>
      <w:r w:rsidRPr="009D7514">
        <w:rPr>
          <w:rFonts w:eastAsiaTheme="minorEastAsia"/>
          <w:lang w:val="vi-VN" w:eastAsia="vi-VN"/>
        </w:rPr>
        <w:t xml:space="preserve">Sự có mặt của nồng độ oxy quá lớn sẽ kìm hãm quá trình khử nitrat. Thiết bị khuấy trộn chìm sẽ được sử dụng với mục đích khuấy trộn đều nước thải và hạn chế oxy từ không khí khuếch tán vào nước. </w:t>
      </w:r>
    </w:p>
    <w:p w14:paraId="5976224A" w14:textId="77777777" w:rsidR="00F105BE" w:rsidRPr="009D7514" w:rsidRDefault="0028419F" w:rsidP="002D43C3">
      <w:pPr>
        <w:pStyle w:val="ListParagraph"/>
        <w:numPr>
          <w:ilvl w:val="0"/>
          <w:numId w:val="53"/>
        </w:numPr>
        <w:tabs>
          <w:tab w:val="left" w:pos="520"/>
        </w:tabs>
        <w:snapToGrid w:val="0"/>
        <w:spacing w:before="0" w:after="0"/>
        <w:ind w:left="0" w:right="54" w:firstLineChars="100" w:firstLine="260"/>
        <w:rPr>
          <w:rFonts w:eastAsiaTheme="minorEastAsia"/>
          <w:lang w:val="vi-VN" w:eastAsia="vi-VN"/>
        </w:rPr>
      </w:pPr>
      <w:r w:rsidRPr="009D7514">
        <w:rPr>
          <w:rFonts w:eastAsiaTheme="minorEastAsia"/>
          <w:i/>
          <w:lang w:val="vi-VN" w:eastAsia="vi-VN"/>
        </w:rPr>
        <w:t>Ảnh hưởng của pH</w:t>
      </w:r>
      <w:r w:rsidRPr="009D7514">
        <w:rPr>
          <w:rFonts w:eastAsiaTheme="minorEastAsia"/>
          <w:i/>
          <w:lang w:eastAsia="vi-VN"/>
        </w:rPr>
        <w:t>:</w:t>
      </w:r>
      <w:r w:rsidRPr="009D7514">
        <w:rPr>
          <w:rFonts w:eastAsiaTheme="minorEastAsia"/>
          <w:lang w:eastAsia="vi-VN"/>
        </w:rPr>
        <w:t xml:space="preserve"> </w:t>
      </w:r>
      <w:r w:rsidRPr="009D7514">
        <w:rPr>
          <w:rFonts w:eastAsiaTheme="minorEastAsia"/>
          <w:lang w:val="vi-VN" w:eastAsia="vi-VN"/>
        </w:rPr>
        <w:t>Cũng giống các quá trình xử lý sinh học khác, khoảng pH tối ưu cho quá trình khử nitrat nằm trong một khoảng khá rộng từ 7 – 9, khi pH ngoài vùng tối ưu tốc độ khử nitrat giảm nhanh. Tại pH ~ 10 và pH ~ 6 tốc độ khử nitrat chỉ còn lại vài phần trăm so với vùng tối ưu.</w:t>
      </w:r>
      <w:r w:rsidRPr="009D7514">
        <w:rPr>
          <w:rFonts w:eastAsiaTheme="minorEastAsia"/>
          <w:lang w:eastAsia="vi-VN"/>
        </w:rPr>
        <w:t xml:space="preserve"> </w:t>
      </w:r>
      <w:r w:rsidRPr="009D7514">
        <w:rPr>
          <w:rFonts w:eastAsiaTheme="minorEastAsia"/>
          <w:lang w:val="vi-VN" w:eastAsia="vi-VN"/>
        </w:rPr>
        <w:t>Trong vùng pH thấp có khả năng xuất hiện các khí có độc tính cao đối với vi sinh vật từ quá trình khử nitrat như N</w:t>
      </w:r>
      <w:r w:rsidRPr="009D7514">
        <w:rPr>
          <w:rFonts w:eastAsiaTheme="minorEastAsia"/>
          <w:vertAlign w:val="subscript"/>
          <w:lang w:val="vi-VN" w:eastAsia="vi-VN"/>
        </w:rPr>
        <w:t>2</w:t>
      </w:r>
      <w:r w:rsidRPr="009D7514">
        <w:rPr>
          <w:rFonts w:eastAsiaTheme="minorEastAsia"/>
          <w:lang w:val="vi-VN" w:eastAsia="vi-VN"/>
        </w:rPr>
        <w:t>O, NO. Chúng có khả năng đầu độc vi sinh với nồng độ thấp.</w:t>
      </w:r>
    </w:p>
    <w:p w14:paraId="240E501E" w14:textId="77777777" w:rsidR="00F105BE" w:rsidRPr="009D7514" w:rsidRDefault="0028419F" w:rsidP="002D43C3">
      <w:pPr>
        <w:pStyle w:val="ListParagraph"/>
        <w:numPr>
          <w:ilvl w:val="0"/>
          <w:numId w:val="53"/>
        </w:numPr>
        <w:tabs>
          <w:tab w:val="left" w:pos="520"/>
        </w:tabs>
        <w:snapToGrid w:val="0"/>
        <w:spacing w:before="0" w:after="0"/>
        <w:ind w:left="0" w:right="54" w:firstLineChars="100" w:firstLine="260"/>
        <w:rPr>
          <w:rFonts w:eastAsiaTheme="minorEastAsia"/>
          <w:lang w:val="vi-VN" w:eastAsia="vi-VN"/>
        </w:rPr>
      </w:pPr>
      <w:r w:rsidRPr="009D7514">
        <w:rPr>
          <w:rFonts w:eastAsiaTheme="minorEastAsia"/>
          <w:i/>
          <w:lang w:val="vi-VN" w:eastAsia="vi-VN"/>
        </w:rPr>
        <w:t>Ảnh hưởng của nhiệt độ</w:t>
      </w:r>
      <w:r w:rsidRPr="009D7514">
        <w:rPr>
          <w:rFonts w:eastAsiaTheme="minorEastAsia"/>
          <w:i/>
          <w:lang w:eastAsia="vi-VN"/>
        </w:rPr>
        <w:t>:</w:t>
      </w:r>
      <w:r w:rsidRPr="009D7514">
        <w:rPr>
          <w:rFonts w:eastAsiaTheme="minorEastAsia"/>
          <w:lang w:eastAsia="vi-VN"/>
        </w:rPr>
        <w:t xml:space="preserve"> </w:t>
      </w:r>
      <w:r w:rsidRPr="009D7514">
        <w:rPr>
          <w:rFonts w:eastAsiaTheme="minorEastAsia"/>
          <w:lang w:val="vi-VN" w:eastAsia="vi-VN"/>
        </w:rPr>
        <w:t>Ảnh hưởng của nhiệt độ đến quá trình khử nitrat tương tự như đối với quá trình xử lý hiếu khí của vi sinh vật tự dưỡng: tốc độ tăng gấp đôi khi tăng thêm 10</w:t>
      </w:r>
      <w:r w:rsidRPr="009D7514">
        <w:rPr>
          <w:rFonts w:eastAsiaTheme="minorEastAsia"/>
          <w:vertAlign w:val="superscript"/>
          <w:lang w:val="vi-VN" w:eastAsia="vi-VN"/>
        </w:rPr>
        <w:t>o</w:t>
      </w:r>
      <w:r w:rsidRPr="009D7514">
        <w:rPr>
          <w:rFonts w:eastAsiaTheme="minorEastAsia"/>
          <w:lang w:val="vi-VN" w:eastAsia="vi-VN"/>
        </w:rPr>
        <w:t>C trong khoảng nhiệt độ 5 – 25</w:t>
      </w:r>
      <w:r w:rsidRPr="009D7514">
        <w:rPr>
          <w:rFonts w:eastAsiaTheme="minorEastAsia"/>
          <w:vertAlign w:val="superscript"/>
          <w:lang w:val="vi-VN" w:eastAsia="vi-VN"/>
        </w:rPr>
        <w:t>o</w:t>
      </w:r>
      <w:r w:rsidRPr="009D7514">
        <w:rPr>
          <w:rFonts w:eastAsiaTheme="minorEastAsia"/>
          <w:lang w:val="vi-VN" w:eastAsia="vi-VN"/>
        </w:rPr>
        <w:t>C. Quá trình khử nitrat cũng có thể xảy ra trong vùng nhiệt độ 50 – 60</w:t>
      </w:r>
      <w:r w:rsidRPr="009D7514">
        <w:rPr>
          <w:rFonts w:eastAsiaTheme="minorEastAsia"/>
          <w:vertAlign w:val="superscript"/>
          <w:lang w:val="vi-VN" w:eastAsia="vi-VN"/>
        </w:rPr>
        <w:t>o</w:t>
      </w:r>
      <w:r w:rsidRPr="009D7514">
        <w:rPr>
          <w:rFonts w:eastAsiaTheme="minorEastAsia"/>
          <w:lang w:val="vi-VN" w:eastAsia="vi-VN"/>
        </w:rPr>
        <w:t>C, mặc dù ít được sử dụng trong thực tế. Trong điều kiện nhiệt độ cao, tốc độ khử nitrat cao hơn khoảng 50% so với 35</w:t>
      </w:r>
      <w:r w:rsidRPr="009D7514">
        <w:rPr>
          <w:rFonts w:eastAsiaTheme="minorEastAsia"/>
          <w:vertAlign w:val="superscript"/>
          <w:lang w:val="vi-VN" w:eastAsia="vi-VN"/>
        </w:rPr>
        <w:t>o</w:t>
      </w:r>
      <w:r w:rsidRPr="009D7514">
        <w:rPr>
          <w:rFonts w:eastAsiaTheme="minorEastAsia"/>
          <w:lang w:val="vi-VN" w:eastAsia="vi-VN"/>
        </w:rPr>
        <w:t>C.</w:t>
      </w:r>
    </w:p>
    <w:p w14:paraId="54246391" w14:textId="77777777" w:rsidR="00F105BE" w:rsidRPr="009D7514" w:rsidRDefault="0028419F" w:rsidP="002D43C3">
      <w:pPr>
        <w:pStyle w:val="ListParagraph"/>
        <w:numPr>
          <w:ilvl w:val="0"/>
          <w:numId w:val="53"/>
        </w:numPr>
        <w:tabs>
          <w:tab w:val="left" w:pos="520"/>
        </w:tabs>
        <w:snapToGrid w:val="0"/>
        <w:spacing w:before="0" w:after="0"/>
        <w:ind w:left="0" w:right="54" w:firstLineChars="100" w:firstLine="260"/>
        <w:rPr>
          <w:rFonts w:eastAsiaTheme="minorEastAsia"/>
          <w:lang w:val="vi-VN" w:eastAsia="vi-VN"/>
        </w:rPr>
      </w:pPr>
      <w:r w:rsidRPr="009D7514">
        <w:rPr>
          <w:rFonts w:eastAsiaTheme="minorEastAsia"/>
          <w:i/>
          <w:lang w:val="vi-VN" w:eastAsia="vi-VN"/>
        </w:rPr>
        <w:t>Ảnh hưởng của chất hữu cơ</w:t>
      </w:r>
      <w:r w:rsidRPr="009D7514">
        <w:rPr>
          <w:rFonts w:eastAsiaTheme="minorEastAsia"/>
          <w:i/>
          <w:lang w:eastAsia="vi-VN"/>
        </w:rPr>
        <w:t>:</w:t>
      </w:r>
      <w:r w:rsidRPr="009D7514">
        <w:rPr>
          <w:rFonts w:eastAsiaTheme="minorEastAsia"/>
          <w:lang w:eastAsia="vi-VN"/>
        </w:rPr>
        <w:t xml:space="preserve"> </w:t>
      </w:r>
      <w:r w:rsidRPr="009D7514">
        <w:rPr>
          <w:rFonts w:eastAsiaTheme="minorEastAsia"/>
          <w:lang w:val="vi-VN" w:eastAsia="vi-VN"/>
        </w:rPr>
        <w:t>Bản chất của chất hữu cơ cũng ảnh hưởng đến tốc độ khử nitrat: các chất hữu cơ tan, dễ phân huỷ tạo điều kiện tốt thúc đẩy tốc độ khử nitrat. Nhiều kết quả nghiên cứu cho thấy tốc độ khử nitrat tăng dần khi sử dụng chất hữu cơ từ phân huỷ nội sinh, từ nguồn nước thải và chủ động đưa vào hệ như metanol, axit axetic. Tuy nhiên cũng có rất nhiều nghiên cứu cho thấy nguồn hữu cơ từ nhiều loại nước thải (lên men, bia, rượu,…) thúc đẩy tốc độ khử nitrat mạnh hơn so với metanol.</w:t>
      </w:r>
    </w:p>
    <w:p w14:paraId="130C9542" w14:textId="77777777" w:rsidR="00F105BE" w:rsidRPr="009D7514" w:rsidRDefault="0028419F" w:rsidP="002D43C3">
      <w:pPr>
        <w:pStyle w:val="ListParagraph"/>
        <w:numPr>
          <w:ilvl w:val="0"/>
          <w:numId w:val="53"/>
        </w:numPr>
        <w:tabs>
          <w:tab w:val="left" w:pos="520"/>
        </w:tabs>
        <w:snapToGrid w:val="0"/>
        <w:spacing w:before="0" w:after="0"/>
        <w:ind w:left="0" w:right="54" w:firstLineChars="100" w:firstLine="260"/>
        <w:rPr>
          <w:rFonts w:eastAsiaTheme="minorEastAsia"/>
          <w:lang w:val="vi-VN" w:eastAsia="vi-VN"/>
        </w:rPr>
      </w:pPr>
      <w:r w:rsidRPr="009D7514">
        <w:rPr>
          <w:rFonts w:eastAsiaTheme="minorEastAsia"/>
          <w:i/>
          <w:lang w:val="vi-VN" w:eastAsia="vi-VN"/>
        </w:rPr>
        <w:t>Yếu tố kìm hãm quá trình khử nitrat</w:t>
      </w:r>
      <w:r w:rsidRPr="009D7514">
        <w:rPr>
          <w:rFonts w:eastAsiaTheme="minorEastAsia"/>
          <w:i/>
          <w:lang w:eastAsia="vi-VN"/>
        </w:rPr>
        <w:t>:</w:t>
      </w:r>
      <w:r w:rsidRPr="009D7514">
        <w:rPr>
          <w:rFonts w:eastAsiaTheme="minorEastAsia"/>
          <w:lang w:eastAsia="vi-VN"/>
        </w:rPr>
        <w:t xml:space="preserve"> </w:t>
      </w:r>
      <w:r w:rsidRPr="009D7514">
        <w:rPr>
          <w:rFonts w:eastAsiaTheme="minorEastAsia"/>
          <w:lang w:val="vi-VN" w:eastAsia="vi-VN"/>
        </w:rPr>
        <w:t xml:space="preserve">Tuy loại vi sinh Denitrifier ít bị ức chế bởi các loại độc tố nhưng vẫn là vấn đề cần quan tâm. Oxy có tác dụng ức chế enzym khử nitrit (nitrit reductase) và vì vậy làm giảm tốc độ khử nitrit. Oxy cũng là tác nhân ức chế enzym khử nitrat với mức độ mạnh hơn so với enzym khử nitrit. Nitrit cũng là yếu </w:t>
      </w:r>
      <w:r w:rsidRPr="009D7514">
        <w:rPr>
          <w:rFonts w:eastAsiaTheme="minorEastAsia"/>
          <w:lang w:val="vi-VN" w:eastAsia="vi-VN"/>
        </w:rPr>
        <w:lastRenderedPageBreak/>
        <w:t>tố kìm hãm tốc độ khử nitrat: tại pH ~ 7, nồng độ NNO</w:t>
      </w:r>
      <w:r w:rsidRPr="009D7514">
        <w:rPr>
          <w:rFonts w:eastAsiaTheme="minorEastAsia"/>
          <w:vertAlign w:val="subscript"/>
          <w:lang w:val="vi-VN" w:eastAsia="vi-VN"/>
        </w:rPr>
        <w:t>2</w:t>
      </w:r>
      <w:r w:rsidRPr="009D7514">
        <w:rPr>
          <w:rFonts w:eastAsiaTheme="minorEastAsia"/>
          <w:lang w:val="vi-VN" w:eastAsia="vi-VN"/>
        </w:rPr>
        <w:t>- &gt; 14mg/</w:t>
      </w:r>
      <w:r w:rsidRPr="009D7514">
        <w:rPr>
          <w:rFonts w:eastAsiaTheme="minorEastAsia"/>
          <w:lang w:eastAsia="vi-VN"/>
        </w:rPr>
        <w:t>l</w:t>
      </w:r>
      <w:r w:rsidRPr="009D7514">
        <w:rPr>
          <w:rFonts w:eastAsiaTheme="minorEastAsia"/>
          <w:lang w:val="vi-VN" w:eastAsia="vi-VN"/>
        </w:rPr>
        <w:t xml:space="preserve"> bắt đầu ức chế quá trình vận chuyển chất của vi sinh vật và làm dừng quá trình khi nồng độ đạt 350mg/l.</w:t>
      </w:r>
    </w:p>
    <w:p w14:paraId="64C6C7D0" w14:textId="6E40B94B" w:rsidR="00F105BE" w:rsidRPr="009D7514" w:rsidRDefault="007000CE" w:rsidP="007000CE">
      <w:pPr>
        <w:pStyle w:val="Caption"/>
        <w:rPr>
          <w:lang w:eastAsia="vi-VN"/>
        </w:rPr>
      </w:pPr>
      <w:bookmarkStart w:id="709" w:name="_Toc129252980"/>
      <w:r w:rsidRPr="009D7514">
        <w:t xml:space="preserve">Bảng 3. </w:t>
      </w:r>
      <w:fldSimple w:instr=" SEQ Bảng_3. \* ARABIC ">
        <w:r w:rsidR="00986426" w:rsidRPr="009D7514">
          <w:rPr>
            <w:noProof/>
          </w:rPr>
          <w:t>5</w:t>
        </w:r>
      </w:fldSimple>
      <w:r w:rsidRPr="009D7514">
        <w:t xml:space="preserve">. </w:t>
      </w:r>
      <w:r w:rsidR="0028419F" w:rsidRPr="009D7514">
        <w:rPr>
          <w:lang w:eastAsia="vi-VN"/>
        </w:rPr>
        <w:t>Hiệu quả xử lý của bể anoxic</w:t>
      </w:r>
      <w:bookmarkEnd w:id="709"/>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5"/>
        <w:gridCol w:w="1831"/>
        <w:gridCol w:w="1096"/>
        <w:gridCol w:w="849"/>
        <w:gridCol w:w="1138"/>
        <w:gridCol w:w="853"/>
        <w:gridCol w:w="1578"/>
      </w:tblGrid>
      <w:tr w:rsidR="0014019F" w:rsidRPr="009D7514" w14:paraId="65857C37" w14:textId="77777777" w:rsidTr="0028419F">
        <w:trPr>
          <w:trHeight w:val="330"/>
          <w:tblHeader/>
          <w:jc w:val="center"/>
        </w:trPr>
        <w:tc>
          <w:tcPr>
            <w:tcW w:w="1081" w:type="pct"/>
            <w:vMerge w:val="restart"/>
            <w:shd w:val="clear" w:color="auto" w:fill="auto"/>
            <w:vAlign w:val="center"/>
          </w:tcPr>
          <w:p w14:paraId="38EC514D" w14:textId="77777777" w:rsidR="00F105BE" w:rsidRPr="009D7514" w:rsidRDefault="0028419F">
            <w:pPr>
              <w:spacing w:before="0" w:after="0"/>
              <w:ind w:right="0"/>
              <w:jc w:val="center"/>
              <w:rPr>
                <w:rFonts w:eastAsia="Times New Roman"/>
                <w:b/>
              </w:rPr>
            </w:pPr>
            <w:r w:rsidRPr="009D7514">
              <w:rPr>
                <w:rFonts w:eastAsia="Times New Roman"/>
                <w:b/>
              </w:rPr>
              <w:t>Công trình xử lý</w:t>
            </w:r>
          </w:p>
        </w:tc>
        <w:tc>
          <w:tcPr>
            <w:tcW w:w="977" w:type="pct"/>
            <w:vMerge w:val="restart"/>
            <w:shd w:val="clear" w:color="auto" w:fill="auto"/>
            <w:vAlign w:val="center"/>
          </w:tcPr>
          <w:p w14:paraId="5CF7CF89" w14:textId="77777777" w:rsidR="00F105BE" w:rsidRPr="009D7514" w:rsidRDefault="0028419F">
            <w:pPr>
              <w:spacing w:before="0" w:after="0"/>
              <w:ind w:right="0"/>
              <w:jc w:val="center"/>
              <w:rPr>
                <w:rFonts w:eastAsia="Times New Roman"/>
                <w:b/>
              </w:rPr>
            </w:pPr>
            <w:r w:rsidRPr="009D7514">
              <w:rPr>
                <w:rFonts w:eastAsia="Times New Roman"/>
                <w:b/>
              </w:rPr>
              <w:t>Nồng độ/</w:t>
            </w:r>
          </w:p>
          <w:p w14:paraId="29E1AF6F" w14:textId="77777777" w:rsidR="00F105BE" w:rsidRPr="009D7514" w:rsidRDefault="0028419F">
            <w:pPr>
              <w:spacing w:before="0" w:after="0"/>
              <w:ind w:right="0"/>
              <w:jc w:val="center"/>
              <w:rPr>
                <w:rFonts w:eastAsia="Times New Roman"/>
                <w:b/>
              </w:rPr>
            </w:pPr>
            <w:r w:rsidRPr="009D7514">
              <w:rPr>
                <w:rFonts w:eastAsia="Times New Roman"/>
                <w:b/>
              </w:rPr>
              <w:t>Hiệu suất</w:t>
            </w:r>
          </w:p>
        </w:tc>
        <w:tc>
          <w:tcPr>
            <w:tcW w:w="2942" w:type="pct"/>
            <w:gridSpan w:val="5"/>
            <w:shd w:val="clear" w:color="auto" w:fill="auto"/>
            <w:vAlign w:val="center"/>
          </w:tcPr>
          <w:p w14:paraId="5214080B" w14:textId="77777777" w:rsidR="00F105BE" w:rsidRPr="009D7514" w:rsidRDefault="0028419F">
            <w:pPr>
              <w:spacing w:before="0" w:after="0"/>
              <w:ind w:right="0"/>
              <w:jc w:val="center"/>
              <w:rPr>
                <w:rFonts w:eastAsia="Times New Roman"/>
                <w:b/>
              </w:rPr>
            </w:pPr>
            <w:r w:rsidRPr="009D7514">
              <w:rPr>
                <w:rFonts w:eastAsia="Times New Roman"/>
                <w:b/>
              </w:rPr>
              <w:t>Nồng độ các chất ô nhiễm đặc trưng</w:t>
            </w:r>
          </w:p>
        </w:tc>
      </w:tr>
      <w:tr w:rsidR="0014019F" w:rsidRPr="009D7514" w14:paraId="3CA7CB05" w14:textId="77777777" w:rsidTr="0028419F">
        <w:trPr>
          <w:trHeight w:val="390"/>
          <w:tblHeader/>
          <w:jc w:val="center"/>
        </w:trPr>
        <w:tc>
          <w:tcPr>
            <w:tcW w:w="1081" w:type="pct"/>
            <w:vMerge/>
            <w:vAlign w:val="center"/>
          </w:tcPr>
          <w:p w14:paraId="4CFB2B3D" w14:textId="77777777" w:rsidR="00F105BE" w:rsidRPr="009D7514" w:rsidRDefault="00F105BE">
            <w:pPr>
              <w:spacing w:before="0" w:after="0"/>
              <w:ind w:right="0"/>
              <w:jc w:val="center"/>
              <w:rPr>
                <w:rFonts w:eastAsia="Times New Roman"/>
                <w:b/>
              </w:rPr>
            </w:pPr>
          </w:p>
        </w:tc>
        <w:tc>
          <w:tcPr>
            <w:tcW w:w="977" w:type="pct"/>
            <w:vMerge/>
            <w:vAlign w:val="center"/>
          </w:tcPr>
          <w:p w14:paraId="5AB69428" w14:textId="77777777" w:rsidR="00F105BE" w:rsidRPr="009D7514" w:rsidRDefault="00F105BE">
            <w:pPr>
              <w:spacing w:before="0" w:after="0"/>
              <w:ind w:right="0"/>
              <w:jc w:val="center"/>
              <w:rPr>
                <w:rFonts w:eastAsia="Times New Roman"/>
                <w:b/>
              </w:rPr>
            </w:pPr>
          </w:p>
        </w:tc>
        <w:tc>
          <w:tcPr>
            <w:tcW w:w="585" w:type="pct"/>
            <w:shd w:val="clear" w:color="auto" w:fill="auto"/>
            <w:vAlign w:val="center"/>
          </w:tcPr>
          <w:p w14:paraId="295EA9EF" w14:textId="77777777" w:rsidR="00F105BE" w:rsidRPr="009D7514" w:rsidRDefault="0028419F">
            <w:pPr>
              <w:spacing w:before="0" w:after="0"/>
              <w:ind w:right="0"/>
              <w:jc w:val="center"/>
              <w:rPr>
                <w:rFonts w:eastAsia="Times New Roman"/>
                <w:b/>
              </w:rPr>
            </w:pPr>
            <w:r w:rsidRPr="009D7514">
              <w:rPr>
                <w:rFonts w:eastAsia="Times New Roman"/>
                <w:b/>
              </w:rPr>
              <w:t>BOD</w:t>
            </w:r>
            <w:r w:rsidRPr="009D7514">
              <w:rPr>
                <w:rFonts w:eastAsia="Times New Roman"/>
                <w:b/>
                <w:vertAlign w:val="subscript"/>
              </w:rPr>
              <w:t>5</w:t>
            </w:r>
          </w:p>
        </w:tc>
        <w:tc>
          <w:tcPr>
            <w:tcW w:w="453" w:type="pct"/>
            <w:shd w:val="clear" w:color="auto" w:fill="auto"/>
            <w:vAlign w:val="center"/>
          </w:tcPr>
          <w:p w14:paraId="2FAA02C7" w14:textId="77777777" w:rsidR="00F105BE" w:rsidRPr="009D7514" w:rsidRDefault="0028419F">
            <w:pPr>
              <w:spacing w:before="0" w:after="0"/>
              <w:ind w:right="0"/>
              <w:jc w:val="center"/>
              <w:rPr>
                <w:rFonts w:eastAsia="Times New Roman"/>
                <w:b/>
              </w:rPr>
            </w:pPr>
            <w:r w:rsidRPr="009D7514">
              <w:rPr>
                <w:rFonts w:eastAsia="Times New Roman"/>
                <w:b/>
              </w:rPr>
              <w:t>TSS</w:t>
            </w:r>
          </w:p>
        </w:tc>
        <w:tc>
          <w:tcPr>
            <w:tcW w:w="607" w:type="pct"/>
            <w:shd w:val="clear" w:color="auto" w:fill="auto"/>
            <w:vAlign w:val="center"/>
          </w:tcPr>
          <w:p w14:paraId="283954AD" w14:textId="77777777" w:rsidR="00F105BE" w:rsidRPr="009D7514" w:rsidRDefault="0028419F">
            <w:pPr>
              <w:spacing w:before="0" w:after="0"/>
              <w:ind w:right="0"/>
              <w:jc w:val="center"/>
              <w:rPr>
                <w:rFonts w:eastAsia="Times New Roman"/>
                <w:b/>
              </w:rPr>
            </w:pPr>
            <w:r w:rsidRPr="009D7514">
              <w:rPr>
                <w:rFonts w:eastAsia="Times New Roman"/>
                <w:b/>
                <w:bCs/>
                <w:iCs/>
                <w:lang w:eastAsia="vi-VN"/>
              </w:rPr>
              <w:t>Tổng N</w:t>
            </w:r>
          </w:p>
        </w:tc>
        <w:tc>
          <w:tcPr>
            <w:tcW w:w="455" w:type="pct"/>
            <w:shd w:val="clear" w:color="auto" w:fill="auto"/>
            <w:vAlign w:val="center"/>
          </w:tcPr>
          <w:p w14:paraId="3A723628" w14:textId="77777777" w:rsidR="00F105BE" w:rsidRPr="009D7514" w:rsidRDefault="0028419F">
            <w:pPr>
              <w:spacing w:before="0" w:after="0"/>
              <w:ind w:right="0"/>
              <w:jc w:val="center"/>
              <w:rPr>
                <w:rFonts w:eastAsia="Times New Roman"/>
                <w:b/>
              </w:rPr>
            </w:pPr>
            <w:r w:rsidRPr="009D7514">
              <w:rPr>
                <w:rFonts w:eastAsia="Times New Roman"/>
                <w:b/>
              </w:rPr>
              <w:t>P</w:t>
            </w:r>
          </w:p>
        </w:tc>
        <w:tc>
          <w:tcPr>
            <w:tcW w:w="842" w:type="pct"/>
            <w:shd w:val="clear" w:color="auto" w:fill="auto"/>
            <w:vAlign w:val="center"/>
          </w:tcPr>
          <w:p w14:paraId="4A94770B" w14:textId="77777777" w:rsidR="00F105BE" w:rsidRPr="009D7514" w:rsidRDefault="0028419F">
            <w:pPr>
              <w:spacing w:before="0" w:after="0"/>
              <w:ind w:right="0"/>
              <w:jc w:val="center"/>
              <w:rPr>
                <w:rFonts w:eastAsia="Times New Roman"/>
                <w:b/>
              </w:rPr>
            </w:pPr>
            <w:r w:rsidRPr="009D7514">
              <w:rPr>
                <w:rFonts w:eastAsia="Times New Roman"/>
                <w:b/>
              </w:rPr>
              <w:t>Coliform</w:t>
            </w:r>
          </w:p>
        </w:tc>
      </w:tr>
      <w:tr w:rsidR="0014019F" w:rsidRPr="009D7514" w14:paraId="05F3B958" w14:textId="77777777" w:rsidTr="0028419F">
        <w:trPr>
          <w:trHeight w:val="330"/>
          <w:jc w:val="center"/>
        </w:trPr>
        <w:tc>
          <w:tcPr>
            <w:tcW w:w="1081" w:type="pct"/>
            <w:vMerge w:val="restart"/>
            <w:shd w:val="clear" w:color="auto" w:fill="auto"/>
            <w:vAlign w:val="center"/>
          </w:tcPr>
          <w:p w14:paraId="0C24597C" w14:textId="77777777" w:rsidR="00F105BE" w:rsidRPr="009D7514" w:rsidRDefault="0028419F">
            <w:pPr>
              <w:spacing w:before="0" w:after="0"/>
              <w:ind w:right="0"/>
              <w:jc w:val="center"/>
              <w:rPr>
                <w:rFonts w:eastAsia="Times New Roman"/>
              </w:rPr>
            </w:pPr>
            <w:r w:rsidRPr="009D7514">
              <w:rPr>
                <w:rFonts w:eastAsia="Times New Roman"/>
              </w:rPr>
              <w:t>Bể Anoxic</w:t>
            </w:r>
          </w:p>
        </w:tc>
        <w:tc>
          <w:tcPr>
            <w:tcW w:w="977" w:type="pct"/>
            <w:shd w:val="clear" w:color="auto" w:fill="auto"/>
            <w:vAlign w:val="center"/>
          </w:tcPr>
          <w:p w14:paraId="69899547" w14:textId="77777777" w:rsidR="00F105BE" w:rsidRPr="009D7514" w:rsidRDefault="0028419F">
            <w:pPr>
              <w:spacing w:before="0" w:after="0"/>
              <w:ind w:right="0"/>
              <w:jc w:val="center"/>
              <w:rPr>
                <w:rFonts w:eastAsia="Times New Roman"/>
              </w:rPr>
            </w:pPr>
            <w:r w:rsidRPr="009D7514">
              <w:rPr>
                <w:rFonts w:eastAsia="Times New Roman"/>
              </w:rPr>
              <w:t>C (mg/L)</w:t>
            </w:r>
          </w:p>
        </w:tc>
        <w:tc>
          <w:tcPr>
            <w:tcW w:w="585" w:type="pct"/>
            <w:shd w:val="clear" w:color="auto" w:fill="auto"/>
            <w:vAlign w:val="center"/>
          </w:tcPr>
          <w:p w14:paraId="5E30BD93" w14:textId="77777777" w:rsidR="00F105BE" w:rsidRPr="009D7514" w:rsidRDefault="0028419F">
            <w:pPr>
              <w:spacing w:before="0" w:after="0"/>
              <w:ind w:right="0"/>
              <w:jc w:val="center"/>
              <w:rPr>
                <w:rFonts w:eastAsia="Times New Roman"/>
              </w:rPr>
            </w:pPr>
            <w:r w:rsidRPr="009D7514">
              <w:rPr>
                <w:rFonts w:eastAsia="Times New Roman"/>
              </w:rPr>
              <w:t>229</w:t>
            </w:r>
          </w:p>
        </w:tc>
        <w:tc>
          <w:tcPr>
            <w:tcW w:w="453" w:type="pct"/>
            <w:shd w:val="clear" w:color="auto" w:fill="auto"/>
            <w:vAlign w:val="center"/>
          </w:tcPr>
          <w:p w14:paraId="0EE5A91D" w14:textId="77777777" w:rsidR="00F105BE" w:rsidRPr="009D7514" w:rsidRDefault="0028419F">
            <w:pPr>
              <w:spacing w:before="0" w:after="0"/>
              <w:ind w:right="0"/>
              <w:jc w:val="center"/>
              <w:rPr>
                <w:rFonts w:eastAsia="Times New Roman"/>
              </w:rPr>
            </w:pPr>
            <w:r w:rsidRPr="009D7514">
              <w:rPr>
                <w:rFonts w:eastAsia="Times New Roman"/>
              </w:rPr>
              <w:t>497</w:t>
            </w:r>
          </w:p>
        </w:tc>
        <w:tc>
          <w:tcPr>
            <w:tcW w:w="607" w:type="pct"/>
            <w:shd w:val="clear" w:color="auto" w:fill="auto"/>
            <w:vAlign w:val="center"/>
          </w:tcPr>
          <w:p w14:paraId="1B9588EA" w14:textId="77777777" w:rsidR="00F105BE" w:rsidRPr="009D7514" w:rsidRDefault="0028419F">
            <w:pPr>
              <w:spacing w:before="0" w:after="0"/>
              <w:ind w:right="0"/>
              <w:rPr>
                <w:rFonts w:eastAsia="Times New Roman"/>
              </w:rPr>
            </w:pPr>
            <w:r w:rsidRPr="009D7514">
              <w:rPr>
                <w:rFonts w:eastAsia="Times New Roman"/>
              </w:rPr>
              <w:t xml:space="preserve">     41</w:t>
            </w:r>
          </w:p>
        </w:tc>
        <w:tc>
          <w:tcPr>
            <w:tcW w:w="455" w:type="pct"/>
            <w:shd w:val="clear" w:color="auto" w:fill="auto"/>
            <w:vAlign w:val="center"/>
          </w:tcPr>
          <w:p w14:paraId="52B24882" w14:textId="77777777" w:rsidR="00F105BE" w:rsidRPr="009D7514" w:rsidRDefault="0028419F">
            <w:pPr>
              <w:spacing w:before="0" w:after="0"/>
              <w:ind w:right="0"/>
              <w:jc w:val="center"/>
              <w:rPr>
                <w:rFonts w:eastAsia="Times New Roman"/>
              </w:rPr>
            </w:pPr>
            <w:r w:rsidRPr="009D7514">
              <w:rPr>
                <w:rFonts w:eastAsia="Times New Roman"/>
              </w:rPr>
              <w:t>11</w:t>
            </w:r>
          </w:p>
        </w:tc>
        <w:tc>
          <w:tcPr>
            <w:tcW w:w="842" w:type="pct"/>
            <w:shd w:val="clear" w:color="auto" w:fill="auto"/>
            <w:vAlign w:val="center"/>
          </w:tcPr>
          <w:p w14:paraId="1C94725A" w14:textId="77777777" w:rsidR="00F105BE" w:rsidRPr="009D7514" w:rsidRDefault="0028419F">
            <w:pPr>
              <w:spacing w:before="0" w:after="0"/>
              <w:ind w:right="0"/>
              <w:jc w:val="center"/>
              <w:rPr>
                <w:rFonts w:eastAsia="Times New Roman"/>
              </w:rPr>
            </w:pPr>
            <w:r w:rsidRPr="009D7514">
              <w:rPr>
                <w:rFonts w:eastAsia="Times New Roman"/>
              </w:rPr>
              <w:t>3.000</w:t>
            </w:r>
          </w:p>
        </w:tc>
      </w:tr>
      <w:tr w:rsidR="0014019F" w:rsidRPr="009D7514" w14:paraId="099C6046" w14:textId="77777777" w:rsidTr="0028419F">
        <w:trPr>
          <w:trHeight w:val="330"/>
          <w:jc w:val="center"/>
        </w:trPr>
        <w:tc>
          <w:tcPr>
            <w:tcW w:w="1081" w:type="pct"/>
            <w:vMerge/>
            <w:vAlign w:val="center"/>
          </w:tcPr>
          <w:p w14:paraId="721A25DB" w14:textId="77777777" w:rsidR="00F105BE" w:rsidRPr="009D7514" w:rsidRDefault="00F105BE">
            <w:pPr>
              <w:spacing w:before="0" w:after="0"/>
              <w:ind w:right="0"/>
              <w:jc w:val="center"/>
              <w:rPr>
                <w:rFonts w:eastAsia="Times New Roman"/>
              </w:rPr>
            </w:pPr>
          </w:p>
        </w:tc>
        <w:tc>
          <w:tcPr>
            <w:tcW w:w="977" w:type="pct"/>
            <w:shd w:val="clear" w:color="auto" w:fill="auto"/>
            <w:vAlign w:val="center"/>
          </w:tcPr>
          <w:p w14:paraId="702B27EF" w14:textId="77777777" w:rsidR="00F105BE" w:rsidRPr="009D7514" w:rsidRDefault="0028419F">
            <w:pPr>
              <w:spacing w:before="0" w:after="0"/>
              <w:ind w:right="0"/>
              <w:jc w:val="center"/>
              <w:rPr>
                <w:rFonts w:eastAsia="Times New Roman"/>
              </w:rPr>
            </w:pPr>
            <w:r w:rsidRPr="009D7514">
              <w:rPr>
                <w:rFonts w:eastAsia="Times New Roman"/>
              </w:rPr>
              <w:t>H (%)</w:t>
            </w:r>
          </w:p>
        </w:tc>
        <w:tc>
          <w:tcPr>
            <w:tcW w:w="585" w:type="pct"/>
            <w:shd w:val="clear" w:color="auto" w:fill="auto"/>
            <w:vAlign w:val="center"/>
          </w:tcPr>
          <w:p w14:paraId="42A7F2E3" w14:textId="77777777" w:rsidR="00F105BE" w:rsidRPr="009D7514" w:rsidRDefault="0028419F">
            <w:pPr>
              <w:spacing w:before="0" w:after="0"/>
              <w:ind w:right="0"/>
              <w:jc w:val="center"/>
              <w:rPr>
                <w:rFonts w:eastAsia="Times New Roman"/>
              </w:rPr>
            </w:pPr>
            <w:r w:rsidRPr="009D7514">
              <w:rPr>
                <w:rFonts w:eastAsia="Times New Roman"/>
              </w:rPr>
              <w:t>20</w:t>
            </w:r>
          </w:p>
        </w:tc>
        <w:tc>
          <w:tcPr>
            <w:tcW w:w="453" w:type="pct"/>
            <w:shd w:val="clear" w:color="auto" w:fill="auto"/>
            <w:vAlign w:val="center"/>
          </w:tcPr>
          <w:p w14:paraId="401DBA11" w14:textId="77777777" w:rsidR="00F105BE" w:rsidRPr="009D7514" w:rsidRDefault="0028419F">
            <w:pPr>
              <w:spacing w:before="0" w:after="0"/>
              <w:ind w:right="0"/>
              <w:jc w:val="center"/>
              <w:rPr>
                <w:rFonts w:eastAsia="Times New Roman"/>
              </w:rPr>
            </w:pPr>
            <w:r w:rsidRPr="009D7514">
              <w:rPr>
                <w:rFonts w:eastAsia="Times New Roman"/>
              </w:rPr>
              <w:t>20</w:t>
            </w:r>
          </w:p>
        </w:tc>
        <w:tc>
          <w:tcPr>
            <w:tcW w:w="607" w:type="pct"/>
            <w:shd w:val="clear" w:color="auto" w:fill="auto"/>
            <w:vAlign w:val="center"/>
          </w:tcPr>
          <w:p w14:paraId="4F780294" w14:textId="77777777" w:rsidR="00F105BE" w:rsidRPr="009D7514" w:rsidRDefault="0028419F">
            <w:pPr>
              <w:spacing w:before="0" w:after="0"/>
              <w:ind w:right="0"/>
              <w:jc w:val="center"/>
              <w:rPr>
                <w:rFonts w:eastAsia="Times New Roman"/>
              </w:rPr>
            </w:pPr>
            <w:r w:rsidRPr="009D7514">
              <w:rPr>
                <w:rFonts w:eastAsia="Times New Roman"/>
              </w:rPr>
              <w:t>80</w:t>
            </w:r>
          </w:p>
        </w:tc>
        <w:tc>
          <w:tcPr>
            <w:tcW w:w="455" w:type="pct"/>
            <w:shd w:val="clear" w:color="auto" w:fill="auto"/>
            <w:vAlign w:val="center"/>
          </w:tcPr>
          <w:p w14:paraId="4A07D0E4" w14:textId="77777777" w:rsidR="00F105BE" w:rsidRPr="009D7514" w:rsidRDefault="0028419F">
            <w:pPr>
              <w:spacing w:before="0" w:after="0"/>
              <w:ind w:right="0"/>
              <w:jc w:val="center"/>
              <w:rPr>
                <w:rFonts w:eastAsia="Times New Roman"/>
              </w:rPr>
            </w:pPr>
            <w:r w:rsidRPr="009D7514">
              <w:rPr>
                <w:rFonts w:eastAsia="Times New Roman"/>
              </w:rPr>
              <w:t>30</w:t>
            </w:r>
          </w:p>
        </w:tc>
        <w:tc>
          <w:tcPr>
            <w:tcW w:w="842" w:type="pct"/>
            <w:shd w:val="clear" w:color="auto" w:fill="auto"/>
            <w:vAlign w:val="center"/>
          </w:tcPr>
          <w:p w14:paraId="28E58E9A" w14:textId="77777777" w:rsidR="00F105BE" w:rsidRPr="009D7514" w:rsidRDefault="0028419F">
            <w:pPr>
              <w:spacing w:before="0" w:after="0"/>
              <w:ind w:right="0"/>
              <w:jc w:val="center"/>
              <w:rPr>
                <w:rFonts w:eastAsia="Times New Roman"/>
              </w:rPr>
            </w:pPr>
            <w:r w:rsidRPr="009D7514">
              <w:rPr>
                <w:rFonts w:eastAsia="Times New Roman"/>
              </w:rPr>
              <w:t>0</w:t>
            </w:r>
          </w:p>
        </w:tc>
      </w:tr>
      <w:tr w:rsidR="0014019F" w:rsidRPr="009D7514" w14:paraId="0D26B0B1" w14:textId="77777777" w:rsidTr="0028419F">
        <w:trPr>
          <w:trHeight w:val="960"/>
          <w:jc w:val="center"/>
        </w:trPr>
        <w:tc>
          <w:tcPr>
            <w:tcW w:w="1081" w:type="pct"/>
            <w:shd w:val="clear" w:color="auto" w:fill="auto"/>
            <w:vAlign w:val="center"/>
          </w:tcPr>
          <w:p w14:paraId="4F2604FE" w14:textId="77777777" w:rsidR="00F105BE" w:rsidRPr="009D7514" w:rsidRDefault="0028419F">
            <w:pPr>
              <w:spacing w:before="0" w:after="0"/>
              <w:ind w:right="0"/>
              <w:jc w:val="center"/>
              <w:rPr>
                <w:rFonts w:eastAsia="Times New Roman"/>
                <w:b/>
              </w:rPr>
            </w:pPr>
            <w:r w:rsidRPr="009D7514">
              <w:rPr>
                <w:rFonts w:eastAsia="Times New Roman"/>
                <w:b/>
              </w:rPr>
              <w:t>QCVN 14:2008, (cột A; k=1)</w:t>
            </w:r>
          </w:p>
        </w:tc>
        <w:tc>
          <w:tcPr>
            <w:tcW w:w="977" w:type="pct"/>
            <w:shd w:val="clear" w:color="auto" w:fill="auto"/>
            <w:vAlign w:val="center"/>
          </w:tcPr>
          <w:p w14:paraId="009A5A85" w14:textId="77777777" w:rsidR="00F105BE" w:rsidRPr="009D7514" w:rsidRDefault="0028419F">
            <w:pPr>
              <w:spacing w:before="0" w:after="0"/>
              <w:ind w:right="0"/>
              <w:jc w:val="center"/>
              <w:rPr>
                <w:rFonts w:eastAsia="Times New Roman"/>
                <w:b/>
              </w:rPr>
            </w:pPr>
            <w:r w:rsidRPr="009D7514">
              <w:rPr>
                <w:rFonts w:eastAsia="Times New Roman"/>
                <w:b/>
              </w:rPr>
              <w:t>-</w:t>
            </w:r>
          </w:p>
        </w:tc>
        <w:tc>
          <w:tcPr>
            <w:tcW w:w="585" w:type="pct"/>
            <w:shd w:val="clear" w:color="auto" w:fill="auto"/>
            <w:vAlign w:val="center"/>
          </w:tcPr>
          <w:p w14:paraId="3C8F566A" w14:textId="77777777" w:rsidR="00F105BE" w:rsidRPr="009D7514" w:rsidRDefault="0028419F">
            <w:pPr>
              <w:spacing w:before="0" w:after="0"/>
              <w:ind w:right="0"/>
              <w:jc w:val="center"/>
              <w:rPr>
                <w:rFonts w:eastAsia="Times New Roman"/>
                <w:b/>
              </w:rPr>
            </w:pPr>
            <w:r w:rsidRPr="009D7514">
              <w:rPr>
                <w:rFonts w:eastAsia="Times New Roman"/>
                <w:b/>
              </w:rPr>
              <w:t>30</w:t>
            </w:r>
          </w:p>
        </w:tc>
        <w:tc>
          <w:tcPr>
            <w:tcW w:w="453" w:type="pct"/>
            <w:shd w:val="clear" w:color="auto" w:fill="auto"/>
            <w:vAlign w:val="center"/>
          </w:tcPr>
          <w:p w14:paraId="61F2FFE4" w14:textId="77777777" w:rsidR="00F105BE" w:rsidRPr="009D7514" w:rsidRDefault="0028419F">
            <w:pPr>
              <w:spacing w:before="0" w:after="0"/>
              <w:ind w:right="0"/>
              <w:jc w:val="center"/>
              <w:rPr>
                <w:rFonts w:eastAsia="Times New Roman"/>
                <w:b/>
              </w:rPr>
            </w:pPr>
            <w:r w:rsidRPr="009D7514">
              <w:rPr>
                <w:rFonts w:eastAsia="Times New Roman"/>
                <w:b/>
              </w:rPr>
              <w:t>50</w:t>
            </w:r>
          </w:p>
        </w:tc>
        <w:tc>
          <w:tcPr>
            <w:tcW w:w="607" w:type="pct"/>
            <w:shd w:val="clear" w:color="auto" w:fill="auto"/>
            <w:vAlign w:val="center"/>
          </w:tcPr>
          <w:p w14:paraId="424FBBE6" w14:textId="77777777" w:rsidR="00F105BE" w:rsidRPr="009D7514" w:rsidRDefault="0028419F">
            <w:pPr>
              <w:spacing w:before="0" w:after="0"/>
              <w:ind w:right="0"/>
              <w:jc w:val="center"/>
              <w:rPr>
                <w:rFonts w:eastAsia="Times New Roman"/>
                <w:b/>
              </w:rPr>
            </w:pPr>
            <w:r w:rsidRPr="009D7514">
              <w:rPr>
                <w:rFonts w:eastAsia="Times New Roman"/>
                <w:b/>
              </w:rPr>
              <w:t>5</w:t>
            </w:r>
          </w:p>
        </w:tc>
        <w:tc>
          <w:tcPr>
            <w:tcW w:w="455" w:type="pct"/>
            <w:shd w:val="clear" w:color="auto" w:fill="auto"/>
            <w:vAlign w:val="center"/>
          </w:tcPr>
          <w:p w14:paraId="07E839E1" w14:textId="77777777" w:rsidR="00F105BE" w:rsidRPr="009D7514" w:rsidRDefault="0028419F">
            <w:pPr>
              <w:spacing w:before="0" w:after="0"/>
              <w:ind w:right="0"/>
              <w:jc w:val="center"/>
              <w:rPr>
                <w:rFonts w:eastAsia="Times New Roman"/>
                <w:b/>
              </w:rPr>
            </w:pPr>
            <w:r w:rsidRPr="009D7514">
              <w:rPr>
                <w:rFonts w:eastAsia="Times New Roman"/>
                <w:b/>
              </w:rPr>
              <w:t>6</w:t>
            </w:r>
          </w:p>
        </w:tc>
        <w:tc>
          <w:tcPr>
            <w:tcW w:w="842" w:type="pct"/>
            <w:shd w:val="clear" w:color="auto" w:fill="auto"/>
            <w:vAlign w:val="center"/>
          </w:tcPr>
          <w:p w14:paraId="73011F9D" w14:textId="77777777" w:rsidR="00F105BE" w:rsidRPr="009D7514" w:rsidRDefault="0028419F">
            <w:pPr>
              <w:spacing w:before="0" w:after="0"/>
              <w:ind w:right="0"/>
              <w:jc w:val="center"/>
              <w:rPr>
                <w:rFonts w:eastAsia="Times New Roman"/>
                <w:b/>
              </w:rPr>
            </w:pPr>
            <w:r w:rsidRPr="009D7514">
              <w:rPr>
                <w:rFonts w:eastAsia="Times New Roman"/>
                <w:b/>
              </w:rPr>
              <w:t>3.000</w:t>
            </w:r>
          </w:p>
        </w:tc>
      </w:tr>
    </w:tbl>
    <w:p w14:paraId="20552416" w14:textId="77777777" w:rsidR="00F105BE" w:rsidRPr="009D7514" w:rsidRDefault="0028419F" w:rsidP="00E44A07">
      <w:pPr>
        <w:pStyle w:val="ListParagraph"/>
        <w:keepNext/>
        <w:numPr>
          <w:ilvl w:val="0"/>
          <w:numId w:val="36"/>
        </w:numPr>
        <w:tabs>
          <w:tab w:val="left" w:pos="284"/>
        </w:tabs>
        <w:snapToGrid w:val="0"/>
        <w:spacing w:before="0" w:after="0"/>
        <w:ind w:left="0" w:right="0" w:hanging="261"/>
        <w:rPr>
          <w:rFonts w:eastAsia="Times New Roman"/>
          <w:bCs/>
          <w:i/>
          <w:lang w:val="vi-VN" w:eastAsia="vi-VN"/>
        </w:rPr>
      </w:pPr>
      <w:r w:rsidRPr="009D7514">
        <w:rPr>
          <w:rFonts w:eastAsia="Times New Roman"/>
          <w:bCs/>
          <w:i/>
          <w:lang w:val="vi-VN" w:eastAsia="vi-VN"/>
        </w:rPr>
        <w:t xml:space="preserve">Kiểm soát bể Aerotank. </w:t>
      </w:r>
    </w:p>
    <w:p w14:paraId="7D5612CA" w14:textId="77777777" w:rsidR="00F105BE" w:rsidRPr="009D7514" w:rsidRDefault="0028419F">
      <w:pPr>
        <w:tabs>
          <w:tab w:val="left" w:pos="284"/>
        </w:tabs>
        <w:snapToGrid w:val="0"/>
        <w:spacing w:before="0" w:after="0"/>
        <w:ind w:right="54" w:firstLine="520"/>
        <w:rPr>
          <w:rFonts w:eastAsiaTheme="minorEastAsia"/>
          <w:lang w:val="vi-VN" w:eastAsia="vi-VN"/>
        </w:rPr>
      </w:pPr>
      <w:r w:rsidRPr="009D7514">
        <w:rPr>
          <w:rFonts w:eastAsiaTheme="minorEastAsia"/>
          <w:lang w:val="vi-VN" w:eastAsia="vi-VN"/>
        </w:rPr>
        <w:t>pH: Giá trị pH của nước thải ảnh hưởng đến quá trình hóa sinh của vi sinh vật, quá trình tạo bùn và lắng. Quá trình xử lý sinh học hiếu khí hoạt động tốt với giá trị pH trong khoảng 6.5 - 8.5. Trong bể xử lý sinh học, do có các hoạt động phân hủy của các vi sinh vật và quá trình giải phóng CO</w:t>
      </w:r>
      <w:r w:rsidRPr="009D7514">
        <w:rPr>
          <w:rFonts w:eastAsiaTheme="minorEastAsia"/>
          <w:vertAlign w:val="subscript"/>
          <w:lang w:val="vi-VN" w:eastAsia="vi-VN"/>
        </w:rPr>
        <w:t>2</w:t>
      </w:r>
      <w:r w:rsidRPr="009D7514">
        <w:rPr>
          <w:rFonts w:eastAsiaTheme="minorEastAsia"/>
          <w:lang w:val="vi-VN" w:eastAsia="vi-VN"/>
        </w:rPr>
        <w:t xml:space="preserve"> nên pH của các bể luôn thay đổi. Giá trị pH thay đổi theo chiều hướng tăng là do: quá trình biến đổi các axit thành khí CO</w:t>
      </w:r>
      <w:r w:rsidRPr="009D7514">
        <w:rPr>
          <w:rFonts w:eastAsiaTheme="minorEastAsia"/>
          <w:vertAlign w:val="subscript"/>
          <w:lang w:val="vi-VN" w:eastAsia="vi-VN"/>
        </w:rPr>
        <w:t>2</w:t>
      </w:r>
      <w:r w:rsidRPr="009D7514">
        <w:rPr>
          <w:rFonts w:eastAsiaTheme="minorEastAsia"/>
          <w:lang w:val="vi-VN" w:eastAsia="vi-VN"/>
        </w:rPr>
        <w:t xml:space="preserve">. </w:t>
      </w:r>
    </w:p>
    <w:p w14:paraId="6A1BD56D" w14:textId="7729A7FD" w:rsidR="00F105BE" w:rsidRPr="009D7514" w:rsidRDefault="007000CE" w:rsidP="007000CE">
      <w:pPr>
        <w:pStyle w:val="Caption"/>
      </w:pPr>
      <w:bookmarkStart w:id="710" w:name="_Toc98335700"/>
      <w:bookmarkStart w:id="711" w:name="_Toc99529199"/>
      <w:bookmarkStart w:id="712" w:name="_Toc129252981"/>
      <w:r w:rsidRPr="009D7514">
        <w:t xml:space="preserve">Bảng 3. </w:t>
      </w:r>
      <w:fldSimple w:instr=" SEQ Bảng_3. \* ARABIC ">
        <w:r w:rsidR="00986426" w:rsidRPr="009D7514">
          <w:rPr>
            <w:noProof/>
          </w:rPr>
          <w:t>6</w:t>
        </w:r>
      </w:fldSimple>
      <w:r w:rsidRPr="009D7514">
        <w:t xml:space="preserve">. </w:t>
      </w:r>
      <w:r w:rsidR="0028419F" w:rsidRPr="009D7514">
        <w:t>Khoảng giá trị pH</w:t>
      </w:r>
      <w:bookmarkEnd w:id="710"/>
      <w:bookmarkEnd w:id="711"/>
      <w:bookmarkEnd w:id="712"/>
      <w:r w:rsidR="0028419F" w:rsidRPr="009D7514">
        <w:t xml:space="preserve"> </w:t>
      </w:r>
    </w:p>
    <w:tbl>
      <w:tblPr>
        <w:tblW w:w="9498" w:type="dxa"/>
        <w:tblInd w:w="108" w:type="dxa"/>
        <w:tblCellMar>
          <w:top w:w="125" w:type="dxa"/>
          <w:right w:w="43" w:type="dxa"/>
        </w:tblCellMar>
        <w:tblLook w:val="04A0" w:firstRow="1" w:lastRow="0" w:firstColumn="1" w:lastColumn="0" w:noHBand="0" w:noVBand="1"/>
      </w:tblPr>
      <w:tblGrid>
        <w:gridCol w:w="1121"/>
        <w:gridCol w:w="3333"/>
        <w:gridCol w:w="5044"/>
      </w:tblGrid>
      <w:tr w:rsidR="0014019F" w:rsidRPr="009D7514" w14:paraId="479C1125" w14:textId="77777777" w:rsidTr="00675594">
        <w:trPr>
          <w:trHeight w:val="20"/>
        </w:trPr>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D7B527" w14:textId="77777777" w:rsidR="00F105BE" w:rsidRPr="009D7514" w:rsidRDefault="0028419F">
            <w:pPr>
              <w:tabs>
                <w:tab w:val="left" w:pos="284"/>
              </w:tabs>
              <w:spacing w:before="0" w:after="0"/>
              <w:ind w:right="31"/>
              <w:jc w:val="center"/>
              <w:rPr>
                <w:rFonts w:eastAsiaTheme="minorEastAsia"/>
                <w:b/>
                <w:lang w:val="vi-VN" w:eastAsia="vi-VN"/>
              </w:rPr>
            </w:pPr>
            <w:r w:rsidRPr="009D7514">
              <w:rPr>
                <w:rFonts w:eastAsiaTheme="minorEastAsia"/>
                <w:b/>
                <w:lang w:val="vi-VN" w:eastAsia="vi-VN"/>
              </w:rPr>
              <w:t>STT</w:t>
            </w:r>
          </w:p>
        </w:tc>
        <w:tc>
          <w:tcPr>
            <w:tcW w:w="3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D6AFE" w14:textId="77777777" w:rsidR="00F105BE" w:rsidRPr="009D7514" w:rsidRDefault="0028419F">
            <w:pPr>
              <w:tabs>
                <w:tab w:val="left" w:pos="284"/>
              </w:tabs>
              <w:spacing w:before="0" w:after="0"/>
              <w:ind w:right="0"/>
              <w:jc w:val="center"/>
              <w:rPr>
                <w:rFonts w:eastAsiaTheme="minorEastAsia"/>
                <w:b/>
                <w:lang w:val="vi-VN" w:eastAsia="vi-VN"/>
              </w:rPr>
            </w:pPr>
            <w:r w:rsidRPr="009D7514">
              <w:rPr>
                <w:rFonts w:eastAsiaTheme="minorEastAsia"/>
                <w:b/>
                <w:lang w:val="vi-VN" w:eastAsia="vi-VN"/>
              </w:rPr>
              <w:t>Khoảng Giá Trị pH</w:t>
            </w:r>
          </w:p>
        </w:tc>
        <w:tc>
          <w:tcPr>
            <w:tcW w:w="5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E533D" w14:textId="77777777" w:rsidR="00F105BE" w:rsidRPr="009D7514" w:rsidRDefault="0028419F">
            <w:pPr>
              <w:tabs>
                <w:tab w:val="left" w:pos="284"/>
              </w:tabs>
              <w:spacing w:before="0" w:after="0"/>
              <w:ind w:right="92"/>
              <w:jc w:val="center"/>
              <w:rPr>
                <w:rFonts w:eastAsiaTheme="minorEastAsia"/>
                <w:b/>
                <w:lang w:val="vi-VN" w:eastAsia="vi-VN"/>
              </w:rPr>
            </w:pPr>
            <w:r w:rsidRPr="009D7514">
              <w:rPr>
                <w:rFonts w:eastAsiaTheme="minorEastAsia"/>
                <w:b/>
                <w:lang w:val="vi-VN" w:eastAsia="vi-VN"/>
              </w:rPr>
              <w:t>Cách Đánh Giá</w:t>
            </w:r>
          </w:p>
        </w:tc>
      </w:tr>
      <w:tr w:rsidR="0014019F" w:rsidRPr="009D7514" w14:paraId="2D3292EA" w14:textId="77777777">
        <w:trPr>
          <w:trHeight w:val="20"/>
        </w:trPr>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A84F1" w14:textId="77777777" w:rsidR="00F105BE" w:rsidRPr="009D7514" w:rsidRDefault="0028419F">
            <w:pPr>
              <w:tabs>
                <w:tab w:val="left" w:pos="284"/>
              </w:tabs>
              <w:spacing w:before="0" w:after="0"/>
              <w:ind w:right="91"/>
              <w:jc w:val="center"/>
              <w:rPr>
                <w:rFonts w:eastAsiaTheme="minorEastAsia"/>
                <w:lang w:val="vi-VN" w:eastAsia="vi-VN"/>
              </w:rPr>
            </w:pPr>
            <w:r w:rsidRPr="009D7514">
              <w:rPr>
                <w:rFonts w:eastAsiaTheme="minorEastAsia"/>
                <w:lang w:val="vi-VN" w:eastAsia="vi-VN"/>
              </w:rPr>
              <w:t>1</w:t>
            </w:r>
          </w:p>
        </w:tc>
        <w:tc>
          <w:tcPr>
            <w:tcW w:w="3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AFCD9" w14:textId="77777777" w:rsidR="00F105BE" w:rsidRPr="009D7514" w:rsidRDefault="0028419F">
            <w:pPr>
              <w:tabs>
                <w:tab w:val="left" w:pos="284"/>
              </w:tabs>
              <w:spacing w:before="0" w:after="0"/>
              <w:ind w:right="0"/>
              <w:jc w:val="left"/>
              <w:rPr>
                <w:rFonts w:eastAsiaTheme="minorEastAsia"/>
                <w:lang w:val="vi-VN" w:eastAsia="vi-VN"/>
              </w:rPr>
            </w:pPr>
            <w:r w:rsidRPr="009D7514">
              <w:rPr>
                <w:rFonts w:eastAsiaTheme="minorEastAsia"/>
                <w:lang w:val="vi-VN" w:eastAsia="vi-VN"/>
              </w:rPr>
              <w:t xml:space="preserve">pH = 6.5 - 8.5 </w:t>
            </w:r>
          </w:p>
        </w:tc>
        <w:tc>
          <w:tcPr>
            <w:tcW w:w="5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2EEDE"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val="vi-VN" w:eastAsia="vi-VN"/>
              </w:rPr>
              <w:t xml:space="preserve">Khoảng pH tối ưu nhất cho vi sinh hoạt động </w:t>
            </w:r>
          </w:p>
        </w:tc>
      </w:tr>
      <w:tr w:rsidR="0014019F" w:rsidRPr="009D7514" w14:paraId="13CDBBB2" w14:textId="77777777">
        <w:trPr>
          <w:trHeight w:val="20"/>
        </w:trPr>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3AF3CD" w14:textId="77777777" w:rsidR="00F105BE" w:rsidRPr="009D7514" w:rsidRDefault="0028419F">
            <w:pPr>
              <w:tabs>
                <w:tab w:val="left" w:pos="284"/>
              </w:tabs>
              <w:spacing w:before="0" w:after="0"/>
              <w:ind w:right="91"/>
              <w:jc w:val="center"/>
              <w:rPr>
                <w:rFonts w:eastAsiaTheme="minorEastAsia"/>
                <w:lang w:val="vi-VN" w:eastAsia="vi-VN"/>
              </w:rPr>
            </w:pPr>
            <w:r w:rsidRPr="009D7514">
              <w:rPr>
                <w:rFonts w:eastAsiaTheme="minorEastAsia"/>
                <w:lang w:val="vi-VN" w:eastAsia="vi-VN"/>
              </w:rPr>
              <w:t>2</w:t>
            </w:r>
          </w:p>
        </w:tc>
        <w:tc>
          <w:tcPr>
            <w:tcW w:w="3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7BC50" w14:textId="77777777" w:rsidR="00F105BE" w:rsidRPr="009D7514" w:rsidRDefault="0028419F">
            <w:pPr>
              <w:tabs>
                <w:tab w:val="left" w:pos="284"/>
              </w:tabs>
              <w:spacing w:before="0" w:after="0"/>
              <w:ind w:right="0"/>
              <w:jc w:val="left"/>
              <w:rPr>
                <w:rFonts w:eastAsiaTheme="minorEastAsia"/>
                <w:lang w:val="vi-VN" w:eastAsia="vi-VN"/>
              </w:rPr>
            </w:pPr>
            <w:r w:rsidRPr="009D7514">
              <w:rPr>
                <w:rFonts w:eastAsiaTheme="minorEastAsia"/>
                <w:lang w:val="vi-VN" w:eastAsia="vi-VN"/>
              </w:rPr>
              <w:t xml:space="preserve">pH &lt; 6.5 </w:t>
            </w:r>
          </w:p>
        </w:tc>
        <w:tc>
          <w:tcPr>
            <w:tcW w:w="5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035C9"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val="vi-VN" w:eastAsia="vi-VN"/>
              </w:rPr>
              <w:t xml:space="preserve">Phát triển chủng vi sinh dạng nấm </w:t>
            </w:r>
          </w:p>
          <w:p w14:paraId="5B4C2900"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val="vi-VN" w:eastAsia="vi-VN"/>
              </w:rPr>
              <w:t xml:space="preserve">Ức chế quá trình phân hủy chất hữu cơ </w:t>
            </w:r>
          </w:p>
        </w:tc>
      </w:tr>
      <w:tr w:rsidR="0014019F" w:rsidRPr="009D7514" w14:paraId="6B1247BA" w14:textId="77777777">
        <w:trPr>
          <w:trHeight w:val="20"/>
        </w:trPr>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65535" w14:textId="77777777" w:rsidR="00F105BE" w:rsidRPr="009D7514" w:rsidRDefault="0028419F">
            <w:pPr>
              <w:tabs>
                <w:tab w:val="left" w:pos="284"/>
              </w:tabs>
              <w:spacing w:before="0" w:after="0"/>
              <w:ind w:right="91"/>
              <w:jc w:val="center"/>
              <w:rPr>
                <w:rFonts w:eastAsiaTheme="minorEastAsia"/>
                <w:lang w:val="vi-VN" w:eastAsia="vi-VN"/>
              </w:rPr>
            </w:pPr>
            <w:r w:rsidRPr="009D7514">
              <w:rPr>
                <w:rFonts w:eastAsiaTheme="minorEastAsia"/>
                <w:lang w:val="vi-VN" w:eastAsia="vi-VN"/>
              </w:rPr>
              <w:t>3</w:t>
            </w:r>
          </w:p>
        </w:tc>
        <w:tc>
          <w:tcPr>
            <w:tcW w:w="3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FBF46" w14:textId="77777777" w:rsidR="00F105BE" w:rsidRPr="009D7514" w:rsidRDefault="0028419F">
            <w:pPr>
              <w:tabs>
                <w:tab w:val="left" w:pos="284"/>
              </w:tabs>
              <w:spacing w:before="0" w:after="0"/>
              <w:ind w:right="0"/>
              <w:jc w:val="left"/>
              <w:rPr>
                <w:rFonts w:eastAsiaTheme="minorEastAsia"/>
                <w:lang w:val="vi-VN" w:eastAsia="vi-VN"/>
              </w:rPr>
            </w:pPr>
            <w:r w:rsidRPr="009D7514">
              <w:rPr>
                <w:rFonts w:eastAsiaTheme="minorEastAsia"/>
                <w:lang w:val="vi-VN" w:eastAsia="vi-VN"/>
              </w:rPr>
              <w:t xml:space="preserve">pH &gt; 8.5 </w:t>
            </w:r>
          </w:p>
        </w:tc>
        <w:tc>
          <w:tcPr>
            <w:tcW w:w="5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F9C548" w14:textId="77777777" w:rsidR="00F105BE" w:rsidRPr="009D7514" w:rsidRDefault="0028419F">
            <w:pPr>
              <w:tabs>
                <w:tab w:val="left" w:pos="284"/>
              </w:tabs>
              <w:spacing w:before="0" w:after="0"/>
              <w:ind w:right="0"/>
              <w:rPr>
                <w:rFonts w:eastAsiaTheme="minorEastAsia"/>
                <w:lang w:val="vi-VN" w:eastAsia="vi-VN"/>
              </w:rPr>
            </w:pPr>
            <w:r w:rsidRPr="009D7514">
              <w:rPr>
                <w:rFonts w:eastAsiaTheme="minorEastAsia"/>
                <w:lang w:val="vi-VN" w:eastAsia="vi-VN"/>
              </w:rPr>
              <w:t xml:space="preserve">Ức chế quá trình phân hủy chất hữu cơ </w:t>
            </w:r>
          </w:p>
        </w:tc>
      </w:tr>
    </w:tbl>
    <w:p w14:paraId="37568BFA" w14:textId="77777777" w:rsidR="00F105BE" w:rsidRPr="009D7514" w:rsidRDefault="0028419F">
      <w:pPr>
        <w:tabs>
          <w:tab w:val="left" w:pos="284"/>
        </w:tabs>
        <w:snapToGrid w:val="0"/>
        <w:spacing w:before="0" w:after="0"/>
        <w:ind w:right="58" w:firstLineChars="200" w:firstLine="520"/>
        <w:rPr>
          <w:rFonts w:eastAsiaTheme="minorEastAsia"/>
          <w:lang w:val="vi-VN" w:eastAsia="vi-VN"/>
        </w:rPr>
      </w:pPr>
      <w:r w:rsidRPr="009D7514">
        <w:rPr>
          <w:rFonts w:eastAsiaTheme="minorEastAsia"/>
          <w:lang w:val="vi-VN" w:eastAsia="vi-VN"/>
        </w:rPr>
        <w:t xml:space="preserve"> Tải trọng hợp chất hữu cơ COD, BOD: Tải trọng hữu cơ ảnh hưởng trực tiếp tới quá trình xử lý sinh học hiếu khí. </w:t>
      </w:r>
    </w:p>
    <w:p w14:paraId="0E44D4C2"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Do đó cần có sự kiểm soát BOD, COD để giữ cho tải trọng bể ổn định và đạt hiệu suất tối ưu. </w:t>
      </w:r>
    </w:p>
    <w:p w14:paraId="01A2CF47" w14:textId="77777777" w:rsidR="00F105BE" w:rsidRPr="009D7514" w:rsidRDefault="0028419F">
      <w:pPr>
        <w:tabs>
          <w:tab w:val="left" w:pos="284"/>
        </w:tabs>
        <w:snapToGrid w:val="0"/>
        <w:spacing w:before="0" w:after="0"/>
        <w:ind w:right="54" w:firstLineChars="200" w:firstLine="520"/>
        <w:rPr>
          <w:rFonts w:eastAsiaTheme="minorEastAsia"/>
          <w:lang w:val="vi-VN" w:eastAsia="vi-VN"/>
        </w:rPr>
      </w:pPr>
      <w:r w:rsidRPr="009D7514">
        <w:rPr>
          <w:rFonts w:eastAsiaTheme="minorEastAsia"/>
          <w:lang w:val="vi-VN" w:eastAsia="vi-VN"/>
        </w:rPr>
        <w:t xml:space="preserve">Sự quá tải dẫn đến: </w:t>
      </w:r>
    </w:p>
    <w:p w14:paraId="5DF67E21" w14:textId="77777777" w:rsidR="00F105BE" w:rsidRPr="009D7514" w:rsidRDefault="0028419F" w:rsidP="002D43C3">
      <w:pPr>
        <w:numPr>
          <w:ilvl w:val="0"/>
          <w:numId w:val="56"/>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Giảm hiệu suất quá trình. </w:t>
      </w:r>
    </w:p>
    <w:p w14:paraId="54519FB0" w14:textId="77777777" w:rsidR="00F105BE" w:rsidRPr="009D7514" w:rsidRDefault="0028419F" w:rsidP="002D43C3">
      <w:pPr>
        <w:numPr>
          <w:ilvl w:val="0"/>
          <w:numId w:val="56"/>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Tăng hàm lượng BOD, COD của nước sau khi xử lý. </w:t>
      </w:r>
    </w:p>
    <w:p w14:paraId="5A68173A" w14:textId="77777777" w:rsidR="00F105BE" w:rsidRPr="009D7514" w:rsidRDefault="0028419F" w:rsidP="002D43C3">
      <w:pPr>
        <w:numPr>
          <w:ilvl w:val="0"/>
          <w:numId w:val="56"/>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Trương bùn. </w:t>
      </w:r>
    </w:p>
    <w:p w14:paraId="664FE250"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 Nồng độ oxy hòa tan – DO: Nồng độ oxy hòa tan tối ưu là từ 2 – 4 mg/ l. Nhu cầu oxy tùy thuộc vào tải trọng hữu cơ (BOD; COD) và nồng độ bùn (MLSS) trong bể phản ứng. Nồng độ oxy hòa tan nên được đo thường xuyên và tại nhiều vị trí khác nhau trong bể Aerotank. </w:t>
      </w:r>
    </w:p>
    <w:p w14:paraId="21A9F387" w14:textId="77777777" w:rsidR="00F105BE" w:rsidRPr="009D7514" w:rsidRDefault="0028419F">
      <w:pPr>
        <w:tabs>
          <w:tab w:val="left" w:pos="284"/>
        </w:tabs>
        <w:snapToGrid w:val="0"/>
        <w:spacing w:before="0" w:after="0"/>
        <w:ind w:right="0" w:firstLineChars="200" w:firstLine="520"/>
        <w:rPr>
          <w:rFonts w:eastAsiaTheme="minorEastAsia"/>
          <w:lang w:val="vi-VN" w:eastAsia="vi-VN"/>
        </w:rPr>
      </w:pPr>
      <w:r w:rsidRPr="009D7514">
        <w:rPr>
          <w:rFonts w:eastAsiaTheme="minorEastAsia"/>
          <w:lang w:val="vi-VN" w:eastAsia="vi-VN"/>
        </w:rPr>
        <w:t xml:space="preserve">Sự thiếu oxy trong bể phản ứng dẫn đến: </w:t>
      </w:r>
    </w:p>
    <w:p w14:paraId="0FF03B11" w14:textId="77777777" w:rsidR="00F105BE" w:rsidRPr="009D7514" w:rsidRDefault="0028419F" w:rsidP="002D43C3">
      <w:pPr>
        <w:numPr>
          <w:ilvl w:val="0"/>
          <w:numId w:val="57"/>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Giảm hiệu suất xử lý và chất lượng nước sau xử lý. </w:t>
      </w:r>
    </w:p>
    <w:p w14:paraId="0E16B76C" w14:textId="77777777" w:rsidR="00F105BE" w:rsidRPr="009D7514" w:rsidRDefault="0028419F" w:rsidP="002D43C3">
      <w:pPr>
        <w:numPr>
          <w:ilvl w:val="0"/>
          <w:numId w:val="57"/>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lastRenderedPageBreak/>
        <w:t xml:space="preserve">Giảm khả năng lắng, tăng số lượng vi khuẩn dạng sợi. </w:t>
      </w:r>
    </w:p>
    <w:p w14:paraId="18875F36" w14:textId="77777777" w:rsidR="00F105BE" w:rsidRPr="009D7514" w:rsidRDefault="0028419F" w:rsidP="002D43C3">
      <w:pPr>
        <w:numPr>
          <w:ilvl w:val="0"/>
          <w:numId w:val="57"/>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Ức chế quá trình oxy hóa. </w:t>
      </w:r>
    </w:p>
    <w:p w14:paraId="1C5C5E34" w14:textId="77777777" w:rsidR="00F105BE" w:rsidRPr="009D7514" w:rsidRDefault="0028419F">
      <w:pPr>
        <w:tabs>
          <w:tab w:val="left" w:pos="567"/>
        </w:tabs>
        <w:snapToGrid w:val="0"/>
        <w:spacing w:before="0" w:after="0"/>
        <w:ind w:right="0" w:firstLineChars="200" w:firstLine="520"/>
        <w:rPr>
          <w:rFonts w:eastAsiaTheme="minorEastAsia"/>
          <w:lang w:val="vi-VN" w:eastAsia="vi-VN"/>
        </w:rPr>
      </w:pPr>
      <w:r w:rsidRPr="009D7514">
        <w:rPr>
          <w:rFonts w:eastAsiaTheme="minorEastAsia"/>
          <w:lang w:val="vi-VN" w:eastAsia="vi-VN"/>
        </w:rPr>
        <w:t xml:space="preserve">Nồng độ oxy cao dẫn đến: </w:t>
      </w:r>
    </w:p>
    <w:p w14:paraId="1E96C497" w14:textId="77777777" w:rsidR="00F105BE" w:rsidRPr="009D7514" w:rsidRDefault="0028419F" w:rsidP="002D43C3">
      <w:pPr>
        <w:numPr>
          <w:ilvl w:val="0"/>
          <w:numId w:val="58"/>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Phá vỡ bông bùn </w:t>
      </w:r>
    </w:p>
    <w:p w14:paraId="19008436" w14:textId="77777777" w:rsidR="00F105BE" w:rsidRPr="009D7514" w:rsidRDefault="0028419F" w:rsidP="002D43C3">
      <w:pPr>
        <w:numPr>
          <w:ilvl w:val="0"/>
          <w:numId w:val="58"/>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Giảm khả năng lắng, nước sau xử lý bị đục. </w:t>
      </w:r>
    </w:p>
    <w:p w14:paraId="43DCDDAA" w14:textId="77777777" w:rsidR="00F105BE" w:rsidRPr="009D7514" w:rsidRDefault="0028419F" w:rsidP="002D43C3">
      <w:pPr>
        <w:numPr>
          <w:ilvl w:val="0"/>
          <w:numId w:val="58"/>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 xml:space="preserve">Tốn năng lượng. </w:t>
      </w:r>
    </w:p>
    <w:p w14:paraId="0B3098A1"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 Kiểm soát bùn: Đối với bể Aerotank, cần phải theo dõi chặt chẽ sự hình thành bùn trong bể. Tính quan trọng của bùn là khả năng tạo bông. </w:t>
      </w:r>
    </w:p>
    <w:p w14:paraId="625C121B"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Bùn trong bể Aerotank thường có tuổi lớn, từ 3 – 15 ngày. Hoạt tính của bùn giảm theo tuổi của bùn. </w:t>
      </w:r>
    </w:p>
    <w:p w14:paraId="012F89CD"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SV/SVI là chỉ tiêu đánh giá khả năng lắng và chất lượng của bùn hoạt tính. </w:t>
      </w:r>
    </w:p>
    <w:p w14:paraId="17C637D8"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SV là một điều cần kiểm soát và phải theo dõi hằng ngày. Đây là chỉ số thể hiện thể tích bùn hoạt tính có trong nước thải, sử dụng dụng cụ ống Imhoff, múc đầy định mức của ống (thông thường là 1000 ml), để lắng tự nhiên trong 30 phút (hay còn gọi là SV30). Xác định phần bùn lắng là bao nhiêu phần trăm.</w:t>
      </w:r>
    </w:p>
    <w:p w14:paraId="2A59200E"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SVI là tỷ số SV</w:t>
      </w:r>
      <w:r w:rsidRPr="009D7514">
        <w:rPr>
          <w:rFonts w:eastAsiaTheme="minorEastAsia"/>
          <w:vertAlign w:val="subscript"/>
          <w:lang w:val="vi-VN" w:eastAsia="vi-VN"/>
        </w:rPr>
        <w:t>30</w:t>
      </w:r>
      <w:r w:rsidRPr="009D7514">
        <w:rPr>
          <w:rFonts w:eastAsiaTheme="minorEastAsia"/>
          <w:lang w:val="vi-VN" w:eastAsia="vi-VN"/>
        </w:rPr>
        <w:t>/MLVSS. MLVSS được xác định tại phòng thí nghiệm.</w:t>
      </w:r>
    </w:p>
    <w:p w14:paraId="382F7C1C"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Lượng bùn ngày một gia tăng do sự phát triển của các vi sinh vật cũng như việc tách các chất bẩn ra khỏi nước thải. Số lượng bùn dư không giúp ích cho việc xử lý nước thải ngược lại nếu không lấy đi còn là trở ngại lớn. Lượng bùn dư này được bơm sang bể nén bùn để tăng nồng độ chất rắn. </w:t>
      </w:r>
    </w:p>
    <w:p w14:paraId="10B91727" w14:textId="77777777" w:rsidR="00F105BE" w:rsidRPr="009D7514" w:rsidRDefault="0028419F" w:rsidP="0028419F">
      <w:pPr>
        <w:tabs>
          <w:tab w:val="left" w:pos="284"/>
        </w:tabs>
        <w:snapToGrid w:val="0"/>
        <w:spacing w:before="0" w:after="0"/>
        <w:ind w:right="54" w:firstLineChars="109" w:firstLine="283"/>
        <w:rPr>
          <w:rFonts w:eastAsiaTheme="minorEastAsia"/>
          <w:lang w:val="vi-VN" w:eastAsia="vi-VN"/>
        </w:rPr>
      </w:pPr>
      <w:r w:rsidRPr="009D7514">
        <w:rPr>
          <w:rFonts w:eastAsiaTheme="minorEastAsia"/>
          <w:lang w:val="vi-VN" w:eastAsia="vi-VN"/>
        </w:rPr>
        <w:t>Sau khi đã tính được chỉ số SVI, dựa vào giá trị SVI mà ta có thể chuẩn đoán được “bệnh” của hệ thống bùn bể hiếu khí như:</w:t>
      </w:r>
    </w:p>
    <w:p w14:paraId="27B9EE37" w14:textId="77777777" w:rsidR="00F105BE" w:rsidRPr="009D7514" w:rsidRDefault="0028419F" w:rsidP="002D43C3">
      <w:pPr>
        <w:numPr>
          <w:ilvl w:val="0"/>
          <w:numId w:val="59"/>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SVI &lt; 100: Bùn già: có thể trên bề mặt sẽ có bùn nhỏ như đầu mũi kim, đầu ra sẽ bị đục.</w:t>
      </w:r>
    </w:p>
    <w:p w14:paraId="22F46C8E" w14:textId="77777777" w:rsidR="00F105BE" w:rsidRPr="009D7514" w:rsidRDefault="0028419F" w:rsidP="002D43C3">
      <w:pPr>
        <w:numPr>
          <w:ilvl w:val="0"/>
          <w:numId w:val="59"/>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100 &lt; SVI &lt; 250: Bùn hoạt động tốt, lắng tốt, đầu ra ít đục. Thông thường, SVI từ 100 – 120 là tốt nhất.</w:t>
      </w:r>
    </w:p>
    <w:p w14:paraId="15F53C62" w14:textId="77777777" w:rsidR="00F105BE" w:rsidRPr="009D7514" w:rsidRDefault="0028419F" w:rsidP="002D43C3">
      <w:pPr>
        <w:numPr>
          <w:ilvl w:val="0"/>
          <w:numId w:val="59"/>
        </w:numPr>
        <w:tabs>
          <w:tab w:val="left" w:pos="567"/>
        </w:tabs>
        <w:snapToGrid w:val="0"/>
        <w:spacing w:before="0" w:after="0"/>
        <w:ind w:left="0" w:right="54" w:firstLineChars="200" w:firstLine="520"/>
        <w:rPr>
          <w:rFonts w:eastAsia="Calibri"/>
          <w:lang w:val="vi-VN" w:eastAsia="vi-VN"/>
        </w:rPr>
      </w:pPr>
      <w:r w:rsidRPr="009D7514">
        <w:rPr>
          <w:rFonts w:eastAsia="Calibri"/>
          <w:lang w:val="vi-VN" w:eastAsia="vi-VN"/>
        </w:rPr>
        <w:t>SVI &gt; 250: Bùn khó lắng, đầu ra bị đục.</w:t>
      </w:r>
    </w:p>
    <w:p w14:paraId="7C1A494D"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 Mùi - màu: Mỗi loại nước thải có màu và mùi đặc trưng, tùy thuộc vào thành phần hóa học của nước thải ấy. Sự thay đổi của những tính chất này có thể do thành phần nước thải thay đổi và nó ảnh hưởng đến quá trình sinh học.  </w:t>
      </w:r>
    </w:p>
    <w:p w14:paraId="177AF6AD"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Bùn sinh học thường có màu vàng nâu. Khi quá tải hoặc không đủ oxy thì màu vàng nâu này sẽ trở thành màu xám hay đen. Khi thiếu oxy, quá trình sinh học yếm khí xảy ra và sinh ra mùi khó chịu của H2S, mercaptans... </w:t>
      </w:r>
    </w:p>
    <w:p w14:paraId="63560D4F"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 Trong bể Aerotank, mẫu bùn hoạt tính lấy từ độ cao khác nhau có màu vàng nâu thể hiện bể hoạt động tốt. Nếu có lớp bùn bông màu đen cần lập tức kiểm tra các thông số liên quan và tìm biện pháp khắc phục.</w:t>
      </w:r>
    </w:p>
    <w:p w14:paraId="77496DF5" w14:textId="77777777" w:rsidR="00F105BE" w:rsidRPr="009D7514" w:rsidRDefault="0028419F" w:rsidP="0028419F">
      <w:pPr>
        <w:keepNext/>
        <w:tabs>
          <w:tab w:val="left" w:pos="284"/>
          <w:tab w:val="left" w:pos="567"/>
        </w:tabs>
        <w:snapToGrid w:val="0"/>
        <w:spacing w:before="0" w:after="0"/>
        <w:ind w:right="0" w:firstLineChars="109" w:firstLine="283"/>
        <w:rPr>
          <w:rFonts w:eastAsia="Times New Roman"/>
          <w:bCs/>
          <w:i/>
          <w:lang w:val="vi-VN" w:eastAsia="vi-VN"/>
        </w:rPr>
      </w:pPr>
      <w:bookmarkStart w:id="713" w:name="_Toc8299381"/>
      <w:bookmarkStart w:id="714" w:name="_Toc8560941"/>
      <w:bookmarkStart w:id="715" w:name="_Toc4536463"/>
      <w:bookmarkStart w:id="716" w:name="_Toc8560132"/>
      <w:bookmarkStart w:id="717" w:name="_Toc8561096"/>
      <w:r w:rsidRPr="009D7514">
        <w:rPr>
          <w:rFonts w:eastAsia="Times New Roman"/>
          <w:bCs/>
          <w:i/>
          <w:lang w:val="vi-VN" w:eastAsia="vi-VN"/>
        </w:rPr>
        <w:lastRenderedPageBreak/>
        <w:t>Pha chế và định lượng hóa chất</w:t>
      </w:r>
      <w:bookmarkEnd w:id="713"/>
      <w:bookmarkEnd w:id="714"/>
      <w:bookmarkEnd w:id="715"/>
      <w:bookmarkEnd w:id="716"/>
      <w:bookmarkEnd w:id="717"/>
    </w:p>
    <w:p w14:paraId="570C3D2C"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Hệ thống định lượng hóa chất </w:t>
      </w:r>
    </w:p>
    <w:p w14:paraId="0B93B3DA"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Tất cả các hóa chất, dù là đặc, lỏng hay khí, đều cần một hệ thống cấp để kiểm soát chính xác và nhiều lần lượng được ứng dụng.  </w:t>
      </w:r>
    </w:p>
    <w:p w14:paraId="3C677721"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Việc sử dụng có kết quả các hóa chất tùy thuộc vào liều lượng chính xác. Hiệu quả của một vài loại hóa chất nào đó nhạy về liều lượng hơn nhiều so với các loại khác. Mẫu hệ thống cấp hóa chất phải xem xét hình thức và đặc tính hóa, lý của mỗi hóa chất dùng cấp, nhiệt độ của phòng và xung quanh tối đa và tối thiểu, lưu lượng nước thải cực đại và cực tiểu, liều lượng cần và sự đáng tin cậy của thiết bị cấp. Hệ thống cấp hóa chất tiêu biểu gồm vận chuyển hóa chất từ nơi cấp đến nơi trữ hóa chất, việc cấp được hiệu chỉnh của hóa chất, hòa lẫn hóa chất với nước, và cấp hóa chất hoặc dung dịch đến quy trình xử lý. </w:t>
      </w:r>
    </w:p>
    <w:p w14:paraId="68520B05"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Công suất của hệ thống, việc cản trở cung cấp tiềm năng và tỉ lệ sử dụng hóa chất là những điều cần lưu ý đối với cả lưu trữ và cấp. Công suất lưu trữ phải tính đến hiệu quả kinh tế về lượng mua ngược với những bất lợi trong chi phí xây dựng, sự phân hủy hóa chất với thời gian. Các bể trữ hoặc thùng chứa chất lỏng hóa học phải được thiết kế để thừa nhận góc nghỉ chính xác của hóa chất và những yêu cầu môi trường cần thiết của nó chẳng hạn như nhiệt độ và độ ẩm. Kích thước và độ dốc của băng tải cũng đáng lưu ý. Việc lựa chọn vật liệu cho xây dựng bể chứa, thiết bị cấp, bơm, ống, van cũng rất quan trọng vì nhiều hóa chất sẽ phá hủy dần các nguyên vật liệu. </w:t>
      </w:r>
    </w:p>
    <w:p w14:paraId="2E7DBD72"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Vì các đặc tính hóa chất khô khác nhau đáng kể nên cơ cấu tiếp liệu phải được lựa chọn cẩn thận, đặc biệt trong một thiết bị có kích thước nhỏ hơn nơi mà cơ cấu tiếp liệu độc lập có thể được dùng cho nhiều hơn một hóa chất. Nói chung, người vận hành nên chuẩn bị đầy đủ để bảo quản hóa chất khô nơi khô ráo và thoáng mát. Duy trì ẩm độ thấp cũng rất quan trọng, như các hóa chất hút ẩm (hấp thụ nước) có thể bị đóng thành cục, sền sệt, hay thậm chí cứng như đá. Các hóa chất khác hấp thụ ít nước hơn trở nên dễ dính trên các bề mặt hạt, làm liên kết cầu trong phễu tăng lên. Thông thường, chỉ những lượng dung dịch hóa chất bị hạn chế nên lấy từ các hóa chất khô vào bất cứ lúc nào vì thời hạn sử dụng của hóa chất hỗn hợp, đặc biệt đối với polyme, ngắn. Người vận hành nên trao đổi với người cung cấp hóa chất về hạn sử dụng đối với mỗi loại hóa chất. </w:t>
      </w:r>
    </w:p>
    <w:p w14:paraId="28D99735"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Người vận hành phải giữ nơi lưu trữ hóa chất khô và thiết bị càng khô càng tốt. Nếu không, ẩm độ sẽ ảnh hưởng đến mật độ của hóa chất và có thể sẽ đưa đến kết quả cấp liệu thiếu. Tương tự, hiệu lực của hóa chất khô, đặc biệt là polime, có thể bị giảm. Nên dùng thiết bị tẩy bụi tại nơi thu dọn, khoang hút, phễu, và cơ cấu tiếp liệu để được gọn gàng, ngăn chặn ăn mòn, và sự an toàn. Bụi hóa chất được gom lại thường được dùng cùng với các hóa chất lưu trữ. </w:t>
      </w:r>
    </w:p>
    <w:p w14:paraId="3E8A8919"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lastRenderedPageBreak/>
        <w:t xml:space="preserve"> Nguyên tắc chung pha chế và định lượng hóa chất </w:t>
      </w:r>
    </w:p>
    <w:p w14:paraId="63BA4A70"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Bước 1: Cân hoặc định lượng khối lượng hóa chất cần pha theo chỉ dẫn. </w:t>
      </w:r>
    </w:p>
    <w:p w14:paraId="7CC69A07"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Bước 2: Mở van nước cấp của thùng đựng hóa chất đợi đến khi nước vào nửa thùng pha dung dịch và đóng van này lại. </w:t>
      </w:r>
    </w:p>
    <w:p w14:paraId="6A0FFB99"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Bước 3: Cho từ từ hóa chất vào thùng pha và khuấy đều để hóa chất tan hoàn toàn trong nước cho đến khi hết lượng hóa chất trên. </w:t>
      </w:r>
    </w:p>
    <w:p w14:paraId="0233FC92"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Bước 4: Mở van nước cấp tiếp tục cho nước vào đầy thùng pha</w:t>
      </w:r>
      <w:r w:rsidRPr="009D7514">
        <w:rPr>
          <w:rFonts w:eastAsiaTheme="minorEastAsia"/>
          <w:lang w:eastAsia="vi-VN"/>
        </w:rPr>
        <w:t xml:space="preserve"> sau đó khóa lại</w:t>
      </w:r>
      <w:r w:rsidRPr="009D7514">
        <w:rPr>
          <w:rFonts w:eastAsiaTheme="minorEastAsia"/>
          <w:lang w:val="vi-VN" w:eastAsia="vi-VN"/>
        </w:rPr>
        <w:t xml:space="preserve">. </w:t>
      </w:r>
    </w:p>
    <w:p w14:paraId="1F6D144E"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Chú ý:  </w:t>
      </w:r>
    </w:p>
    <w:p w14:paraId="36B0AEB5"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Thường xuyên kiểm tra lượng dd hóa chất trong các thùng đựng hóa chất. </w:t>
      </w:r>
    </w:p>
    <w:p w14:paraId="332B3357"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Nếu hết hóa chất thì phải tắt bơm hóa chất và pha hóa chất như các bước pha hóa chất đã nêu ở trên. </w:t>
      </w:r>
    </w:p>
    <w:p w14:paraId="1B5D656D"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Không nên bơm khi hóa chất chưa hòa tan hoàn toàn (có thể làm nghẽn đường ống hoặc hư màng bơm khi còn cặn). </w:t>
      </w:r>
    </w:p>
    <w:p w14:paraId="6908D1C0"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Đọc thêm tài liệu an toàn (MSDS) tại phòng vận hành </w:t>
      </w:r>
    </w:p>
    <w:p w14:paraId="126393B6" w14:textId="77777777" w:rsidR="00F105BE" w:rsidRPr="009D7514" w:rsidRDefault="0028419F" w:rsidP="0028419F">
      <w:pPr>
        <w:keepNext/>
        <w:tabs>
          <w:tab w:val="left" w:pos="284"/>
          <w:tab w:val="left" w:pos="567"/>
        </w:tabs>
        <w:snapToGrid w:val="0"/>
        <w:spacing w:before="0" w:after="0"/>
        <w:ind w:right="0" w:firstLineChars="109" w:firstLine="284"/>
        <w:rPr>
          <w:rFonts w:eastAsia="Times New Roman"/>
          <w:b/>
          <w:bCs/>
          <w:i/>
          <w:lang w:val="vi-VN" w:eastAsia="vi-VN"/>
        </w:rPr>
      </w:pPr>
      <w:bookmarkStart w:id="718" w:name="_Toc8561097"/>
      <w:bookmarkStart w:id="719" w:name="_Toc8299382"/>
      <w:bookmarkStart w:id="720" w:name="_Toc8560133"/>
      <w:bookmarkStart w:id="721" w:name="_Toc8560942"/>
      <w:r w:rsidRPr="009D7514">
        <w:rPr>
          <w:rFonts w:eastAsia="Times New Roman"/>
          <w:b/>
          <w:bCs/>
          <w:i/>
          <w:lang w:val="vi-VN" w:eastAsia="vi-VN"/>
        </w:rPr>
        <w:t>Pha chế dung dich javel</w:t>
      </w:r>
      <w:bookmarkEnd w:id="718"/>
      <w:bookmarkEnd w:id="719"/>
      <w:bookmarkEnd w:id="720"/>
      <w:bookmarkEnd w:id="721"/>
      <w:r w:rsidRPr="009D7514">
        <w:rPr>
          <w:rFonts w:eastAsia="Times New Roman"/>
          <w:b/>
          <w:bCs/>
          <w:i/>
          <w:lang w:val="vi-VN" w:eastAsia="vi-VN"/>
        </w:rPr>
        <w:t xml:space="preserve"> </w:t>
      </w:r>
    </w:p>
    <w:p w14:paraId="1126623F"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Sau các công đoạn xử lý cơ học, sinh học trong điều kiện nhân tạo, vi khuẩn gây bệnh không thể bị tiêu diệt hoàn toàn. Để khử trùng nước thải sau xử lý, ở đây sử dụng phương pháp oxy hóa bằng Chlorine. Dung dịch Chlorine được pha với nồng độ 0.1-0.3%. Với thùng chứa dung dịch Chlorine </w:t>
      </w:r>
      <w:r w:rsidRPr="009D7514">
        <w:rPr>
          <w:rFonts w:eastAsiaTheme="minorEastAsia"/>
          <w:lang w:eastAsia="vi-VN"/>
        </w:rPr>
        <w:t>5</w:t>
      </w:r>
      <w:r w:rsidRPr="009D7514">
        <w:rPr>
          <w:rFonts w:eastAsiaTheme="minorEastAsia"/>
          <w:lang w:val="vi-VN" w:eastAsia="vi-VN"/>
        </w:rPr>
        <w:t xml:space="preserve">00 lít của trạm xử lý, lấy </w:t>
      </w:r>
      <w:r w:rsidRPr="009D7514">
        <w:rPr>
          <w:rFonts w:eastAsiaTheme="minorEastAsia"/>
          <w:lang w:eastAsia="vi-VN"/>
        </w:rPr>
        <w:t>5</w:t>
      </w:r>
      <w:r w:rsidRPr="009D7514">
        <w:rPr>
          <w:rFonts w:eastAsiaTheme="minorEastAsia"/>
          <w:lang w:val="vi-VN" w:eastAsia="vi-VN"/>
        </w:rPr>
        <w:t xml:space="preserve"> </w:t>
      </w:r>
      <w:r w:rsidRPr="009D7514">
        <w:rPr>
          <w:rFonts w:eastAsiaTheme="minorEastAsia"/>
          <w:lang w:eastAsia="vi-VN"/>
        </w:rPr>
        <w:t>kg</w:t>
      </w:r>
      <w:r w:rsidRPr="009D7514">
        <w:rPr>
          <w:rFonts w:eastAsiaTheme="minorEastAsia"/>
          <w:lang w:val="vi-VN" w:eastAsia="vi-VN"/>
        </w:rPr>
        <w:t xml:space="preserve"> JAVEL nguyên chất cho mỗi lần pha. </w:t>
      </w:r>
    </w:p>
    <w:p w14:paraId="0893B60D"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Các bước tiến hành như sau: </w:t>
      </w:r>
    </w:p>
    <w:p w14:paraId="25BBB5D0" w14:textId="77777777" w:rsidR="00F105BE" w:rsidRPr="009D7514" w:rsidRDefault="0028419F" w:rsidP="002D43C3">
      <w:pPr>
        <w:numPr>
          <w:ilvl w:val="0"/>
          <w:numId w:val="60"/>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 xml:space="preserve">Bước 1: Đong </w:t>
      </w:r>
      <w:r w:rsidRPr="009D7514">
        <w:rPr>
          <w:rFonts w:eastAsia="Calibri"/>
          <w:lang w:eastAsia="vi-VN"/>
        </w:rPr>
        <w:t>5</w:t>
      </w:r>
      <w:r w:rsidRPr="009D7514">
        <w:rPr>
          <w:rFonts w:eastAsia="Calibri"/>
          <w:lang w:val="vi-VN" w:eastAsia="vi-VN"/>
        </w:rPr>
        <w:t xml:space="preserve"> </w:t>
      </w:r>
      <w:r w:rsidRPr="009D7514">
        <w:rPr>
          <w:rFonts w:eastAsia="Calibri"/>
          <w:lang w:eastAsia="vi-VN"/>
        </w:rPr>
        <w:t>kg</w:t>
      </w:r>
      <w:r w:rsidRPr="009D7514">
        <w:rPr>
          <w:rFonts w:eastAsia="Calibri"/>
          <w:lang w:val="vi-VN" w:eastAsia="vi-VN"/>
        </w:rPr>
        <w:t xml:space="preserve"> JAVEL nguyên chất.</w:t>
      </w:r>
    </w:p>
    <w:p w14:paraId="2D3AC308" w14:textId="77777777" w:rsidR="00F105BE" w:rsidRPr="009D7514" w:rsidRDefault="0028419F" w:rsidP="002D43C3">
      <w:pPr>
        <w:numPr>
          <w:ilvl w:val="0"/>
          <w:numId w:val="60"/>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 xml:space="preserve">Bước 2: Mở van nước cấp của thùng đựng hóa chất đợi đến khi nước vào nửa thùng pha dung dịch và đóng van này lại. </w:t>
      </w:r>
    </w:p>
    <w:p w14:paraId="4258D4E9" w14:textId="77777777" w:rsidR="00F105BE" w:rsidRPr="009D7514" w:rsidRDefault="0028419F" w:rsidP="002D43C3">
      <w:pPr>
        <w:numPr>
          <w:ilvl w:val="0"/>
          <w:numId w:val="60"/>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 xml:space="preserve">Bước 3: Cho từ từ JAVEL vào thùng để khuấy đều tan hoàn toàn trong nước cho đến khi hết </w:t>
      </w:r>
      <w:r w:rsidRPr="009D7514">
        <w:rPr>
          <w:rFonts w:eastAsia="Calibri"/>
          <w:lang w:eastAsia="vi-VN"/>
        </w:rPr>
        <w:t>5</w:t>
      </w:r>
      <w:r w:rsidRPr="009D7514">
        <w:rPr>
          <w:rFonts w:eastAsia="Calibri"/>
          <w:lang w:val="vi-VN" w:eastAsia="vi-VN"/>
        </w:rPr>
        <w:t xml:space="preserve"> </w:t>
      </w:r>
      <w:r w:rsidRPr="009D7514">
        <w:rPr>
          <w:rFonts w:eastAsia="Calibri"/>
          <w:lang w:eastAsia="vi-VN"/>
        </w:rPr>
        <w:t>kg</w:t>
      </w:r>
      <w:r w:rsidRPr="009D7514">
        <w:rPr>
          <w:rFonts w:eastAsia="Calibri"/>
          <w:lang w:val="vi-VN" w:eastAsia="vi-VN"/>
        </w:rPr>
        <w:t xml:space="preserve"> JAVEL trên</w:t>
      </w:r>
      <w:r w:rsidRPr="009D7514">
        <w:rPr>
          <w:rFonts w:eastAsia="Calibri"/>
          <w:lang w:eastAsia="vi-VN"/>
        </w:rPr>
        <w:t>.</w:t>
      </w:r>
    </w:p>
    <w:p w14:paraId="64ECC1AA" w14:textId="77777777" w:rsidR="00F105BE" w:rsidRPr="009D7514" w:rsidRDefault="0028419F" w:rsidP="002D43C3">
      <w:pPr>
        <w:numPr>
          <w:ilvl w:val="0"/>
          <w:numId w:val="60"/>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Bước 4: Mở van nước cấp tiếp tục cho nước vào đầy thùng pha</w:t>
      </w:r>
      <w:r w:rsidRPr="009D7514">
        <w:rPr>
          <w:rFonts w:eastAsia="Calibri"/>
          <w:lang w:eastAsia="vi-VN"/>
        </w:rPr>
        <w:t xml:space="preserve"> sau đó khóa lại</w:t>
      </w:r>
      <w:r w:rsidRPr="009D7514">
        <w:rPr>
          <w:rFonts w:eastAsia="Calibri"/>
          <w:lang w:val="vi-VN" w:eastAsia="vi-VN"/>
        </w:rPr>
        <w:t>.</w:t>
      </w:r>
    </w:p>
    <w:p w14:paraId="69CE7A7C"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i/>
          <w:lang w:val="vi-VN" w:eastAsia="vi-VN"/>
        </w:rPr>
      </w:pPr>
      <w:r w:rsidRPr="009D7514">
        <w:rPr>
          <w:rFonts w:eastAsiaTheme="minorEastAsia"/>
          <w:i/>
          <w:lang w:val="vi-VN" w:eastAsia="vi-VN"/>
        </w:rPr>
        <w:t>Lưu ý: Hóa chất khử trùng nói chung và Javel nói riêng đều có mùi hắt, cần đeo khẩu trang phòng độc và bao tay để đảm bảo an toàn cho người pha hóa chất.</w:t>
      </w:r>
    </w:p>
    <w:p w14:paraId="313DDE2F" w14:textId="77777777" w:rsidR="00F105BE" w:rsidRPr="009D7514" w:rsidRDefault="0028419F" w:rsidP="0028419F">
      <w:pPr>
        <w:keepNext/>
        <w:tabs>
          <w:tab w:val="left" w:pos="284"/>
          <w:tab w:val="left" w:pos="567"/>
        </w:tabs>
        <w:snapToGrid w:val="0"/>
        <w:spacing w:before="0" w:after="0"/>
        <w:ind w:right="0" w:firstLineChars="109" w:firstLine="284"/>
        <w:rPr>
          <w:rFonts w:eastAsia="Times New Roman"/>
          <w:b/>
          <w:bCs/>
          <w:i/>
          <w:lang w:val="vi-VN" w:eastAsia="vi-VN"/>
        </w:rPr>
      </w:pPr>
      <w:bookmarkStart w:id="722" w:name="_Toc8561098"/>
      <w:bookmarkStart w:id="723" w:name="_Toc8560134"/>
      <w:bookmarkStart w:id="724" w:name="_Toc8560943"/>
      <w:bookmarkStart w:id="725" w:name="_Toc8299383"/>
      <w:r w:rsidRPr="009D7514">
        <w:rPr>
          <w:rFonts w:eastAsia="Times New Roman"/>
          <w:b/>
          <w:bCs/>
          <w:i/>
          <w:lang w:val="vi-VN" w:eastAsia="vi-VN"/>
        </w:rPr>
        <w:t>Pha chế dung dich mật rỉ đường</w:t>
      </w:r>
      <w:bookmarkEnd w:id="722"/>
      <w:bookmarkEnd w:id="723"/>
      <w:bookmarkEnd w:id="724"/>
      <w:bookmarkEnd w:id="725"/>
      <w:r w:rsidRPr="009D7514">
        <w:rPr>
          <w:rFonts w:eastAsia="Times New Roman"/>
          <w:b/>
          <w:bCs/>
          <w:i/>
          <w:lang w:val="vi-VN" w:eastAsia="vi-VN"/>
        </w:rPr>
        <w:t xml:space="preserve"> </w:t>
      </w:r>
    </w:p>
    <w:p w14:paraId="2D818392"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Mật rỉ đường dùng để tăng chất hữu cơ trong nước, là điều kiện diễn ra quá trình khử Nitrate. Dung dịch Mật rỉ đường được pha với nồng độ 5g/l. Với thùng chứa dung dịch Mật rỉ đường </w:t>
      </w:r>
      <w:r w:rsidRPr="009D7514">
        <w:rPr>
          <w:rFonts w:eastAsiaTheme="minorEastAsia"/>
          <w:lang w:eastAsia="vi-VN"/>
        </w:rPr>
        <w:t>5</w:t>
      </w:r>
      <w:r w:rsidRPr="009D7514">
        <w:rPr>
          <w:rFonts w:eastAsiaTheme="minorEastAsia"/>
          <w:lang w:val="vi-VN" w:eastAsia="vi-VN"/>
        </w:rPr>
        <w:t xml:space="preserve">00 </w:t>
      </w:r>
      <w:r w:rsidRPr="009D7514">
        <w:rPr>
          <w:rFonts w:eastAsiaTheme="minorEastAsia"/>
          <w:lang w:eastAsia="vi-VN"/>
        </w:rPr>
        <w:t>lít</w:t>
      </w:r>
      <w:r w:rsidRPr="009D7514">
        <w:rPr>
          <w:rFonts w:eastAsiaTheme="minorEastAsia"/>
          <w:lang w:val="vi-VN" w:eastAsia="vi-VN"/>
        </w:rPr>
        <w:t xml:space="preserve"> của trạm xử lý, lấy </w:t>
      </w:r>
      <w:r w:rsidRPr="009D7514">
        <w:rPr>
          <w:rFonts w:eastAsiaTheme="minorEastAsia"/>
          <w:lang w:eastAsia="vi-VN"/>
        </w:rPr>
        <w:t>20kg</w:t>
      </w:r>
      <w:r w:rsidRPr="009D7514">
        <w:rPr>
          <w:rFonts w:eastAsiaTheme="minorEastAsia"/>
          <w:lang w:val="vi-VN" w:eastAsia="vi-VN"/>
        </w:rPr>
        <w:t xml:space="preserve"> Mật rỉ đường nguyên chất cho mỗi lần pha. </w:t>
      </w:r>
    </w:p>
    <w:p w14:paraId="5CA1515A" w14:textId="77777777" w:rsidR="00F105BE" w:rsidRPr="009D7514" w:rsidRDefault="0028419F" w:rsidP="0028419F">
      <w:pPr>
        <w:tabs>
          <w:tab w:val="left" w:pos="284"/>
          <w:tab w:val="left" w:pos="567"/>
        </w:tabs>
        <w:snapToGrid w:val="0"/>
        <w:spacing w:before="0" w:after="0"/>
        <w:ind w:right="54" w:firstLineChars="109" w:firstLine="283"/>
        <w:rPr>
          <w:rFonts w:eastAsiaTheme="minorEastAsia"/>
          <w:lang w:val="vi-VN" w:eastAsia="vi-VN"/>
        </w:rPr>
      </w:pPr>
      <w:r w:rsidRPr="009D7514">
        <w:rPr>
          <w:rFonts w:eastAsiaTheme="minorEastAsia"/>
          <w:lang w:val="vi-VN" w:eastAsia="vi-VN"/>
        </w:rPr>
        <w:t xml:space="preserve">Các bước tiến hành như sau: </w:t>
      </w:r>
    </w:p>
    <w:p w14:paraId="33BAD751" w14:textId="77777777" w:rsidR="00F105BE" w:rsidRPr="009D7514" w:rsidRDefault="0028419F" w:rsidP="002D43C3">
      <w:pPr>
        <w:numPr>
          <w:ilvl w:val="0"/>
          <w:numId w:val="61"/>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 xml:space="preserve">Bước 1: Đong </w:t>
      </w:r>
      <w:r w:rsidRPr="009D7514">
        <w:rPr>
          <w:rFonts w:eastAsia="Calibri"/>
          <w:lang w:eastAsia="vi-VN"/>
        </w:rPr>
        <w:t>20kg</w:t>
      </w:r>
      <w:r w:rsidRPr="009D7514">
        <w:rPr>
          <w:rFonts w:eastAsia="Calibri"/>
          <w:lang w:val="vi-VN" w:eastAsia="vi-VN"/>
        </w:rPr>
        <w:t xml:space="preserve"> Mật rỉ đường nguyên chất.</w:t>
      </w:r>
    </w:p>
    <w:p w14:paraId="21E30E4D" w14:textId="77777777" w:rsidR="00F105BE" w:rsidRPr="009D7514" w:rsidRDefault="0028419F" w:rsidP="002D43C3">
      <w:pPr>
        <w:numPr>
          <w:ilvl w:val="0"/>
          <w:numId w:val="61"/>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lastRenderedPageBreak/>
        <w:t xml:space="preserve">Bước 2: Mở van nước cấp của thùng đựng hóa chất đợi đến khi nước vào nửa thùng pha dung dịch. </w:t>
      </w:r>
    </w:p>
    <w:p w14:paraId="1EA86B94" w14:textId="77777777" w:rsidR="00F105BE" w:rsidRPr="009D7514" w:rsidRDefault="0028419F" w:rsidP="002D43C3">
      <w:pPr>
        <w:numPr>
          <w:ilvl w:val="0"/>
          <w:numId w:val="61"/>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 xml:space="preserve">Bước </w:t>
      </w:r>
      <w:r w:rsidRPr="009D7514">
        <w:rPr>
          <w:rFonts w:eastAsia="Calibri"/>
          <w:lang w:eastAsia="vi-VN"/>
        </w:rPr>
        <w:t>4</w:t>
      </w:r>
      <w:r w:rsidRPr="009D7514">
        <w:rPr>
          <w:rFonts w:eastAsia="Calibri"/>
          <w:lang w:val="vi-VN" w:eastAsia="vi-VN"/>
        </w:rPr>
        <w:t xml:space="preserve">: </w:t>
      </w:r>
      <w:r w:rsidRPr="009D7514">
        <w:rPr>
          <w:rFonts w:eastAsia="Calibri"/>
          <w:lang w:eastAsia="vi-VN"/>
        </w:rPr>
        <w:t>Mở van sục khí xáo trộn</w:t>
      </w:r>
    </w:p>
    <w:p w14:paraId="3E33CACF" w14:textId="77777777" w:rsidR="00F105BE" w:rsidRPr="009D7514" w:rsidRDefault="0028419F" w:rsidP="002D43C3">
      <w:pPr>
        <w:numPr>
          <w:ilvl w:val="0"/>
          <w:numId w:val="61"/>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 xml:space="preserve">Bước 3: Cho từ từ Mật rỉ đường vào thùng để khuấy đều tan hoàn toàn trong nước cho đến khi hết </w:t>
      </w:r>
      <w:r w:rsidRPr="009D7514">
        <w:rPr>
          <w:rFonts w:eastAsia="Calibri"/>
          <w:lang w:eastAsia="vi-VN"/>
        </w:rPr>
        <w:t>20kg</w:t>
      </w:r>
      <w:r w:rsidRPr="009D7514">
        <w:rPr>
          <w:rFonts w:eastAsia="Calibri"/>
          <w:lang w:val="vi-VN" w:eastAsia="vi-VN"/>
        </w:rPr>
        <w:t xml:space="preserve"> </w:t>
      </w:r>
      <w:r w:rsidRPr="009D7514">
        <w:rPr>
          <w:rFonts w:eastAsia="Calibri"/>
          <w:lang w:eastAsia="vi-VN"/>
        </w:rPr>
        <w:t xml:space="preserve">Mật </w:t>
      </w:r>
      <w:r w:rsidRPr="009D7514">
        <w:rPr>
          <w:rFonts w:eastAsia="Calibri"/>
          <w:lang w:val="vi-VN" w:eastAsia="vi-VN"/>
        </w:rPr>
        <w:t>Rỉ đường trên.</w:t>
      </w:r>
    </w:p>
    <w:p w14:paraId="63F829F5" w14:textId="77777777" w:rsidR="00F105BE" w:rsidRPr="009D7514" w:rsidRDefault="0028419F" w:rsidP="002D43C3">
      <w:pPr>
        <w:numPr>
          <w:ilvl w:val="0"/>
          <w:numId w:val="61"/>
        </w:numPr>
        <w:tabs>
          <w:tab w:val="left" w:pos="567"/>
        </w:tabs>
        <w:snapToGrid w:val="0"/>
        <w:spacing w:before="0" w:after="0"/>
        <w:ind w:left="0" w:right="54" w:firstLineChars="109" w:firstLine="283"/>
        <w:rPr>
          <w:rFonts w:eastAsia="Calibri"/>
          <w:lang w:val="vi-VN" w:eastAsia="vi-VN"/>
        </w:rPr>
      </w:pPr>
      <w:r w:rsidRPr="009D7514">
        <w:rPr>
          <w:rFonts w:eastAsia="Calibri"/>
          <w:lang w:val="vi-VN" w:eastAsia="vi-VN"/>
        </w:rPr>
        <w:t>Bước 4: Mở van nước cấp tiếp tục cho nước vào đầy thùng pha</w:t>
      </w:r>
      <w:r w:rsidRPr="009D7514">
        <w:rPr>
          <w:rFonts w:eastAsia="Calibri"/>
          <w:lang w:eastAsia="vi-VN"/>
        </w:rPr>
        <w:t xml:space="preserve"> sau đó khóa lại</w:t>
      </w:r>
      <w:r w:rsidRPr="009D7514">
        <w:rPr>
          <w:rFonts w:eastAsia="Calibri"/>
          <w:lang w:val="vi-VN" w:eastAsia="vi-VN"/>
        </w:rPr>
        <w:t>.</w:t>
      </w:r>
    </w:p>
    <w:p w14:paraId="426E9623" w14:textId="77777777" w:rsidR="00F105BE" w:rsidRPr="009D7514" w:rsidRDefault="0028419F" w:rsidP="002D43C3">
      <w:pPr>
        <w:keepNext/>
        <w:numPr>
          <w:ilvl w:val="0"/>
          <w:numId w:val="54"/>
        </w:numPr>
        <w:tabs>
          <w:tab w:val="left" w:pos="567"/>
        </w:tabs>
        <w:snapToGrid w:val="0"/>
        <w:spacing w:before="0" w:after="0"/>
        <w:ind w:left="0" w:right="0" w:firstLineChars="109" w:firstLine="284"/>
        <w:rPr>
          <w:rFonts w:eastAsia="Times New Roman"/>
          <w:b/>
          <w:bCs/>
          <w:i/>
          <w:lang w:val="vi-VN" w:eastAsia="vi-VN"/>
        </w:rPr>
      </w:pPr>
      <w:bookmarkStart w:id="726" w:name="_Toc8560136"/>
      <w:bookmarkStart w:id="727" w:name="_Toc4536464"/>
      <w:bookmarkStart w:id="728" w:name="_Toc8561100"/>
      <w:bookmarkStart w:id="729" w:name="_Toc8299385"/>
      <w:bookmarkStart w:id="730" w:name="_Toc8560945"/>
      <w:r w:rsidRPr="009D7514">
        <w:rPr>
          <w:rFonts w:eastAsia="Times New Roman"/>
          <w:b/>
          <w:bCs/>
          <w:i/>
          <w:lang w:val="vi-VN" w:eastAsia="vi-VN"/>
        </w:rPr>
        <w:t>Kiểm tra thiết bị</w:t>
      </w:r>
      <w:bookmarkEnd w:id="726"/>
      <w:bookmarkEnd w:id="727"/>
      <w:bookmarkEnd w:id="728"/>
      <w:bookmarkEnd w:id="729"/>
      <w:bookmarkEnd w:id="730"/>
    </w:p>
    <w:p w14:paraId="27829967" w14:textId="77777777" w:rsidR="00F105BE" w:rsidRPr="009D7514" w:rsidRDefault="0028419F" w:rsidP="002D43C3">
      <w:pPr>
        <w:pStyle w:val="ListParagraph"/>
        <w:numPr>
          <w:ilvl w:val="0"/>
          <w:numId w:val="62"/>
        </w:numPr>
        <w:snapToGrid w:val="0"/>
        <w:spacing w:before="0" w:after="0"/>
        <w:ind w:left="0" w:right="0" w:firstLineChars="200" w:firstLine="520"/>
        <w:rPr>
          <w:rFonts w:eastAsiaTheme="minorEastAsia"/>
          <w:lang w:val="vi-VN" w:eastAsia="vi-VN"/>
        </w:rPr>
      </w:pPr>
      <w:r w:rsidRPr="009D7514">
        <w:rPr>
          <w:rFonts w:eastAsiaTheme="minorEastAsia"/>
          <w:lang w:val="vi-VN" w:eastAsia="vi-VN"/>
        </w:rPr>
        <w:t>Kiểm tra các bơm hoạt động có ồn hay không.</w:t>
      </w:r>
    </w:p>
    <w:p w14:paraId="5843D258" w14:textId="77777777" w:rsidR="00F105BE" w:rsidRPr="009D7514" w:rsidRDefault="0028419F" w:rsidP="002D43C3">
      <w:pPr>
        <w:pStyle w:val="ListParagraph"/>
        <w:numPr>
          <w:ilvl w:val="0"/>
          <w:numId w:val="62"/>
        </w:numPr>
        <w:snapToGrid w:val="0"/>
        <w:spacing w:before="0" w:after="0"/>
        <w:ind w:left="0" w:right="0" w:firstLineChars="200" w:firstLine="520"/>
        <w:rPr>
          <w:rFonts w:eastAsiaTheme="minorEastAsia"/>
          <w:lang w:val="vi-VN" w:eastAsia="vi-VN"/>
        </w:rPr>
      </w:pPr>
      <w:r w:rsidRPr="009D7514">
        <w:rPr>
          <w:rFonts w:eastAsiaTheme="minorEastAsia"/>
          <w:lang w:val="vi-VN" w:eastAsia="vi-VN"/>
        </w:rPr>
        <w:t>Kiểm tra máy thổi khí có ồn không, có mùi lại hay không.</w:t>
      </w:r>
    </w:p>
    <w:p w14:paraId="3CE95036" w14:textId="77777777" w:rsidR="00F105BE" w:rsidRPr="009D7514" w:rsidRDefault="0028419F" w:rsidP="002D43C3">
      <w:pPr>
        <w:pStyle w:val="ListParagraph"/>
        <w:numPr>
          <w:ilvl w:val="0"/>
          <w:numId w:val="62"/>
        </w:numPr>
        <w:snapToGrid w:val="0"/>
        <w:spacing w:before="0" w:after="0"/>
        <w:ind w:left="0" w:right="0" w:firstLineChars="200" w:firstLine="520"/>
        <w:rPr>
          <w:rFonts w:eastAsiaTheme="minorEastAsia"/>
          <w:lang w:val="vi-VN" w:eastAsia="vi-VN"/>
        </w:rPr>
      </w:pPr>
      <w:r w:rsidRPr="009D7514">
        <w:rPr>
          <w:rFonts w:eastAsiaTheme="minorEastAsia"/>
          <w:lang w:val="vi-VN" w:eastAsia="vi-VN"/>
        </w:rPr>
        <w:t>Kiểm tra các van, rắc co có bị xì hay không.</w:t>
      </w:r>
    </w:p>
    <w:p w14:paraId="5DB70414" w14:textId="77777777" w:rsidR="00F105BE" w:rsidRPr="009D7514" w:rsidRDefault="0028419F" w:rsidP="002D43C3">
      <w:pPr>
        <w:pStyle w:val="ListParagraph"/>
        <w:numPr>
          <w:ilvl w:val="0"/>
          <w:numId w:val="62"/>
        </w:numPr>
        <w:snapToGrid w:val="0"/>
        <w:spacing w:before="0" w:after="0"/>
        <w:ind w:left="0" w:right="0" w:firstLineChars="200" w:firstLine="520"/>
        <w:rPr>
          <w:rFonts w:eastAsiaTheme="minorEastAsia"/>
          <w:lang w:val="vi-VN" w:eastAsia="vi-VN"/>
        </w:rPr>
      </w:pPr>
      <w:r w:rsidRPr="009D7514">
        <w:rPr>
          <w:rFonts w:eastAsiaTheme="minorEastAsia"/>
          <w:lang w:val="vi-VN" w:eastAsia="vi-VN"/>
        </w:rPr>
        <w:t>Kiểm tra phao.</w:t>
      </w:r>
    </w:p>
    <w:p w14:paraId="512452A6" w14:textId="77777777" w:rsidR="00F105BE" w:rsidRPr="009D7514" w:rsidRDefault="0028419F" w:rsidP="002D43C3">
      <w:pPr>
        <w:pStyle w:val="ListParagraph"/>
        <w:numPr>
          <w:ilvl w:val="0"/>
          <w:numId w:val="62"/>
        </w:numPr>
        <w:snapToGrid w:val="0"/>
        <w:spacing w:before="0" w:after="0"/>
        <w:ind w:left="0" w:right="0" w:firstLineChars="200" w:firstLine="520"/>
        <w:rPr>
          <w:rFonts w:eastAsiaTheme="minorEastAsia"/>
          <w:lang w:val="vi-VN" w:eastAsia="vi-VN"/>
        </w:rPr>
      </w:pPr>
      <w:r w:rsidRPr="009D7514">
        <w:rPr>
          <w:rFonts w:eastAsiaTheme="minorEastAsia"/>
          <w:lang w:val="vi-VN" w:eastAsia="vi-VN"/>
        </w:rPr>
        <w:t>Kiểm tra các cùm, support của đường ống có rung lắ</w:t>
      </w:r>
      <w:bookmarkStart w:id="731" w:name="_Toc8297681"/>
      <w:bookmarkStart w:id="732" w:name="_Toc8561750"/>
      <w:bookmarkStart w:id="733" w:name="_Toc4536465"/>
      <w:bookmarkStart w:id="734" w:name="_Toc8299386"/>
      <w:bookmarkStart w:id="735" w:name="_Toc8560946"/>
      <w:bookmarkStart w:id="736" w:name="_Toc8560137"/>
      <w:bookmarkStart w:id="737" w:name="_Toc13661274"/>
      <w:r w:rsidRPr="009D7514">
        <w:rPr>
          <w:rFonts w:eastAsiaTheme="minorEastAsia"/>
          <w:lang w:val="vi-VN" w:eastAsia="vi-VN"/>
        </w:rPr>
        <w:t>c hay không.</w:t>
      </w:r>
    </w:p>
    <w:p w14:paraId="79838CE8" w14:textId="77777777" w:rsidR="00F105BE" w:rsidRPr="009D7514" w:rsidRDefault="0028419F" w:rsidP="002D43C3">
      <w:pPr>
        <w:numPr>
          <w:ilvl w:val="0"/>
          <w:numId w:val="54"/>
        </w:numPr>
        <w:tabs>
          <w:tab w:val="left" w:pos="567"/>
        </w:tabs>
        <w:snapToGrid w:val="0"/>
        <w:spacing w:before="0" w:after="0"/>
        <w:ind w:left="0" w:right="0" w:firstLineChars="109" w:firstLine="284"/>
        <w:rPr>
          <w:rFonts w:eastAsiaTheme="minorEastAsia"/>
          <w:lang w:val="vi-VN" w:eastAsia="vi-VN"/>
        </w:rPr>
      </w:pPr>
      <w:r w:rsidRPr="009D7514">
        <w:rPr>
          <w:rFonts w:eastAsia="Times New Roman"/>
          <w:b/>
          <w:bCs/>
          <w:iCs/>
          <w:lang w:val="vi-VN"/>
        </w:rPr>
        <w:t>Kiểm tra chất lượng bùn vi sinh, nồng độ bùn vi sinh trong bể aerotank, anoxic</w:t>
      </w:r>
      <w:bookmarkEnd w:id="731"/>
      <w:bookmarkEnd w:id="732"/>
      <w:bookmarkEnd w:id="733"/>
      <w:bookmarkEnd w:id="734"/>
      <w:bookmarkEnd w:id="735"/>
      <w:bookmarkEnd w:id="736"/>
      <w:bookmarkEnd w:id="737"/>
    </w:p>
    <w:p w14:paraId="46C1A1FB"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t>Kiểm tra tỉ lệ bùn: Sử dụng ống định mức có chia vạch (có thể sử dụng ly nhựa dạng miệng rộng đáy hẹp), thông thường thể tích là 500ml. Đổ đầy hỗn hợp bùn hoạt tính và nước thải tại các bể Aerotank và Anoxic, để lắng tự nhiên trong vòng 30 phút (gọi là SV30 – Sludge volume during 30 minutes). Hệ thống nên duy trì SV 30 từ 20-50%. Tỷ lệ chính xác cần dựa vào số liệu phân tích nước thải sau xử lý.</w:t>
      </w:r>
    </w:p>
    <w:p w14:paraId="0D700436"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t>Nếu SV30 &lt;20% mà nước thải vẫn đạt tiêu chuẩn, nên duy trì ở mức 20%, bởi vì cần tránh trường hợp sốc tải, vi sinh già yếu hoặc có một sự cố nào khác làm mất khả năng phục hồi của Hệ bùn hoạt tính.</w:t>
      </w:r>
    </w:p>
    <w:p w14:paraId="1D5E3FEB"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t>Nếu SV30 &gt;50% cần xả bùn vì càng duy trì số lượng bùn nhiều, tỷ lệ bùn già yếu và chết đi cũng tăng tỷ lệ thuận (mặc dù bùn mới vẫn sinh ra), bùn già yếu này sẽ tạo thành các cặn lơ lững làm đục nước, tăng thêm áp lực xử lý cho bể lọc áp lực. Tốc độ lắng của bùn là 1 biểu đồ hình Sin, nếu quá nhiều bùn, radien nồng độ tăng lên làm cản trở khả năng lắng, nếu quá ít bùn, các bông bùn không thể kết lại với nhau nên trọng lực nhỏ không thể thắng được lực đẩy của nước, làm bùn lơ lững.</w:t>
      </w:r>
    </w:p>
    <w:p w14:paraId="43C6EBF8"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t>Nên thực hiện kiểm tra ít nhất 1 lần/ngày.</w:t>
      </w:r>
    </w:p>
    <w:p w14:paraId="41575B84"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t>Nên xã bùn theo định kỳ 1 tháng (10 phút)/lần</w:t>
      </w:r>
    </w:p>
    <w:p w14:paraId="4F5EA94C"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t>Tỷ lệ bùn tốt nhất là tỷ lệ mà nước thải đầu ra đạt yêu cầu, tùy vào thực tế vận hành nên nhân viên vận hành cần phải theo dõi điều chỉnh, nhằm tránh trường hợp tỷ lệ F/M quá ít, vi sinh thiếu thức ăn, oxy.</w:t>
      </w:r>
    </w:p>
    <w:p w14:paraId="7D91BA59"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t xml:space="preserve">SV30 từ 20-50% là mức thông thường cho nước thải sinh hoạt, tỷ lệ thực tế cho từng công trình phụ thuộc vào tính chất cụ thể của nước thải, chế độ vận hành, chất lượng nước thải đầu ra. Nhân viên vận hành cần linh hoạt điều chỉnh duy trì tỷ lệ tốt nhất. </w:t>
      </w:r>
    </w:p>
    <w:p w14:paraId="5AA6DE31" w14:textId="77777777" w:rsidR="00F105BE" w:rsidRPr="009D7514" w:rsidRDefault="0028419F" w:rsidP="0028419F">
      <w:pPr>
        <w:snapToGrid w:val="0"/>
        <w:spacing w:before="0" w:after="0"/>
        <w:ind w:right="0" w:firstLineChars="109" w:firstLine="283"/>
        <w:rPr>
          <w:rFonts w:eastAsiaTheme="minorEastAsia"/>
          <w:lang w:val="vi-VN" w:eastAsia="vi-VN"/>
        </w:rPr>
      </w:pPr>
      <w:r w:rsidRPr="009D7514">
        <w:rPr>
          <w:rFonts w:eastAsiaTheme="minorEastAsia"/>
          <w:lang w:val="vi-VN" w:eastAsia="vi-VN"/>
        </w:rPr>
        <w:lastRenderedPageBreak/>
        <w:t xml:space="preserve">Hình dạng, màu sắc và kích thước bông bùn phụ thuộc rất nhiều vào tính chất nước thải và chế độ vận hành. Không có một tiêu chuẩn nào cụ thể chi tiết cho từng loại nước thải riêng biệt. Tuy nhiên, bông bùn có hoạt tính tốt, thông thường có các đặc điểm như sau: </w:t>
      </w:r>
    </w:p>
    <w:p w14:paraId="4EA6F35D" w14:textId="67A2D405"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Nước trong bể Aerotank không có bọt, hoặc bọt nhỏ dễ tan, không tạo thành ván</w:t>
      </w:r>
      <w:r w:rsidR="00552858" w:rsidRPr="009D7514">
        <w:rPr>
          <w:rFonts w:eastAsiaTheme="minorEastAsia"/>
          <w:lang w:eastAsia="vi-VN"/>
        </w:rPr>
        <w:t>g</w:t>
      </w:r>
      <w:r w:rsidRPr="009D7514">
        <w:rPr>
          <w:rFonts w:eastAsiaTheme="minorEastAsia"/>
          <w:lang w:val="vi-VN" w:eastAsia="vi-VN"/>
        </w:rPr>
        <w:t xml:space="preserve"> hay lớp bọt dày trên bề mặt.</w:t>
      </w:r>
    </w:p>
    <w:p w14:paraId="75D31065"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Bùn hoạt tính có màu nâu nhạt đến màu cà phê sữa đậm, tương ứng với hàm lượng BOD đầu vào từ thấp tới cao. Nếu BOD quá cao &gt;600 mg/l. Bùn sẽ chuyển dần sang màu đen do tích lũy quá nhiều độc tố từ quá trình trao đổi chất, nồng độ chất hữu cơ cao cũng là 1 nguyên nhân gây ức chế quá trình phát triển của bùn hoạt tính.</w:t>
      </w:r>
    </w:p>
    <w:p w14:paraId="3D28FC2F"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Nếu chất hữu cơ thấp, BOD từ 100-300 mg/l, bông bùn có xu hướng hình thành dạng hạt, rắn chắc (hình thái giống gạo nấu vừa nở, chưa bị nhừ, kích thước bằng đầu bút bi hoặc đầu đũa ăn).</w:t>
      </w:r>
    </w:p>
    <w:p w14:paraId="685F7CE6"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Nếu chất hữu cơ cao, BOD từ 300-600 mg/l, bông bùn chuyển sang hình thái khối lớp, không tách rõ ràng ra từng hạt (bùn nhuyễn nhừ hoặc kết khối như đậu hũ non).</w:t>
      </w:r>
    </w:p>
    <w:p w14:paraId="32477DFD"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 xml:space="preserve">Tốc độ lắng: SV30 là thông số thể hiện thể tích bùn lắng được sau 30 phút. Tuy nhiên, bùn hoạt tính tốt, tốc độ lắng nhanh thông thường trong vòng 5 phút đầu tiên, thể tích bùn sẽ đạt mức của SV30, thời gian 25 phút tiếp theo chỉ là quá trình nén bùn và lắng các hạt cặn lơ lững nên thể tích không thay đổi nhiều. Nói cách khác khác, thông số SV30 thể hiện bao gồm: Tốc độ lắng, độ trong của nước, màu sắc của nước, sức khỏe của bùn hoạt tính, mùi. </w:t>
      </w:r>
    </w:p>
    <w:p w14:paraId="7BB9251A"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Như trình bày ở trên, khi phát hiện các trường hợp có khả năng sốc tải, từ hình thái bùn hoạt tính, hoặc thay đổi về nước thải tiếp nhận (được biết trước) cần linh hoạt xử lý.</w:t>
      </w:r>
    </w:p>
    <w:p w14:paraId="08D1609E"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Nếu vi sinh thiếu: tìm hiểu nguyên nhân làm chết bùn, khắc phục nguyên nhân đó sau đó cấy lại bùn vi sinh.</w:t>
      </w:r>
    </w:p>
    <w:p w14:paraId="63743EC6"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 xml:space="preserve">Nước thải sau xử lý chứa nhiều Amoni thì sẽ có màu vàng nhạt, vẫn còn mùi khai đặc trưng, nếu nước thải sau xử lý chứa nhiều Nitrate, sẽ có hiện tượng bùn nổi dày đặc ở bể lắng. Cách xác định hiệu quả chính xác phải thông qua các số liệu phân tích định kỳ. </w:t>
      </w:r>
    </w:p>
    <w:p w14:paraId="7D9926AA"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Kiểm tra pH: mỗi ngày 1 lần.</w:t>
      </w:r>
    </w:p>
    <w:p w14:paraId="776D47CF" w14:textId="77777777" w:rsidR="00F105BE" w:rsidRPr="009D7514" w:rsidRDefault="0028419F" w:rsidP="002D43C3">
      <w:pPr>
        <w:numPr>
          <w:ilvl w:val="0"/>
          <w:numId w:val="63"/>
        </w:numPr>
        <w:tabs>
          <w:tab w:val="left" w:pos="567"/>
        </w:tabs>
        <w:snapToGrid w:val="0"/>
        <w:spacing w:before="0" w:after="0"/>
        <w:ind w:left="0" w:right="54" w:firstLineChars="109" w:firstLine="283"/>
        <w:rPr>
          <w:rFonts w:eastAsiaTheme="minorEastAsia"/>
          <w:lang w:val="vi-VN" w:eastAsia="vi-VN"/>
        </w:rPr>
      </w:pPr>
      <w:r w:rsidRPr="009D7514">
        <w:rPr>
          <w:rFonts w:eastAsiaTheme="minorEastAsia"/>
          <w:lang w:val="vi-VN" w:eastAsia="vi-VN"/>
        </w:rPr>
        <w:t>Các thao tác kiểm tra ít nhất 1 lần/ ngày, hoặc nhân viên vận hành điều chỉnh sao cho phù hợp.</w:t>
      </w:r>
    </w:p>
    <w:p w14:paraId="38B12C26" w14:textId="77777777" w:rsidR="001B274F" w:rsidRPr="009D7514" w:rsidRDefault="001B274F" w:rsidP="001B274F">
      <w:pPr>
        <w:tabs>
          <w:tab w:val="left" w:pos="567"/>
        </w:tabs>
        <w:snapToGrid w:val="0"/>
        <w:spacing w:before="0" w:after="0"/>
        <w:ind w:right="54"/>
        <w:rPr>
          <w:rFonts w:eastAsiaTheme="minorEastAsia"/>
          <w:lang w:val="vi-VN" w:eastAsia="vi-VN"/>
        </w:rPr>
      </w:pPr>
    </w:p>
    <w:p w14:paraId="7FF77C40" w14:textId="77777777" w:rsidR="001B274F" w:rsidRPr="009D7514" w:rsidRDefault="001B274F" w:rsidP="001B274F">
      <w:pPr>
        <w:tabs>
          <w:tab w:val="left" w:pos="567"/>
        </w:tabs>
        <w:snapToGrid w:val="0"/>
        <w:spacing w:before="0" w:after="0"/>
        <w:ind w:right="54"/>
        <w:rPr>
          <w:rFonts w:eastAsiaTheme="minorEastAsia"/>
          <w:lang w:val="vi-VN" w:eastAsia="vi-VN"/>
        </w:rPr>
      </w:pPr>
    </w:p>
    <w:p w14:paraId="4BB0EABE" w14:textId="77777777" w:rsidR="001B274F" w:rsidRPr="009D7514" w:rsidRDefault="001B274F" w:rsidP="001B274F">
      <w:pPr>
        <w:tabs>
          <w:tab w:val="left" w:pos="567"/>
        </w:tabs>
        <w:snapToGrid w:val="0"/>
        <w:spacing w:before="0" w:after="0"/>
        <w:ind w:right="54"/>
        <w:rPr>
          <w:rFonts w:eastAsiaTheme="minorEastAsia"/>
          <w:lang w:val="vi-VN" w:eastAsia="vi-VN"/>
        </w:rPr>
      </w:pPr>
    </w:p>
    <w:p w14:paraId="3668BA60" w14:textId="77777777" w:rsidR="00F105BE" w:rsidRPr="009D7514" w:rsidRDefault="0028419F" w:rsidP="0028419F">
      <w:pPr>
        <w:keepNext/>
        <w:snapToGrid w:val="0"/>
        <w:spacing w:before="0" w:after="0"/>
        <w:ind w:right="0" w:firstLineChars="200" w:firstLine="520"/>
        <w:jc w:val="left"/>
        <w:outlineLvl w:val="2"/>
        <w:rPr>
          <w:rFonts w:eastAsia="Times New Roman"/>
          <w:b/>
          <w:bCs/>
          <w:iCs/>
          <w:lang w:val="vi-VN"/>
        </w:rPr>
      </w:pPr>
      <w:bookmarkStart w:id="738" w:name="_Toc108447126"/>
      <w:bookmarkStart w:id="739" w:name="_Toc117929732"/>
      <w:bookmarkStart w:id="740" w:name="_Toc129252049"/>
      <w:r w:rsidRPr="009D7514">
        <w:rPr>
          <w:rFonts w:eastAsia="Times New Roman"/>
          <w:b/>
          <w:bCs/>
          <w:iCs/>
        </w:rPr>
        <w:lastRenderedPageBreak/>
        <w:t xml:space="preserve">c. </w:t>
      </w:r>
      <w:bookmarkStart w:id="741" w:name="_Toc8299387"/>
      <w:bookmarkStart w:id="742" w:name="_Toc8560947"/>
      <w:bookmarkStart w:id="743" w:name="_Toc8560138"/>
      <w:bookmarkStart w:id="744" w:name="_Toc8297682"/>
      <w:bookmarkStart w:id="745" w:name="_Toc4536466"/>
      <w:bookmarkStart w:id="746" w:name="_Toc13661275"/>
      <w:bookmarkStart w:id="747" w:name="_Toc8561751"/>
      <w:r w:rsidRPr="009D7514">
        <w:rPr>
          <w:rFonts w:eastAsia="Times New Roman"/>
          <w:b/>
          <w:bCs/>
          <w:iCs/>
        </w:rPr>
        <w:t>C</w:t>
      </w:r>
      <w:r w:rsidRPr="009D7514">
        <w:rPr>
          <w:rFonts w:eastAsia="Times New Roman"/>
          <w:b/>
          <w:bCs/>
          <w:iCs/>
          <w:lang w:val="vi-VN"/>
        </w:rPr>
        <w:t>hế độ vận hành các thiết bị trong hệ thống</w:t>
      </w:r>
      <w:bookmarkEnd w:id="738"/>
      <w:bookmarkEnd w:id="739"/>
      <w:bookmarkEnd w:id="740"/>
      <w:bookmarkEnd w:id="741"/>
      <w:bookmarkEnd w:id="742"/>
      <w:bookmarkEnd w:id="743"/>
      <w:bookmarkEnd w:id="744"/>
      <w:bookmarkEnd w:id="745"/>
      <w:bookmarkEnd w:id="746"/>
      <w:bookmarkEnd w:id="747"/>
    </w:p>
    <w:p w14:paraId="6AC2B72F" w14:textId="3FEEFFE5" w:rsidR="00F105BE" w:rsidRPr="009D7514" w:rsidRDefault="007000CE" w:rsidP="007000CE">
      <w:pPr>
        <w:pStyle w:val="Caption"/>
      </w:pPr>
      <w:bookmarkStart w:id="748" w:name="_Toc99529200"/>
      <w:bookmarkStart w:id="749" w:name="_Toc98335701"/>
      <w:bookmarkStart w:id="750" w:name="_Toc129252982"/>
      <w:r w:rsidRPr="009D7514">
        <w:t xml:space="preserve">Bảng 3. </w:t>
      </w:r>
      <w:fldSimple w:instr=" SEQ Bảng_3. \* ARABIC ">
        <w:r w:rsidR="00986426" w:rsidRPr="009D7514">
          <w:rPr>
            <w:noProof/>
          </w:rPr>
          <w:t>7</w:t>
        </w:r>
      </w:fldSimple>
      <w:r w:rsidRPr="009D7514">
        <w:t xml:space="preserve">. </w:t>
      </w:r>
      <w:r w:rsidR="0028419F" w:rsidRPr="009D7514">
        <w:t>Chế độ vận hành các thiết bị trong hệ thống</w:t>
      </w:r>
      <w:bookmarkEnd w:id="748"/>
      <w:bookmarkEnd w:id="749"/>
      <w:bookmarkEnd w:id="750"/>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966"/>
        <w:gridCol w:w="1673"/>
        <w:gridCol w:w="5259"/>
      </w:tblGrid>
      <w:tr w:rsidR="00FE6A27" w:rsidRPr="009D7514" w14:paraId="63A2893C" w14:textId="77777777">
        <w:trPr>
          <w:trHeight w:val="447"/>
          <w:tblHeader/>
        </w:trPr>
        <w:tc>
          <w:tcPr>
            <w:tcW w:w="679" w:type="dxa"/>
            <w:shd w:val="clear" w:color="auto" w:fill="auto"/>
            <w:vAlign w:val="center"/>
          </w:tcPr>
          <w:p w14:paraId="4AFA7CC3" w14:textId="77777777" w:rsidR="00F105BE" w:rsidRPr="009D7514" w:rsidRDefault="0028419F" w:rsidP="0028419F">
            <w:pPr>
              <w:snapToGrid w:val="0"/>
              <w:spacing w:before="0" w:after="0" w:line="240" w:lineRule="auto"/>
              <w:ind w:right="0"/>
              <w:jc w:val="center"/>
              <w:rPr>
                <w:rFonts w:eastAsiaTheme="minorEastAsia"/>
                <w:b/>
                <w:lang w:val="vi-VN" w:eastAsia="vi-VN"/>
              </w:rPr>
            </w:pPr>
            <w:bookmarkStart w:id="751" w:name="_Toc8299389"/>
            <w:bookmarkStart w:id="752" w:name="_Toc8297684"/>
            <w:bookmarkStart w:id="753" w:name="_Toc4536467"/>
            <w:r w:rsidRPr="009D7514">
              <w:rPr>
                <w:rFonts w:eastAsiaTheme="minorEastAsia"/>
                <w:b/>
                <w:lang w:val="vi-VN" w:eastAsia="vi-VN"/>
              </w:rPr>
              <w:t>STT</w:t>
            </w:r>
          </w:p>
        </w:tc>
        <w:tc>
          <w:tcPr>
            <w:tcW w:w="3648" w:type="dxa"/>
            <w:gridSpan w:val="2"/>
            <w:shd w:val="clear" w:color="auto" w:fill="auto"/>
            <w:vAlign w:val="center"/>
          </w:tcPr>
          <w:p w14:paraId="069113E5"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Thiết Bị</w:t>
            </w:r>
          </w:p>
        </w:tc>
        <w:tc>
          <w:tcPr>
            <w:tcW w:w="5279" w:type="dxa"/>
            <w:shd w:val="clear" w:color="auto" w:fill="auto"/>
            <w:vAlign w:val="center"/>
          </w:tcPr>
          <w:p w14:paraId="06B4DD82"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Vận Hành</w:t>
            </w:r>
          </w:p>
        </w:tc>
      </w:tr>
      <w:tr w:rsidR="00FE6A27" w:rsidRPr="009D7514" w14:paraId="231C3C3A" w14:textId="77777777">
        <w:tc>
          <w:tcPr>
            <w:tcW w:w="679" w:type="dxa"/>
            <w:vMerge w:val="restart"/>
            <w:shd w:val="clear" w:color="auto" w:fill="auto"/>
            <w:vAlign w:val="center"/>
          </w:tcPr>
          <w:p w14:paraId="6D77A7CC"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1</w:t>
            </w:r>
          </w:p>
        </w:tc>
        <w:tc>
          <w:tcPr>
            <w:tcW w:w="1971" w:type="dxa"/>
            <w:vMerge w:val="restart"/>
            <w:shd w:val="clear" w:color="auto" w:fill="auto"/>
            <w:vAlign w:val="center"/>
          </w:tcPr>
          <w:p w14:paraId="226D379F"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Máy thổi khí</w:t>
            </w:r>
          </w:p>
          <w:p w14:paraId="52FB81A3"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15A930DF"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Chức năng</w:t>
            </w:r>
          </w:p>
        </w:tc>
        <w:tc>
          <w:tcPr>
            <w:tcW w:w="5279" w:type="dxa"/>
            <w:shd w:val="clear" w:color="auto" w:fill="auto"/>
            <w:vAlign w:val="center"/>
          </w:tcPr>
          <w:p w14:paraId="16C488A5"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Cung cấp oxi cho bể điều hòa, điều hòa nồng độ và lưu lượng nước thải, ngăn chặn quá trình kỵ khí xãy ra gây mùi hôi cho các khu vực xung quanh</w:t>
            </w:r>
          </w:p>
          <w:p w14:paraId="0CBAED2C"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Cung cấp oxi cho cụm bể sinh học</w:t>
            </w:r>
          </w:p>
          <w:p w14:paraId="7A29728B"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Xáo trộn hóa chất giúp hóa chất hòa tan nhanh vào trong nước</w:t>
            </w:r>
          </w:p>
        </w:tc>
      </w:tr>
      <w:tr w:rsidR="00FE6A27" w:rsidRPr="009D7514" w14:paraId="654A838B" w14:textId="77777777">
        <w:tc>
          <w:tcPr>
            <w:tcW w:w="679" w:type="dxa"/>
            <w:vMerge/>
            <w:shd w:val="clear" w:color="auto" w:fill="auto"/>
            <w:vAlign w:val="center"/>
          </w:tcPr>
          <w:p w14:paraId="0D3F4F1F"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50CB07C4"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17F5CA30"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Số lượng</w:t>
            </w:r>
          </w:p>
        </w:tc>
        <w:tc>
          <w:tcPr>
            <w:tcW w:w="5279" w:type="dxa"/>
            <w:shd w:val="clear" w:color="auto" w:fill="auto"/>
            <w:vAlign w:val="center"/>
          </w:tcPr>
          <w:p w14:paraId="4B5A6110"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02 máy</w:t>
            </w:r>
          </w:p>
        </w:tc>
      </w:tr>
      <w:tr w:rsidR="00FE6A27" w:rsidRPr="009D7514" w14:paraId="3846EC66" w14:textId="77777777">
        <w:tc>
          <w:tcPr>
            <w:tcW w:w="679" w:type="dxa"/>
            <w:vMerge/>
            <w:shd w:val="clear" w:color="auto" w:fill="auto"/>
            <w:vAlign w:val="center"/>
          </w:tcPr>
          <w:p w14:paraId="76A55870"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403EC4F0"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4315F597"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Chế độ vận hành</w:t>
            </w:r>
          </w:p>
        </w:tc>
        <w:tc>
          <w:tcPr>
            <w:tcW w:w="5279" w:type="dxa"/>
            <w:shd w:val="clear" w:color="auto" w:fill="auto"/>
            <w:vAlign w:val="center"/>
          </w:tcPr>
          <w:p w14:paraId="3C7B89DB"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02 máy thổi khí hoạt động mặc định ở chế độ tự động (AUTO).</w:t>
            </w:r>
          </w:p>
          <w:p w14:paraId="6A6474E4"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Luôn được cấp nguồn để chạy luân phiên.</w:t>
            </w:r>
          </w:p>
          <w:p w14:paraId="2AE542F8"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02 máy thổi khí hoạt động luân phiên 24/24 giờ, một máy chạy một máy nghỉ, thời gian luân phiên của máy được cài đặt bằng timer, luân phiên mỗi 60 phút</w:t>
            </w:r>
          </w:p>
        </w:tc>
      </w:tr>
      <w:tr w:rsidR="00FE6A27" w:rsidRPr="009D7514" w14:paraId="33896729" w14:textId="77777777">
        <w:tc>
          <w:tcPr>
            <w:tcW w:w="679" w:type="dxa"/>
            <w:vMerge w:val="restart"/>
            <w:shd w:val="clear" w:color="auto" w:fill="auto"/>
            <w:vAlign w:val="center"/>
          </w:tcPr>
          <w:p w14:paraId="13E7E9C3"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2</w:t>
            </w:r>
          </w:p>
        </w:tc>
        <w:tc>
          <w:tcPr>
            <w:tcW w:w="1971" w:type="dxa"/>
            <w:vMerge w:val="restart"/>
            <w:shd w:val="clear" w:color="auto" w:fill="auto"/>
            <w:vAlign w:val="center"/>
          </w:tcPr>
          <w:p w14:paraId="42FF961C"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Bơm điều hòa</w:t>
            </w:r>
          </w:p>
        </w:tc>
        <w:tc>
          <w:tcPr>
            <w:tcW w:w="1677" w:type="dxa"/>
            <w:shd w:val="clear" w:color="auto" w:fill="auto"/>
            <w:vAlign w:val="center"/>
          </w:tcPr>
          <w:p w14:paraId="622E99D2"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Chức năng</w:t>
            </w:r>
          </w:p>
        </w:tc>
        <w:tc>
          <w:tcPr>
            <w:tcW w:w="5279" w:type="dxa"/>
            <w:shd w:val="clear" w:color="auto" w:fill="auto"/>
            <w:vAlign w:val="center"/>
          </w:tcPr>
          <w:p w14:paraId="30CFEB7A"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Bơm nước thải từ bể điều hòa tới bể Anoxic</w:t>
            </w:r>
          </w:p>
        </w:tc>
      </w:tr>
      <w:tr w:rsidR="00FE6A27" w:rsidRPr="009D7514" w14:paraId="1EC40A6F" w14:textId="77777777">
        <w:tc>
          <w:tcPr>
            <w:tcW w:w="679" w:type="dxa"/>
            <w:vMerge/>
            <w:shd w:val="clear" w:color="auto" w:fill="auto"/>
            <w:vAlign w:val="center"/>
          </w:tcPr>
          <w:p w14:paraId="39476071"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024BB302"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2D1F130B"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Số lượng</w:t>
            </w:r>
          </w:p>
        </w:tc>
        <w:tc>
          <w:tcPr>
            <w:tcW w:w="5279" w:type="dxa"/>
            <w:shd w:val="clear" w:color="auto" w:fill="auto"/>
            <w:vAlign w:val="center"/>
          </w:tcPr>
          <w:p w14:paraId="1C2A5322"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02 bơm</w:t>
            </w:r>
          </w:p>
        </w:tc>
      </w:tr>
      <w:tr w:rsidR="00FE6A27" w:rsidRPr="009D7514" w14:paraId="123C4B94" w14:textId="77777777">
        <w:tc>
          <w:tcPr>
            <w:tcW w:w="679" w:type="dxa"/>
            <w:vMerge/>
            <w:shd w:val="clear" w:color="auto" w:fill="auto"/>
            <w:vAlign w:val="center"/>
          </w:tcPr>
          <w:p w14:paraId="61D0F7F3"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28C504E3"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2959499D"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Chế độ vận hành</w:t>
            </w:r>
          </w:p>
        </w:tc>
        <w:tc>
          <w:tcPr>
            <w:tcW w:w="5279" w:type="dxa"/>
            <w:shd w:val="clear" w:color="auto" w:fill="auto"/>
            <w:vAlign w:val="center"/>
          </w:tcPr>
          <w:p w14:paraId="6169DB02"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02 bơm điều hòa hoạt động mặc định ở chế độ tự động (AUTO)</w:t>
            </w:r>
          </w:p>
          <w:p w14:paraId="3503C6CD"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Khi phao đầy sẽ cấp nguồn để chạy luân phiên. Phao cạn thì bơm tắt.</w:t>
            </w:r>
          </w:p>
          <w:p w14:paraId="6CEE6F9A"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Trong quá hoạt động: 02 bơm hoạt động luân phiên, một bơm chạy một bơm nghỉ , thời gian luân phiên của bơm được cài đặt bằng timer thay đổi mỗi 60 phút.</w:t>
            </w:r>
          </w:p>
        </w:tc>
      </w:tr>
      <w:tr w:rsidR="00FE6A27" w:rsidRPr="009D7514" w14:paraId="507EE4DA" w14:textId="77777777">
        <w:tc>
          <w:tcPr>
            <w:tcW w:w="679" w:type="dxa"/>
            <w:vMerge w:val="restart"/>
            <w:shd w:val="clear" w:color="auto" w:fill="auto"/>
            <w:vAlign w:val="center"/>
          </w:tcPr>
          <w:p w14:paraId="2E2C1E25"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3</w:t>
            </w:r>
          </w:p>
        </w:tc>
        <w:tc>
          <w:tcPr>
            <w:tcW w:w="1971" w:type="dxa"/>
            <w:vMerge w:val="restart"/>
            <w:shd w:val="clear" w:color="auto" w:fill="auto"/>
            <w:vAlign w:val="center"/>
          </w:tcPr>
          <w:p w14:paraId="6D8D3FD0" w14:textId="77777777" w:rsidR="00F105BE" w:rsidRPr="009D7514" w:rsidRDefault="0028419F" w:rsidP="0028419F">
            <w:pPr>
              <w:snapToGrid w:val="0"/>
              <w:spacing w:before="0" w:after="0" w:line="240" w:lineRule="auto"/>
              <w:ind w:right="0"/>
              <w:jc w:val="center"/>
              <w:rPr>
                <w:rFonts w:eastAsiaTheme="minorEastAsia"/>
                <w:b/>
                <w:lang w:eastAsia="vi-VN"/>
              </w:rPr>
            </w:pPr>
            <w:r w:rsidRPr="009D7514">
              <w:rPr>
                <w:rFonts w:eastAsiaTheme="minorEastAsia"/>
                <w:b/>
                <w:lang w:eastAsia="vi-VN"/>
              </w:rPr>
              <w:t>Máy khuấy chìm</w:t>
            </w:r>
          </w:p>
        </w:tc>
        <w:tc>
          <w:tcPr>
            <w:tcW w:w="1677" w:type="dxa"/>
            <w:shd w:val="clear" w:color="auto" w:fill="auto"/>
            <w:vAlign w:val="center"/>
          </w:tcPr>
          <w:p w14:paraId="5ED60E9D"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Chức năng</w:t>
            </w:r>
          </w:p>
        </w:tc>
        <w:tc>
          <w:tcPr>
            <w:tcW w:w="5279" w:type="dxa"/>
            <w:shd w:val="clear" w:color="auto" w:fill="auto"/>
            <w:vAlign w:val="center"/>
          </w:tcPr>
          <w:p w14:paraId="54FB8735"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Xáo trộn bể anoxic giúp bùn vi sinh tiếp xúc tốt với nước thải</w:t>
            </w:r>
          </w:p>
        </w:tc>
      </w:tr>
      <w:tr w:rsidR="00FE6A27" w:rsidRPr="009D7514" w14:paraId="5B0345CA" w14:textId="77777777">
        <w:tc>
          <w:tcPr>
            <w:tcW w:w="679" w:type="dxa"/>
            <w:vMerge/>
            <w:shd w:val="clear" w:color="auto" w:fill="auto"/>
            <w:vAlign w:val="center"/>
          </w:tcPr>
          <w:p w14:paraId="2F1E6EEA"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3D91DA2E"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1F6BE204"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Số lượng</w:t>
            </w:r>
          </w:p>
        </w:tc>
        <w:tc>
          <w:tcPr>
            <w:tcW w:w="5279" w:type="dxa"/>
            <w:shd w:val="clear" w:color="auto" w:fill="auto"/>
            <w:vAlign w:val="center"/>
          </w:tcPr>
          <w:p w14:paraId="08CA7BFD"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02 máy</w:t>
            </w:r>
          </w:p>
        </w:tc>
      </w:tr>
      <w:tr w:rsidR="00FE6A27" w:rsidRPr="009D7514" w14:paraId="21353FA6" w14:textId="77777777">
        <w:tc>
          <w:tcPr>
            <w:tcW w:w="679" w:type="dxa"/>
            <w:vMerge/>
            <w:shd w:val="clear" w:color="auto" w:fill="auto"/>
            <w:vAlign w:val="center"/>
          </w:tcPr>
          <w:p w14:paraId="27994F05"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3F79373A"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28487FB1"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Chế độ vận hành</w:t>
            </w:r>
          </w:p>
        </w:tc>
        <w:tc>
          <w:tcPr>
            <w:tcW w:w="5279" w:type="dxa"/>
            <w:shd w:val="clear" w:color="auto" w:fill="auto"/>
            <w:vAlign w:val="center"/>
          </w:tcPr>
          <w:p w14:paraId="0057780E"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 xml:space="preserve">02 máy hoạt động mặc định ở chế độ tự động (AUTO) </w:t>
            </w:r>
          </w:p>
          <w:p w14:paraId="36A560E4"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Luôn được cấp nguồn để chạy tự động.</w:t>
            </w:r>
          </w:p>
          <w:p w14:paraId="0182E054"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Trong quá hoạt động: máy hoạt động gián đoạn, khuấy 5 phút nghỉ 10 phút</w:t>
            </w:r>
          </w:p>
          <w:p w14:paraId="14E49BAF"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Được set bằng timer</w:t>
            </w:r>
          </w:p>
        </w:tc>
      </w:tr>
      <w:tr w:rsidR="00FE6A27" w:rsidRPr="009D7514" w14:paraId="5E3337B3" w14:textId="77777777">
        <w:trPr>
          <w:trHeight w:val="1043"/>
        </w:trPr>
        <w:tc>
          <w:tcPr>
            <w:tcW w:w="679" w:type="dxa"/>
            <w:vMerge w:val="restart"/>
            <w:shd w:val="clear" w:color="auto" w:fill="auto"/>
            <w:vAlign w:val="center"/>
          </w:tcPr>
          <w:p w14:paraId="12D795B1"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4</w:t>
            </w:r>
          </w:p>
        </w:tc>
        <w:tc>
          <w:tcPr>
            <w:tcW w:w="1971" w:type="dxa"/>
            <w:vMerge w:val="restart"/>
            <w:shd w:val="clear" w:color="auto" w:fill="auto"/>
            <w:vAlign w:val="center"/>
          </w:tcPr>
          <w:p w14:paraId="739662FA"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Bơm tuần hoàn</w:t>
            </w:r>
          </w:p>
        </w:tc>
        <w:tc>
          <w:tcPr>
            <w:tcW w:w="1677" w:type="dxa"/>
            <w:shd w:val="clear" w:color="auto" w:fill="auto"/>
            <w:vAlign w:val="center"/>
          </w:tcPr>
          <w:p w14:paraId="6B6017CD"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Chức năng</w:t>
            </w:r>
          </w:p>
        </w:tc>
        <w:tc>
          <w:tcPr>
            <w:tcW w:w="5279" w:type="dxa"/>
            <w:shd w:val="clear" w:color="auto" w:fill="auto"/>
            <w:vAlign w:val="center"/>
          </w:tcPr>
          <w:p w14:paraId="607E092F"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Bơm tuần hoàn nước có chứa Nitrate từ bể sinh học hiếu khí về Anoxic để khử nitơ</w:t>
            </w:r>
          </w:p>
        </w:tc>
      </w:tr>
      <w:tr w:rsidR="00FE6A27" w:rsidRPr="009D7514" w14:paraId="04541B51" w14:textId="77777777">
        <w:tc>
          <w:tcPr>
            <w:tcW w:w="679" w:type="dxa"/>
            <w:vMerge/>
            <w:shd w:val="clear" w:color="auto" w:fill="auto"/>
            <w:vAlign w:val="center"/>
          </w:tcPr>
          <w:p w14:paraId="6DECAFE2"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2C24537C"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08A3828F"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Số lượng</w:t>
            </w:r>
          </w:p>
        </w:tc>
        <w:tc>
          <w:tcPr>
            <w:tcW w:w="5279" w:type="dxa"/>
            <w:shd w:val="clear" w:color="auto" w:fill="auto"/>
            <w:vAlign w:val="center"/>
          </w:tcPr>
          <w:p w14:paraId="03D45882"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02 bơm</w:t>
            </w:r>
          </w:p>
        </w:tc>
      </w:tr>
      <w:tr w:rsidR="00FE6A27" w:rsidRPr="009D7514" w14:paraId="710A8A5B" w14:textId="77777777">
        <w:trPr>
          <w:trHeight w:val="2752"/>
        </w:trPr>
        <w:tc>
          <w:tcPr>
            <w:tcW w:w="679" w:type="dxa"/>
            <w:vMerge/>
            <w:shd w:val="clear" w:color="auto" w:fill="auto"/>
            <w:vAlign w:val="center"/>
          </w:tcPr>
          <w:p w14:paraId="29A8ACB9"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46F6F4D2"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0B1AFE4C"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Chế độ vận hành</w:t>
            </w:r>
          </w:p>
        </w:tc>
        <w:tc>
          <w:tcPr>
            <w:tcW w:w="5279" w:type="dxa"/>
            <w:shd w:val="clear" w:color="auto" w:fill="auto"/>
            <w:vAlign w:val="center"/>
          </w:tcPr>
          <w:p w14:paraId="259A7391"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01 bơm tuần hoàn hoạt động mặc định ở chế độ tự động (AUTO) , 1 bơm còn lại dự phòng</w:t>
            </w:r>
          </w:p>
          <w:p w14:paraId="31503FDE"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Luôn được cấp nguồn để chạy tự động.</w:t>
            </w:r>
          </w:p>
          <w:p w14:paraId="6EAEF858"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 xml:space="preserve">Trong quá hoạt động: bơm hoạt động gián đoạn, bơm 5 phút nghỉ 2 giờ 30 phút. </w:t>
            </w:r>
          </w:p>
          <w:p w14:paraId="497A39DC"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Được set bằng timer</w:t>
            </w:r>
          </w:p>
        </w:tc>
      </w:tr>
      <w:tr w:rsidR="00FE6A27" w:rsidRPr="009D7514" w14:paraId="4BCD5771" w14:textId="77777777">
        <w:tc>
          <w:tcPr>
            <w:tcW w:w="679" w:type="dxa"/>
            <w:vMerge w:val="restart"/>
            <w:shd w:val="clear" w:color="auto" w:fill="auto"/>
            <w:vAlign w:val="center"/>
          </w:tcPr>
          <w:p w14:paraId="3C6AB24E"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5</w:t>
            </w:r>
          </w:p>
        </w:tc>
        <w:tc>
          <w:tcPr>
            <w:tcW w:w="1971" w:type="dxa"/>
            <w:vMerge w:val="restart"/>
            <w:shd w:val="clear" w:color="auto" w:fill="auto"/>
            <w:vAlign w:val="center"/>
          </w:tcPr>
          <w:p w14:paraId="64472DE1"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Bơm bùn bể lắng</w:t>
            </w:r>
          </w:p>
        </w:tc>
        <w:tc>
          <w:tcPr>
            <w:tcW w:w="1677" w:type="dxa"/>
            <w:shd w:val="clear" w:color="auto" w:fill="auto"/>
            <w:vAlign w:val="center"/>
          </w:tcPr>
          <w:p w14:paraId="19B7FEE3"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Chức năng</w:t>
            </w:r>
          </w:p>
        </w:tc>
        <w:tc>
          <w:tcPr>
            <w:tcW w:w="5279" w:type="dxa"/>
            <w:shd w:val="clear" w:color="auto" w:fill="auto"/>
            <w:vAlign w:val="center"/>
          </w:tcPr>
          <w:p w14:paraId="42B9FE64"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Bơm bùn dư từ đáy bể lắng sinh học về bể chứa bùn</w:t>
            </w:r>
          </w:p>
          <w:p w14:paraId="74611772"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Bơm tuần hoàn bùn vi sinh từ đáy bể lắng sinh học về bể anoxic.</w:t>
            </w:r>
          </w:p>
        </w:tc>
      </w:tr>
      <w:tr w:rsidR="00FE6A27" w:rsidRPr="009D7514" w14:paraId="130E4616" w14:textId="77777777">
        <w:tc>
          <w:tcPr>
            <w:tcW w:w="679" w:type="dxa"/>
            <w:vMerge/>
            <w:shd w:val="clear" w:color="auto" w:fill="auto"/>
            <w:vAlign w:val="center"/>
          </w:tcPr>
          <w:p w14:paraId="1FA05A9A"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65C08389"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25830473"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Số lượng</w:t>
            </w:r>
          </w:p>
        </w:tc>
        <w:tc>
          <w:tcPr>
            <w:tcW w:w="5279" w:type="dxa"/>
            <w:shd w:val="clear" w:color="auto" w:fill="auto"/>
            <w:vAlign w:val="center"/>
          </w:tcPr>
          <w:p w14:paraId="2E4E75E9"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w:t>
            </w:r>
            <w:r w:rsidRPr="009D7514">
              <w:rPr>
                <w:rFonts w:eastAsiaTheme="minorEastAsia"/>
                <w:lang w:eastAsia="vi-VN"/>
              </w:rPr>
              <w:t>4</w:t>
            </w:r>
            <w:r w:rsidRPr="009D7514">
              <w:rPr>
                <w:rFonts w:eastAsiaTheme="minorEastAsia"/>
                <w:lang w:val="vi-VN" w:eastAsia="vi-VN"/>
              </w:rPr>
              <w:t xml:space="preserve"> bơm</w:t>
            </w:r>
          </w:p>
        </w:tc>
      </w:tr>
      <w:tr w:rsidR="00FE6A27" w:rsidRPr="009D7514" w14:paraId="440A8C0A" w14:textId="77777777">
        <w:tc>
          <w:tcPr>
            <w:tcW w:w="679" w:type="dxa"/>
            <w:vMerge/>
            <w:shd w:val="clear" w:color="auto" w:fill="auto"/>
            <w:vAlign w:val="center"/>
          </w:tcPr>
          <w:p w14:paraId="25A376B0"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0B0CF65D"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0B53F8A6"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Chế độ vận hành</w:t>
            </w:r>
          </w:p>
        </w:tc>
        <w:tc>
          <w:tcPr>
            <w:tcW w:w="5279" w:type="dxa"/>
            <w:shd w:val="clear" w:color="auto" w:fill="auto"/>
            <w:vAlign w:val="center"/>
          </w:tcPr>
          <w:p w14:paraId="2F76A7E3"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Bơm bùn có 2 chức năng hoạt động nên sẽ có 2 chế độ vận hành:</w:t>
            </w:r>
          </w:p>
          <w:p w14:paraId="7613700D"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Vận hành mặc định ở chế độ tự động (AUTO) để bơm tuần hoàn bùn từ bể lắng về bể anoxic, theo nguyên tắc sau: Nghĩ 2 giờ 30 phút bơm 5 phút :</w:t>
            </w:r>
          </w:p>
          <w:p w14:paraId="62BE9297"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Vận hành ở chế độ tay (HAND) để bơm xả bỏ bùn dư từ bể lắng về bể chứa bùn.</w:t>
            </w:r>
          </w:p>
        </w:tc>
      </w:tr>
      <w:tr w:rsidR="00FE6A27" w:rsidRPr="009D7514" w14:paraId="2EAD22A0" w14:textId="77777777">
        <w:tc>
          <w:tcPr>
            <w:tcW w:w="679" w:type="dxa"/>
            <w:vMerge w:val="restart"/>
            <w:shd w:val="clear" w:color="auto" w:fill="auto"/>
            <w:vAlign w:val="center"/>
          </w:tcPr>
          <w:p w14:paraId="63AB25A9"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6</w:t>
            </w:r>
          </w:p>
        </w:tc>
        <w:tc>
          <w:tcPr>
            <w:tcW w:w="1971" w:type="dxa"/>
            <w:vMerge w:val="restart"/>
            <w:shd w:val="clear" w:color="auto" w:fill="auto"/>
            <w:vAlign w:val="center"/>
          </w:tcPr>
          <w:p w14:paraId="37D0AFEB"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Bơm dinh dưỡng</w:t>
            </w:r>
          </w:p>
        </w:tc>
        <w:tc>
          <w:tcPr>
            <w:tcW w:w="1677" w:type="dxa"/>
            <w:shd w:val="clear" w:color="auto" w:fill="auto"/>
            <w:vAlign w:val="center"/>
          </w:tcPr>
          <w:p w14:paraId="5BF996F2"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Chức năng</w:t>
            </w:r>
          </w:p>
        </w:tc>
        <w:tc>
          <w:tcPr>
            <w:tcW w:w="5279" w:type="dxa"/>
            <w:shd w:val="clear" w:color="auto" w:fill="auto"/>
            <w:vAlign w:val="center"/>
          </w:tcPr>
          <w:p w14:paraId="1120B42F"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Bơm định lượng chất dinh dưỡng từ bồn chứa đến đầu bể Thiếu khí.</w:t>
            </w:r>
          </w:p>
        </w:tc>
      </w:tr>
      <w:tr w:rsidR="00FE6A27" w:rsidRPr="009D7514" w14:paraId="4A40C072" w14:textId="77777777">
        <w:tc>
          <w:tcPr>
            <w:tcW w:w="679" w:type="dxa"/>
            <w:vMerge/>
            <w:shd w:val="clear" w:color="auto" w:fill="auto"/>
            <w:vAlign w:val="center"/>
          </w:tcPr>
          <w:p w14:paraId="43162CC4"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44C03079"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1C10608F"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Số lượng</w:t>
            </w:r>
          </w:p>
        </w:tc>
        <w:tc>
          <w:tcPr>
            <w:tcW w:w="5279" w:type="dxa"/>
            <w:shd w:val="clear" w:color="auto" w:fill="auto"/>
            <w:vAlign w:val="center"/>
          </w:tcPr>
          <w:p w14:paraId="3B55162E"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w:t>
            </w:r>
            <w:r w:rsidRPr="009D7514">
              <w:rPr>
                <w:rFonts w:eastAsiaTheme="minorEastAsia"/>
                <w:lang w:eastAsia="vi-VN"/>
              </w:rPr>
              <w:t>2</w:t>
            </w:r>
            <w:r w:rsidRPr="009D7514">
              <w:rPr>
                <w:rFonts w:eastAsiaTheme="minorEastAsia"/>
                <w:lang w:val="vi-VN" w:eastAsia="vi-VN"/>
              </w:rPr>
              <w:t xml:space="preserve"> </w:t>
            </w:r>
          </w:p>
        </w:tc>
      </w:tr>
      <w:tr w:rsidR="00FE6A27" w:rsidRPr="009D7514" w14:paraId="56D00A0C" w14:textId="77777777">
        <w:tc>
          <w:tcPr>
            <w:tcW w:w="679" w:type="dxa"/>
            <w:vMerge/>
            <w:shd w:val="clear" w:color="auto" w:fill="auto"/>
            <w:vAlign w:val="center"/>
          </w:tcPr>
          <w:p w14:paraId="3123B82C"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425D32E5"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0C765CE7"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Chế độ vận hành</w:t>
            </w:r>
          </w:p>
        </w:tc>
        <w:tc>
          <w:tcPr>
            <w:tcW w:w="5279" w:type="dxa"/>
            <w:shd w:val="clear" w:color="auto" w:fill="auto"/>
            <w:vAlign w:val="center"/>
          </w:tcPr>
          <w:p w14:paraId="33D6B800"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 xml:space="preserve">Bơm hóa chất đều hoạt động mặc định ở chế độ tự động (AUTO) theo nguyên tắc sau: </w:t>
            </w:r>
          </w:p>
          <w:p w14:paraId="4F5DA6AD" w14:textId="77777777" w:rsidR="00F105BE" w:rsidRPr="009D7514" w:rsidRDefault="0028419F" w:rsidP="001B274F">
            <w:pPr>
              <w:tabs>
                <w:tab w:val="left" w:pos="281"/>
              </w:tabs>
              <w:snapToGrid w:val="0"/>
              <w:spacing w:before="0" w:after="0" w:line="240" w:lineRule="auto"/>
              <w:ind w:right="0"/>
              <w:rPr>
                <w:rFonts w:eastAsia="Times New Roman"/>
                <w:lang w:val="vi-VN"/>
              </w:rPr>
            </w:pPr>
            <w:r w:rsidRPr="009D7514">
              <w:rPr>
                <w:rFonts w:eastAsia="Times New Roman"/>
                <w:lang w:val="vi-VN"/>
              </w:rPr>
              <w:t>Bơm hóa chất hoạt động theo sự điều khiển của bơm điều hòa: bơm điều hòa chạy thì  bơm hóa chất chạy, bơm điều hòa tắt thì tắt.</w:t>
            </w:r>
          </w:p>
        </w:tc>
      </w:tr>
      <w:tr w:rsidR="00FE6A27" w:rsidRPr="009D7514" w14:paraId="22173F3B" w14:textId="77777777">
        <w:tc>
          <w:tcPr>
            <w:tcW w:w="679" w:type="dxa"/>
            <w:vMerge w:val="restart"/>
            <w:shd w:val="clear" w:color="auto" w:fill="auto"/>
            <w:vAlign w:val="center"/>
          </w:tcPr>
          <w:p w14:paraId="061E47FA"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7</w:t>
            </w:r>
          </w:p>
        </w:tc>
        <w:tc>
          <w:tcPr>
            <w:tcW w:w="1971" w:type="dxa"/>
            <w:vMerge w:val="restart"/>
            <w:shd w:val="clear" w:color="auto" w:fill="auto"/>
            <w:vAlign w:val="center"/>
          </w:tcPr>
          <w:p w14:paraId="52BBFE96" w14:textId="77777777" w:rsidR="00F105BE" w:rsidRPr="009D7514" w:rsidRDefault="0028419F" w:rsidP="0028419F">
            <w:pPr>
              <w:snapToGrid w:val="0"/>
              <w:spacing w:before="0" w:after="0" w:line="240" w:lineRule="auto"/>
              <w:ind w:right="0"/>
              <w:jc w:val="center"/>
              <w:rPr>
                <w:rFonts w:eastAsiaTheme="minorEastAsia"/>
                <w:b/>
                <w:lang w:val="vi-VN" w:eastAsia="vi-VN"/>
              </w:rPr>
            </w:pPr>
            <w:r w:rsidRPr="009D7514">
              <w:rPr>
                <w:rFonts w:eastAsiaTheme="minorEastAsia"/>
                <w:b/>
                <w:lang w:val="vi-VN" w:eastAsia="vi-VN"/>
              </w:rPr>
              <w:t>Bơm khử trùng</w:t>
            </w:r>
          </w:p>
        </w:tc>
        <w:tc>
          <w:tcPr>
            <w:tcW w:w="1677" w:type="dxa"/>
            <w:shd w:val="clear" w:color="auto" w:fill="auto"/>
            <w:vAlign w:val="center"/>
          </w:tcPr>
          <w:p w14:paraId="1122A63F"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Chức năng</w:t>
            </w:r>
          </w:p>
        </w:tc>
        <w:tc>
          <w:tcPr>
            <w:tcW w:w="5279" w:type="dxa"/>
            <w:shd w:val="clear" w:color="auto" w:fill="auto"/>
            <w:vAlign w:val="center"/>
          </w:tcPr>
          <w:p w14:paraId="79508BFC"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Bơm định lượng các hóa chất Javel từ bồn chứa đến bể khử trùng.</w:t>
            </w:r>
          </w:p>
        </w:tc>
      </w:tr>
      <w:tr w:rsidR="00FE6A27" w:rsidRPr="009D7514" w14:paraId="32304BEF" w14:textId="77777777">
        <w:tc>
          <w:tcPr>
            <w:tcW w:w="679" w:type="dxa"/>
            <w:vMerge/>
            <w:shd w:val="clear" w:color="auto" w:fill="auto"/>
            <w:vAlign w:val="center"/>
          </w:tcPr>
          <w:p w14:paraId="70E1777F"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14B244C4"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1604CFF9"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Số lượng</w:t>
            </w:r>
          </w:p>
        </w:tc>
        <w:tc>
          <w:tcPr>
            <w:tcW w:w="5279" w:type="dxa"/>
            <w:shd w:val="clear" w:color="auto" w:fill="auto"/>
            <w:vAlign w:val="center"/>
          </w:tcPr>
          <w:p w14:paraId="51AB42D8"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0</w:t>
            </w:r>
            <w:r w:rsidRPr="009D7514">
              <w:rPr>
                <w:rFonts w:eastAsiaTheme="minorEastAsia"/>
                <w:lang w:eastAsia="vi-VN"/>
              </w:rPr>
              <w:t>2</w:t>
            </w:r>
            <w:r w:rsidRPr="009D7514">
              <w:rPr>
                <w:rFonts w:eastAsiaTheme="minorEastAsia"/>
                <w:lang w:val="vi-VN" w:eastAsia="vi-VN"/>
              </w:rPr>
              <w:t xml:space="preserve"> bơm</w:t>
            </w:r>
          </w:p>
        </w:tc>
      </w:tr>
      <w:tr w:rsidR="00FE6A27" w:rsidRPr="009D7514" w14:paraId="7E9CD337" w14:textId="77777777">
        <w:tc>
          <w:tcPr>
            <w:tcW w:w="679" w:type="dxa"/>
            <w:vMerge/>
            <w:shd w:val="clear" w:color="auto" w:fill="auto"/>
            <w:vAlign w:val="center"/>
          </w:tcPr>
          <w:p w14:paraId="01DDE625"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971" w:type="dxa"/>
            <w:vMerge/>
            <w:shd w:val="clear" w:color="auto" w:fill="auto"/>
            <w:vAlign w:val="center"/>
          </w:tcPr>
          <w:p w14:paraId="38D2D682" w14:textId="77777777" w:rsidR="00F105BE" w:rsidRPr="009D7514" w:rsidRDefault="00F105BE" w:rsidP="0028419F">
            <w:pPr>
              <w:snapToGrid w:val="0"/>
              <w:spacing w:before="0" w:after="0" w:line="240" w:lineRule="auto"/>
              <w:ind w:right="0"/>
              <w:jc w:val="center"/>
              <w:rPr>
                <w:rFonts w:eastAsiaTheme="minorEastAsia"/>
                <w:b/>
                <w:lang w:val="vi-VN" w:eastAsia="vi-VN"/>
              </w:rPr>
            </w:pPr>
          </w:p>
        </w:tc>
        <w:tc>
          <w:tcPr>
            <w:tcW w:w="1677" w:type="dxa"/>
            <w:shd w:val="clear" w:color="auto" w:fill="auto"/>
            <w:vAlign w:val="center"/>
          </w:tcPr>
          <w:p w14:paraId="0B7C147F"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Chế độ vận hành</w:t>
            </w:r>
          </w:p>
        </w:tc>
        <w:tc>
          <w:tcPr>
            <w:tcW w:w="5279" w:type="dxa"/>
            <w:shd w:val="clear" w:color="auto" w:fill="auto"/>
            <w:vAlign w:val="center"/>
          </w:tcPr>
          <w:p w14:paraId="322AF965" w14:textId="77777777" w:rsidR="00F105BE" w:rsidRPr="009D7514" w:rsidRDefault="0028419F" w:rsidP="001B274F">
            <w:pPr>
              <w:numPr>
                <w:ilvl w:val="0"/>
                <w:numId w:val="64"/>
              </w:numPr>
              <w:tabs>
                <w:tab w:val="left" w:pos="281"/>
              </w:tabs>
              <w:snapToGrid w:val="0"/>
              <w:spacing w:before="0" w:after="0" w:line="240" w:lineRule="auto"/>
              <w:ind w:left="0" w:right="0" w:firstLine="0"/>
              <w:jc w:val="left"/>
              <w:rPr>
                <w:rFonts w:eastAsiaTheme="minorEastAsia"/>
                <w:lang w:val="vi-VN" w:eastAsia="vi-VN"/>
              </w:rPr>
            </w:pPr>
            <w:r w:rsidRPr="009D7514">
              <w:rPr>
                <w:rFonts w:eastAsiaTheme="minorEastAsia"/>
                <w:lang w:val="vi-VN" w:eastAsia="vi-VN"/>
              </w:rPr>
              <w:t xml:space="preserve">Bơm hóa chất đều hoạt động mặc định ở chế độ tự động (AUTO) theo nguyên tắc sau: </w:t>
            </w:r>
          </w:p>
          <w:p w14:paraId="35AE6671" w14:textId="77777777" w:rsidR="00F105BE" w:rsidRPr="009D7514" w:rsidRDefault="0028419F" w:rsidP="001B274F">
            <w:pPr>
              <w:tabs>
                <w:tab w:val="left" w:pos="281"/>
              </w:tabs>
              <w:snapToGrid w:val="0"/>
              <w:spacing w:before="0" w:after="0" w:line="240" w:lineRule="auto"/>
              <w:ind w:right="0"/>
              <w:rPr>
                <w:rFonts w:eastAsia="Times New Roman"/>
                <w:lang w:val="vi-VN"/>
              </w:rPr>
            </w:pPr>
            <w:r w:rsidRPr="009D7514">
              <w:rPr>
                <w:rFonts w:eastAsia="Times New Roman"/>
                <w:lang w:val="vi-VN"/>
              </w:rPr>
              <w:t>Bơm hóa chất hoạt động theo sự điều khiển của bơm điều hòa: bơm điều hòa chạy thì  bơm hóa chất chạy, bơm điều hòa tắt thì bơm hóa chất tắt.</w:t>
            </w:r>
          </w:p>
        </w:tc>
      </w:tr>
    </w:tbl>
    <w:p w14:paraId="615FE0D6" w14:textId="0F4CE581" w:rsidR="00F105BE" w:rsidRPr="009D7514" w:rsidRDefault="0028419F" w:rsidP="00E423CC">
      <w:pPr>
        <w:pStyle w:val="ListParagraph"/>
        <w:keepNext/>
        <w:numPr>
          <w:ilvl w:val="0"/>
          <w:numId w:val="138"/>
        </w:numPr>
        <w:tabs>
          <w:tab w:val="left" w:pos="284"/>
        </w:tabs>
        <w:spacing w:before="240" w:after="60" w:line="240" w:lineRule="auto"/>
        <w:ind w:right="0"/>
        <w:jc w:val="left"/>
        <w:outlineLvl w:val="2"/>
        <w:rPr>
          <w:rFonts w:eastAsia="Times New Roman"/>
          <w:b/>
          <w:bCs/>
          <w:iCs/>
          <w:lang w:val="vi-VN"/>
        </w:rPr>
      </w:pPr>
      <w:bookmarkStart w:id="754" w:name="_Toc108447127"/>
      <w:bookmarkStart w:id="755" w:name="_Toc8561753"/>
      <w:bookmarkStart w:id="756" w:name="_Toc8560140"/>
      <w:bookmarkStart w:id="757" w:name="_Toc8560949"/>
      <w:bookmarkStart w:id="758" w:name="_Toc13661276"/>
      <w:bookmarkStart w:id="759" w:name="_Toc117929733"/>
      <w:bookmarkStart w:id="760" w:name="_Toc129252050"/>
      <w:r w:rsidRPr="009D7514">
        <w:rPr>
          <w:rFonts w:eastAsia="Times New Roman"/>
          <w:b/>
          <w:bCs/>
          <w:iCs/>
          <w:lang w:val="vi-VN"/>
        </w:rPr>
        <w:t>Tần suất bảo dưỡng các thiết bị</w:t>
      </w:r>
      <w:bookmarkEnd w:id="751"/>
      <w:bookmarkEnd w:id="752"/>
      <w:bookmarkEnd w:id="753"/>
      <w:bookmarkEnd w:id="754"/>
      <w:bookmarkEnd w:id="755"/>
      <w:bookmarkEnd w:id="756"/>
      <w:bookmarkEnd w:id="757"/>
      <w:bookmarkEnd w:id="758"/>
      <w:bookmarkEnd w:id="759"/>
      <w:bookmarkEnd w:id="760"/>
    </w:p>
    <w:p w14:paraId="36415553" w14:textId="78BF39DA" w:rsidR="00F105BE" w:rsidRPr="009D7514" w:rsidRDefault="007000CE" w:rsidP="007000CE">
      <w:pPr>
        <w:pStyle w:val="Caption"/>
      </w:pPr>
      <w:bookmarkStart w:id="761" w:name="_Toc98335702"/>
      <w:bookmarkStart w:id="762" w:name="_Toc99529201"/>
      <w:bookmarkStart w:id="763" w:name="_Toc129252983"/>
      <w:r w:rsidRPr="009D7514">
        <w:t xml:space="preserve">Bảng 3. </w:t>
      </w:r>
      <w:fldSimple w:instr=" SEQ Bảng_3. \* ARABIC ">
        <w:r w:rsidR="00986426" w:rsidRPr="009D7514">
          <w:rPr>
            <w:noProof/>
          </w:rPr>
          <w:t>8</w:t>
        </w:r>
      </w:fldSimple>
      <w:r w:rsidRPr="009D7514">
        <w:t xml:space="preserve">. </w:t>
      </w:r>
      <w:r w:rsidR="0028419F" w:rsidRPr="009D7514">
        <w:t>Tần suất bảo dưỡng các thiết bị</w:t>
      </w:r>
      <w:bookmarkEnd w:id="761"/>
      <w:bookmarkEnd w:id="762"/>
      <w:bookmarkEnd w:id="763"/>
    </w:p>
    <w:tbl>
      <w:tblPr>
        <w:tblW w:w="9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1536"/>
        <w:gridCol w:w="2835"/>
        <w:gridCol w:w="2410"/>
        <w:gridCol w:w="2002"/>
      </w:tblGrid>
      <w:tr w:rsidR="0014019F" w:rsidRPr="009D7514" w14:paraId="631BE1A8" w14:textId="77777777" w:rsidTr="0028419F">
        <w:trPr>
          <w:trHeight w:val="549"/>
        </w:trPr>
        <w:tc>
          <w:tcPr>
            <w:tcW w:w="1011" w:type="dxa"/>
            <w:shd w:val="clear" w:color="auto" w:fill="D9D9D9" w:themeFill="background1" w:themeFillShade="D9"/>
            <w:vAlign w:val="center"/>
          </w:tcPr>
          <w:p w14:paraId="037313FE" w14:textId="77777777" w:rsidR="00F105BE" w:rsidRPr="009D7514" w:rsidRDefault="0028419F" w:rsidP="0028419F">
            <w:pPr>
              <w:snapToGrid w:val="0"/>
              <w:spacing w:before="0" w:after="0" w:line="240" w:lineRule="auto"/>
              <w:ind w:right="0"/>
              <w:jc w:val="center"/>
              <w:rPr>
                <w:rFonts w:eastAsia="Times New Roman"/>
                <w:b/>
                <w:lang w:eastAsia="vi-VN"/>
              </w:rPr>
            </w:pPr>
            <w:r w:rsidRPr="009D7514">
              <w:rPr>
                <w:rFonts w:eastAsia="Times New Roman"/>
                <w:b/>
                <w:lang w:eastAsia="vi-VN"/>
              </w:rPr>
              <w:t>STT</w:t>
            </w:r>
          </w:p>
        </w:tc>
        <w:tc>
          <w:tcPr>
            <w:tcW w:w="1536" w:type="dxa"/>
            <w:shd w:val="clear" w:color="auto" w:fill="D9D9D9" w:themeFill="background1" w:themeFillShade="D9"/>
            <w:vAlign w:val="center"/>
          </w:tcPr>
          <w:p w14:paraId="70D2ABA5" w14:textId="77777777" w:rsidR="00F105BE" w:rsidRPr="009D7514" w:rsidRDefault="0028419F" w:rsidP="0028419F">
            <w:pPr>
              <w:snapToGrid w:val="0"/>
              <w:spacing w:before="0" w:after="0" w:line="240" w:lineRule="auto"/>
              <w:ind w:right="0"/>
              <w:jc w:val="center"/>
              <w:rPr>
                <w:rFonts w:eastAsia="Times New Roman"/>
                <w:b/>
                <w:lang w:eastAsia="vi-VN"/>
              </w:rPr>
            </w:pPr>
            <w:r w:rsidRPr="009D7514">
              <w:rPr>
                <w:rFonts w:eastAsia="Times New Roman"/>
                <w:b/>
                <w:lang w:eastAsia="vi-VN"/>
              </w:rPr>
              <w:t>TÊN THIẾT BỊ</w:t>
            </w:r>
          </w:p>
        </w:tc>
        <w:tc>
          <w:tcPr>
            <w:tcW w:w="2835" w:type="dxa"/>
            <w:shd w:val="clear" w:color="auto" w:fill="D9D9D9" w:themeFill="background1" w:themeFillShade="D9"/>
            <w:vAlign w:val="center"/>
          </w:tcPr>
          <w:p w14:paraId="5D0FD7DE" w14:textId="77777777" w:rsidR="00F105BE" w:rsidRPr="009D7514" w:rsidRDefault="0028419F" w:rsidP="0028419F">
            <w:pPr>
              <w:snapToGrid w:val="0"/>
              <w:spacing w:before="0" w:after="0" w:line="240" w:lineRule="auto"/>
              <w:ind w:right="0"/>
              <w:jc w:val="center"/>
              <w:rPr>
                <w:rFonts w:eastAsia="Times New Roman"/>
                <w:b/>
                <w:lang w:eastAsia="vi-VN"/>
              </w:rPr>
            </w:pPr>
            <w:r w:rsidRPr="009D7514">
              <w:rPr>
                <w:rFonts w:eastAsia="Times New Roman"/>
                <w:b/>
                <w:lang w:eastAsia="vi-VN"/>
              </w:rPr>
              <w:t>KIỂM TRA</w:t>
            </w:r>
          </w:p>
        </w:tc>
        <w:tc>
          <w:tcPr>
            <w:tcW w:w="2410" w:type="dxa"/>
            <w:shd w:val="clear" w:color="auto" w:fill="D9D9D9" w:themeFill="background1" w:themeFillShade="D9"/>
            <w:vAlign w:val="center"/>
          </w:tcPr>
          <w:p w14:paraId="43D95476" w14:textId="77777777" w:rsidR="00F105BE" w:rsidRPr="009D7514" w:rsidRDefault="0028419F" w:rsidP="0028419F">
            <w:pPr>
              <w:snapToGrid w:val="0"/>
              <w:spacing w:before="0" w:after="0" w:line="240" w:lineRule="auto"/>
              <w:ind w:right="0"/>
              <w:jc w:val="center"/>
              <w:rPr>
                <w:rFonts w:eastAsia="Times New Roman"/>
                <w:b/>
                <w:lang w:eastAsia="vi-VN"/>
              </w:rPr>
            </w:pPr>
            <w:r w:rsidRPr="009D7514">
              <w:rPr>
                <w:rFonts w:eastAsia="Times New Roman"/>
                <w:b/>
                <w:lang w:eastAsia="vi-VN"/>
              </w:rPr>
              <w:t>BẢO DƯỠNG</w:t>
            </w:r>
          </w:p>
        </w:tc>
        <w:tc>
          <w:tcPr>
            <w:tcW w:w="2002" w:type="dxa"/>
            <w:shd w:val="clear" w:color="auto" w:fill="D9D9D9" w:themeFill="background1" w:themeFillShade="D9"/>
            <w:vAlign w:val="center"/>
          </w:tcPr>
          <w:p w14:paraId="038A1387" w14:textId="77777777" w:rsidR="00F105BE" w:rsidRPr="009D7514" w:rsidRDefault="0028419F" w:rsidP="0028419F">
            <w:pPr>
              <w:snapToGrid w:val="0"/>
              <w:spacing w:before="0" w:after="0" w:line="240" w:lineRule="auto"/>
              <w:ind w:right="0"/>
              <w:jc w:val="center"/>
              <w:rPr>
                <w:rFonts w:eastAsia="Times New Roman"/>
                <w:b/>
                <w:lang w:eastAsia="vi-VN"/>
              </w:rPr>
            </w:pPr>
            <w:r w:rsidRPr="009D7514">
              <w:rPr>
                <w:rFonts w:eastAsia="Times New Roman"/>
                <w:b/>
                <w:lang w:eastAsia="vi-VN"/>
              </w:rPr>
              <w:t>TẦN SUẤT</w:t>
            </w:r>
          </w:p>
        </w:tc>
      </w:tr>
      <w:tr w:rsidR="0014019F" w:rsidRPr="009D7514" w14:paraId="44418B42" w14:textId="77777777" w:rsidTr="0028419F">
        <w:trPr>
          <w:trHeight w:val="236"/>
        </w:trPr>
        <w:tc>
          <w:tcPr>
            <w:tcW w:w="1011" w:type="dxa"/>
            <w:vMerge w:val="restart"/>
            <w:shd w:val="clear" w:color="auto" w:fill="auto"/>
            <w:vAlign w:val="center"/>
          </w:tcPr>
          <w:p w14:paraId="3FACCC0A"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1</w:t>
            </w:r>
          </w:p>
        </w:tc>
        <w:tc>
          <w:tcPr>
            <w:tcW w:w="1536" w:type="dxa"/>
            <w:vMerge w:val="restart"/>
            <w:shd w:val="clear" w:color="auto" w:fill="auto"/>
            <w:vAlign w:val="center"/>
          </w:tcPr>
          <w:p w14:paraId="631C6596" w14:textId="77777777" w:rsidR="00F105BE" w:rsidRPr="009D7514" w:rsidRDefault="0028419F" w:rsidP="0028419F">
            <w:pPr>
              <w:snapToGrid w:val="0"/>
              <w:spacing w:before="0" w:after="0" w:line="240" w:lineRule="auto"/>
              <w:ind w:right="0"/>
              <w:jc w:val="left"/>
              <w:rPr>
                <w:rFonts w:eastAsiaTheme="minorEastAsia"/>
                <w:lang w:val="vi-VN" w:eastAsia="vi-VN"/>
              </w:rPr>
            </w:pPr>
            <w:r w:rsidRPr="009D7514">
              <w:rPr>
                <w:rFonts w:eastAsiaTheme="minorEastAsia"/>
                <w:lang w:val="vi-VN" w:eastAsia="vi-VN"/>
              </w:rPr>
              <w:t>Bơm chìm</w:t>
            </w:r>
          </w:p>
        </w:tc>
        <w:tc>
          <w:tcPr>
            <w:tcW w:w="2835" w:type="dxa"/>
            <w:vMerge w:val="restart"/>
            <w:shd w:val="clear" w:color="auto" w:fill="auto"/>
            <w:vAlign w:val="center"/>
          </w:tcPr>
          <w:p w14:paraId="5372100C" w14:textId="77777777" w:rsidR="00F105BE" w:rsidRPr="009D7514" w:rsidRDefault="0028419F" w:rsidP="0028419F">
            <w:pPr>
              <w:snapToGrid w:val="0"/>
              <w:spacing w:before="0" w:after="0" w:line="240" w:lineRule="auto"/>
              <w:ind w:right="0"/>
              <w:jc w:val="left"/>
              <w:rPr>
                <w:rFonts w:eastAsia="Times New Roman"/>
                <w:lang w:val="vi-VN" w:eastAsia="vi-VN"/>
              </w:rPr>
            </w:pPr>
            <w:r w:rsidRPr="009D7514">
              <w:rPr>
                <w:rFonts w:eastAsia="Times New Roman"/>
                <w:lang w:val="vi-VN" w:eastAsia="vi-VN"/>
              </w:rPr>
              <w:t>Kiểm tra lưu lượng, van 1 chiều, guồng bơm, cánh bơm.</w:t>
            </w:r>
          </w:p>
        </w:tc>
        <w:tc>
          <w:tcPr>
            <w:tcW w:w="2410" w:type="dxa"/>
            <w:shd w:val="clear" w:color="auto" w:fill="auto"/>
            <w:vAlign w:val="center"/>
          </w:tcPr>
          <w:p w14:paraId="59DE6D0E" w14:textId="77777777" w:rsidR="00F105BE" w:rsidRPr="009D7514" w:rsidRDefault="0028419F" w:rsidP="0028419F">
            <w:pPr>
              <w:snapToGrid w:val="0"/>
              <w:spacing w:before="0" w:after="0" w:line="240" w:lineRule="auto"/>
              <w:ind w:right="0"/>
              <w:rPr>
                <w:rFonts w:eastAsiaTheme="minorEastAsia"/>
                <w:lang w:val="vi-VN" w:eastAsia="vi-VN"/>
              </w:rPr>
            </w:pPr>
            <w:r w:rsidRPr="009D7514">
              <w:rPr>
                <w:rFonts w:eastAsiaTheme="minorEastAsia"/>
                <w:lang w:val="vi-VN" w:eastAsia="vi-VN"/>
              </w:rPr>
              <w:t>Phốt, cốt, bạc đạn</w:t>
            </w:r>
          </w:p>
        </w:tc>
        <w:tc>
          <w:tcPr>
            <w:tcW w:w="2002" w:type="dxa"/>
            <w:shd w:val="clear" w:color="auto" w:fill="auto"/>
            <w:vAlign w:val="center"/>
          </w:tcPr>
          <w:p w14:paraId="450AA3FA"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6 tháng/lần</w:t>
            </w:r>
          </w:p>
        </w:tc>
      </w:tr>
      <w:tr w:rsidR="0014019F" w:rsidRPr="009D7514" w14:paraId="4F239F2A" w14:textId="77777777" w:rsidTr="0028419F">
        <w:trPr>
          <w:trHeight w:val="510"/>
        </w:trPr>
        <w:tc>
          <w:tcPr>
            <w:tcW w:w="1011" w:type="dxa"/>
            <w:vMerge/>
            <w:shd w:val="clear" w:color="auto" w:fill="auto"/>
            <w:vAlign w:val="center"/>
          </w:tcPr>
          <w:p w14:paraId="218829DC"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536" w:type="dxa"/>
            <w:vMerge/>
            <w:shd w:val="clear" w:color="auto" w:fill="auto"/>
            <w:vAlign w:val="center"/>
          </w:tcPr>
          <w:p w14:paraId="7FBAB050" w14:textId="77777777" w:rsidR="00F105BE" w:rsidRPr="009D7514" w:rsidRDefault="00F105BE" w:rsidP="0028419F">
            <w:pPr>
              <w:snapToGrid w:val="0"/>
              <w:spacing w:before="0" w:after="0" w:line="240" w:lineRule="auto"/>
              <w:ind w:right="0"/>
              <w:jc w:val="left"/>
              <w:rPr>
                <w:rFonts w:eastAsiaTheme="minorEastAsia"/>
                <w:lang w:val="vi-VN" w:eastAsia="vi-VN"/>
              </w:rPr>
            </w:pPr>
          </w:p>
        </w:tc>
        <w:tc>
          <w:tcPr>
            <w:tcW w:w="2835" w:type="dxa"/>
            <w:vMerge/>
            <w:shd w:val="clear" w:color="auto" w:fill="auto"/>
            <w:vAlign w:val="center"/>
          </w:tcPr>
          <w:p w14:paraId="380AF3A2" w14:textId="77777777" w:rsidR="00F105BE" w:rsidRPr="009D7514" w:rsidRDefault="00F105BE" w:rsidP="0028419F">
            <w:pPr>
              <w:numPr>
                <w:ilvl w:val="0"/>
                <w:numId w:val="16"/>
              </w:numPr>
              <w:snapToGrid w:val="0"/>
              <w:spacing w:before="0" w:after="0" w:line="240" w:lineRule="auto"/>
              <w:ind w:left="0" w:right="0" w:firstLine="0"/>
              <w:jc w:val="left"/>
              <w:rPr>
                <w:rFonts w:eastAsia="Times New Roman"/>
                <w:lang w:eastAsia="vi-VN"/>
              </w:rPr>
            </w:pPr>
          </w:p>
        </w:tc>
        <w:tc>
          <w:tcPr>
            <w:tcW w:w="2410" w:type="dxa"/>
            <w:shd w:val="clear" w:color="auto" w:fill="auto"/>
            <w:vAlign w:val="center"/>
          </w:tcPr>
          <w:p w14:paraId="17317063" w14:textId="77777777" w:rsidR="00F105BE" w:rsidRPr="009D7514" w:rsidRDefault="0028419F" w:rsidP="0028419F">
            <w:pPr>
              <w:snapToGrid w:val="0"/>
              <w:spacing w:before="0" w:after="0" w:line="240" w:lineRule="auto"/>
              <w:ind w:right="0"/>
              <w:rPr>
                <w:rFonts w:eastAsiaTheme="minorEastAsia"/>
                <w:lang w:val="vi-VN" w:eastAsia="vi-VN"/>
              </w:rPr>
            </w:pPr>
            <w:r w:rsidRPr="009D7514">
              <w:rPr>
                <w:rFonts w:eastAsiaTheme="minorEastAsia"/>
                <w:lang w:val="vi-VN" w:eastAsia="vi-VN"/>
              </w:rPr>
              <w:t>Kiểm tra ngẹt rác</w:t>
            </w:r>
          </w:p>
        </w:tc>
        <w:tc>
          <w:tcPr>
            <w:tcW w:w="2002" w:type="dxa"/>
            <w:shd w:val="clear" w:color="auto" w:fill="auto"/>
            <w:vAlign w:val="center"/>
          </w:tcPr>
          <w:p w14:paraId="5EB133F8"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Khi giảm lưu lượng</w:t>
            </w:r>
          </w:p>
        </w:tc>
      </w:tr>
      <w:tr w:rsidR="0014019F" w:rsidRPr="009D7514" w14:paraId="393B734A" w14:textId="77777777" w:rsidTr="0028419F">
        <w:trPr>
          <w:trHeight w:val="248"/>
        </w:trPr>
        <w:tc>
          <w:tcPr>
            <w:tcW w:w="1011" w:type="dxa"/>
            <w:vMerge w:val="restart"/>
            <w:shd w:val="clear" w:color="auto" w:fill="auto"/>
            <w:vAlign w:val="center"/>
          </w:tcPr>
          <w:p w14:paraId="249DE194"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lastRenderedPageBreak/>
              <w:t>2</w:t>
            </w:r>
          </w:p>
        </w:tc>
        <w:tc>
          <w:tcPr>
            <w:tcW w:w="1536" w:type="dxa"/>
            <w:vMerge w:val="restart"/>
            <w:shd w:val="clear" w:color="auto" w:fill="auto"/>
            <w:vAlign w:val="center"/>
          </w:tcPr>
          <w:p w14:paraId="57E3C401" w14:textId="77777777" w:rsidR="00F105BE" w:rsidRPr="009D7514" w:rsidRDefault="0028419F" w:rsidP="0028419F">
            <w:pPr>
              <w:snapToGrid w:val="0"/>
              <w:spacing w:before="0" w:after="0" w:line="240" w:lineRule="auto"/>
              <w:ind w:right="0"/>
              <w:jc w:val="left"/>
              <w:rPr>
                <w:rFonts w:eastAsiaTheme="minorEastAsia"/>
                <w:lang w:val="vi-VN" w:eastAsia="vi-VN"/>
              </w:rPr>
            </w:pPr>
            <w:r w:rsidRPr="009D7514">
              <w:rPr>
                <w:rFonts w:eastAsiaTheme="minorEastAsia"/>
                <w:lang w:val="vi-VN" w:eastAsia="vi-VN"/>
              </w:rPr>
              <w:t>Máy thổi khí</w:t>
            </w:r>
          </w:p>
        </w:tc>
        <w:tc>
          <w:tcPr>
            <w:tcW w:w="2835" w:type="dxa"/>
            <w:vMerge w:val="restart"/>
            <w:shd w:val="clear" w:color="auto" w:fill="auto"/>
            <w:vAlign w:val="center"/>
          </w:tcPr>
          <w:p w14:paraId="57E34104" w14:textId="77777777" w:rsidR="00F105BE" w:rsidRPr="009D7514" w:rsidRDefault="0028419F" w:rsidP="0028419F">
            <w:pPr>
              <w:snapToGrid w:val="0"/>
              <w:spacing w:before="0" w:after="0" w:line="240" w:lineRule="auto"/>
              <w:ind w:right="0"/>
              <w:rPr>
                <w:rFonts w:eastAsiaTheme="minorEastAsia"/>
                <w:lang w:val="vi-VN" w:eastAsia="vi-VN"/>
              </w:rPr>
            </w:pPr>
            <w:r w:rsidRPr="009D7514">
              <w:rPr>
                <w:rFonts w:eastAsiaTheme="minorEastAsia"/>
                <w:lang w:val="vi-VN" w:eastAsia="vi-VN"/>
              </w:rPr>
              <w:t>Thay nhớt, mỡ bò, dây curoa, nghe xem có tiếng kêu bất thường nào ko.</w:t>
            </w:r>
          </w:p>
        </w:tc>
        <w:tc>
          <w:tcPr>
            <w:tcW w:w="2410" w:type="dxa"/>
            <w:shd w:val="clear" w:color="auto" w:fill="auto"/>
            <w:vAlign w:val="center"/>
          </w:tcPr>
          <w:p w14:paraId="44420A73"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Thay nhớt</w:t>
            </w:r>
          </w:p>
        </w:tc>
        <w:tc>
          <w:tcPr>
            <w:tcW w:w="2002" w:type="dxa"/>
            <w:shd w:val="clear" w:color="auto" w:fill="auto"/>
            <w:vAlign w:val="center"/>
          </w:tcPr>
          <w:p w14:paraId="3497A902"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3 tháng/lần</w:t>
            </w:r>
          </w:p>
        </w:tc>
      </w:tr>
      <w:tr w:rsidR="0014019F" w:rsidRPr="009D7514" w14:paraId="6C1B475C" w14:textId="77777777" w:rsidTr="0028419F">
        <w:trPr>
          <w:trHeight w:val="248"/>
        </w:trPr>
        <w:tc>
          <w:tcPr>
            <w:tcW w:w="1011" w:type="dxa"/>
            <w:vMerge/>
            <w:shd w:val="clear" w:color="auto" w:fill="auto"/>
            <w:vAlign w:val="center"/>
          </w:tcPr>
          <w:p w14:paraId="38C2B540"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536" w:type="dxa"/>
            <w:vMerge/>
            <w:shd w:val="clear" w:color="auto" w:fill="auto"/>
            <w:vAlign w:val="center"/>
          </w:tcPr>
          <w:p w14:paraId="20B02A26" w14:textId="77777777" w:rsidR="00F105BE" w:rsidRPr="009D7514" w:rsidRDefault="00F105BE" w:rsidP="0028419F">
            <w:pPr>
              <w:snapToGrid w:val="0"/>
              <w:spacing w:before="0" w:after="0" w:line="240" w:lineRule="auto"/>
              <w:ind w:right="0"/>
              <w:jc w:val="left"/>
              <w:rPr>
                <w:rFonts w:eastAsiaTheme="minorEastAsia"/>
                <w:lang w:val="vi-VN" w:eastAsia="vi-VN"/>
              </w:rPr>
            </w:pPr>
          </w:p>
        </w:tc>
        <w:tc>
          <w:tcPr>
            <w:tcW w:w="2835" w:type="dxa"/>
            <w:vMerge/>
            <w:shd w:val="clear" w:color="auto" w:fill="auto"/>
            <w:vAlign w:val="center"/>
          </w:tcPr>
          <w:p w14:paraId="214DBBBD" w14:textId="77777777" w:rsidR="00F105BE" w:rsidRPr="009D7514" w:rsidRDefault="00F105BE" w:rsidP="0028419F">
            <w:pPr>
              <w:snapToGrid w:val="0"/>
              <w:spacing w:before="0" w:after="0" w:line="240" w:lineRule="auto"/>
              <w:ind w:right="0"/>
              <w:rPr>
                <w:rFonts w:eastAsiaTheme="minorEastAsia"/>
                <w:lang w:val="vi-VN" w:eastAsia="vi-VN"/>
              </w:rPr>
            </w:pPr>
          </w:p>
        </w:tc>
        <w:tc>
          <w:tcPr>
            <w:tcW w:w="2410" w:type="dxa"/>
            <w:shd w:val="clear" w:color="auto" w:fill="auto"/>
            <w:vAlign w:val="center"/>
          </w:tcPr>
          <w:p w14:paraId="3E280386"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Thay mỡ bò</w:t>
            </w:r>
          </w:p>
        </w:tc>
        <w:tc>
          <w:tcPr>
            <w:tcW w:w="2002" w:type="dxa"/>
            <w:shd w:val="clear" w:color="auto" w:fill="auto"/>
            <w:vAlign w:val="center"/>
          </w:tcPr>
          <w:p w14:paraId="201BF88F"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3 tháng/lần</w:t>
            </w:r>
          </w:p>
        </w:tc>
      </w:tr>
      <w:tr w:rsidR="0014019F" w:rsidRPr="009D7514" w14:paraId="7B2520D2" w14:textId="77777777" w:rsidTr="0028419F">
        <w:trPr>
          <w:trHeight w:val="261"/>
        </w:trPr>
        <w:tc>
          <w:tcPr>
            <w:tcW w:w="1011" w:type="dxa"/>
            <w:vMerge/>
            <w:shd w:val="clear" w:color="auto" w:fill="auto"/>
            <w:vAlign w:val="center"/>
          </w:tcPr>
          <w:p w14:paraId="6D8D8436"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536" w:type="dxa"/>
            <w:vMerge/>
            <w:shd w:val="clear" w:color="auto" w:fill="auto"/>
            <w:vAlign w:val="center"/>
          </w:tcPr>
          <w:p w14:paraId="69160C1E" w14:textId="77777777" w:rsidR="00F105BE" w:rsidRPr="009D7514" w:rsidRDefault="00F105BE" w:rsidP="0028419F">
            <w:pPr>
              <w:snapToGrid w:val="0"/>
              <w:spacing w:before="0" w:after="0" w:line="240" w:lineRule="auto"/>
              <w:ind w:right="0"/>
              <w:jc w:val="left"/>
              <w:rPr>
                <w:rFonts w:eastAsiaTheme="minorEastAsia"/>
                <w:lang w:val="vi-VN" w:eastAsia="vi-VN"/>
              </w:rPr>
            </w:pPr>
          </w:p>
        </w:tc>
        <w:tc>
          <w:tcPr>
            <w:tcW w:w="2835" w:type="dxa"/>
            <w:vMerge/>
            <w:shd w:val="clear" w:color="auto" w:fill="auto"/>
            <w:vAlign w:val="center"/>
          </w:tcPr>
          <w:p w14:paraId="0DDBC886" w14:textId="77777777" w:rsidR="00F105BE" w:rsidRPr="009D7514" w:rsidRDefault="00F105BE" w:rsidP="0028419F">
            <w:pPr>
              <w:snapToGrid w:val="0"/>
              <w:spacing w:before="0" w:after="0" w:line="240" w:lineRule="auto"/>
              <w:ind w:right="0"/>
              <w:rPr>
                <w:rFonts w:eastAsiaTheme="minorEastAsia"/>
                <w:lang w:val="vi-VN" w:eastAsia="vi-VN"/>
              </w:rPr>
            </w:pPr>
          </w:p>
        </w:tc>
        <w:tc>
          <w:tcPr>
            <w:tcW w:w="2410" w:type="dxa"/>
            <w:shd w:val="clear" w:color="auto" w:fill="auto"/>
            <w:vAlign w:val="center"/>
          </w:tcPr>
          <w:p w14:paraId="43A86631"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Thay dây Curoa</w:t>
            </w:r>
          </w:p>
        </w:tc>
        <w:tc>
          <w:tcPr>
            <w:tcW w:w="2002" w:type="dxa"/>
            <w:shd w:val="clear" w:color="auto" w:fill="auto"/>
            <w:vAlign w:val="center"/>
          </w:tcPr>
          <w:p w14:paraId="2E653168"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Khi dãn</w:t>
            </w:r>
          </w:p>
        </w:tc>
      </w:tr>
      <w:tr w:rsidR="0014019F" w:rsidRPr="009D7514" w14:paraId="4DE361B5" w14:textId="77777777" w:rsidTr="0028419F">
        <w:trPr>
          <w:trHeight w:val="248"/>
        </w:trPr>
        <w:tc>
          <w:tcPr>
            <w:tcW w:w="1011" w:type="dxa"/>
            <w:vMerge/>
            <w:shd w:val="clear" w:color="auto" w:fill="auto"/>
            <w:vAlign w:val="center"/>
          </w:tcPr>
          <w:p w14:paraId="5A69016A" w14:textId="77777777" w:rsidR="00F105BE" w:rsidRPr="009D7514" w:rsidRDefault="00F105BE" w:rsidP="0028419F">
            <w:pPr>
              <w:snapToGrid w:val="0"/>
              <w:spacing w:before="0" w:after="0" w:line="240" w:lineRule="auto"/>
              <w:ind w:right="0"/>
              <w:jc w:val="center"/>
              <w:rPr>
                <w:rFonts w:eastAsiaTheme="minorEastAsia"/>
                <w:lang w:val="vi-VN" w:eastAsia="vi-VN"/>
              </w:rPr>
            </w:pPr>
          </w:p>
        </w:tc>
        <w:tc>
          <w:tcPr>
            <w:tcW w:w="1536" w:type="dxa"/>
            <w:vMerge/>
            <w:shd w:val="clear" w:color="auto" w:fill="auto"/>
            <w:vAlign w:val="center"/>
          </w:tcPr>
          <w:p w14:paraId="0968135B" w14:textId="77777777" w:rsidR="00F105BE" w:rsidRPr="009D7514" w:rsidRDefault="00F105BE" w:rsidP="0028419F">
            <w:pPr>
              <w:snapToGrid w:val="0"/>
              <w:spacing w:before="0" w:after="0" w:line="240" w:lineRule="auto"/>
              <w:ind w:right="0"/>
              <w:jc w:val="left"/>
              <w:rPr>
                <w:rFonts w:eastAsiaTheme="minorEastAsia"/>
                <w:lang w:val="vi-VN" w:eastAsia="vi-VN"/>
              </w:rPr>
            </w:pPr>
          </w:p>
        </w:tc>
        <w:tc>
          <w:tcPr>
            <w:tcW w:w="2835" w:type="dxa"/>
            <w:vMerge/>
            <w:shd w:val="clear" w:color="auto" w:fill="auto"/>
            <w:vAlign w:val="center"/>
          </w:tcPr>
          <w:p w14:paraId="78BB4759" w14:textId="77777777" w:rsidR="00F105BE" w:rsidRPr="009D7514" w:rsidRDefault="00F105BE" w:rsidP="0028419F">
            <w:pPr>
              <w:snapToGrid w:val="0"/>
              <w:spacing w:before="0" w:after="0" w:line="240" w:lineRule="auto"/>
              <w:ind w:right="0"/>
              <w:rPr>
                <w:rFonts w:eastAsiaTheme="minorEastAsia"/>
                <w:lang w:val="vi-VN" w:eastAsia="vi-VN"/>
              </w:rPr>
            </w:pPr>
          </w:p>
        </w:tc>
        <w:tc>
          <w:tcPr>
            <w:tcW w:w="2410" w:type="dxa"/>
            <w:shd w:val="clear" w:color="auto" w:fill="auto"/>
            <w:vAlign w:val="center"/>
          </w:tcPr>
          <w:p w14:paraId="43AD1180"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Vệ sinh lọc gió</w:t>
            </w:r>
          </w:p>
        </w:tc>
        <w:tc>
          <w:tcPr>
            <w:tcW w:w="2002" w:type="dxa"/>
            <w:shd w:val="clear" w:color="auto" w:fill="auto"/>
            <w:vAlign w:val="center"/>
          </w:tcPr>
          <w:p w14:paraId="61853231" w14:textId="77777777" w:rsidR="00F105BE" w:rsidRPr="009D7514" w:rsidRDefault="0028419F" w:rsidP="0028419F">
            <w:pPr>
              <w:snapToGrid w:val="0"/>
              <w:spacing w:before="0" w:after="0" w:line="240" w:lineRule="auto"/>
              <w:ind w:right="0"/>
              <w:jc w:val="left"/>
              <w:rPr>
                <w:rFonts w:eastAsia="Times New Roman"/>
                <w:lang w:eastAsia="vi-VN"/>
              </w:rPr>
            </w:pPr>
            <w:r w:rsidRPr="009D7514">
              <w:rPr>
                <w:rFonts w:eastAsia="Times New Roman"/>
                <w:lang w:eastAsia="vi-VN"/>
              </w:rPr>
              <w:t>3 tháng/lần</w:t>
            </w:r>
          </w:p>
        </w:tc>
      </w:tr>
      <w:tr w:rsidR="0014019F" w:rsidRPr="009D7514" w14:paraId="32208DF8" w14:textId="77777777" w:rsidTr="0028419F">
        <w:trPr>
          <w:trHeight w:val="996"/>
        </w:trPr>
        <w:tc>
          <w:tcPr>
            <w:tcW w:w="1011" w:type="dxa"/>
            <w:shd w:val="clear" w:color="auto" w:fill="auto"/>
            <w:vAlign w:val="center"/>
          </w:tcPr>
          <w:p w14:paraId="272849C7" w14:textId="77777777" w:rsidR="00F105BE" w:rsidRPr="009D7514" w:rsidRDefault="0028419F" w:rsidP="0028419F">
            <w:pPr>
              <w:snapToGrid w:val="0"/>
              <w:spacing w:before="0" w:after="0" w:line="240" w:lineRule="auto"/>
              <w:ind w:right="0"/>
              <w:jc w:val="center"/>
              <w:rPr>
                <w:rFonts w:eastAsiaTheme="minorEastAsia"/>
                <w:lang w:val="vi-VN" w:eastAsia="vi-VN"/>
              </w:rPr>
            </w:pPr>
            <w:r w:rsidRPr="009D7514">
              <w:rPr>
                <w:rFonts w:eastAsiaTheme="minorEastAsia"/>
                <w:lang w:val="vi-VN" w:eastAsia="vi-VN"/>
              </w:rPr>
              <w:t>3</w:t>
            </w:r>
          </w:p>
        </w:tc>
        <w:tc>
          <w:tcPr>
            <w:tcW w:w="1536" w:type="dxa"/>
            <w:shd w:val="clear" w:color="auto" w:fill="auto"/>
            <w:vAlign w:val="center"/>
          </w:tcPr>
          <w:p w14:paraId="4FA315C8" w14:textId="77777777" w:rsidR="00F105BE" w:rsidRPr="009D7514" w:rsidRDefault="0028419F" w:rsidP="0028419F">
            <w:pPr>
              <w:snapToGrid w:val="0"/>
              <w:spacing w:before="0" w:after="0" w:line="240" w:lineRule="auto"/>
              <w:ind w:right="0"/>
              <w:jc w:val="left"/>
              <w:rPr>
                <w:rFonts w:eastAsiaTheme="minorEastAsia"/>
                <w:lang w:val="vi-VN" w:eastAsia="vi-VN"/>
              </w:rPr>
            </w:pPr>
            <w:r w:rsidRPr="009D7514">
              <w:rPr>
                <w:rFonts w:eastAsiaTheme="minorEastAsia"/>
                <w:lang w:val="vi-VN" w:eastAsia="vi-VN"/>
              </w:rPr>
              <w:t>Bơm hóa chất</w:t>
            </w:r>
          </w:p>
        </w:tc>
        <w:tc>
          <w:tcPr>
            <w:tcW w:w="2835" w:type="dxa"/>
            <w:shd w:val="clear" w:color="auto" w:fill="auto"/>
            <w:vAlign w:val="center"/>
          </w:tcPr>
          <w:p w14:paraId="3E87863A" w14:textId="77777777" w:rsidR="00F105BE" w:rsidRPr="009D7514" w:rsidRDefault="0028419F" w:rsidP="0028419F">
            <w:pPr>
              <w:snapToGrid w:val="0"/>
              <w:spacing w:before="0" w:after="0" w:line="240" w:lineRule="auto"/>
              <w:ind w:right="0"/>
              <w:rPr>
                <w:rFonts w:eastAsiaTheme="minorEastAsia"/>
                <w:lang w:val="vi-VN" w:eastAsia="vi-VN"/>
              </w:rPr>
            </w:pPr>
            <w:r w:rsidRPr="009D7514">
              <w:rPr>
                <w:rFonts w:eastAsiaTheme="minorEastAsia"/>
                <w:lang w:val="vi-VN" w:eastAsia="vi-VN"/>
              </w:rPr>
              <w:t>Kiểm tra nhớt và vệ sinh màng hút, van bi.</w:t>
            </w:r>
          </w:p>
        </w:tc>
        <w:tc>
          <w:tcPr>
            <w:tcW w:w="2410" w:type="dxa"/>
            <w:shd w:val="clear" w:color="auto" w:fill="auto"/>
            <w:vAlign w:val="center"/>
          </w:tcPr>
          <w:p w14:paraId="70354079" w14:textId="77777777" w:rsidR="00F105BE" w:rsidRPr="009D7514" w:rsidRDefault="0028419F" w:rsidP="0028419F">
            <w:pPr>
              <w:snapToGrid w:val="0"/>
              <w:spacing w:before="0" w:after="0" w:line="240" w:lineRule="auto"/>
              <w:ind w:right="0"/>
              <w:jc w:val="left"/>
              <w:rPr>
                <w:rFonts w:eastAsia="Times New Roman"/>
                <w:lang w:val="vi-VN" w:eastAsia="vi-VN"/>
              </w:rPr>
            </w:pPr>
            <w:r w:rsidRPr="009D7514">
              <w:rPr>
                <w:rFonts w:eastAsia="Times New Roman"/>
                <w:lang w:val="vi-VN" w:eastAsia="vi-VN"/>
              </w:rPr>
              <w:t>Vệ sinh van bi</w:t>
            </w:r>
          </w:p>
          <w:p w14:paraId="45F76741" w14:textId="77777777" w:rsidR="00F105BE" w:rsidRPr="009D7514" w:rsidRDefault="0028419F" w:rsidP="0028419F">
            <w:pPr>
              <w:snapToGrid w:val="0"/>
              <w:spacing w:before="0" w:after="0" w:line="240" w:lineRule="auto"/>
              <w:ind w:right="0"/>
              <w:jc w:val="left"/>
              <w:rPr>
                <w:rFonts w:eastAsia="Times New Roman"/>
                <w:lang w:val="vi-VN" w:eastAsia="vi-VN"/>
              </w:rPr>
            </w:pPr>
            <w:r w:rsidRPr="009D7514">
              <w:rPr>
                <w:rFonts w:eastAsia="Times New Roman"/>
                <w:lang w:val="vi-VN" w:eastAsia="vi-VN"/>
              </w:rPr>
              <w:t>Vệ sinh màng hút</w:t>
            </w:r>
          </w:p>
          <w:p w14:paraId="3F4107D9" w14:textId="77777777" w:rsidR="00F105BE" w:rsidRPr="009D7514" w:rsidRDefault="0028419F" w:rsidP="0028419F">
            <w:pPr>
              <w:snapToGrid w:val="0"/>
              <w:spacing w:before="0" w:after="0" w:line="240" w:lineRule="auto"/>
              <w:ind w:right="0"/>
              <w:jc w:val="left"/>
              <w:rPr>
                <w:rFonts w:eastAsia="Times New Roman"/>
                <w:lang w:val="vi-VN" w:eastAsia="vi-VN"/>
              </w:rPr>
            </w:pPr>
            <w:r w:rsidRPr="009D7514">
              <w:rPr>
                <w:rFonts w:eastAsia="Times New Roman"/>
                <w:lang w:val="vi-VN" w:eastAsia="vi-VN"/>
              </w:rPr>
              <w:t>Vệ sinh đường ống châm hóa chất</w:t>
            </w:r>
          </w:p>
        </w:tc>
        <w:tc>
          <w:tcPr>
            <w:tcW w:w="2002" w:type="dxa"/>
            <w:shd w:val="clear" w:color="auto" w:fill="auto"/>
            <w:vAlign w:val="center"/>
          </w:tcPr>
          <w:p w14:paraId="3CD6E480" w14:textId="77777777" w:rsidR="00F105BE" w:rsidRPr="009D7514" w:rsidRDefault="0028419F" w:rsidP="0028419F">
            <w:pPr>
              <w:snapToGrid w:val="0"/>
              <w:spacing w:before="0" w:after="0" w:line="240" w:lineRule="auto"/>
              <w:ind w:right="0"/>
              <w:jc w:val="left"/>
              <w:rPr>
                <w:rFonts w:eastAsia="Times New Roman"/>
                <w:lang w:val="vi-VN" w:eastAsia="vi-VN"/>
              </w:rPr>
            </w:pPr>
            <w:r w:rsidRPr="009D7514">
              <w:rPr>
                <w:rFonts w:eastAsia="Times New Roman"/>
                <w:lang w:val="vi-VN" w:eastAsia="vi-VN"/>
              </w:rPr>
              <w:t>1 lần/tuần</w:t>
            </w:r>
          </w:p>
          <w:p w14:paraId="1B08E615" w14:textId="77777777" w:rsidR="00F105BE" w:rsidRPr="009D7514" w:rsidRDefault="0028419F" w:rsidP="0028419F">
            <w:pPr>
              <w:snapToGrid w:val="0"/>
              <w:spacing w:before="0" w:after="0" w:line="240" w:lineRule="auto"/>
              <w:ind w:right="0"/>
              <w:jc w:val="left"/>
              <w:rPr>
                <w:rFonts w:eastAsia="Times New Roman"/>
                <w:lang w:val="vi-VN" w:eastAsia="vi-VN"/>
              </w:rPr>
            </w:pPr>
            <w:r w:rsidRPr="009D7514">
              <w:rPr>
                <w:rFonts w:eastAsia="Times New Roman"/>
                <w:lang w:val="vi-VN" w:eastAsia="vi-VN"/>
              </w:rPr>
              <w:t>1 tháng/lần</w:t>
            </w:r>
          </w:p>
          <w:p w14:paraId="3F6F7677" w14:textId="77777777" w:rsidR="00F105BE" w:rsidRPr="009D7514" w:rsidRDefault="0028419F" w:rsidP="0028419F">
            <w:pPr>
              <w:snapToGrid w:val="0"/>
              <w:spacing w:before="0" w:after="0" w:line="240" w:lineRule="auto"/>
              <w:ind w:right="0"/>
              <w:jc w:val="left"/>
              <w:rPr>
                <w:rFonts w:eastAsia="Calibri"/>
                <w:lang w:val="vi-VN" w:eastAsia="vi-VN"/>
              </w:rPr>
            </w:pPr>
            <w:r w:rsidRPr="009D7514">
              <w:rPr>
                <w:rFonts w:eastAsia="Times New Roman"/>
                <w:lang w:val="vi-VN" w:eastAsia="vi-VN"/>
              </w:rPr>
              <w:t>1 tuần/lần</w:t>
            </w:r>
          </w:p>
        </w:tc>
      </w:tr>
      <w:tr w:rsidR="0014019F" w:rsidRPr="009D7514" w14:paraId="6AF270DB" w14:textId="77777777" w:rsidTr="0028419F">
        <w:trPr>
          <w:trHeight w:val="236"/>
        </w:trPr>
        <w:tc>
          <w:tcPr>
            <w:tcW w:w="1011" w:type="dxa"/>
            <w:shd w:val="clear" w:color="auto" w:fill="auto"/>
            <w:vAlign w:val="center"/>
          </w:tcPr>
          <w:p w14:paraId="25F33BA9" w14:textId="77777777" w:rsidR="00F105BE" w:rsidRPr="009D7514" w:rsidRDefault="0028419F" w:rsidP="0028419F">
            <w:pPr>
              <w:snapToGrid w:val="0"/>
              <w:spacing w:before="0" w:after="0" w:line="240" w:lineRule="auto"/>
              <w:ind w:right="0"/>
              <w:jc w:val="center"/>
              <w:rPr>
                <w:rFonts w:eastAsiaTheme="minorEastAsia"/>
                <w:lang w:eastAsia="vi-VN"/>
              </w:rPr>
            </w:pPr>
            <w:r w:rsidRPr="009D7514">
              <w:rPr>
                <w:rFonts w:eastAsiaTheme="minorEastAsia"/>
                <w:lang w:eastAsia="vi-VN"/>
              </w:rPr>
              <w:t>4</w:t>
            </w:r>
          </w:p>
        </w:tc>
        <w:tc>
          <w:tcPr>
            <w:tcW w:w="1536" w:type="dxa"/>
            <w:shd w:val="clear" w:color="auto" w:fill="auto"/>
            <w:vAlign w:val="center"/>
          </w:tcPr>
          <w:p w14:paraId="7F4490B1" w14:textId="77777777" w:rsidR="00F105BE" w:rsidRPr="009D7514" w:rsidRDefault="0028419F" w:rsidP="0028419F">
            <w:pPr>
              <w:snapToGrid w:val="0"/>
              <w:spacing w:before="0" w:after="0" w:line="240" w:lineRule="auto"/>
              <w:ind w:right="0"/>
              <w:jc w:val="left"/>
              <w:rPr>
                <w:rFonts w:eastAsiaTheme="minorEastAsia"/>
                <w:lang w:eastAsia="vi-VN"/>
              </w:rPr>
            </w:pPr>
            <w:r w:rsidRPr="009D7514">
              <w:rPr>
                <w:rFonts w:eastAsiaTheme="minorEastAsia"/>
                <w:lang w:val="vi-VN" w:eastAsia="vi-VN"/>
              </w:rPr>
              <w:t xml:space="preserve">Phao </w:t>
            </w:r>
            <w:r w:rsidRPr="009D7514">
              <w:rPr>
                <w:rFonts w:eastAsiaTheme="minorEastAsia"/>
                <w:lang w:eastAsia="vi-VN"/>
              </w:rPr>
              <w:t>điện</w:t>
            </w:r>
          </w:p>
        </w:tc>
        <w:tc>
          <w:tcPr>
            <w:tcW w:w="2835" w:type="dxa"/>
            <w:shd w:val="clear" w:color="auto" w:fill="auto"/>
            <w:vAlign w:val="center"/>
          </w:tcPr>
          <w:p w14:paraId="046FCF64" w14:textId="77777777" w:rsidR="00F105BE" w:rsidRPr="009D7514" w:rsidRDefault="0028419F" w:rsidP="0028419F">
            <w:pPr>
              <w:snapToGrid w:val="0"/>
              <w:spacing w:before="0" w:after="0" w:line="240" w:lineRule="auto"/>
              <w:ind w:right="0"/>
              <w:rPr>
                <w:rFonts w:eastAsiaTheme="minorEastAsia"/>
                <w:lang w:val="vi-VN" w:eastAsia="vi-VN"/>
              </w:rPr>
            </w:pPr>
            <w:r w:rsidRPr="009D7514">
              <w:rPr>
                <w:rFonts w:eastAsiaTheme="minorEastAsia"/>
                <w:lang w:val="vi-VN" w:eastAsia="vi-VN"/>
              </w:rPr>
              <w:t>Kiểm tra tiếp điểm</w:t>
            </w:r>
          </w:p>
        </w:tc>
        <w:tc>
          <w:tcPr>
            <w:tcW w:w="2410" w:type="dxa"/>
            <w:shd w:val="clear" w:color="auto" w:fill="auto"/>
            <w:vAlign w:val="center"/>
          </w:tcPr>
          <w:p w14:paraId="5073D0D2" w14:textId="77777777" w:rsidR="00F105BE" w:rsidRPr="009D7514" w:rsidRDefault="00F105BE" w:rsidP="0028419F">
            <w:pPr>
              <w:snapToGrid w:val="0"/>
              <w:spacing w:before="0" w:after="0" w:line="240" w:lineRule="auto"/>
              <w:ind w:right="0"/>
              <w:rPr>
                <w:rFonts w:eastAsiaTheme="minorEastAsia"/>
                <w:lang w:val="vi-VN" w:eastAsia="vi-VN"/>
              </w:rPr>
            </w:pPr>
          </w:p>
        </w:tc>
        <w:tc>
          <w:tcPr>
            <w:tcW w:w="2002" w:type="dxa"/>
            <w:shd w:val="clear" w:color="auto" w:fill="auto"/>
            <w:vAlign w:val="center"/>
          </w:tcPr>
          <w:p w14:paraId="061EE98D" w14:textId="77777777" w:rsidR="00F105BE" w:rsidRPr="009D7514" w:rsidRDefault="0028419F" w:rsidP="0028419F">
            <w:pPr>
              <w:snapToGrid w:val="0"/>
              <w:spacing w:before="0" w:after="0" w:line="240" w:lineRule="auto"/>
              <w:ind w:right="0"/>
              <w:rPr>
                <w:rFonts w:eastAsiaTheme="minorEastAsia"/>
                <w:lang w:val="vi-VN" w:eastAsia="vi-VN"/>
              </w:rPr>
            </w:pPr>
            <w:r w:rsidRPr="009D7514">
              <w:rPr>
                <w:rFonts w:eastAsiaTheme="minorEastAsia"/>
                <w:lang w:val="vi-VN" w:eastAsia="vi-VN"/>
              </w:rPr>
              <w:t>1 tháng/lần</w:t>
            </w:r>
          </w:p>
        </w:tc>
      </w:tr>
    </w:tbl>
    <w:p w14:paraId="71E068F5" w14:textId="158EB285" w:rsidR="00F105BE" w:rsidRPr="009D7514" w:rsidRDefault="0028419F" w:rsidP="00C67D6E">
      <w:pPr>
        <w:spacing w:before="0" w:after="0"/>
        <w:ind w:left="-567" w:right="0"/>
        <w:jc w:val="right"/>
        <w:rPr>
          <w:rFonts w:eastAsiaTheme="minorHAnsi"/>
          <w:i/>
        </w:rPr>
      </w:pPr>
      <w:r w:rsidRPr="009D7514">
        <w:rPr>
          <w:rFonts w:eastAsiaTheme="minorHAnsi"/>
          <w:i/>
        </w:rPr>
        <w:t>(Nguồn</w:t>
      </w:r>
      <w:r w:rsidR="00C67D6E" w:rsidRPr="009D7514">
        <w:rPr>
          <w:rFonts w:eastAsiaTheme="minorHAnsi"/>
          <w:i/>
        </w:rPr>
        <w:t>:</w:t>
      </w:r>
      <w:r w:rsidRPr="009D7514">
        <w:t xml:space="preserve"> </w:t>
      </w:r>
      <w:r w:rsidR="00C67D6E" w:rsidRPr="009D7514">
        <w:rPr>
          <w:rFonts w:eastAsiaTheme="minorHAnsi"/>
          <w:i/>
        </w:rPr>
        <w:t>Công ty TNHH Tư vấn Dịch vụ Thương mại &amp; Xây dựng Địa ốc Tân Lập</w:t>
      </w:r>
      <w:r w:rsidRPr="009D7514">
        <w:rPr>
          <w:rFonts w:eastAsiaTheme="minorHAnsi"/>
          <w:i/>
        </w:rPr>
        <w:t>, 2022)</w:t>
      </w:r>
    </w:p>
    <w:p w14:paraId="49277251" w14:textId="77777777" w:rsidR="00F105BE" w:rsidRPr="009D7514" w:rsidRDefault="0028419F">
      <w:pPr>
        <w:pStyle w:val="1"/>
        <w:spacing w:before="0" w:line="312" w:lineRule="auto"/>
        <w:jc w:val="both"/>
      </w:pPr>
      <w:bookmarkStart w:id="764" w:name="_Toc108447128"/>
      <w:bookmarkStart w:id="765" w:name="_Toc117929734"/>
      <w:bookmarkStart w:id="766" w:name="_Toc129252051"/>
      <w:r w:rsidRPr="009D7514">
        <w:t>1.3.1.5. Hóa chất, chế phẩm vi sinh trong xử lý nước thải</w:t>
      </w:r>
      <w:bookmarkEnd w:id="653"/>
      <w:bookmarkEnd w:id="654"/>
      <w:bookmarkEnd w:id="655"/>
      <w:bookmarkEnd w:id="656"/>
      <w:bookmarkEnd w:id="657"/>
      <w:bookmarkEnd w:id="658"/>
      <w:bookmarkEnd w:id="659"/>
      <w:bookmarkEnd w:id="660"/>
      <w:bookmarkEnd w:id="661"/>
      <w:bookmarkEnd w:id="662"/>
      <w:bookmarkEnd w:id="764"/>
      <w:bookmarkEnd w:id="765"/>
      <w:bookmarkEnd w:id="766"/>
    </w:p>
    <w:p w14:paraId="09597C40" w14:textId="4D9B99CB" w:rsidR="00F105BE" w:rsidRPr="009D7514" w:rsidRDefault="007000CE" w:rsidP="007000CE">
      <w:pPr>
        <w:pStyle w:val="Caption"/>
        <w:rPr>
          <w:lang w:bidi="en-US"/>
        </w:rPr>
      </w:pPr>
      <w:bookmarkStart w:id="767" w:name="_Toc517447661"/>
      <w:bookmarkStart w:id="768" w:name="_Toc91084458"/>
      <w:bookmarkStart w:id="769" w:name="_Toc98335703"/>
      <w:bookmarkStart w:id="770" w:name="_Toc99529202"/>
      <w:bookmarkStart w:id="771" w:name="_Toc517427915"/>
      <w:bookmarkStart w:id="772" w:name="_Toc527449027"/>
      <w:bookmarkStart w:id="773" w:name="_Toc517428859"/>
      <w:bookmarkStart w:id="774" w:name="_Toc93063509"/>
      <w:bookmarkStart w:id="775" w:name="_Toc93063606"/>
      <w:bookmarkStart w:id="776" w:name="_Toc129252984"/>
      <w:r w:rsidRPr="009D7514">
        <w:t xml:space="preserve">Bảng 3. </w:t>
      </w:r>
      <w:fldSimple w:instr=" SEQ Bảng_3. \* ARABIC ">
        <w:r w:rsidR="00986426" w:rsidRPr="009D7514">
          <w:rPr>
            <w:noProof/>
          </w:rPr>
          <w:t>9</w:t>
        </w:r>
      </w:fldSimple>
      <w:r w:rsidRPr="009D7514">
        <w:t xml:space="preserve">. </w:t>
      </w:r>
      <w:r w:rsidR="0028419F" w:rsidRPr="009D7514">
        <w:rPr>
          <w:lang w:bidi="en-US"/>
        </w:rPr>
        <w:t>Hóa chất, chế phẩm vi sinh trong xử lý nước thải</w:t>
      </w:r>
      <w:bookmarkEnd w:id="767"/>
      <w:bookmarkEnd w:id="768"/>
      <w:bookmarkEnd w:id="769"/>
      <w:bookmarkEnd w:id="770"/>
      <w:bookmarkEnd w:id="771"/>
      <w:bookmarkEnd w:id="772"/>
      <w:bookmarkEnd w:id="773"/>
      <w:bookmarkEnd w:id="774"/>
      <w:bookmarkEnd w:id="775"/>
      <w:bookmarkEnd w:id="776"/>
    </w:p>
    <w:tbl>
      <w:tblPr>
        <w:tblStyle w:val="TableGrid21"/>
        <w:tblW w:w="9288" w:type="dxa"/>
        <w:tblLook w:val="04A0" w:firstRow="1" w:lastRow="0" w:firstColumn="1" w:lastColumn="0" w:noHBand="0" w:noVBand="1"/>
      </w:tblPr>
      <w:tblGrid>
        <w:gridCol w:w="817"/>
        <w:gridCol w:w="3071"/>
        <w:gridCol w:w="1800"/>
        <w:gridCol w:w="1440"/>
        <w:gridCol w:w="2160"/>
      </w:tblGrid>
      <w:tr w:rsidR="0014019F" w:rsidRPr="009D7514" w14:paraId="5448C474" w14:textId="77777777">
        <w:tc>
          <w:tcPr>
            <w:tcW w:w="817" w:type="dxa"/>
            <w:vAlign w:val="center"/>
          </w:tcPr>
          <w:p w14:paraId="4900492A" w14:textId="77777777" w:rsidR="00F105BE" w:rsidRPr="009D7514" w:rsidRDefault="0028419F">
            <w:pPr>
              <w:spacing w:before="0" w:after="0"/>
              <w:ind w:right="0"/>
              <w:jc w:val="center"/>
              <w:rPr>
                <w:b/>
              </w:rPr>
            </w:pPr>
            <w:r w:rsidRPr="009D7514">
              <w:rPr>
                <w:b/>
              </w:rPr>
              <w:t>STT</w:t>
            </w:r>
          </w:p>
        </w:tc>
        <w:tc>
          <w:tcPr>
            <w:tcW w:w="3071" w:type="dxa"/>
            <w:vAlign w:val="center"/>
          </w:tcPr>
          <w:p w14:paraId="2B03A6A7" w14:textId="77777777" w:rsidR="00F105BE" w:rsidRPr="009D7514" w:rsidRDefault="0028419F">
            <w:pPr>
              <w:spacing w:before="0" w:after="0"/>
              <w:ind w:right="0"/>
              <w:jc w:val="center"/>
              <w:rPr>
                <w:b/>
              </w:rPr>
            </w:pPr>
            <w:r w:rsidRPr="009D7514">
              <w:rPr>
                <w:b/>
              </w:rPr>
              <w:t>Tên</w:t>
            </w:r>
          </w:p>
        </w:tc>
        <w:tc>
          <w:tcPr>
            <w:tcW w:w="1800" w:type="dxa"/>
            <w:vAlign w:val="center"/>
          </w:tcPr>
          <w:p w14:paraId="461D18B4" w14:textId="77777777" w:rsidR="00F105BE" w:rsidRPr="009D7514" w:rsidRDefault="0028419F">
            <w:pPr>
              <w:spacing w:before="0" w:after="0"/>
              <w:ind w:right="0"/>
              <w:jc w:val="center"/>
              <w:rPr>
                <w:b/>
              </w:rPr>
            </w:pPr>
            <w:r w:rsidRPr="009D7514">
              <w:rPr>
                <w:b/>
              </w:rPr>
              <w:t>Liều lượng</w:t>
            </w:r>
          </w:p>
        </w:tc>
        <w:tc>
          <w:tcPr>
            <w:tcW w:w="1440" w:type="dxa"/>
            <w:vAlign w:val="center"/>
          </w:tcPr>
          <w:p w14:paraId="65498888" w14:textId="77777777" w:rsidR="00F105BE" w:rsidRPr="009D7514" w:rsidRDefault="0028419F">
            <w:pPr>
              <w:spacing w:before="0" w:after="0"/>
              <w:ind w:right="0"/>
              <w:jc w:val="center"/>
              <w:rPr>
                <w:b/>
              </w:rPr>
            </w:pPr>
            <w:r w:rsidRPr="009D7514">
              <w:rPr>
                <w:b/>
              </w:rPr>
              <w:t>Xuất xứ</w:t>
            </w:r>
          </w:p>
        </w:tc>
        <w:tc>
          <w:tcPr>
            <w:tcW w:w="2160" w:type="dxa"/>
            <w:vAlign w:val="center"/>
          </w:tcPr>
          <w:p w14:paraId="5107ACC3" w14:textId="77777777" w:rsidR="00F105BE" w:rsidRPr="009D7514" w:rsidRDefault="0028419F">
            <w:pPr>
              <w:spacing w:before="0" w:after="0"/>
              <w:ind w:right="0"/>
              <w:jc w:val="center"/>
              <w:rPr>
                <w:b/>
              </w:rPr>
            </w:pPr>
            <w:r w:rsidRPr="009D7514">
              <w:rPr>
                <w:b/>
              </w:rPr>
              <w:t>Công đoạn xử lý</w:t>
            </w:r>
          </w:p>
          <w:p w14:paraId="2E7B8923" w14:textId="77777777" w:rsidR="00F105BE" w:rsidRPr="009D7514" w:rsidRDefault="0028419F">
            <w:pPr>
              <w:spacing w:before="0" w:after="0"/>
              <w:ind w:right="0"/>
              <w:jc w:val="center"/>
              <w:rPr>
                <w:b/>
              </w:rPr>
            </w:pPr>
            <w:r w:rsidRPr="009D7514">
              <w:rPr>
                <w:b/>
              </w:rPr>
              <w:t>sử dụng</w:t>
            </w:r>
          </w:p>
        </w:tc>
      </w:tr>
      <w:tr w:rsidR="0014019F" w:rsidRPr="009D7514" w14:paraId="4D92975E" w14:textId="77777777">
        <w:tc>
          <w:tcPr>
            <w:tcW w:w="817" w:type="dxa"/>
            <w:vAlign w:val="center"/>
          </w:tcPr>
          <w:p w14:paraId="06A56D96" w14:textId="77777777" w:rsidR="00F105BE" w:rsidRPr="009D7514" w:rsidRDefault="0028419F">
            <w:pPr>
              <w:spacing w:before="0" w:after="0"/>
              <w:ind w:right="0"/>
              <w:jc w:val="center"/>
            </w:pPr>
            <w:r w:rsidRPr="009D7514">
              <w:t>1</w:t>
            </w:r>
          </w:p>
        </w:tc>
        <w:tc>
          <w:tcPr>
            <w:tcW w:w="3071" w:type="dxa"/>
            <w:vAlign w:val="center"/>
          </w:tcPr>
          <w:p w14:paraId="1369C5FF" w14:textId="77777777" w:rsidR="00F105BE" w:rsidRPr="009D7514" w:rsidRDefault="0028419F">
            <w:pPr>
              <w:spacing w:before="0" w:after="0"/>
              <w:ind w:right="0"/>
              <w:jc w:val="center"/>
            </w:pPr>
            <w:r w:rsidRPr="009D7514">
              <w:t>Hóa chất khử trùng Chlorine</w:t>
            </w:r>
          </w:p>
        </w:tc>
        <w:tc>
          <w:tcPr>
            <w:tcW w:w="1800" w:type="dxa"/>
            <w:vAlign w:val="center"/>
          </w:tcPr>
          <w:p w14:paraId="5BDD8B72" w14:textId="77777777" w:rsidR="00F105BE" w:rsidRPr="009D7514" w:rsidRDefault="0028419F">
            <w:pPr>
              <w:spacing w:before="0" w:after="0"/>
              <w:ind w:right="0"/>
              <w:jc w:val="center"/>
            </w:pPr>
            <w:r w:rsidRPr="009D7514">
              <w:t>30kg/tháng</w:t>
            </w:r>
          </w:p>
        </w:tc>
        <w:tc>
          <w:tcPr>
            <w:tcW w:w="1440" w:type="dxa"/>
            <w:vAlign w:val="center"/>
          </w:tcPr>
          <w:p w14:paraId="5D3B7D03" w14:textId="77777777" w:rsidR="00F105BE" w:rsidRPr="009D7514" w:rsidRDefault="0028419F">
            <w:pPr>
              <w:spacing w:before="0" w:after="0"/>
              <w:ind w:right="0"/>
              <w:jc w:val="center"/>
            </w:pPr>
            <w:r w:rsidRPr="009D7514">
              <w:t>Việt Nam</w:t>
            </w:r>
          </w:p>
        </w:tc>
        <w:tc>
          <w:tcPr>
            <w:tcW w:w="2160" w:type="dxa"/>
            <w:vAlign w:val="center"/>
          </w:tcPr>
          <w:p w14:paraId="4E37CBCF" w14:textId="77777777" w:rsidR="00F105BE" w:rsidRPr="009D7514" w:rsidRDefault="0028419F">
            <w:pPr>
              <w:spacing w:before="0" w:after="0"/>
              <w:ind w:right="0"/>
              <w:jc w:val="center"/>
            </w:pPr>
            <w:r w:rsidRPr="009D7514">
              <w:t>Bể khử trùng</w:t>
            </w:r>
          </w:p>
        </w:tc>
      </w:tr>
      <w:tr w:rsidR="0014019F" w:rsidRPr="009D7514" w14:paraId="288D8938" w14:textId="77777777">
        <w:tc>
          <w:tcPr>
            <w:tcW w:w="817" w:type="dxa"/>
            <w:vAlign w:val="center"/>
          </w:tcPr>
          <w:p w14:paraId="0BC5E2D1" w14:textId="77777777" w:rsidR="00F105BE" w:rsidRPr="009D7514" w:rsidRDefault="0028419F">
            <w:pPr>
              <w:spacing w:before="0" w:after="0"/>
              <w:ind w:right="0"/>
              <w:jc w:val="center"/>
            </w:pPr>
            <w:r w:rsidRPr="009D7514">
              <w:t>2</w:t>
            </w:r>
          </w:p>
        </w:tc>
        <w:tc>
          <w:tcPr>
            <w:tcW w:w="3071" w:type="dxa"/>
            <w:vAlign w:val="center"/>
          </w:tcPr>
          <w:p w14:paraId="419B3475" w14:textId="77777777" w:rsidR="00F105BE" w:rsidRPr="009D7514" w:rsidRDefault="0028419F">
            <w:pPr>
              <w:spacing w:before="0" w:after="0"/>
              <w:ind w:right="0"/>
              <w:jc w:val="center"/>
            </w:pPr>
            <w:r w:rsidRPr="009D7514">
              <w:t>Men vi sinh hiếu khí và thiếu khí Microbe Lift</w:t>
            </w:r>
          </w:p>
        </w:tc>
        <w:tc>
          <w:tcPr>
            <w:tcW w:w="1800" w:type="dxa"/>
            <w:vAlign w:val="center"/>
          </w:tcPr>
          <w:p w14:paraId="7A383FBF" w14:textId="77777777" w:rsidR="00F105BE" w:rsidRPr="009D7514" w:rsidRDefault="0028419F">
            <w:pPr>
              <w:spacing w:before="0" w:after="0"/>
              <w:ind w:right="0"/>
              <w:jc w:val="center"/>
            </w:pPr>
            <w:r w:rsidRPr="009D7514">
              <w:t>1,5 lít/ tháng</w:t>
            </w:r>
          </w:p>
        </w:tc>
        <w:tc>
          <w:tcPr>
            <w:tcW w:w="1440" w:type="dxa"/>
            <w:vAlign w:val="center"/>
          </w:tcPr>
          <w:p w14:paraId="5AF27B05" w14:textId="77777777" w:rsidR="00F105BE" w:rsidRPr="009D7514" w:rsidRDefault="0028419F">
            <w:pPr>
              <w:spacing w:before="0" w:after="0"/>
              <w:ind w:right="0"/>
              <w:jc w:val="center"/>
            </w:pPr>
            <w:r w:rsidRPr="009D7514">
              <w:t>USA</w:t>
            </w:r>
          </w:p>
        </w:tc>
        <w:tc>
          <w:tcPr>
            <w:tcW w:w="2160" w:type="dxa"/>
            <w:vAlign w:val="center"/>
          </w:tcPr>
          <w:p w14:paraId="236659BE" w14:textId="77777777" w:rsidR="00F105BE" w:rsidRPr="009D7514" w:rsidRDefault="0028419F">
            <w:pPr>
              <w:spacing w:before="0" w:after="0"/>
              <w:ind w:right="0"/>
              <w:jc w:val="center"/>
            </w:pPr>
            <w:r w:rsidRPr="009D7514">
              <w:t>Bể Anoxic và Bể Aerotank</w:t>
            </w:r>
          </w:p>
        </w:tc>
      </w:tr>
    </w:tbl>
    <w:p w14:paraId="58D5EFDA" w14:textId="7F3E0897" w:rsidR="00F105BE" w:rsidRPr="009D7514" w:rsidRDefault="0028419F" w:rsidP="00C67D6E">
      <w:pPr>
        <w:snapToGrid w:val="0"/>
        <w:spacing w:before="0" w:after="0" w:line="288" w:lineRule="auto"/>
        <w:ind w:left="-284" w:right="0"/>
        <w:jc w:val="right"/>
        <w:rPr>
          <w:rFonts w:eastAsiaTheme="minorHAnsi"/>
          <w:i/>
        </w:rPr>
      </w:pPr>
      <w:r w:rsidRPr="009D7514">
        <w:rPr>
          <w:rFonts w:eastAsiaTheme="minorHAnsi"/>
          <w:i/>
        </w:rPr>
        <w:t>(Nguồn</w:t>
      </w:r>
      <w:r w:rsidR="00C67D6E" w:rsidRPr="009D7514">
        <w:rPr>
          <w:rFonts w:eastAsiaTheme="minorHAnsi"/>
          <w:i/>
        </w:rPr>
        <w:t>:</w:t>
      </w:r>
      <w:r w:rsidRPr="009D7514">
        <w:t xml:space="preserve"> </w:t>
      </w:r>
      <w:r w:rsidR="00A704BF" w:rsidRPr="009D7514">
        <w:rPr>
          <w:rFonts w:eastAsiaTheme="minorHAnsi"/>
          <w:i/>
        </w:rPr>
        <w:t>Công ty TNHH Tư vấn Dịch vụ Thương mại &amp; Xây dựng Địa ốc Tân Lập</w:t>
      </w:r>
      <w:r w:rsidRPr="009D7514">
        <w:rPr>
          <w:rFonts w:eastAsiaTheme="minorHAnsi"/>
          <w:i/>
        </w:rPr>
        <w:t>, 2022)</w:t>
      </w:r>
    </w:p>
    <w:p w14:paraId="225F551D" w14:textId="5FB46044" w:rsidR="00F105BE" w:rsidRPr="009D7514" w:rsidRDefault="0028419F" w:rsidP="0028419F">
      <w:pPr>
        <w:pStyle w:val="1"/>
        <w:tabs>
          <w:tab w:val="left" w:pos="284"/>
        </w:tabs>
        <w:snapToGrid w:val="0"/>
        <w:spacing w:before="0" w:line="288" w:lineRule="auto"/>
        <w:jc w:val="both"/>
      </w:pPr>
      <w:bookmarkStart w:id="777" w:name="bookmark81"/>
      <w:bookmarkStart w:id="778" w:name="_Toc129252052"/>
      <w:bookmarkEnd w:id="537"/>
      <w:r w:rsidRPr="009D7514">
        <w:rPr>
          <w:lang w:eastAsia="vi-VN"/>
        </w:rPr>
        <w:t>2</w:t>
      </w:r>
      <w:bookmarkEnd w:id="777"/>
      <w:r w:rsidRPr="009D7514">
        <w:rPr>
          <w:lang w:eastAsia="vi-VN"/>
        </w:rPr>
        <w:t>. Công trình, biện pháp xử lý bụi, khí thải (nếu có):</w:t>
      </w:r>
      <w:bookmarkEnd w:id="778"/>
    </w:p>
    <w:p w14:paraId="219241C1" w14:textId="77777777" w:rsidR="00AD0D91" w:rsidRPr="009D7514" w:rsidRDefault="00AD0D91" w:rsidP="002D43C3">
      <w:pPr>
        <w:widowControl w:val="0"/>
        <w:numPr>
          <w:ilvl w:val="0"/>
          <w:numId w:val="65"/>
        </w:numPr>
        <w:tabs>
          <w:tab w:val="left" w:pos="284"/>
          <w:tab w:val="left" w:pos="567"/>
        </w:tabs>
        <w:spacing w:before="0" w:after="0"/>
        <w:ind w:left="0" w:right="0" w:firstLine="284"/>
        <w:rPr>
          <w:rFonts w:eastAsia="Calibri"/>
          <w:b/>
          <w:bCs/>
          <w:lang w:val="vi-VN"/>
        </w:rPr>
      </w:pPr>
      <w:r w:rsidRPr="009D7514">
        <w:rPr>
          <w:rFonts w:eastAsia="Calibri"/>
          <w:b/>
          <w:lang w:val="vi-VN"/>
        </w:rPr>
        <w:t>Biện pháp giảm thiểu k</w:t>
      </w:r>
      <w:r w:rsidRPr="009D7514">
        <w:rPr>
          <w:rFonts w:eastAsia="Calibri"/>
          <w:b/>
          <w:bCs/>
          <w:lang w:val="vi-VN"/>
        </w:rPr>
        <w:t xml:space="preserve">hí thải, mùi hôi từ trạm xử lý nước thải </w:t>
      </w:r>
    </w:p>
    <w:p w14:paraId="02F14DAD" w14:textId="77777777" w:rsidR="00AD0D91" w:rsidRPr="009D7514" w:rsidRDefault="00AD0D91" w:rsidP="00AD0D91">
      <w:pPr>
        <w:widowControl w:val="0"/>
        <w:tabs>
          <w:tab w:val="left" w:pos="426"/>
          <w:tab w:val="left" w:pos="567"/>
        </w:tabs>
        <w:spacing w:before="0" w:after="0"/>
        <w:ind w:right="0" w:firstLine="284"/>
        <w:rPr>
          <w:rFonts w:eastAsia="Calibri"/>
          <w:lang w:val="vi-VN"/>
        </w:rPr>
      </w:pPr>
      <w:r w:rsidRPr="009D7514">
        <w:rPr>
          <w:lang w:val="vi-VN"/>
        </w:rPr>
        <w:t xml:space="preserve">Hệ thống các bể xử lý nước thải được xây dựng nắp đặt ngầm. Để hạn chế ảnh hưởng của mùi hôi đến môi trường không khí xung quanh, chủ đầu tư cần quan tâm đến công tác vận hành và quản lý quá trình hoạt động của trạm xử lý. </w:t>
      </w:r>
      <w:r w:rsidRPr="009D7514">
        <w:t>Cụ thể như sau</w:t>
      </w:r>
      <w:r w:rsidRPr="009D7514">
        <w:rPr>
          <w:rFonts w:eastAsia="Calibri"/>
          <w:lang w:val="vi-VN"/>
        </w:rPr>
        <w:t>:</w:t>
      </w:r>
    </w:p>
    <w:p w14:paraId="7E3DA10A" w14:textId="77777777" w:rsidR="00AD0D91" w:rsidRPr="009D7514" w:rsidRDefault="00AD0D91" w:rsidP="002D43C3">
      <w:pPr>
        <w:pStyle w:val="ListParagraph"/>
        <w:widowControl w:val="0"/>
        <w:numPr>
          <w:ilvl w:val="0"/>
          <w:numId w:val="128"/>
        </w:numPr>
        <w:tabs>
          <w:tab w:val="left" w:pos="426"/>
          <w:tab w:val="left" w:pos="567"/>
        </w:tabs>
        <w:spacing w:before="0" w:after="0"/>
        <w:ind w:left="0" w:right="0" w:firstLine="284"/>
        <w:contextualSpacing w:val="0"/>
        <w:rPr>
          <w:rFonts w:eastAsia="Calibri"/>
          <w:lang w:val="vi-VN"/>
        </w:rPr>
      </w:pPr>
      <w:r w:rsidRPr="009D7514">
        <w:rPr>
          <w:lang w:val="vi-VN"/>
        </w:rPr>
        <w:t>Thường xuyên kiểm tra và bảo quản hệ thống phân phối khí và sục khí ở các bể điều hòa, bể MBBR để duy trì điều kiện hiếu khí, giảm thiểu việc phát sinh các khí gây mùi H</w:t>
      </w:r>
      <w:r w:rsidRPr="009D7514">
        <w:rPr>
          <w:vertAlign w:val="subscript"/>
          <w:lang w:val="vi-VN"/>
        </w:rPr>
        <w:t>2</w:t>
      </w:r>
      <w:r w:rsidRPr="009D7514">
        <w:rPr>
          <w:lang w:val="vi-VN"/>
        </w:rPr>
        <w:t>S, NH</w:t>
      </w:r>
      <w:r w:rsidRPr="009D7514">
        <w:rPr>
          <w:vertAlign w:val="subscript"/>
          <w:lang w:val="vi-VN"/>
        </w:rPr>
        <w:t>3</w:t>
      </w:r>
      <w:r w:rsidRPr="009D7514">
        <w:rPr>
          <w:lang w:val="vi-VN"/>
        </w:rPr>
        <w:t>.</w:t>
      </w:r>
    </w:p>
    <w:p w14:paraId="1D57E982" w14:textId="77777777" w:rsidR="00AD0D91" w:rsidRPr="009D7514" w:rsidRDefault="00AD0D91" w:rsidP="002D43C3">
      <w:pPr>
        <w:pStyle w:val="ListParagraph"/>
        <w:widowControl w:val="0"/>
        <w:numPr>
          <w:ilvl w:val="0"/>
          <w:numId w:val="128"/>
        </w:numPr>
        <w:tabs>
          <w:tab w:val="left" w:pos="426"/>
          <w:tab w:val="left" w:pos="567"/>
        </w:tabs>
        <w:spacing w:before="0" w:after="0"/>
        <w:ind w:left="0" w:right="0" w:firstLine="284"/>
        <w:contextualSpacing w:val="0"/>
        <w:rPr>
          <w:rFonts w:eastAsia="Calibri"/>
          <w:lang w:val="vi-VN"/>
        </w:rPr>
      </w:pPr>
      <w:r w:rsidRPr="009D7514">
        <w:rPr>
          <w:lang w:val="vi-VN"/>
        </w:rPr>
        <w:t>Kiểm tra chế độ bơm nước thải tại các bể chứa, bể tiếp nhận, để đảm bảo thời gian lưu nước của các bể, tránh xảy ra tình trạng phân hủy kỵ khí ở các bể.</w:t>
      </w:r>
    </w:p>
    <w:p w14:paraId="50A5E7C8" w14:textId="77777777" w:rsidR="00AD0D91" w:rsidRPr="009D7514" w:rsidRDefault="00AD0D91" w:rsidP="002D43C3">
      <w:pPr>
        <w:pStyle w:val="ListParagraph"/>
        <w:widowControl w:val="0"/>
        <w:numPr>
          <w:ilvl w:val="0"/>
          <w:numId w:val="128"/>
        </w:numPr>
        <w:tabs>
          <w:tab w:val="left" w:pos="426"/>
          <w:tab w:val="left" w:pos="567"/>
        </w:tabs>
        <w:spacing w:before="0" w:after="0"/>
        <w:ind w:left="0" w:right="0" w:firstLine="284"/>
        <w:contextualSpacing w:val="0"/>
        <w:rPr>
          <w:rFonts w:eastAsia="Calibri"/>
          <w:lang w:val="vi-VN"/>
        </w:rPr>
      </w:pPr>
      <w:r w:rsidRPr="009D7514">
        <w:rPr>
          <w:lang w:val="vi-VN"/>
        </w:rPr>
        <w:t>Mặt khác để giảm thiểu mùi hôi và tạo cảnh quan khu vực. Chủ dự án tiến hành trồng cây xanh để giảm thiểu mùi hôi và tạo khoảng cách an toàn cho khu nhà liên kế</w:t>
      </w:r>
    </w:p>
    <w:p w14:paraId="07B9CF68" w14:textId="77777777" w:rsidR="00AD0D91" w:rsidRPr="009D7514" w:rsidRDefault="00AD0D91" w:rsidP="002D43C3">
      <w:pPr>
        <w:numPr>
          <w:ilvl w:val="0"/>
          <w:numId w:val="66"/>
        </w:numPr>
        <w:tabs>
          <w:tab w:val="clear" w:pos="420"/>
          <w:tab w:val="left" w:pos="284"/>
          <w:tab w:val="left" w:pos="567"/>
        </w:tabs>
        <w:spacing w:before="0" w:after="0"/>
        <w:ind w:left="0" w:right="0" w:firstLine="284"/>
        <w:rPr>
          <w:rFonts w:eastAsia="Calibri"/>
          <w:b/>
          <w:bCs/>
          <w:i/>
          <w:iCs/>
          <w:lang w:val="vi-VN"/>
        </w:rPr>
      </w:pPr>
      <w:r w:rsidRPr="009D7514">
        <w:rPr>
          <w:rFonts w:eastAsia="Calibri"/>
          <w:b/>
          <w:bCs/>
          <w:i/>
          <w:iCs/>
          <w:lang w:val="vi-VN"/>
        </w:rPr>
        <w:t>Quy trình xử lý mùi hôi phát sinh từ trạm xử lý nước thải được thể hiện qua sơ đồ như sau:</w:t>
      </w:r>
    </w:p>
    <w:p w14:paraId="7E5683E5" w14:textId="77777777" w:rsidR="00AD0D91" w:rsidRPr="009D7514" w:rsidRDefault="00AD0D91" w:rsidP="00AD0D91">
      <w:pPr>
        <w:tabs>
          <w:tab w:val="left" w:pos="284"/>
          <w:tab w:val="left" w:pos="567"/>
        </w:tabs>
        <w:spacing w:before="0" w:after="0"/>
        <w:ind w:right="0" w:firstLine="284"/>
        <w:rPr>
          <w:rFonts w:eastAsia="Calibri"/>
          <w:b/>
          <w:bCs/>
          <w:i/>
          <w:iCs/>
          <w:lang w:val="vi-VN"/>
        </w:rPr>
      </w:pPr>
      <w:r w:rsidRPr="009D7514">
        <w:rPr>
          <w:rFonts w:eastAsia="Calibri"/>
          <w:b/>
          <w:bCs/>
          <w:i/>
          <w:iCs/>
          <w:noProof/>
        </w:rPr>
        <w:lastRenderedPageBreak/>
        <mc:AlternateContent>
          <mc:Choice Requires="wpg">
            <w:drawing>
              <wp:anchor distT="0" distB="0" distL="114300" distR="114300" simplePos="0" relativeHeight="251799552" behindDoc="0" locked="0" layoutInCell="1" allowOverlap="1" wp14:anchorId="6FFC61A4" wp14:editId="403AC3BE">
                <wp:simplePos x="0" y="0"/>
                <wp:positionH relativeFrom="column">
                  <wp:posOffset>1522002</wp:posOffset>
                </wp:positionH>
                <wp:positionV relativeFrom="paragraph">
                  <wp:posOffset>1271766</wp:posOffset>
                </wp:positionV>
                <wp:extent cx="2584450" cy="2656205"/>
                <wp:effectExtent l="0" t="0" r="25400" b="10795"/>
                <wp:wrapTopAndBottom/>
                <wp:docPr id="20" name="Group 20"/>
                <wp:cNvGraphicFramePr/>
                <a:graphic xmlns:a="http://schemas.openxmlformats.org/drawingml/2006/main">
                  <a:graphicData uri="http://schemas.microsoft.com/office/word/2010/wordprocessingGroup">
                    <wpg:wgp>
                      <wpg:cNvGrpSpPr/>
                      <wpg:grpSpPr>
                        <a:xfrm>
                          <a:off x="0" y="0"/>
                          <a:ext cx="2584450" cy="2656205"/>
                          <a:chOff x="0" y="-18593"/>
                          <a:chExt cx="1952625" cy="2592504"/>
                        </a:xfrm>
                      </wpg:grpSpPr>
                      <wps:wsp>
                        <wps:cNvPr id="33" name="Text Box 33"/>
                        <wps:cNvSpPr txBox="1"/>
                        <wps:spPr>
                          <a:xfrm>
                            <a:off x="9525" y="-18593"/>
                            <a:ext cx="1943100" cy="476250"/>
                          </a:xfrm>
                          <a:prstGeom prst="rect">
                            <a:avLst/>
                          </a:prstGeom>
                          <a:solidFill>
                            <a:sysClr val="window" lastClr="FFFFFF"/>
                          </a:solidFill>
                          <a:ln w="6350">
                            <a:solidFill>
                              <a:prstClr val="black"/>
                            </a:solidFill>
                          </a:ln>
                          <a:effectLst/>
                        </wps:spPr>
                        <wps:txbx>
                          <w:txbxContent>
                            <w:p w14:paraId="2FD74205" w14:textId="77777777" w:rsidR="008D785C" w:rsidRDefault="008D785C" w:rsidP="00AD0D91">
                              <w:pPr>
                                <w:spacing w:before="0" w:after="0" w:line="240" w:lineRule="auto"/>
                                <w:jc w:val="center"/>
                              </w:pPr>
                              <w:r>
                                <w:t>Mùi hôi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 name="Text Box 34"/>
                        <wps:cNvSpPr txBox="1"/>
                        <wps:spPr>
                          <a:xfrm>
                            <a:off x="9525" y="781051"/>
                            <a:ext cx="1933575" cy="314325"/>
                          </a:xfrm>
                          <a:prstGeom prst="rect">
                            <a:avLst/>
                          </a:prstGeom>
                          <a:solidFill>
                            <a:sysClr val="window" lastClr="FFFFFF"/>
                          </a:solidFill>
                          <a:ln w="6350">
                            <a:solidFill>
                              <a:prstClr val="black"/>
                            </a:solidFill>
                          </a:ln>
                          <a:effectLst/>
                        </wps:spPr>
                        <wps:txbx>
                          <w:txbxContent>
                            <w:p w14:paraId="700C8365" w14:textId="77777777" w:rsidR="008D785C" w:rsidRDefault="008D785C" w:rsidP="00AD0D91">
                              <w:pPr>
                                <w:spacing w:before="0" w:after="0" w:line="240" w:lineRule="auto"/>
                                <w:jc w:val="center"/>
                              </w:pPr>
                              <w:r>
                                <w:t>Quạt hút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Text Box 38"/>
                        <wps:cNvSpPr txBox="1"/>
                        <wps:spPr>
                          <a:xfrm>
                            <a:off x="9525" y="1438276"/>
                            <a:ext cx="1943100" cy="383716"/>
                          </a:xfrm>
                          <a:prstGeom prst="rect">
                            <a:avLst/>
                          </a:prstGeom>
                          <a:solidFill>
                            <a:sysClr val="window" lastClr="FFFFFF"/>
                          </a:solidFill>
                          <a:ln w="6350">
                            <a:solidFill>
                              <a:prstClr val="black"/>
                            </a:solidFill>
                          </a:ln>
                          <a:effectLst/>
                        </wps:spPr>
                        <wps:txbx>
                          <w:txbxContent>
                            <w:p w14:paraId="2B19A1C5" w14:textId="77777777" w:rsidR="008D785C" w:rsidRDefault="008D785C" w:rsidP="00AD0D91">
                              <w:pPr>
                                <w:spacing w:before="0" w:after="0" w:line="240" w:lineRule="auto"/>
                                <w:jc w:val="center"/>
                              </w:pPr>
                              <w:r>
                                <w:t>Tháp hấp phụ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3" name="Text Box 63"/>
                        <wps:cNvSpPr txBox="1"/>
                        <wps:spPr>
                          <a:xfrm>
                            <a:off x="0" y="2164336"/>
                            <a:ext cx="1943100" cy="409575"/>
                          </a:xfrm>
                          <a:prstGeom prst="rect">
                            <a:avLst/>
                          </a:prstGeom>
                          <a:solidFill>
                            <a:sysClr val="window" lastClr="FFFFFF"/>
                          </a:solidFill>
                          <a:ln w="6350">
                            <a:solidFill>
                              <a:prstClr val="black"/>
                            </a:solidFill>
                          </a:ln>
                          <a:effectLst/>
                        </wps:spPr>
                        <wps:txbx>
                          <w:txbxContent>
                            <w:p w14:paraId="115FC196" w14:textId="77777777" w:rsidR="008D785C" w:rsidRDefault="008D785C" w:rsidP="00AD0D91">
                              <w:pPr>
                                <w:spacing w:before="0" w:after="0" w:line="240" w:lineRule="auto"/>
                                <w:jc w:val="center"/>
                              </w:pPr>
                              <w:r>
                                <w:t>Ống thải cao (3m)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58" name="Straight Arrow Connector 1858"/>
                        <wps:cNvCnPr/>
                        <wps:spPr>
                          <a:xfrm>
                            <a:off x="1009650" y="1095375"/>
                            <a:ext cx="0" cy="342900"/>
                          </a:xfrm>
                          <a:prstGeom prst="straightConnector1">
                            <a:avLst/>
                          </a:prstGeom>
                          <a:noFill/>
                          <a:ln w="6350" cap="flat" cmpd="sng" algn="ctr">
                            <a:solidFill>
                              <a:sysClr val="windowText" lastClr="000000"/>
                            </a:solidFill>
                            <a:prstDash val="solid"/>
                            <a:miter lim="800000"/>
                            <a:tailEnd type="triangle"/>
                          </a:ln>
                          <a:effectLst/>
                        </wps:spPr>
                        <wps:bodyPr/>
                      </wps:wsp>
                      <wps:wsp>
                        <wps:cNvPr id="1859" name="Straight Arrow Connector 1859"/>
                        <wps:cNvCnPr/>
                        <wps:spPr>
                          <a:xfrm>
                            <a:off x="1000125" y="1821992"/>
                            <a:ext cx="0" cy="342900"/>
                          </a:xfrm>
                          <a:prstGeom prst="straightConnector1">
                            <a:avLst/>
                          </a:prstGeom>
                          <a:noFill/>
                          <a:ln w="6350" cap="flat" cmpd="sng" algn="ctr">
                            <a:solidFill>
                              <a:sysClr val="windowText" lastClr="000000"/>
                            </a:solidFill>
                            <a:prstDash val="solid"/>
                            <a:miter lim="800000"/>
                            <a:tailEnd type="triangle"/>
                          </a:ln>
                          <a:effectLst/>
                        </wps:spPr>
                        <wps:bodyPr/>
                      </wps:wsp>
                      <wps:wsp>
                        <wps:cNvPr id="1861" name="Straight Arrow Connector 1861"/>
                        <wps:cNvCnPr/>
                        <wps:spPr>
                          <a:xfrm>
                            <a:off x="1000125" y="476250"/>
                            <a:ext cx="0" cy="34290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anchor>
            </w:drawing>
          </mc:Choice>
          <mc:Fallback>
            <w:pict>
              <v:group w14:anchorId="6FFC61A4" id="Group 20" o:spid="_x0000_s1132" style="position:absolute;left:0;text-align:left;margin-left:119.85pt;margin-top:100.15pt;width:203.5pt;height:209.15pt;z-index:251799552;mso-position-horizontal-relative:text;mso-position-vertical-relative:text" coordorigin=",-185" coordsize="19526,25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">
                <v:shape id="Text Box 33" o:spid="_x0000_s1133" type="#_x0000_t202" style="position:absolute;left:95;top:-185;width:19431;height:4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1vIcMA&#10;AADbAAAADwAAAGRycy9kb3ducmV2LnhtbESPQWvCQBSE7wX/w/KE3uqmCkWjm1AEoZciTXuot8fu&#10;M1nNvg3ZNab+erdQ6HGYmW+YTTm6VgzUB+tZwfMsA0GsvbFcK/j63D0tQYSIbLD1TAp+KEBZTB42&#10;mBt/5Q8aqliLBOGQo4Imxi6XMuiGHIaZ74iTd/S9w5hkX0vT4zXBXSvnWfYiHVpOCw12tG1In6uL&#10;U2D427M+2Peb5Urb1W2/POlBqcfp+LoGEWmM/+G/9ptRsFjA75f0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1vIcMAAADbAAAADwAAAAAAAAAAAAAAAACYAgAAZHJzL2Rv&#10;d25yZXYueG1sUEsFBgAAAAAEAAQA9QAAAIgDAAAAAA==&#10;" fillcolor="window" strokeweight=".5pt">
                  <v:textbox>
                    <w:txbxContent>
                      <w:p w14:paraId="2FD74205" w14:textId="77777777" w:rsidR="008D785C" w:rsidRDefault="008D785C" w:rsidP="00AD0D91">
                        <w:pPr>
                          <w:spacing w:before="0" w:after="0" w:line="240" w:lineRule="auto"/>
                          <w:jc w:val="center"/>
                        </w:pPr>
                        <w:r>
                          <w:t>Mùi hôi</w:t>
                        </w:r>
                      </w:p>
                    </w:txbxContent>
                  </v:textbox>
                </v:shape>
                <v:shape id="Text Box 34" o:spid="_x0000_s1134" type="#_x0000_t202" style="position:absolute;left:95;top:7810;width:1933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3VcMA&#10;AADbAAAADwAAAGRycy9kb3ducmV2LnhtbESPQWsCMRSE74X+h/AKvdWsrZR1NYoIhV6KdPWgt0fy&#10;3I1uXpZNum799Y0g9DjMzDfMfDm4RvTUBetZwXiUgSDW3liuFOy2Hy85iBCRDTaeScEvBVguHh/m&#10;WBh/4W/qy1iJBOFQoII6xraQMuiaHIaRb4mTd/Sdw5hkV0nT4SXBXSNfs+xdOrScFmpsaV2TPpc/&#10;ToHhvWd9sF9Xy6W20+smP+leqeenYTUDEWmI/+F7+9MoeJvA7Uv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T3VcMAAADbAAAADwAAAAAAAAAAAAAAAACYAgAAZHJzL2Rv&#10;d25yZXYueG1sUEsFBgAAAAAEAAQA9QAAAIgDAAAAAA==&#10;" fillcolor="window" strokeweight=".5pt">
                  <v:textbox>
                    <w:txbxContent>
                      <w:p w14:paraId="700C8365" w14:textId="77777777" w:rsidR="008D785C" w:rsidRDefault="008D785C" w:rsidP="00AD0D91">
                        <w:pPr>
                          <w:spacing w:before="0" w:after="0" w:line="240" w:lineRule="auto"/>
                          <w:jc w:val="center"/>
                        </w:pPr>
                        <w:r>
                          <w:t>Quạt hút</w:t>
                        </w:r>
                      </w:p>
                    </w:txbxContent>
                  </v:textbox>
                </v:shape>
                <v:shape id="Text Box 38" o:spid="_x0000_s1135" type="#_x0000_t202" style="position:absolute;left:95;top:14382;width:19431;height:3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9UMAA&#10;AADbAAAADwAAAGRycy9kb3ducmV2LnhtbERPz2vCMBS+C/sfwhvsZlM3GK4aiwjCLmPYeXC3R/Js&#10;o81LabK28683h8GOH9/vdTm5VgzUB+tZwSLLQRBrbyzXCo5f+/kSRIjIBlvPpOCXApSbh9kaC+NH&#10;PtBQxVqkEA4FKmhi7Aopg27IYch8R5y4s+8dxgT7WpoexxTuWvmc56/SoeXU0GBHu4b0tfpxCgyf&#10;POtv+3GzXGn7dvtcXvSg1NPjtF2BiDTFf/Gf+90oeElj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n9UMAAAADbAAAADwAAAAAAAAAAAAAAAACYAgAAZHJzL2Rvd25y&#10;ZXYueG1sUEsFBgAAAAAEAAQA9QAAAIUDAAAAAA==&#10;" fillcolor="window" strokeweight=".5pt">
                  <v:textbox>
                    <w:txbxContent>
                      <w:p w14:paraId="2B19A1C5" w14:textId="77777777" w:rsidR="008D785C" w:rsidRDefault="008D785C" w:rsidP="00AD0D91">
                        <w:pPr>
                          <w:spacing w:before="0" w:after="0" w:line="240" w:lineRule="auto"/>
                          <w:jc w:val="center"/>
                        </w:pPr>
                        <w:r>
                          <w:t>Tháp hấp phụ</w:t>
                        </w:r>
                      </w:p>
                    </w:txbxContent>
                  </v:textbox>
                </v:shape>
                <v:shape id="Text Box 63" o:spid="_x0000_s1136" type="#_x0000_t202" style="position:absolute;top:21643;width:19431;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5APMIA&#10;AADbAAAADwAAAGRycy9kb3ducmV2LnhtbESPQWsCMRSE70L/Q3iF3jSrBbFbo0ih4EWKqwd7eySv&#10;u9HNy7KJ69ZfbwTB4zAz3zDzZe9q0VEbrGcF41EGglh7Y7lUsN99D2cgQkQ2WHsmBf8UYLl4Gcwx&#10;N/7CW+qKWIoE4ZCjgirGJpcy6IochpFviJP351uHMcm2lKbFS4K7Wk6ybCodWk4LFTb0VZE+FWen&#10;wPDBs/61m6vlQtuP68/sqDul3l771SeISH18hh/ttVEwfYf7l/Q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bkA8wgAAANsAAAAPAAAAAAAAAAAAAAAAAJgCAABkcnMvZG93&#10;bnJldi54bWxQSwUGAAAAAAQABAD1AAAAhwMAAAAA&#10;" fillcolor="window" strokeweight=".5pt">
                  <v:textbox>
                    <w:txbxContent>
                      <w:p w14:paraId="115FC196" w14:textId="77777777" w:rsidR="008D785C" w:rsidRDefault="008D785C" w:rsidP="00AD0D91">
                        <w:pPr>
                          <w:spacing w:before="0" w:after="0" w:line="240" w:lineRule="auto"/>
                          <w:jc w:val="center"/>
                        </w:pPr>
                        <w:r>
                          <w:t>Ống thải cao (3m)</w:t>
                        </w:r>
                      </w:p>
                    </w:txbxContent>
                  </v:textbox>
                </v:shape>
                <v:shape id="Straight Arrow Connector 1858" o:spid="_x0000_s1137" type="#_x0000_t32" style="position:absolute;left:10096;top:10953;width:0;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agGMgAAADdAAAADwAAAGRycy9kb3ducmV2LnhtbESPT2sCQQzF74V+hyGFXkqdtaLYraOU&#10;VqGXom4LvYad7B+6k1lnRt1+++YgeEt4L+/9slgNrlMnCrH1bGA8ykARl962XBv4/to8zkHFhGyx&#10;80wG/ijCanl7s8Dc+jPv6VSkWkkIxxwNNCn1udaxbMhhHPmeWLTKB4dJ1lBrG/As4a7TT1k20w5b&#10;loYGe3prqPwtjs6ArvcT97OuhtlnFZ7fdw/bQ19sjbm/G15fQCUa0tV8uf6wgj+fCq58IyPo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tagGMgAAADdAAAADwAAAAAA&#10;AAAAAAAAAAChAgAAZHJzL2Rvd25yZXYueG1sUEsFBgAAAAAEAAQA+QAAAJYDAAAAAA==&#10;" strokecolor="windowText" strokeweight=".5pt">
                  <v:stroke endarrow="block" joinstyle="miter"/>
                </v:shape>
                <v:shape id="Straight Arrow Connector 1859" o:spid="_x0000_s1138" type="#_x0000_t32" style="position:absolute;left:10001;top:18219;width:0;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oFg8QAAADdAAAADwAAAGRycy9kb3ducmV2LnhtbERPS2sCMRC+C/0PYQpepGZrqehqlNJa&#10;8FKsq+B12Mw+6GayTaKu/94Igrf5+J4zX3amESdyvras4HWYgCDOra65VLDffb9MQPiArLGxTAou&#10;5GG5eOrNMdX2zFs6ZaEUMYR9igqqENpUSp9XZNAPbUscucI6gyFCV0rt8BzDTSNHSTKWBmuODRW2&#10;9FlR/pcdjQJZbt/MYVV045/CTb9+B5v/Ntso1X/uPmYgAnXhIb671zrOn7xP4fZNPEE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mgWDxAAAAN0AAAAPAAAAAAAAAAAA&#10;AAAAAKECAABkcnMvZG93bnJldi54bWxQSwUGAAAAAAQABAD5AAAAkgMAAAAA&#10;" strokecolor="windowText" strokeweight=".5pt">
                  <v:stroke endarrow="block" joinstyle="miter"/>
                </v:shape>
                <v:shape id="Straight Arrow Connector 1861" o:spid="_x0000_s1139" type="#_x0000_t32" style="position:absolute;left:10001;top:4762;width:0;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DDOMQAAADdAAAADwAAAGRycy9kb3ducmV2LnhtbERPS2sCMRC+C/0PYQq9iGatsOhqFLEt&#10;9FLUVfA6bGYfuJlsk1TXf98UCt7m43vOct2bVlzJ+caygsk4AUFcWN1wpeB0/BjNQPiArLG1TAru&#10;5GG9ehosMdP2xge65qESMYR9hgrqELpMSl/UZNCPbUccudI6gyFCV0nt8BbDTStfkySVBhuODTV2&#10;tK2puOQ/RoGsDlNzfi/79Kt087f9cPfd5TulXp77zQJEoD48xP/uTx3nz9IJ/H0TT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gMM4xAAAAN0AAAAPAAAAAAAAAAAA&#10;AAAAAKECAABkcnMvZG93bnJldi54bWxQSwUGAAAAAAQABAD5AAAAkgMAAAAA&#10;" strokecolor="windowText" strokeweight=".5pt">
                  <v:stroke endarrow="block" joinstyle="miter"/>
                </v:shape>
                <w10:wrap type="topAndBottom"/>
              </v:group>
            </w:pict>
          </mc:Fallback>
        </mc:AlternateContent>
      </w:r>
      <w:r w:rsidRPr="009D7514">
        <w:rPr>
          <w:lang w:val="vi-VN"/>
        </w:rPr>
        <w:t>Đối với khí sinh ra từ bể điều hòa, bể Anoxic và bể MBBR, đơn vị thi công hệ thống xử lý nước thải thiết kế xây dựng các lỗ thông khoang giữa các bể nhằm mục đích thu gom toàn bộ lượng khí phát sinh. Khí phát sinh từ các bể trên sẽ được thu gom xử lý bằng hệ thống quạt hút cao áp đưa vào tháp hấp thụ bằng than hoạt tính nhằm xử lý khí thải đạt tiêu chuẩn quy định trước khi thải ra môi trường. Sơ đồ như sau:</w:t>
      </w:r>
    </w:p>
    <w:p w14:paraId="580EF475" w14:textId="77F41889" w:rsidR="00AD0D91" w:rsidRPr="009D7514" w:rsidRDefault="00BA3503" w:rsidP="00BA3503">
      <w:pPr>
        <w:pStyle w:val="Caption"/>
        <w:rPr>
          <w:i w:val="0"/>
          <w:lang w:val="vi-VN"/>
        </w:rPr>
      </w:pPr>
      <w:bookmarkStart w:id="779" w:name="_Toc99529232"/>
      <w:bookmarkStart w:id="780" w:name="_Toc41574695"/>
      <w:bookmarkStart w:id="781" w:name="_Toc110418080"/>
      <w:bookmarkStart w:id="782" w:name="_Toc113145961"/>
      <w:bookmarkStart w:id="783" w:name="_Toc123893721"/>
      <w:bookmarkStart w:id="784" w:name="_Toc129701008"/>
      <w:r w:rsidRPr="009D7514">
        <w:t xml:space="preserve">Hình 3. </w:t>
      </w:r>
      <w:fldSimple w:instr=" SEQ Hình_3. \* ARABIC ">
        <w:r w:rsidR="00986426" w:rsidRPr="009D7514">
          <w:rPr>
            <w:noProof/>
          </w:rPr>
          <w:t>6</w:t>
        </w:r>
      </w:fldSimple>
      <w:r w:rsidRPr="009D7514">
        <w:t xml:space="preserve">. </w:t>
      </w:r>
      <w:r w:rsidR="00AD0D91" w:rsidRPr="009D7514">
        <w:rPr>
          <w:lang w:val="vi-VN"/>
        </w:rPr>
        <w:t>Quy trình xử lý mùi từ HTXL nước thải</w:t>
      </w:r>
      <w:bookmarkEnd w:id="779"/>
      <w:bookmarkEnd w:id="780"/>
      <w:bookmarkEnd w:id="781"/>
      <w:bookmarkEnd w:id="782"/>
      <w:bookmarkEnd w:id="783"/>
      <w:bookmarkEnd w:id="784"/>
    </w:p>
    <w:p w14:paraId="50C5078B" w14:textId="77777777" w:rsidR="00AD0D91" w:rsidRPr="009D7514" w:rsidRDefault="00AD0D91" w:rsidP="002D43C3">
      <w:pPr>
        <w:widowControl w:val="0"/>
        <w:numPr>
          <w:ilvl w:val="0"/>
          <w:numId w:val="67"/>
        </w:numPr>
        <w:spacing w:before="0" w:after="0"/>
        <w:ind w:left="0" w:right="0" w:firstLine="284"/>
        <w:rPr>
          <w:rFonts w:eastAsia="Calibri"/>
          <w:b/>
          <w:bCs/>
          <w:i/>
          <w:iCs/>
          <w:lang w:val="vi-VN"/>
        </w:rPr>
      </w:pPr>
      <w:r w:rsidRPr="009D7514">
        <w:rPr>
          <w:rFonts w:eastAsia="Calibri"/>
          <w:b/>
          <w:bCs/>
          <w:i/>
          <w:iCs/>
          <w:lang w:val="vi-VN"/>
        </w:rPr>
        <w:t>Thuyết minh quy trình</w:t>
      </w:r>
    </w:p>
    <w:p w14:paraId="31BF2D93" w14:textId="77777777" w:rsidR="00AD0D91" w:rsidRPr="009D7514" w:rsidRDefault="00AD0D91" w:rsidP="00AD0D91">
      <w:pPr>
        <w:pStyle w:val="Heading2"/>
        <w:keepNext w:val="0"/>
        <w:keepLines w:val="0"/>
        <w:shd w:val="clear" w:color="auto" w:fill="FFFFFF"/>
        <w:tabs>
          <w:tab w:val="left" w:pos="426"/>
        </w:tabs>
        <w:snapToGrid w:val="0"/>
        <w:spacing w:before="0" w:after="0" w:line="312" w:lineRule="auto"/>
        <w:ind w:right="0" w:firstLine="284"/>
        <w:rPr>
          <w:rFonts w:eastAsia="Tahoma" w:cs="Times New Roman"/>
          <w:lang w:val="vi-VN"/>
        </w:rPr>
      </w:pPr>
      <w:bookmarkStart w:id="785" w:name="_Toc119047176"/>
      <w:bookmarkStart w:id="786" w:name="_Toc119047345"/>
      <w:bookmarkStart w:id="787" w:name="_Toc129252053"/>
      <w:r w:rsidRPr="009D7514">
        <w:rPr>
          <w:rFonts w:eastAsia="Tahoma" w:cs="Times New Roman"/>
          <w:shd w:val="clear" w:color="auto" w:fill="FFFFFF"/>
          <w:lang w:val="vi-VN"/>
        </w:rPr>
        <w:t>Quy trình hoạt động của hệ thống xử lý khí thải bằng than hoạt tính</w:t>
      </w:r>
      <w:bookmarkEnd w:id="785"/>
      <w:bookmarkEnd w:id="786"/>
      <w:bookmarkEnd w:id="787"/>
    </w:p>
    <w:p w14:paraId="0E441E39" w14:textId="77777777" w:rsidR="00AD0D91" w:rsidRPr="009D7514" w:rsidRDefault="00AD0D91" w:rsidP="00AD0D91">
      <w:pPr>
        <w:pStyle w:val="NormalWeb"/>
        <w:shd w:val="clear" w:color="auto" w:fill="FFFFFF"/>
        <w:tabs>
          <w:tab w:val="left" w:pos="426"/>
        </w:tabs>
        <w:snapToGrid w:val="0"/>
        <w:spacing w:before="0" w:beforeAutospacing="0" w:after="0" w:afterAutospacing="0" w:line="312" w:lineRule="auto"/>
        <w:ind w:firstLineChars="200" w:firstLine="520"/>
        <w:jc w:val="both"/>
        <w:rPr>
          <w:rFonts w:eastAsia="Tahoma"/>
          <w:sz w:val="26"/>
          <w:szCs w:val="26"/>
          <w:lang w:val="vi-VN"/>
        </w:rPr>
      </w:pPr>
      <w:r w:rsidRPr="009D7514">
        <w:rPr>
          <w:rFonts w:eastAsia="Tahoma"/>
          <w:sz w:val="26"/>
          <w:szCs w:val="26"/>
          <w:shd w:val="clear" w:color="auto" w:fill="FFFFFF"/>
          <w:lang w:val="vi-VN"/>
        </w:rPr>
        <w:t xml:space="preserve">Trong hệ thống xử lý khí thải thì </w:t>
      </w:r>
      <w:hyperlink r:id="rId39" w:history="1">
        <w:r w:rsidRPr="009D7514">
          <w:rPr>
            <w:rStyle w:val="Hyperlink"/>
            <w:rFonts w:eastAsia="Tahoma"/>
            <w:color w:val="auto"/>
            <w:sz w:val="26"/>
            <w:szCs w:val="26"/>
            <w:u w:val="none"/>
            <w:shd w:val="clear" w:color="auto" w:fill="FFFFFF"/>
            <w:lang w:val="vi-VN"/>
          </w:rPr>
          <w:t>than hoạt tính</w:t>
        </w:r>
      </w:hyperlink>
      <w:r w:rsidRPr="009D7514">
        <w:rPr>
          <w:rFonts w:eastAsia="Tahoma"/>
          <w:sz w:val="26"/>
          <w:szCs w:val="26"/>
          <w:shd w:val="clear" w:color="auto" w:fill="FFFFFF"/>
          <w:lang w:val="vi-VN"/>
        </w:rPr>
        <w:t xml:space="preserve"> có công dụng trong việc hấp thụ những chất khí bay hơi, giúp lưu giữ lại những thành phần từ khí oxi gây ô nhiễm. Mỗi khi dòng khí thải đó có chứa những phần tử khí ô nhiễm được đưa vào tháp xử lý sẽ tiếp xúc với than hoạt tính và bị lưu giữ lại, và cho dòng khí thải đầu ra đạt chuẩn quy định. Trong suốt quá trình hấp thụ những phần tử chất khí ô nhiễm có trong khí thải bị giữ lại ở trên bề mặt vật liệu của chất rắn, chất khí bị giữ lại chính là chất hấp phụ.</w:t>
      </w:r>
      <w:r w:rsidRPr="009D7514">
        <w:rPr>
          <w:rFonts w:eastAsia="Tahoma"/>
          <w:sz w:val="26"/>
          <w:szCs w:val="26"/>
          <w:shd w:val="clear" w:color="auto" w:fill="FFFFFF"/>
        </w:rPr>
        <w:t xml:space="preserve"> </w:t>
      </w:r>
      <w:r w:rsidRPr="009D7514">
        <w:rPr>
          <w:rFonts w:eastAsia="Tahoma"/>
          <w:sz w:val="26"/>
          <w:szCs w:val="26"/>
          <w:shd w:val="clear" w:color="auto" w:fill="FFFFFF"/>
          <w:lang w:val="vi-VN"/>
        </w:rPr>
        <w:t xml:space="preserve">Về cơ bản, quy trình </w:t>
      </w:r>
      <w:hyperlink r:id="rId40" w:history="1">
        <w:r w:rsidRPr="009D7514">
          <w:rPr>
            <w:rStyle w:val="Hyperlink"/>
            <w:rFonts w:eastAsia="Tahoma"/>
            <w:b/>
            <w:bCs/>
            <w:color w:val="auto"/>
            <w:sz w:val="26"/>
            <w:szCs w:val="26"/>
            <w:u w:val="none"/>
            <w:shd w:val="clear" w:color="auto" w:fill="FFFFFF"/>
            <w:lang w:val="vi-VN"/>
          </w:rPr>
          <w:t xml:space="preserve">xử lý khí thải bằng than hoạt tính </w:t>
        </w:r>
      </w:hyperlink>
      <w:r w:rsidRPr="009D7514">
        <w:rPr>
          <w:rFonts w:eastAsia="Tahoma"/>
          <w:sz w:val="26"/>
          <w:szCs w:val="26"/>
          <w:shd w:val="clear" w:color="auto" w:fill="FFFFFF"/>
          <w:lang w:val="vi-VN"/>
        </w:rPr>
        <w:t>sẽ bao gồm 4 bước sau đây:</w:t>
      </w:r>
    </w:p>
    <w:p w14:paraId="66481E90" w14:textId="77777777" w:rsidR="00AD0D91" w:rsidRPr="009D7514" w:rsidRDefault="00AD0D91" w:rsidP="00AD0D91">
      <w:pPr>
        <w:pStyle w:val="NormalWeb"/>
        <w:shd w:val="clear" w:color="auto" w:fill="FFFFFF"/>
        <w:tabs>
          <w:tab w:val="left" w:pos="426"/>
        </w:tabs>
        <w:snapToGrid w:val="0"/>
        <w:spacing w:before="0" w:beforeAutospacing="0" w:after="0" w:afterAutospacing="0" w:line="312" w:lineRule="auto"/>
        <w:ind w:firstLineChars="200" w:firstLine="520"/>
        <w:jc w:val="both"/>
        <w:rPr>
          <w:rFonts w:eastAsia="Tahoma"/>
          <w:sz w:val="26"/>
          <w:szCs w:val="26"/>
          <w:lang w:val="vi-VN"/>
        </w:rPr>
      </w:pPr>
      <w:r w:rsidRPr="009D7514">
        <w:rPr>
          <w:rFonts w:eastAsia="Tahoma"/>
          <w:sz w:val="26"/>
          <w:szCs w:val="26"/>
          <w:shd w:val="clear" w:color="auto" w:fill="FFFFFF"/>
          <w:lang w:val="vi-VN"/>
        </w:rPr>
        <w:t>Bước 1: Thu gom khí thải từ các nguồn và dẫn vào hệ thống xử lý.</w:t>
      </w:r>
    </w:p>
    <w:p w14:paraId="77C95A71" w14:textId="77777777" w:rsidR="00AD0D91" w:rsidRPr="009D7514" w:rsidRDefault="00AD0D91" w:rsidP="00AD0D91">
      <w:pPr>
        <w:pStyle w:val="NormalWeb"/>
        <w:shd w:val="clear" w:color="auto" w:fill="FFFFFF"/>
        <w:tabs>
          <w:tab w:val="left" w:pos="426"/>
        </w:tabs>
        <w:snapToGrid w:val="0"/>
        <w:spacing w:before="0" w:beforeAutospacing="0" w:after="0" w:afterAutospacing="0" w:line="312" w:lineRule="auto"/>
        <w:ind w:firstLineChars="200" w:firstLine="520"/>
        <w:jc w:val="both"/>
        <w:rPr>
          <w:rFonts w:eastAsia="Tahoma"/>
          <w:sz w:val="26"/>
          <w:szCs w:val="26"/>
          <w:lang w:val="vi-VN"/>
        </w:rPr>
      </w:pPr>
      <w:r w:rsidRPr="009D7514">
        <w:rPr>
          <w:rFonts w:eastAsia="Tahoma"/>
          <w:sz w:val="26"/>
          <w:szCs w:val="26"/>
          <w:shd w:val="clear" w:color="auto" w:fill="FFFFFF"/>
          <w:lang w:val="vi-VN"/>
        </w:rPr>
        <w:t>Bước 2: Khí thải sau khi được hấp thụ qua đi qua dung dịch hấp thụ để trung hòa các acid và một số chất hữu cơ hòa tan.</w:t>
      </w:r>
    </w:p>
    <w:p w14:paraId="029FA2FB" w14:textId="77777777" w:rsidR="00AD0D91" w:rsidRPr="009D7514" w:rsidRDefault="00AD0D91" w:rsidP="00AD0D91">
      <w:pPr>
        <w:pStyle w:val="NormalWeb"/>
        <w:shd w:val="clear" w:color="auto" w:fill="FFFFFF"/>
        <w:tabs>
          <w:tab w:val="left" w:pos="426"/>
        </w:tabs>
        <w:snapToGrid w:val="0"/>
        <w:spacing w:before="0" w:beforeAutospacing="0" w:after="0" w:afterAutospacing="0" w:line="312" w:lineRule="auto"/>
        <w:ind w:firstLineChars="200" w:firstLine="520"/>
        <w:jc w:val="both"/>
        <w:rPr>
          <w:rFonts w:eastAsia="Tahoma"/>
          <w:sz w:val="26"/>
          <w:szCs w:val="26"/>
          <w:lang w:val="vi-VN"/>
        </w:rPr>
      </w:pPr>
      <w:r w:rsidRPr="009D7514">
        <w:rPr>
          <w:rFonts w:eastAsia="Tahoma"/>
          <w:sz w:val="26"/>
          <w:szCs w:val="26"/>
          <w:shd w:val="clear" w:color="auto" w:fill="FFFFFF"/>
          <w:lang w:val="vi-VN"/>
        </w:rPr>
        <w:t>Bước 3: Khí sau khi qua dung dịch hấp thụ được dẫn vào buồng xử lý khí thải chứa than hoạt tính.</w:t>
      </w:r>
    </w:p>
    <w:p w14:paraId="413C2976" w14:textId="77777777" w:rsidR="00AD0D91" w:rsidRPr="009D7514" w:rsidRDefault="00AD0D91" w:rsidP="00AD0D91">
      <w:pPr>
        <w:pStyle w:val="NormalWeb"/>
        <w:shd w:val="clear" w:color="auto" w:fill="FFFFFF"/>
        <w:tabs>
          <w:tab w:val="left" w:pos="426"/>
        </w:tabs>
        <w:snapToGrid w:val="0"/>
        <w:spacing w:before="0" w:beforeAutospacing="0" w:after="0" w:afterAutospacing="0" w:line="312" w:lineRule="auto"/>
        <w:ind w:firstLineChars="200" w:firstLine="520"/>
        <w:jc w:val="both"/>
        <w:rPr>
          <w:rFonts w:eastAsia="Tahoma"/>
          <w:sz w:val="26"/>
          <w:szCs w:val="26"/>
          <w:lang w:val="vi-VN"/>
        </w:rPr>
      </w:pPr>
      <w:r w:rsidRPr="009D7514">
        <w:rPr>
          <w:rFonts w:eastAsia="Tahoma"/>
          <w:sz w:val="26"/>
          <w:szCs w:val="26"/>
          <w:shd w:val="clear" w:color="auto" w:fill="FFFFFF"/>
          <w:lang w:val="vi-VN"/>
        </w:rPr>
        <w:t>Bước 4: Dẫn khí đã được làm sạch ra môi trường.</w:t>
      </w:r>
    </w:p>
    <w:p w14:paraId="3C0F6923" w14:textId="77777777" w:rsidR="00AD0D91" w:rsidRPr="009D7514" w:rsidRDefault="00AD0D91" w:rsidP="002D43C3">
      <w:pPr>
        <w:pStyle w:val="ListParagraph"/>
        <w:numPr>
          <w:ilvl w:val="0"/>
          <w:numId w:val="129"/>
        </w:numPr>
        <w:tabs>
          <w:tab w:val="left" w:pos="426"/>
        </w:tabs>
        <w:spacing w:before="0" w:after="0"/>
        <w:ind w:left="0" w:right="0" w:firstLine="284"/>
        <w:contextualSpacing w:val="0"/>
        <w:jc w:val="left"/>
        <w:rPr>
          <w:b/>
          <w:bCs/>
        </w:rPr>
      </w:pPr>
      <w:r w:rsidRPr="009D7514">
        <w:rPr>
          <w:b/>
          <w:bCs/>
        </w:rPr>
        <w:t>Tính toán quạt hút</w:t>
      </w:r>
    </w:p>
    <w:p w14:paraId="36414952" w14:textId="77777777" w:rsidR="00AD0D91" w:rsidRPr="009D7514" w:rsidRDefault="00AD0D91" w:rsidP="00AD0D91">
      <w:pPr>
        <w:tabs>
          <w:tab w:val="left" w:pos="426"/>
        </w:tabs>
        <w:spacing w:before="0" w:after="0"/>
        <w:ind w:firstLine="284"/>
        <w:rPr>
          <w:rFonts w:eastAsia="Malgun Gothic"/>
          <w:b/>
          <w:szCs w:val="24"/>
          <w:lang w:val="en-GB" w:eastAsia="en-GB"/>
        </w:rPr>
      </w:pPr>
      <w:r w:rsidRPr="009D7514">
        <w:rPr>
          <w:rFonts w:eastAsia="Malgun Gothic"/>
          <w:b/>
          <w:szCs w:val="24"/>
          <w:lang w:val="en-GB" w:eastAsia="en-GB"/>
        </w:rPr>
        <w:t>Tính toán lương khí cần thiết</w:t>
      </w:r>
    </w:p>
    <w:p w14:paraId="01A68DF5" w14:textId="77777777" w:rsidR="00AD0D91" w:rsidRPr="009D7514" w:rsidRDefault="00AD0D91" w:rsidP="00AD0D91">
      <w:pPr>
        <w:tabs>
          <w:tab w:val="left" w:pos="426"/>
        </w:tabs>
        <w:spacing w:before="0" w:after="0"/>
        <w:ind w:firstLine="284"/>
        <w:rPr>
          <w:rFonts w:eastAsia="Calibri"/>
        </w:rPr>
      </w:pPr>
      <w:r w:rsidRPr="009D7514">
        <w:rPr>
          <w:rFonts w:eastAsia="Calibri"/>
        </w:rPr>
        <w:t>L</w:t>
      </w:r>
      <w:r w:rsidRPr="009D7514">
        <w:rPr>
          <w:rFonts w:eastAsia="Calibri" w:hint="eastAsia"/>
        </w:rPr>
        <w:t>ư</w:t>
      </w:r>
      <w:r w:rsidRPr="009D7514">
        <w:rPr>
          <w:rFonts w:eastAsia="Calibri"/>
        </w:rPr>
        <w:t>u l</w:t>
      </w:r>
      <w:r w:rsidRPr="009D7514">
        <w:rPr>
          <w:rFonts w:eastAsia="Calibri" w:hint="eastAsia"/>
        </w:rPr>
        <w:t>ư</w:t>
      </w:r>
      <w:r w:rsidRPr="009D7514">
        <w:rPr>
          <w:rFonts w:eastAsia="Calibri"/>
        </w:rPr>
        <w:t>ợng máy thổi khí chọn là Qkhí = 13,88 m</w:t>
      </w:r>
      <w:r w:rsidRPr="009D7514">
        <w:rPr>
          <w:rFonts w:eastAsia="Calibri"/>
          <w:vertAlign w:val="superscript"/>
        </w:rPr>
        <w:t>3</w:t>
      </w:r>
      <w:r w:rsidRPr="009D7514">
        <w:rPr>
          <w:rFonts w:eastAsia="Calibri"/>
        </w:rPr>
        <w:t>/phút = 833,3 m</w:t>
      </w:r>
      <w:r w:rsidRPr="009D7514">
        <w:rPr>
          <w:rFonts w:eastAsia="Calibri"/>
          <w:vertAlign w:val="superscript"/>
        </w:rPr>
        <w:t>3</w:t>
      </w:r>
      <w:r w:rsidRPr="009D7514">
        <w:rPr>
          <w:rFonts w:eastAsia="Calibri"/>
        </w:rPr>
        <w:t>/h (Theo bảng thiết bị đã chọn)</w:t>
      </w:r>
    </w:p>
    <w:p w14:paraId="6DA0A833" w14:textId="77777777" w:rsidR="00AD0D91" w:rsidRPr="009D7514" w:rsidRDefault="00AD0D91" w:rsidP="00AD0D91">
      <w:pPr>
        <w:tabs>
          <w:tab w:val="left" w:pos="426"/>
        </w:tabs>
        <w:spacing w:before="0" w:after="0"/>
        <w:ind w:firstLine="284"/>
        <w:rPr>
          <w:rFonts w:eastAsia="Calibri"/>
        </w:rPr>
      </w:pPr>
      <w:r w:rsidRPr="009D7514">
        <w:rPr>
          <w:rFonts w:eastAsia="Calibri"/>
        </w:rPr>
        <w:t>Hệ số an toàn: a = 1,3</w:t>
      </w:r>
    </w:p>
    <w:p w14:paraId="47618F35" w14:textId="77777777" w:rsidR="00AD0D91" w:rsidRPr="009D7514" w:rsidRDefault="00AD0D91" w:rsidP="00AD0D91">
      <w:pPr>
        <w:tabs>
          <w:tab w:val="left" w:pos="426"/>
        </w:tabs>
        <w:spacing w:before="0" w:after="0"/>
        <w:ind w:firstLine="284"/>
        <w:rPr>
          <w:rFonts w:eastAsia="Calibri"/>
          <w:b/>
        </w:rPr>
      </w:pPr>
      <w:r w:rsidRPr="009D7514">
        <w:rPr>
          <w:rFonts w:eastAsia="Calibri"/>
          <w:b/>
        </w:rPr>
        <w:lastRenderedPageBreak/>
        <w:t>L</w:t>
      </w:r>
      <w:r w:rsidRPr="009D7514">
        <w:rPr>
          <w:rFonts w:eastAsia="Calibri" w:hint="eastAsia"/>
          <w:b/>
        </w:rPr>
        <w:t>ư</w:t>
      </w:r>
      <w:r w:rsidRPr="009D7514">
        <w:rPr>
          <w:rFonts w:eastAsia="Calibri"/>
          <w:b/>
        </w:rPr>
        <w:t>u l</w:t>
      </w:r>
      <w:r w:rsidRPr="009D7514">
        <w:rPr>
          <w:rFonts w:eastAsia="Calibri" w:hint="eastAsia"/>
          <w:b/>
        </w:rPr>
        <w:t>ư</w:t>
      </w:r>
      <w:r w:rsidRPr="009D7514">
        <w:rPr>
          <w:rFonts w:eastAsia="Calibri"/>
          <w:b/>
        </w:rPr>
        <w:t xml:space="preserve">ợng cần thiết cho quạt: </w:t>
      </w:r>
    </w:p>
    <w:p w14:paraId="04BFD22D" w14:textId="77777777" w:rsidR="00AD0D91" w:rsidRPr="009D7514" w:rsidRDefault="00AD0D91" w:rsidP="00AD0D91">
      <w:pPr>
        <w:tabs>
          <w:tab w:val="left" w:pos="426"/>
        </w:tabs>
        <w:spacing w:before="0" w:after="0"/>
        <w:ind w:firstLine="284"/>
        <w:rPr>
          <w:rFonts w:eastAsia="Calibri"/>
        </w:rPr>
      </w:pPr>
      <w:r w:rsidRPr="009D7514">
        <w:rPr>
          <w:rFonts w:eastAsia="Calibri"/>
        </w:rPr>
        <w:t>Q quạt = Q khí x 1,2 = 833,3  x 1,2 = 1.000m</w:t>
      </w:r>
      <w:r w:rsidRPr="009D7514">
        <w:rPr>
          <w:rFonts w:eastAsia="Calibri"/>
          <w:vertAlign w:val="superscript"/>
        </w:rPr>
        <w:t>3</w:t>
      </w:r>
      <w:r w:rsidRPr="009D7514">
        <w:rPr>
          <w:rFonts w:eastAsia="Calibri"/>
        </w:rPr>
        <w:t>/h</w:t>
      </w:r>
    </w:p>
    <w:p w14:paraId="4DEECDBB" w14:textId="77777777" w:rsidR="00AD0D91" w:rsidRPr="009D7514" w:rsidRDefault="00AD0D91" w:rsidP="00AD0D91">
      <w:pPr>
        <w:tabs>
          <w:tab w:val="left" w:pos="426"/>
        </w:tabs>
        <w:spacing w:before="0" w:after="0"/>
        <w:ind w:firstLine="284"/>
        <w:rPr>
          <w:rFonts w:eastAsia="Malgun Gothic"/>
          <w:b/>
          <w:szCs w:val="24"/>
          <w:lang w:val="en-GB" w:eastAsia="en-GB"/>
        </w:rPr>
      </w:pPr>
      <w:r w:rsidRPr="009D7514">
        <w:rPr>
          <w:rFonts w:eastAsia="Malgun Gothic"/>
          <w:b/>
          <w:szCs w:val="24"/>
          <w:lang w:val="en-GB" w:eastAsia="en-GB"/>
        </w:rPr>
        <w:t>Tính toán cột áp quạt</w:t>
      </w:r>
    </w:p>
    <w:p w14:paraId="5D57606A"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Cao độ đỉnh ống thoát hơi: HĐ = + 4,20 m</w:t>
      </w:r>
    </w:p>
    <w:p w14:paraId="7C1AA868"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Cao độ đáy mực nước thấp nhất: H nước = - 3,92  m</w:t>
      </w:r>
    </w:p>
    <w:p w14:paraId="25BB9F2F"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Tổng chiều cao thoát hơi, H = HĐ – H nước = + 4,20 - (-3,92) = 8,12 m</w:t>
      </w:r>
    </w:p>
    <w:p w14:paraId="29D69C3A"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Khối lượng riêng của không khí: mr = 1,29 kg/m</w:t>
      </w:r>
      <w:r w:rsidRPr="009D7514">
        <w:rPr>
          <w:rFonts w:eastAsia="Malgun Gothic"/>
          <w:szCs w:val="24"/>
          <w:vertAlign w:val="superscript"/>
          <w:lang w:val="en-GB" w:eastAsia="en-GB"/>
        </w:rPr>
        <w:t>3</w:t>
      </w:r>
    </w:p>
    <w:p w14:paraId="293421DB"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Cột áp khí theo chiều cao trên 1 mét khí: H1 = mr / 1000 x 10000 = 12,9 (Pa/m khí)</w:t>
      </w:r>
    </w:p>
    <w:p w14:paraId="50039EA8"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Tổng cột áp khí theo chiều cao: Hcao = H1 x H = 12,9 x 8,12 = 104,748 Pa</w:t>
      </w:r>
    </w:p>
    <w:p w14:paraId="35EA738A"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Đường kính thoát hơi: ID = 220mm</w:t>
      </w:r>
    </w:p>
    <w:p w14:paraId="7E5F4D2C"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Tổn thất qua tháp hấp phụ, Ht = 800pa</w:t>
      </w:r>
    </w:p>
    <w:p w14:paraId="29207B3C"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Tổng tổn thất đường ống, chọn Htt =300 Pa</w:t>
      </w:r>
    </w:p>
    <w:p w14:paraId="5E247626"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Cột áp cần thiết cho quạt: Hquạt = Hquạt = Hcao + Htt + Ht = 104,748 +300 +800 = 1205 Pa.</w:t>
      </w:r>
    </w:p>
    <w:p w14:paraId="37D58957"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Chọn quạt ly tâm, lưu lượng: 1.180 ~ 1.450 m</w:t>
      </w:r>
      <w:r w:rsidRPr="009D7514">
        <w:rPr>
          <w:rFonts w:eastAsia="Malgun Gothic"/>
          <w:szCs w:val="24"/>
          <w:vertAlign w:val="superscript"/>
          <w:lang w:val="en-GB" w:eastAsia="en-GB"/>
        </w:rPr>
        <w:t>3</w:t>
      </w:r>
      <w:r w:rsidRPr="009D7514">
        <w:rPr>
          <w:rFonts w:eastAsia="Malgun Gothic"/>
          <w:szCs w:val="24"/>
          <w:lang w:val="en-GB" w:eastAsia="en-GB"/>
        </w:rPr>
        <w:t>/h, cột áp: 1.316 ~ 1.180 Pa, công suất: 0,75kW, 1 máy hoạt động</w:t>
      </w:r>
    </w:p>
    <w:p w14:paraId="160299E9" w14:textId="77777777" w:rsidR="00AD0D91" w:rsidRPr="009D7514" w:rsidRDefault="00AD0D91" w:rsidP="002D43C3">
      <w:pPr>
        <w:pStyle w:val="ListParagraph"/>
        <w:numPr>
          <w:ilvl w:val="0"/>
          <w:numId w:val="129"/>
        </w:numPr>
        <w:tabs>
          <w:tab w:val="left" w:pos="426"/>
        </w:tabs>
        <w:spacing w:before="0" w:after="0"/>
        <w:ind w:left="0" w:right="0" w:firstLine="284"/>
        <w:contextualSpacing w:val="0"/>
        <w:jc w:val="left"/>
        <w:rPr>
          <w:b/>
          <w:bCs/>
        </w:rPr>
      </w:pPr>
      <w:r w:rsidRPr="009D7514">
        <w:rPr>
          <w:b/>
          <w:bCs/>
        </w:rPr>
        <w:t>Tính toán tháp x</w:t>
      </w:r>
      <w:r w:rsidRPr="009D7514">
        <w:rPr>
          <w:rFonts w:cs="Cambria"/>
          <w:b/>
          <w:bCs/>
        </w:rPr>
        <w:t>ử</w:t>
      </w:r>
      <w:r w:rsidRPr="009D7514">
        <w:rPr>
          <w:b/>
          <w:bCs/>
        </w:rPr>
        <w:t xml:space="preserve"> l</w:t>
      </w:r>
      <w:r w:rsidRPr="009D7514">
        <w:rPr>
          <w:rFonts w:cs="VNI-Times"/>
          <w:b/>
          <w:bCs/>
        </w:rPr>
        <w:t>ý</w:t>
      </w:r>
      <w:r w:rsidRPr="009D7514">
        <w:rPr>
          <w:b/>
          <w:bCs/>
        </w:rPr>
        <w:t xml:space="preserve"> m</w:t>
      </w:r>
      <w:r w:rsidRPr="009D7514">
        <w:rPr>
          <w:rFonts w:cs="VNI-Times"/>
          <w:b/>
          <w:bCs/>
        </w:rPr>
        <w:t>ù</w:t>
      </w:r>
      <w:r w:rsidRPr="009D7514">
        <w:rPr>
          <w:b/>
          <w:bCs/>
        </w:rPr>
        <w:t>i</w:t>
      </w:r>
    </w:p>
    <w:p w14:paraId="7CD7482C"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 xml:space="preserve">Diện tích tháp khử mùi: </w:t>
      </w:r>
    </w:p>
    <w:p w14:paraId="69F8B997"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A = Qquạt/VH</w:t>
      </w:r>
      <w:r w:rsidRPr="009D7514">
        <w:rPr>
          <w:rFonts w:ascii="Cambria Math" w:eastAsia="Malgun Gothic" w:hAnsi="Cambria Math" w:cs="Cambria Math"/>
          <w:szCs w:val="24"/>
          <w:lang w:val="en-GB" w:eastAsia="en-GB"/>
        </w:rPr>
        <w:t>₂</w:t>
      </w:r>
      <w:r w:rsidRPr="009D7514">
        <w:rPr>
          <w:rFonts w:eastAsia="Malgun Gothic"/>
          <w:szCs w:val="24"/>
          <w:lang w:val="en-GB" w:eastAsia="en-GB"/>
        </w:rPr>
        <w:t>S  = 0,1885/0,3 = 0,628 m²</w:t>
      </w:r>
    </w:p>
    <w:p w14:paraId="05F4CE92"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 xml:space="preserve">Trong đó: </w:t>
      </w:r>
    </w:p>
    <w:p w14:paraId="1BA55C0E"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VH</w:t>
      </w:r>
      <w:r w:rsidRPr="009D7514">
        <w:rPr>
          <w:rFonts w:ascii="Cambria Math" w:eastAsia="Malgun Gothic" w:hAnsi="Cambria Math" w:cs="Cambria Math"/>
          <w:szCs w:val="24"/>
          <w:lang w:val="en-GB" w:eastAsia="en-GB"/>
        </w:rPr>
        <w:t>₂</w:t>
      </w:r>
      <w:r w:rsidRPr="009D7514">
        <w:rPr>
          <w:rFonts w:eastAsia="Malgun Gothic"/>
          <w:szCs w:val="24"/>
          <w:lang w:val="en-GB" w:eastAsia="en-GB"/>
        </w:rPr>
        <w:t>S: Vận tốc hấp thụ H</w:t>
      </w:r>
      <w:r w:rsidRPr="009D7514">
        <w:rPr>
          <w:rFonts w:ascii="Cambria Math" w:eastAsia="Malgun Gothic" w:hAnsi="Cambria Math" w:cs="Cambria Math"/>
          <w:szCs w:val="24"/>
          <w:lang w:val="en-GB" w:eastAsia="en-GB"/>
        </w:rPr>
        <w:t>₂</w:t>
      </w:r>
      <w:r w:rsidRPr="009D7514">
        <w:rPr>
          <w:rFonts w:eastAsia="Malgun Gothic"/>
          <w:szCs w:val="24"/>
          <w:lang w:val="en-GB" w:eastAsia="en-GB"/>
        </w:rPr>
        <w:t>S, VH</w:t>
      </w:r>
      <w:r w:rsidRPr="009D7514">
        <w:rPr>
          <w:rFonts w:ascii="Cambria Math" w:eastAsia="Malgun Gothic" w:hAnsi="Cambria Math" w:cs="Cambria Math"/>
          <w:szCs w:val="24"/>
          <w:lang w:val="en-GB" w:eastAsia="en-GB"/>
        </w:rPr>
        <w:t>₂</w:t>
      </w:r>
      <w:r w:rsidRPr="009D7514">
        <w:rPr>
          <w:rFonts w:eastAsia="Malgun Gothic"/>
          <w:szCs w:val="24"/>
          <w:lang w:val="en-GB" w:eastAsia="en-GB"/>
        </w:rPr>
        <w:t>S = 0,3 m/s</w:t>
      </w:r>
    </w:p>
    <w:p w14:paraId="31C95496" w14:textId="77777777" w:rsidR="00AD0D91" w:rsidRPr="009D7514" w:rsidRDefault="00AD0D91" w:rsidP="00AD0D91">
      <w:pPr>
        <w:tabs>
          <w:tab w:val="left" w:pos="426"/>
        </w:tabs>
        <w:spacing w:before="0" w:after="0"/>
        <w:ind w:firstLine="284"/>
        <w:rPr>
          <w:rFonts w:eastAsia="Malgun Gothic"/>
          <w:b/>
          <w:szCs w:val="24"/>
          <w:lang w:val="en-GB" w:eastAsia="en-GB"/>
        </w:rPr>
      </w:pPr>
      <w:r w:rsidRPr="009D7514">
        <w:rPr>
          <w:rFonts w:eastAsia="Malgun Gothic"/>
          <w:b/>
          <w:szCs w:val="24"/>
          <w:lang w:val="en-GB" w:eastAsia="en-GB"/>
        </w:rPr>
        <w:t>Chọn l</w:t>
      </w:r>
      <w:r w:rsidRPr="009D7514">
        <w:rPr>
          <w:rFonts w:eastAsia="Malgun Gothic" w:hint="eastAsia"/>
          <w:b/>
          <w:szCs w:val="24"/>
          <w:lang w:val="en-GB" w:eastAsia="en-GB"/>
        </w:rPr>
        <w:t>ư</w:t>
      </w:r>
      <w:r w:rsidRPr="009D7514">
        <w:rPr>
          <w:rFonts w:eastAsia="Malgun Gothic"/>
          <w:b/>
          <w:szCs w:val="24"/>
          <w:lang w:val="en-GB" w:eastAsia="en-GB"/>
        </w:rPr>
        <w:t>u l</w:t>
      </w:r>
      <w:r w:rsidRPr="009D7514">
        <w:rPr>
          <w:rFonts w:eastAsia="Malgun Gothic" w:hint="eastAsia"/>
          <w:b/>
          <w:szCs w:val="24"/>
          <w:lang w:val="en-GB" w:eastAsia="en-GB"/>
        </w:rPr>
        <w:t>ư</w:t>
      </w:r>
      <w:r w:rsidRPr="009D7514">
        <w:rPr>
          <w:rFonts w:eastAsia="Malgun Gothic"/>
          <w:b/>
          <w:szCs w:val="24"/>
          <w:lang w:val="en-GB" w:eastAsia="en-GB"/>
        </w:rPr>
        <w:t>ợng quạt: Qquạt = 1.000 m</w:t>
      </w:r>
      <w:r w:rsidRPr="009D7514">
        <w:rPr>
          <w:rFonts w:eastAsia="Malgun Gothic"/>
          <w:b/>
          <w:szCs w:val="24"/>
          <w:vertAlign w:val="superscript"/>
          <w:lang w:val="en-GB" w:eastAsia="en-GB"/>
        </w:rPr>
        <w:t>3</w:t>
      </w:r>
      <w:r w:rsidRPr="009D7514">
        <w:rPr>
          <w:rFonts w:eastAsia="Malgun Gothic"/>
          <w:b/>
          <w:szCs w:val="24"/>
          <w:lang w:val="en-GB" w:eastAsia="en-GB"/>
        </w:rPr>
        <w:t>/h = 0,277 m</w:t>
      </w:r>
      <w:r w:rsidRPr="009D7514">
        <w:rPr>
          <w:rFonts w:eastAsia="Malgun Gothic"/>
          <w:b/>
          <w:szCs w:val="24"/>
          <w:vertAlign w:val="superscript"/>
          <w:lang w:val="en-GB" w:eastAsia="en-GB"/>
        </w:rPr>
        <w:t>3</w:t>
      </w:r>
      <w:r w:rsidRPr="009D7514">
        <w:rPr>
          <w:rFonts w:eastAsia="Malgun Gothic"/>
          <w:b/>
          <w:szCs w:val="24"/>
          <w:lang w:val="en-GB" w:eastAsia="en-GB"/>
        </w:rPr>
        <w:t>/s</w:t>
      </w:r>
    </w:p>
    <w:p w14:paraId="13BECD9F"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hint="eastAsia"/>
          <w:szCs w:val="24"/>
          <w:lang w:val="en-GB" w:eastAsia="en-GB"/>
        </w:rPr>
        <w:t>Đư</w:t>
      </w:r>
      <w:r w:rsidRPr="009D7514">
        <w:rPr>
          <w:rFonts w:eastAsia="Malgun Gothic"/>
          <w:szCs w:val="24"/>
          <w:lang w:val="en-GB" w:eastAsia="en-GB"/>
        </w:rPr>
        <w:t>ờng kính tháp cần: Dct = 0,89 m</w:t>
      </w:r>
    </w:p>
    <w:p w14:paraId="19E2F90C"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Chọn đ</w:t>
      </w:r>
      <w:r w:rsidRPr="009D7514">
        <w:rPr>
          <w:rFonts w:eastAsia="Malgun Gothic" w:hint="eastAsia"/>
          <w:szCs w:val="24"/>
          <w:lang w:val="en-GB" w:eastAsia="en-GB"/>
        </w:rPr>
        <w:t>ư</w:t>
      </w:r>
      <w:r w:rsidRPr="009D7514">
        <w:rPr>
          <w:rFonts w:eastAsia="Malgun Gothic"/>
          <w:szCs w:val="24"/>
          <w:lang w:val="en-GB" w:eastAsia="en-GB"/>
        </w:rPr>
        <w:t>ờng kính tháp khử mùi: D = 1,0m</w:t>
      </w:r>
    </w:p>
    <w:p w14:paraId="33790240"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Chọn chiều cao lớp than: Hthan = 0,5 m</w:t>
      </w:r>
    </w:p>
    <w:p w14:paraId="44581044"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Phần không gian phần trên: Htrên = 0,3 m</w:t>
      </w:r>
    </w:p>
    <w:p w14:paraId="0174D155"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Chọn chiều cao nắp tháp: Hnắp = 0,4 m</w:t>
      </w:r>
    </w:p>
    <w:p w14:paraId="798F4812"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Chọn chiều cao đáy tháp: Hđáy = 0,65 m</w:t>
      </w:r>
    </w:p>
    <w:p w14:paraId="08CCE277" w14:textId="77777777" w:rsidR="00AD0D91" w:rsidRPr="009D7514" w:rsidRDefault="00AD0D91" w:rsidP="00AD0D91">
      <w:pPr>
        <w:tabs>
          <w:tab w:val="left" w:pos="426"/>
        </w:tabs>
        <w:spacing w:before="0" w:after="0"/>
        <w:ind w:firstLine="284"/>
        <w:rPr>
          <w:rFonts w:eastAsia="Malgun Gothic"/>
          <w:szCs w:val="24"/>
          <w:lang w:val="en-GB" w:eastAsia="en-GB"/>
        </w:rPr>
      </w:pPr>
      <w:r w:rsidRPr="009D7514">
        <w:rPr>
          <w:rFonts w:eastAsia="Malgun Gothic"/>
          <w:szCs w:val="24"/>
          <w:lang w:val="en-GB" w:eastAsia="en-GB"/>
        </w:rPr>
        <w:t>Chọn chiều cao chân tháp: Hchân = 0,15 m</w:t>
      </w:r>
    </w:p>
    <w:p w14:paraId="37189AEA" w14:textId="77777777" w:rsidR="00AD0D91" w:rsidRPr="009D7514" w:rsidRDefault="00AD0D91" w:rsidP="00AD0D91">
      <w:pPr>
        <w:tabs>
          <w:tab w:val="left" w:pos="426"/>
        </w:tabs>
        <w:spacing w:before="0" w:after="0"/>
        <w:ind w:firstLine="284"/>
        <w:rPr>
          <w:rFonts w:eastAsia="Malgun Gothic"/>
          <w:b/>
          <w:szCs w:val="24"/>
          <w:lang w:val="en-GB" w:eastAsia="en-GB"/>
        </w:rPr>
      </w:pPr>
      <w:r w:rsidRPr="009D7514">
        <w:rPr>
          <w:rFonts w:eastAsia="Malgun Gothic"/>
          <w:b/>
          <w:szCs w:val="24"/>
          <w:lang w:val="en-GB" w:eastAsia="en-GB"/>
        </w:rPr>
        <w:t>Chiều cao tổng cộng của tháp: Htháp = 2,0m.</w:t>
      </w:r>
    </w:p>
    <w:p w14:paraId="45FBD8E0" w14:textId="77777777" w:rsidR="00AD0D91" w:rsidRPr="009D7514" w:rsidRDefault="00AD0D91" w:rsidP="00AD0D91">
      <w:pPr>
        <w:widowControl w:val="0"/>
        <w:autoSpaceDE w:val="0"/>
        <w:autoSpaceDN w:val="0"/>
        <w:adjustRightInd w:val="0"/>
        <w:spacing w:before="0" w:after="0"/>
        <w:ind w:right="141" w:firstLineChars="121" w:firstLine="315"/>
        <w:rPr>
          <w:rFonts w:eastAsia="Times New Roman"/>
        </w:rPr>
      </w:pPr>
      <w:r w:rsidRPr="009D7514">
        <w:rPr>
          <w:rFonts w:eastAsia="Times New Roman"/>
          <w:bCs/>
          <w:i/>
          <w:iCs/>
        </w:rPr>
        <w:t>Mạng lưới thu gom khí thải từ các nguồn phát sinh bụi, khí thải để đưa về hệ thống xử lý bụi, khí thải:</w:t>
      </w:r>
      <w:r w:rsidRPr="009D7514">
        <w:rPr>
          <w:rFonts w:eastAsia="Times New Roman"/>
        </w:rPr>
        <w:t xml:space="preserve">  Khí thải </w:t>
      </w:r>
      <w:r w:rsidRPr="009D7514">
        <w:rPr>
          <w:rFonts w:eastAsia="Times New Roman"/>
          <w:iCs/>
        </w:rPr>
        <w:t>(mùi hôi)</w:t>
      </w:r>
      <w:r w:rsidRPr="009D7514">
        <w:rPr>
          <w:rFonts w:eastAsia="Times New Roman"/>
        </w:rPr>
        <w:t xml:space="preserve"> phát sinh từ hệ thống xử lý nước thải chủ yếu là H</w:t>
      </w:r>
      <w:r w:rsidRPr="009D7514">
        <w:rPr>
          <w:rFonts w:eastAsia="Times New Roman"/>
          <w:vertAlign w:val="subscript"/>
        </w:rPr>
        <w:t>2</w:t>
      </w:r>
      <w:r w:rsidRPr="009D7514">
        <w:rPr>
          <w:rFonts w:eastAsia="Times New Roman"/>
        </w:rPr>
        <w:t>S, NH</w:t>
      </w:r>
      <w:r w:rsidRPr="009D7514">
        <w:rPr>
          <w:rFonts w:eastAsia="Times New Roman"/>
          <w:vertAlign w:val="subscript"/>
        </w:rPr>
        <w:t>3</w:t>
      </w:r>
      <w:r w:rsidRPr="009D7514">
        <w:rPr>
          <w:rFonts w:eastAsia="Times New Roman"/>
        </w:rPr>
        <w:t xml:space="preserve"> và CH</w:t>
      </w:r>
      <w:r w:rsidRPr="009D7514">
        <w:rPr>
          <w:rFonts w:eastAsia="Times New Roman"/>
          <w:vertAlign w:val="subscript"/>
        </w:rPr>
        <w:t>3</w:t>
      </w:r>
      <w:r w:rsidRPr="009D7514">
        <w:rPr>
          <w:rFonts w:eastAsia="Times New Roman"/>
        </w:rPr>
        <w:t xml:space="preserve">SH được thu gom bằng quạt hút cao áp (công suất </w:t>
      </w:r>
      <w:r w:rsidRPr="009D7514">
        <w:rPr>
          <w:rFonts w:eastAsia="Malgun Gothic"/>
          <w:i/>
          <w:lang w:eastAsia="en-GB"/>
        </w:rPr>
        <w:t>1</w:t>
      </w:r>
      <w:r w:rsidRPr="009D7514">
        <w:rPr>
          <w:rFonts w:eastAsia="Malgun Gothic"/>
          <w:i/>
          <w:lang w:val="vi-VN" w:eastAsia="en-GB"/>
        </w:rPr>
        <w:t>.000</w:t>
      </w:r>
      <w:r w:rsidRPr="009D7514">
        <w:rPr>
          <w:rFonts w:eastAsia="Malgun Gothic"/>
          <w:i/>
          <w:lang w:eastAsia="en-GB"/>
        </w:rPr>
        <w:t>m</w:t>
      </w:r>
      <w:r w:rsidRPr="009D7514">
        <w:rPr>
          <w:rFonts w:eastAsia="Malgun Gothic"/>
          <w:i/>
          <w:vertAlign w:val="superscript"/>
          <w:lang w:eastAsia="en-GB"/>
        </w:rPr>
        <w:t>3</w:t>
      </w:r>
      <w:r w:rsidRPr="009D7514">
        <w:rPr>
          <w:rFonts w:eastAsia="Malgun Gothic"/>
          <w:i/>
          <w:lang w:eastAsia="en-GB"/>
        </w:rPr>
        <w:t>/giờ</w:t>
      </w:r>
      <w:r w:rsidRPr="009D7514">
        <w:rPr>
          <w:rFonts w:eastAsia="Times New Roman"/>
        </w:rPr>
        <w:t xml:space="preserve">) qua các đường ống dẫn (đường ống uPVC đường kính 200mm) về tháp hấp phụ bằng vật liệu than hoạt tính để xử lý. </w:t>
      </w:r>
    </w:p>
    <w:p w14:paraId="69BBE95B" w14:textId="77777777" w:rsidR="00AD0D91" w:rsidRPr="009D7514" w:rsidRDefault="00AD0D91" w:rsidP="00AD0D91">
      <w:pPr>
        <w:widowControl w:val="0"/>
        <w:autoSpaceDE w:val="0"/>
        <w:autoSpaceDN w:val="0"/>
        <w:adjustRightInd w:val="0"/>
        <w:spacing w:before="0" w:after="0"/>
        <w:ind w:right="144" w:firstLineChars="121" w:firstLine="315"/>
        <w:rPr>
          <w:rFonts w:eastAsia="Times New Roman"/>
        </w:rPr>
      </w:pPr>
      <w:r w:rsidRPr="009D7514">
        <w:rPr>
          <w:rFonts w:eastAsia="Times New Roman"/>
        </w:rPr>
        <w:t xml:space="preserve">- Tóm tắt quy trình công nghệ: Khí thải </w:t>
      </w:r>
      <w:r w:rsidRPr="009D7514">
        <w:rPr>
          <w:rFonts w:eastAsia="Times New Roman"/>
          <w:i/>
          <w:iCs/>
        </w:rPr>
        <w:t>(mùi hôi)</w:t>
      </w:r>
      <w:r w:rsidRPr="009D7514">
        <w:rPr>
          <w:rFonts w:eastAsia="Times New Roman"/>
        </w:rPr>
        <w:t xml:space="preserve"> </w:t>
      </w:r>
      <w:r w:rsidRPr="009D7514">
        <w:rPr>
          <w:rFonts w:eastAsia="Times New Roman"/>
        </w:rPr>
        <w:sym w:font="Wingdings" w:char="F0E0"/>
      </w:r>
      <w:r w:rsidRPr="009D7514">
        <w:rPr>
          <w:rFonts w:eastAsia="Times New Roman"/>
        </w:rPr>
        <w:t xml:space="preserve"> Hệ thống ống dẫn </w:t>
      </w:r>
      <w:r w:rsidRPr="009D7514">
        <w:rPr>
          <w:rFonts w:eastAsia="Times New Roman"/>
          <w:i/>
          <w:iCs/>
        </w:rPr>
        <w:t>(Ống uPVC D200mm)</w:t>
      </w:r>
      <w:r w:rsidRPr="009D7514">
        <w:rPr>
          <w:rFonts w:eastAsia="Times New Roman"/>
          <w:i/>
        </w:rPr>
        <w:t xml:space="preserve"> </w:t>
      </w:r>
      <w:r w:rsidRPr="009D7514">
        <w:rPr>
          <w:rFonts w:eastAsia="Times New Roman"/>
        </w:rPr>
        <w:sym w:font="Wingdings" w:char="F0E0"/>
      </w:r>
      <w:r w:rsidRPr="009D7514">
        <w:rPr>
          <w:rFonts w:eastAsia="Times New Roman"/>
        </w:rPr>
        <w:t xml:space="preserve"> Quạt hút </w:t>
      </w:r>
      <w:r w:rsidRPr="009D7514">
        <w:rPr>
          <w:rFonts w:eastAsia="Times New Roman"/>
          <w:i/>
        </w:rPr>
        <w:t>(lưu lượng 1</w:t>
      </w:r>
      <w:r w:rsidRPr="009D7514">
        <w:rPr>
          <w:rFonts w:eastAsia="Times New Roman"/>
          <w:i/>
          <w:lang w:val="vi-VN"/>
        </w:rPr>
        <w:t>.000</w:t>
      </w:r>
      <w:r w:rsidRPr="009D7514">
        <w:rPr>
          <w:rFonts w:eastAsia="Times New Roman"/>
          <w:i/>
        </w:rPr>
        <w:t>m</w:t>
      </w:r>
      <w:r w:rsidRPr="009D7514">
        <w:rPr>
          <w:rFonts w:eastAsia="Times New Roman"/>
          <w:i/>
          <w:vertAlign w:val="superscript"/>
        </w:rPr>
        <w:t>3</w:t>
      </w:r>
      <w:r w:rsidRPr="009D7514">
        <w:rPr>
          <w:rFonts w:eastAsia="Times New Roman"/>
          <w:i/>
        </w:rPr>
        <w:t>/giờ)</w:t>
      </w:r>
      <w:r w:rsidRPr="009D7514">
        <w:rPr>
          <w:rFonts w:eastAsia="Times New Roman"/>
        </w:rPr>
        <w:t xml:space="preserve"> </w:t>
      </w:r>
      <w:r w:rsidRPr="009D7514">
        <w:rPr>
          <w:rFonts w:eastAsia="Times New Roman"/>
        </w:rPr>
        <w:sym w:font="Wingdings" w:char="F0E0"/>
      </w:r>
      <w:r w:rsidRPr="009D7514">
        <w:rPr>
          <w:rFonts w:eastAsia="Times New Roman"/>
        </w:rPr>
        <w:t xml:space="preserve"> Tháp hấp phụ bằng than hoạt tính </w:t>
      </w:r>
      <w:r w:rsidRPr="009D7514">
        <w:rPr>
          <w:rFonts w:eastAsia="Times New Roman"/>
          <w:i/>
        </w:rPr>
        <w:lastRenderedPageBreak/>
        <w:t>(Tháp hình trụ, D = 1 m, chiều cao 2</w:t>
      </w:r>
      <w:r w:rsidRPr="009D7514">
        <w:rPr>
          <w:rFonts w:eastAsia="Times New Roman"/>
          <w:i/>
          <w:lang w:val="vi-VN"/>
        </w:rPr>
        <w:t xml:space="preserve"> </w:t>
      </w:r>
      <w:r w:rsidRPr="009D7514">
        <w:rPr>
          <w:rFonts w:eastAsia="Times New Roman"/>
          <w:i/>
        </w:rPr>
        <w:t>m)</w:t>
      </w:r>
      <w:r w:rsidRPr="009D7514">
        <w:rPr>
          <w:rFonts w:eastAsia="Times New Roman"/>
        </w:rPr>
        <w:t xml:space="preserve"> </w:t>
      </w:r>
      <w:r w:rsidRPr="009D7514">
        <w:rPr>
          <w:rFonts w:eastAsia="Times New Roman"/>
        </w:rPr>
        <w:sym w:font="Wingdings" w:char="F0E0"/>
      </w:r>
      <w:r w:rsidRPr="009D7514">
        <w:rPr>
          <w:rFonts w:eastAsia="Times New Roman"/>
        </w:rPr>
        <w:t xml:space="preserve"> Ống phát thải </w:t>
      </w:r>
      <w:r w:rsidRPr="009D7514">
        <w:rPr>
          <w:rFonts w:eastAsia="Times New Roman"/>
          <w:i/>
        </w:rPr>
        <w:t xml:space="preserve">(Ống uPVC D200mm, chiều cao </w:t>
      </w:r>
      <w:r w:rsidRPr="009D7514">
        <w:rPr>
          <w:rFonts w:eastAsia="Times New Roman"/>
          <w:i/>
          <w:lang w:val="vi-VN"/>
        </w:rPr>
        <w:t>3</w:t>
      </w:r>
      <w:r w:rsidRPr="009D7514">
        <w:rPr>
          <w:rFonts w:eastAsia="Times New Roman"/>
          <w:i/>
        </w:rPr>
        <w:t>m)</w:t>
      </w:r>
      <w:r w:rsidRPr="009D7514">
        <w:rPr>
          <w:rFonts w:eastAsia="Times New Roman"/>
        </w:rPr>
        <w:t>.</w:t>
      </w:r>
    </w:p>
    <w:p w14:paraId="68F43C0C" w14:textId="77777777" w:rsidR="00AD0D91" w:rsidRPr="009D7514" w:rsidRDefault="00AD0D91" w:rsidP="00AD0D91">
      <w:pPr>
        <w:widowControl w:val="0"/>
        <w:autoSpaceDE w:val="0"/>
        <w:autoSpaceDN w:val="0"/>
        <w:adjustRightInd w:val="0"/>
        <w:spacing w:before="0" w:after="0"/>
        <w:ind w:right="144" w:firstLineChars="121" w:firstLine="315"/>
        <w:rPr>
          <w:rFonts w:eastAsia="Times New Roman"/>
        </w:rPr>
      </w:pPr>
      <w:r w:rsidRPr="009D7514">
        <w:rPr>
          <w:rFonts w:eastAsia="Times New Roman"/>
        </w:rPr>
        <w:t xml:space="preserve"> Hóa chất, vật liệu sử dụng: Than hoạt tính với khối lượng 360kg, tần suất thay thế khoảng 3 tháng/lần.</w:t>
      </w:r>
    </w:p>
    <w:p w14:paraId="7CB07917" w14:textId="77777777" w:rsidR="00AD0D91" w:rsidRPr="009D7514" w:rsidRDefault="00AD0D91" w:rsidP="00AD0D91">
      <w:pPr>
        <w:widowControl w:val="0"/>
        <w:tabs>
          <w:tab w:val="left" w:pos="426"/>
        </w:tabs>
        <w:spacing w:before="0" w:after="0"/>
        <w:ind w:right="0" w:firstLine="284"/>
        <w:rPr>
          <w:rFonts w:eastAsia="Calibri"/>
          <w:lang w:val="vi-VN"/>
        </w:rPr>
      </w:pPr>
      <w:r w:rsidRPr="009D7514">
        <w:rPr>
          <w:rFonts w:eastAsia="Calibri"/>
          <w:lang w:val="vi-VN"/>
        </w:rPr>
        <w:t>Một số thông tin về thiết bị xử lý mùi hệ thống xử lý khí thải thể hiện ở bản sau:</w:t>
      </w:r>
    </w:p>
    <w:p w14:paraId="1922544E" w14:textId="14ACCF90" w:rsidR="00AD0D91" w:rsidRPr="009D7514" w:rsidRDefault="007000CE" w:rsidP="007000CE">
      <w:pPr>
        <w:pStyle w:val="Caption"/>
        <w:rPr>
          <w:lang w:val="vi-VN" w:eastAsia="en-GB"/>
        </w:rPr>
      </w:pPr>
      <w:bookmarkStart w:id="788" w:name="_Toc99529203"/>
      <w:bookmarkStart w:id="789" w:name="_Toc41577974"/>
      <w:bookmarkStart w:id="790" w:name="_Toc124410450"/>
      <w:bookmarkStart w:id="791" w:name="_Toc129252985"/>
      <w:r w:rsidRPr="009D7514">
        <w:t xml:space="preserve">Bảng 3. </w:t>
      </w:r>
      <w:fldSimple w:instr=" SEQ Bảng_3. \* ARABIC ">
        <w:r w:rsidR="00986426" w:rsidRPr="009D7514">
          <w:rPr>
            <w:noProof/>
          </w:rPr>
          <w:t>10</w:t>
        </w:r>
      </w:fldSimple>
      <w:r w:rsidRPr="009D7514">
        <w:t xml:space="preserve">. </w:t>
      </w:r>
      <w:r w:rsidR="00AD0D91" w:rsidRPr="009D7514">
        <w:rPr>
          <w:lang w:val="vi-VN" w:eastAsia="en-GB"/>
        </w:rPr>
        <w:t>Thông số kỹ thuật về hệ thống xử lý mùi từ HTXL nước thải</w:t>
      </w:r>
      <w:bookmarkEnd w:id="788"/>
      <w:bookmarkEnd w:id="789"/>
      <w:bookmarkEnd w:id="790"/>
      <w:bookmarkEnd w:id="791"/>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27"/>
        <w:gridCol w:w="1604"/>
        <w:gridCol w:w="3938"/>
        <w:gridCol w:w="1167"/>
        <w:gridCol w:w="1626"/>
      </w:tblGrid>
      <w:tr w:rsidR="00AD0D91" w:rsidRPr="009D7514" w14:paraId="5695F367" w14:textId="77777777" w:rsidTr="00CE7146">
        <w:trPr>
          <w:tblHeader/>
          <w:jc w:val="center"/>
        </w:trPr>
        <w:tc>
          <w:tcPr>
            <w:tcW w:w="401" w:type="pct"/>
            <w:tcBorders>
              <w:top w:val="single" w:sz="4" w:space="0" w:color="auto"/>
              <w:left w:val="single" w:sz="4" w:space="0" w:color="auto"/>
              <w:bottom w:val="single" w:sz="4" w:space="0" w:color="auto"/>
              <w:right w:val="single" w:sz="4" w:space="0" w:color="auto"/>
            </w:tcBorders>
            <w:vAlign w:val="center"/>
          </w:tcPr>
          <w:p w14:paraId="5508EC02" w14:textId="77777777" w:rsidR="00AD0D91" w:rsidRPr="009D7514" w:rsidRDefault="00AD0D91" w:rsidP="00CE7146">
            <w:pPr>
              <w:spacing w:after="0" w:line="240" w:lineRule="auto"/>
              <w:ind w:right="0"/>
            </w:pPr>
            <w:r w:rsidRPr="009D7514">
              <w:rPr>
                <w:b/>
              </w:rPr>
              <w:t>STT</w:t>
            </w:r>
          </w:p>
        </w:tc>
        <w:tc>
          <w:tcPr>
            <w:tcW w:w="885" w:type="pct"/>
            <w:tcBorders>
              <w:top w:val="single" w:sz="4" w:space="0" w:color="auto"/>
              <w:left w:val="single" w:sz="4" w:space="0" w:color="auto"/>
              <w:bottom w:val="single" w:sz="4" w:space="0" w:color="auto"/>
              <w:right w:val="single" w:sz="4" w:space="0" w:color="auto"/>
            </w:tcBorders>
            <w:vAlign w:val="center"/>
          </w:tcPr>
          <w:p w14:paraId="5252E0FE" w14:textId="77777777" w:rsidR="00AD0D91" w:rsidRPr="009D7514" w:rsidRDefault="00AD0D91" w:rsidP="00CE7146">
            <w:pPr>
              <w:spacing w:after="0" w:line="240" w:lineRule="auto"/>
              <w:ind w:right="0"/>
            </w:pPr>
            <w:r w:rsidRPr="009D7514">
              <w:rPr>
                <w:b/>
              </w:rPr>
              <w:t xml:space="preserve">Hạng mục </w:t>
            </w:r>
          </w:p>
        </w:tc>
        <w:tc>
          <w:tcPr>
            <w:tcW w:w="2173" w:type="pct"/>
            <w:tcBorders>
              <w:top w:val="single" w:sz="4" w:space="0" w:color="auto"/>
              <w:left w:val="single" w:sz="4" w:space="0" w:color="auto"/>
              <w:bottom w:val="single" w:sz="4" w:space="0" w:color="auto"/>
              <w:right w:val="single" w:sz="4" w:space="0" w:color="auto"/>
            </w:tcBorders>
            <w:vAlign w:val="center"/>
          </w:tcPr>
          <w:p w14:paraId="508E4910" w14:textId="77777777" w:rsidR="00AD0D91" w:rsidRPr="009D7514" w:rsidRDefault="00AD0D91" w:rsidP="00CE7146">
            <w:pPr>
              <w:spacing w:after="0" w:line="240" w:lineRule="auto"/>
              <w:ind w:right="0"/>
              <w:jc w:val="center"/>
            </w:pPr>
            <w:r w:rsidRPr="009D7514">
              <w:rPr>
                <w:b/>
              </w:rPr>
              <w:t>Quy cách</w:t>
            </w:r>
          </w:p>
        </w:tc>
        <w:tc>
          <w:tcPr>
            <w:tcW w:w="644" w:type="pct"/>
            <w:tcBorders>
              <w:top w:val="single" w:sz="4" w:space="0" w:color="auto"/>
              <w:left w:val="single" w:sz="4" w:space="0" w:color="auto"/>
              <w:bottom w:val="single" w:sz="4" w:space="0" w:color="auto"/>
              <w:right w:val="single" w:sz="4" w:space="0" w:color="auto"/>
            </w:tcBorders>
            <w:vAlign w:val="center"/>
          </w:tcPr>
          <w:p w14:paraId="7D95CE04" w14:textId="77777777" w:rsidR="00AD0D91" w:rsidRPr="009D7514" w:rsidRDefault="00AD0D91" w:rsidP="00CE7146">
            <w:pPr>
              <w:spacing w:after="0" w:line="240" w:lineRule="auto"/>
              <w:ind w:right="0"/>
              <w:jc w:val="center"/>
            </w:pPr>
            <w:r w:rsidRPr="009D7514">
              <w:rPr>
                <w:b/>
              </w:rPr>
              <w:t>ĐVT</w:t>
            </w:r>
          </w:p>
        </w:tc>
        <w:tc>
          <w:tcPr>
            <w:tcW w:w="898" w:type="pct"/>
            <w:tcBorders>
              <w:top w:val="single" w:sz="4" w:space="0" w:color="auto"/>
              <w:left w:val="single" w:sz="4" w:space="0" w:color="auto"/>
              <w:bottom w:val="single" w:sz="4" w:space="0" w:color="auto"/>
              <w:right w:val="single" w:sz="4" w:space="0" w:color="auto"/>
            </w:tcBorders>
            <w:vAlign w:val="center"/>
          </w:tcPr>
          <w:p w14:paraId="770D5C2C" w14:textId="77777777" w:rsidR="00AD0D91" w:rsidRPr="009D7514" w:rsidRDefault="00AD0D91" w:rsidP="00CE7146">
            <w:pPr>
              <w:spacing w:after="0" w:line="240" w:lineRule="auto"/>
              <w:ind w:right="0"/>
              <w:jc w:val="center"/>
            </w:pPr>
            <w:r w:rsidRPr="009D7514">
              <w:rPr>
                <w:b/>
              </w:rPr>
              <w:t>Số lượng</w:t>
            </w:r>
          </w:p>
        </w:tc>
      </w:tr>
      <w:tr w:rsidR="00AD0D91" w:rsidRPr="009D7514" w14:paraId="622E6CA5" w14:textId="77777777" w:rsidTr="00CE7146">
        <w:trPr>
          <w:jc w:val="center"/>
        </w:trPr>
        <w:tc>
          <w:tcPr>
            <w:tcW w:w="401" w:type="pct"/>
            <w:tcBorders>
              <w:top w:val="single" w:sz="4" w:space="0" w:color="auto"/>
              <w:left w:val="single" w:sz="4" w:space="0" w:color="auto"/>
              <w:bottom w:val="single" w:sz="4" w:space="0" w:color="auto"/>
              <w:right w:val="single" w:sz="4" w:space="0" w:color="auto"/>
            </w:tcBorders>
            <w:vAlign w:val="center"/>
          </w:tcPr>
          <w:p w14:paraId="51A79427" w14:textId="77777777" w:rsidR="00AD0D91" w:rsidRPr="009D7514" w:rsidRDefault="00AD0D91" w:rsidP="00CE7146">
            <w:pPr>
              <w:spacing w:after="0" w:line="240" w:lineRule="auto"/>
              <w:ind w:right="0"/>
              <w:jc w:val="center"/>
            </w:pPr>
            <w:r w:rsidRPr="009D7514">
              <w:t>1</w:t>
            </w:r>
          </w:p>
        </w:tc>
        <w:tc>
          <w:tcPr>
            <w:tcW w:w="885" w:type="pct"/>
            <w:tcBorders>
              <w:top w:val="single" w:sz="4" w:space="0" w:color="auto"/>
              <w:left w:val="single" w:sz="4" w:space="0" w:color="auto"/>
              <w:bottom w:val="single" w:sz="4" w:space="0" w:color="auto"/>
              <w:right w:val="single" w:sz="4" w:space="0" w:color="auto"/>
            </w:tcBorders>
            <w:vAlign w:val="center"/>
          </w:tcPr>
          <w:p w14:paraId="24EB7EED" w14:textId="77777777" w:rsidR="00AD0D91" w:rsidRPr="009D7514" w:rsidRDefault="00AD0D91" w:rsidP="00CE7146">
            <w:pPr>
              <w:spacing w:after="0" w:line="240" w:lineRule="auto"/>
              <w:ind w:right="0"/>
              <w:jc w:val="center"/>
            </w:pPr>
            <w:r w:rsidRPr="009D7514">
              <w:t>Tháp hấp phụ mùi</w:t>
            </w:r>
          </w:p>
        </w:tc>
        <w:tc>
          <w:tcPr>
            <w:tcW w:w="2173" w:type="pct"/>
            <w:tcBorders>
              <w:top w:val="single" w:sz="4" w:space="0" w:color="auto"/>
              <w:left w:val="single" w:sz="4" w:space="0" w:color="auto"/>
              <w:bottom w:val="single" w:sz="4" w:space="0" w:color="auto"/>
              <w:right w:val="single" w:sz="4" w:space="0" w:color="auto"/>
            </w:tcBorders>
            <w:vAlign w:val="center"/>
          </w:tcPr>
          <w:p w14:paraId="79710D01" w14:textId="77777777" w:rsidR="00AD0D91" w:rsidRPr="009D7514" w:rsidRDefault="00AD0D91" w:rsidP="00CE7146">
            <w:pPr>
              <w:spacing w:after="0" w:line="240" w:lineRule="auto"/>
              <w:ind w:rightChars="69" w:right="179"/>
            </w:pPr>
            <w:r w:rsidRPr="009D7514">
              <w:t>- Quy cách: Tháp hình trụ, D = 1m, H = 2 m.</w:t>
            </w:r>
          </w:p>
          <w:p w14:paraId="010CE770" w14:textId="77777777" w:rsidR="00AD0D91" w:rsidRPr="009D7514" w:rsidRDefault="00AD0D91" w:rsidP="00CE7146">
            <w:pPr>
              <w:spacing w:after="0" w:line="240" w:lineRule="auto"/>
              <w:ind w:rightChars="69" w:right="179"/>
            </w:pPr>
            <w:r w:rsidRPr="009D7514">
              <w:t>- Tháp có thang thao tác vận hành, có cửa kỹ thuật để bảo trì và thay than hoạt tính,…</w:t>
            </w:r>
          </w:p>
          <w:p w14:paraId="671761C4" w14:textId="77777777" w:rsidR="00AD0D91" w:rsidRPr="009D7514" w:rsidRDefault="00AD0D91" w:rsidP="00CE7146">
            <w:pPr>
              <w:spacing w:after="0" w:line="240" w:lineRule="auto"/>
              <w:ind w:rightChars="69" w:right="179"/>
            </w:pPr>
            <w:r w:rsidRPr="009D7514">
              <w:t>- Thời gian lưu khí: tối thiểu 2,5 giây.</w:t>
            </w:r>
          </w:p>
          <w:p w14:paraId="070E913F" w14:textId="77777777" w:rsidR="00AD0D91" w:rsidRPr="009D7514" w:rsidRDefault="00AD0D91" w:rsidP="00CE7146">
            <w:pPr>
              <w:spacing w:after="0" w:line="240" w:lineRule="auto"/>
              <w:ind w:rightChars="69" w:right="179"/>
            </w:pPr>
            <w:r w:rsidRPr="009D7514">
              <w:t>- Tầng chứa vật liệu: 02 tầng chứa vật liệu hấp phụ, khung, lưới,…</w:t>
            </w:r>
          </w:p>
          <w:p w14:paraId="54E6D230" w14:textId="77777777" w:rsidR="00AD0D91" w:rsidRPr="009D7514" w:rsidRDefault="00AD0D91" w:rsidP="00CE7146">
            <w:pPr>
              <w:spacing w:after="0" w:line="240" w:lineRule="auto"/>
              <w:ind w:rightChars="69" w:right="179"/>
            </w:pPr>
            <w:r w:rsidRPr="009D7514">
              <w:t>- Vật liệu: SUS 304 chống ăn mòn.</w:t>
            </w:r>
          </w:p>
        </w:tc>
        <w:tc>
          <w:tcPr>
            <w:tcW w:w="644" w:type="pct"/>
            <w:tcBorders>
              <w:top w:val="single" w:sz="4" w:space="0" w:color="auto"/>
              <w:left w:val="single" w:sz="4" w:space="0" w:color="auto"/>
              <w:bottom w:val="single" w:sz="4" w:space="0" w:color="auto"/>
              <w:right w:val="single" w:sz="4" w:space="0" w:color="auto"/>
            </w:tcBorders>
            <w:vAlign w:val="center"/>
          </w:tcPr>
          <w:p w14:paraId="361A4D09" w14:textId="77777777" w:rsidR="00AD0D91" w:rsidRPr="009D7514" w:rsidRDefault="00AD0D91" w:rsidP="00CE7146">
            <w:pPr>
              <w:spacing w:after="0" w:line="240" w:lineRule="auto"/>
              <w:ind w:right="0"/>
              <w:jc w:val="center"/>
            </w:pPr>
            <w:r w:rsidRPr="009D7514">
              <w:t>Cái</w:t>
            </w:r>
          </w:p>
        </w:tc>
        <w:tc>
          <w:tcPr>
            <w:tcW w:w="898" w:type="pct"/>
            <w:tcBorders>
              <w:top w:val="single" w:sz="4" w:space="0" w:color="auto"/>
              <w:left w:val="single" w:sz="4" w:space="0" w:color="auto"/>
              <w:bottom w:val="single" w:sz="4" w:space="0" w:color="auto"/>
              <w:right w:val="single" w:sz="4" w:space="0" w:color="auto"/>
            </w:tcBorders>
            <w:vAlign w:val="center"/>
          </w:tcPr>
          <w:p w14:paraId="2A0A24B1" w14:textId="77777777" w:rsidR="00AD0D91" w:rsidRPr="009D7514" w:rsidRDefault="00AD0D91" w:rsidP="00CE7146">
            <w:pPr>
              <w:spacing w:after="0" w:line="240" w:lineRule="auto"/>
              <w:ind w:right="0"/>
              <w:jc w:val="center"/>
            </w:pPr>
            <w:r w:rsidRPr="009D7514">
              <w:t>01</w:t>
            </w:r>
          </w:p>
        </w:tc>
      </w:tr>
      <w:tr w:rsidR="00AD0D91" w:rsidRPr="009D7514" w14:paraId="4E728AB6" w14:textId="77777777" w:rsidTr="00CE7146">
        <w:trPr>
          <w:jc w:val="center"/>
        </w:trPr>
        <w:tc>
          <w:tcPr>
            <w:tcW w:w="401" w:type="pct"/>
            <w:tcBorders>
              <w:top w:val="single" w:sz="4" w:space="0" w:color="auto"/>
              <w:left w:val="single" w:sz="4" w:space="0" w:color="auto"/>
              <w:bottom w:val="single" w:sz="4" w:space="0" w:color="auto"/>
              <w:right w:val="single" w:sz="4" w:space="0" w:color="auto"/>
            </w:tcBorders>
            <w:vAlign w:val="center"/>
          </w:tcPr>
          <w:p w14:paraId="2A0AE7AF" w14:textId="77777777" w:rsidR="00AD0D91" w:rsidRPr="009D7514" w:rsidRDefault="00AD0D91" w:rsidP="00CE7146">
            <w:pPr>
              <w:spacing w:after="0" w:line="240" w:lineRule="auto"/>
              <w:ind w:right="0"/>
              <w:jc w:val="center"/>
            </w:pPr>
            <w:r w:rsidRPr="009D7514">
              <w:t>3</w:t>
            </w:r>
          </w:p>
        </w:tc>
        <w:tc>
          <w:tcPr>
            <w:tcW w:w="885" w:type="pct"/>
            <w:tcBorders>
              <w:top w:val="single" w:sz="4" w:space="0" w:color="auto"/>
              <w:left w:val="single" w:sz="4" w:space="0" w:color="auto"/>
              <w:bottom w:val="single" w:sz="4" w:space="0" w:color="auto"/>
              <w:right w:val="single" w:sz="4" w:space="0" w:color="auto"/>
            </w:tcBorders>
            <w:vAlign w:val="center"/>
          </w:tcPr>
          <w:p w14:paraId="7F66F412" w14:textId="77777777" w:rsidR="00AD0D91" w:rsidRPr="009D7514" w:rsidRDefault="00AD0D91" w:rsidP="00CE7146">
            <w:pPr>
              <w:spacing w:after="0" w:line="240" w:lineRule="auto"/>
              <w:ind w:right="0"/>
              <w:jc w:val="center"/>
            </w:pPr>
            <w:r w:rsidRPr="009D7514">
              <w:t>Quạt ly tâm tổng hút đẩy khí thải vào tháp xử lý</w:t>
            </w:r>
          </w:p>
        </w:tc>
        <w:tc>
          <w:tcPr>
            <w:tcW w:w="2173" w:type="pct"/>
            <w:tcBorders>
              <w:top w:val="single" w:sz="4" w:space="0" w:color="auto"/>
              <w:left w:val="single" w:sz="4" w:space="0" w:color="auto"/>
              <w:bottom w:val="single" w:sz="4" w:space="0" w:color="auto"/>
              <w:right w:val="single" w:sz="4" w:space="0" w:color="auto"/>
            </w:tcBorders>
            <w:vAlign w:val="center"/>
          </w:tcPr>
          <w:p w14:paraId="2BAE4C07" w14:textId="77777777" w:rsidR="00AD0D91" w:rsidRPr="009D7514" w:rsidRDefault="00AD0D91" w:rsidP="00CE7146">
            <w:pPr>
              <w:spacing w:after="0" w:line="240" w:lineRule="auto"/>
            </w:pPr>
            <w:r w:rsidRPr="009D7514">
              <w:t xml:space="preserve">- Lưu lượng: </w:t>
            </w:r>
            <w:r w:rsidRPr="009D7514">
              <w:rPr>
                <w:rFonts w:eastAsia="Calibri"/>
              </w:rPr>
              <w:t>1</w:t>
            </w:r>
            <w:r w:rsidRPr="009D7514">
              <w:rPr>
                <w:rFonts w:eastAsia="Calibri"/>
                <w:lang w:val="vi-VN"/>
              </w:rPr>
              <w:t>.000</w:t>
            </w:r>
            <w:r w:rsidRPr="009D7514">
              <w:rPr>
                <w:rFonts w:eastAsia="Calibri"/>
              </w:rPr>
              <w:t>m</w:t>
            </w:r>
            <w:r w:rsidRPr="009D7514">
              <w:rPr>
                <w:rFonts w:eastAsia="Calibri"/>
                <w:vertAlign w:val="superscript"/>
              </w:rPr>
              <w:t>3</w:t>
            </w:r>
            <w:r w:rsidRPr="009D7514">
              <w:rPr>
                <w:rFonts w:eastAsia="Calibri"/>
              </w:rPr>
              <w:t>/giờ</w:t>
            </w:r>
          </w:p>
          <w:p w14:paraId="58A77B30" w14:textId="77777777" w:rsidR="00AD0D91" w:rsidRPr="009D7514" w:rsidRDefault="00AD0D91" w:rsidP="00CE7146">
            <w:pPr>
              <w:spacing w:after="0" w:line="240" w:lineRule="auto"/>
            </w:pPr>
            <w:r w:rsidRPr="009D7514">
              <w:t>- Chuyển động: Gián tiếp.</w:t>
            </w:r>
          </w:p>
          <w:p w14:paraId="2C2DC7B1" w14:textId="77777777" w:rsidR="00AD0D91" w:rsidRPr="009D7514" w:rsidRDefault="00AD0D91" w:rsidP="00CE7146">
            <w:pPr>
              <w:spacing w:after="0" w:line="240" w:lineRule="auto"/>
            </w:pPr>
            <w:r w:rsidRPr="009D7514">
              <w:t>- Chất liệu: SUS 304.</w:t>
            </w:r>
          </w:p>
          <w:p w14:paraId="73529050" w14:textId="77777777" w:rsidR="00AD0D91" w:rsidRPr="009D7514" w:rsidRDefault="00AD0D91" w:rsidP="00CE7146">
            <w:pPr>
              <w:spacing w:after="0" w:line="240" w:lineRule="auto"/>
              <w:ind w:right="0"/>
            </w:pPr>
            <w:r w:rsidRPr="009D7514">
              <w:t>- Cung cấp bao gồm đầu hút đẩy khí, motor quay gián tiếp.</w:t>
            </w:r>
          </w:p>
        </w:tc>
        <w:tc>
          <w:tcPr>
            <w:tcW w:w="644" w:type="pct"/>
            <w:tcBorders>
              <w:top w:val="single" w:sz="4" w:space="0" w:color="auto"/>
              <w:left w:val="single" w:sz="4" w:space="0" w:color="auto"/>
              <w:bottom w:val="single" w:sz="4" w:space="0" w:color="auto"/>
              <w:right w:val="single" w:sz="4" w:space="0" w:color="auto"/>
            </w:tcBorders>
            <w:vAlign w:val="center"/>
          </w:tcPr>
          <w:p w14:paraId="4177440D" w14:textId="77777777" w:rsidR="00AD0D91" w:rsidRPr="009D7514" w:rsidRDefault="00AD0D91" w:rsidP="00CE7146">
            <w:pPr>
              <w:spacing w:after="0" w:line="240" w:lineRule="auto"/>
              <w:ind w:right="0"/>
              <w:jc w:val="center"/>
            </w:pPr>
            <w:r w:rsidRPr="009D7514">
              <w:t>Bộ</w:t>
            </w:r>
          </w:p>
        </w:tc>
        <w:tc>
          <w:tcPr>
            <w:tcW w:w="898" w:type="pct"/>
            <w:tcBorders>
              <w:top w:val="single" w:sz="4" w:space="0" w:color="auto"/>
              <w:left w:val="single" w:sz="4" w:space="0" w:color="auto"/>
              <w:bottom w:val="single" w:sz="4" w:space="0" w:color="auto"/>
              <w:right w:val="single" w:sz="4" w:space="0" w:color="auto"/>
            </w:tcBorders>
            <w:vAlign w:val="center"/>
          </w:tcPr>
          <w:p w14:paraId="177A6B49" w14:textId="77777777" w:rsidR="00AD0D91" w:rsidRPr="009D7514" w:rsidRDefault="00AD0D91" w:rsidP="00CE7146">
            <w:pPr>
              <w:spacing w:after="0" w:line="240" w:lineRule="auto"/>
              <w:ind w:right="0"/>
              <w:jc w:val="center"/>
            </w:pPr>
            <w:r w:rsidRPr="009D7514">
              <w:t>01</w:t>
            </w:r>
          </w:p>
        </w:tc>
      </w:tr>
      <w:tr w:rsidR="00AD0D91" w:rsidRPr="009D7514" w14:paraId="2745530F" w14:textId="77777777" w:rsidTr="00CE7146">
        <w:trPr>
          <w:jc w:val="center"/>
        </w:trPr>
        <w:tc>
          <w:tcPr>
            <w:tcW w:w="401" w:type="pct"/>
            <w:tcBorders>
              <w:top w:val="single" w:sz="4" w:space="0" w:color="auto"/>
              <w:left w:val="single" w:sz="4" w:space="0" w:color="auto"/>
              <w:bottom w:val="single" w:sz="4" w:space="0" w:color="auto"/>
              <w:right w:val="single" w:sz="4" w:space="0" w:color="auto"/>
            </w:tcBorders>
            <w:vAlign w:val="center"/>
          </w:tcPr>
          <w:p w14:paraId="1B4054FE" w14:textId="77777777" w:rsidR="00AD0D91" w:rsidRPr="009D7514" w:rsidRDefault="00AD0D91" w:rsidP="00CE7146">
            <w:pPr>
              <w:spacing w:after="0" w:line="240" w:lineRule="auto"/>
              <w:ind w:right="0"/>
              <w:jc w:val="center"/>
            </w:pPr>
            <w:r w:rsidRPr="009D7514">
              <w:t>4</w:t>
            </w:r>
          </w:p>
        </w:tc>
        <w:tc>
          <w:tcPr>
            <w:tcW w:w="885" w:type="pct"/>
            <w:tcBorders>
              <w:top w:val="single" w:sz="4" w:space="0" w:color="auto"/>
              <w:left w:val="single" w:sz="4" w:space="0" w:color="auto"/>
              <w:bottom w:val="single" w:sz="4" w:space="0" w:color="auto"/>
              <w:right w:val="single" w:sz="4" w:space="0" w:color="auto"/>
            </w:tcBorders>
            <w:vAlign w:val="center"/>
          </w:tcPr>
          <w:p w14:paraId="0E0944D5" w14:textId="77777777" w:rsidR="00AD0D91" w:rsidRPr="009D7514" w:rsidRDefault="00AD0D91" w:rsidP="00CE7146">
            <w:pPr>
              <w:spacing w:after="0" w:line="240" w:lineRule="auto"/>
              <w:ind w:right="0"/>
              <w:jc w:val="center"/>
            </w:pPr>
            <w:r w:rsidRPr="009D7514">
              <w:t>Ống thải</w:t>
            </w:r>
          </w:p>
        </w:tc>
        <w:tc>
          <w:tcPr>
            <w:tcW w:w="2173" w:type="pct"/>
            <w:tcBorders>
              <w:top w:val="single" w:sz="4" w:space="0" w:color="auto"/>
              <w:left w:val="single" w:sz="4" w:space="0" w:color="auto"/>
              <w:bottom w:val="single" w:sz="4" w:space="0" w:color="auto"/>
              <w:right w:val="single" w:sz="4" w:space="0" w:color="auto"/>
            </w:tcBorders>
            <w:vAlign w:val="center"/>
          </w:tcPr>
          <w:p w14:paraId="14A24778" w14:textId="77777777" w:rsidR="00AD0D91" w:rsidRPr="009D7514" w:rsidRDefault="00AD0D91" w:rsidP="00CE7146">
            <w:pPr>
              <w:spacing w:after="0" w:line="240" w:lineRule="auto"/>
              <w:ind w:right="0"/>
            </w:pPr>
            <w:r w:rsidRPr="009D7514">
              <w:t>Ống uPVC 0,2m, chiều cao 3m.</w:t>
            </w:r>
          </w:p>
        </w:tc>
        <w:tc>
          <w:tcPr>
            <w:tcW w:w="644" w:type="pct"/>
            <w:tcBorders>
              <w:top w:val="single" w:sz="4" w:space="0" w:color="auto"/>
              <w:left w:val="single" w:sz="4" w:space="0" w:color="auto"/>
              <w:bottom w:val="single" w:sz="4" w:space="0" w:color="auto"/>
              <w:right w:val="single" w:sz="4" w:space="0" w:color="auto"/>
            </w:tcBorders>
            <w:vAlign w:val="center"/>
          </w:tcPr>
          <w:p w14:paraId="309C80E4" w14:textId="77777777" w:rsidR="00AD0D91" w:rsidRPr="009D7514" w:rsidRDefault="00AD0D91" w:rsidP="00CE7146">
            <w:pPr>
              <w:spacing w:after="0" w:line="240" w:lineRule="auto"/>
              <w:ind w:right="0"/>
              <w:jc w:val="center"/>
            </w:pPr>
            <w:r w:rsidRPr="009D7514">
              <w:t>Cái</w:t>
            </w:r>
          </w:p>
        </w:tc>
        <w:tc>
          <w:tcPr>
            <w:tcW w:w="898" w:type="pct"/>
            <w:tcBorders>
              <w:top w:val="single" w:sz="4" w:space="0" w:color="auto"/>
              <w:left w:val="single" w:sz="4" w:space="0" w:color="auto"/>
              <w:bottom w:val="single" w:sz="4" w:space="0" w:color="auto"/>
              <w:right w:val="single" w:sz="4" w:space="0" w:color="auto"/>
            </w:tcBorders>
            <w:vAlign w:val="center"/>
          </w:tcPr>
          <w:p w14:paraId="7F096A70" w14:textId="77777777" w:rsidR="00AD0D91" w:rsidRPr="009D7514" w:rsidRDefault="00AD0D91" w:rsidP="00CE7146">
            <w:pPr>
              <w:spacing w:after="0" w:line="240" w:lineRule="auto"/>
              <w:ind w:right="0"/>
              <w:jc w:val="center"/>
            </w:pPr>
            <w:r w:rsidRPr="009D7514">
              <w:t>01</w:t>
            </w:r>
          </w:p>
        </w:tc>
      </w:tr>
      <w:tr w:rsidR="00AD0D91" w:rsidRPr="009D7514" w14:paraId="4EBA6959" w14:textId="77777777" w:rsidTr="00CE7146">
        <w:trPr>
          <w:jc w:val="center"/>
        </w:trPr>
        <w:tc>
          <w:tcPr>
            <w:tcW w:w="401" w:type="pct"/>
            <w:tcBorders>
              <w:top w:val="single" w:sz="4" w:space="0" w:color="auto"/>
              <w:left w:val="single" w:sz="4" w:space="0" w:color="auto"/>
              <w:bottom w:val="single" w:sz="4" w:space="0" w:color="auto"/>
              <w:right w:val="single" w:sz="4" w:space="0" w:color="auto"/>
            </w:tcBorders>
            <w:vAlign w:val="center"/>
          </w:tcPr>
          <w:p w14:paraId="29903068" w14:textId="77777777" w:rsidR="00AD0D91" w:rsidRPr="009D7514" w:rsidRDefault="00AD0D91" w:rsidP="00CE7146">
            <w:pPr>
              <w:spacing w:after="0" w:line="240" w:lineRule="auto"/>
              <w:ind w:right="0"/>
              <w:jc w:val="center"/>
            </w:pPr>
            <w:r w:rsidRPr="009D7514">
              <w:t>5</w:t>
            </w:r>
          </w:p>
        </w:tc>
        <w:tc>
          <w:tcPr>
            <w:tcW w:w="885" w:type="pct"/>
            <w:tcBorders>
              <w:top w:val="single" w:sz="4" w:space="0" w:color="auto"/>
              <w:left w:val="single" w:sz="4" w:space="0" w:color="auto"/>
              <w:bottom w:val="single" w:sz="4" w:space="0" w:color="auto"/>
              <w:right w:val="single" w:sz="4" w:space="0" w:color="auto"/>
            </w:tcBorders>
            <w:vAlign w:val="center"/>
          </w:tcPr>
          <w:p w14:paraId="1B9DC3F9" w14:textId="77777777" w:rsidR="00AD0D91" w:rsidRPr="009D7514" w:rsidRDefault="00AD0D91" w:rsidP="00CE7146">
            <w:pPr>
              <w:spacing w:after="0" w:line="240" w:lineRule="auto"/>
              <w:ind w:right="0"/>
              <w:jc w:val="center"/>
            </w:pPr>
            <w:r w:rsidRPr="009D7514">
              <w:t>Than hoạt tính</w:t>
            </w:r>
          </w:p>
        </w:tc>
        <w:tc>
          <w:tcPr>
            <w:tcW w:w="2173" w:type="pct"/>
            <w:tcBorders>
              <w:top w:val="single" w:sz="4" w:space="0" w:color="auto"/>
              <w:left w:val="single" w:sz="4" w:space="0" w:color="auto"/>
              <w:bottom w:val="single" w:sz="4" w:space="0" w:color="auto"/>
              <w:right w:val="single" w:sz="4" w:space="0" w:color="auto"/>
            </w:tcBorders>
            <w:vAlign w:val="center"/>
          </w:tcPr>
          <w:p w14:paraId="0E73F828" w14:textId="77777777" w:rsidR="00AD0D91" w:rsidRPr="009D7514" w:rsidRDefault="00AD0D91" w:rsidP="00CE7146">
            <w:pPr>
              <w:spacing w:after="0" w:line="240" w:lineRule="auto"/>
              <w:ind w:right="0"/>
            </w:pPr>
            <w:r w:rsidRPr="009D7514">
              <w:rPr>
                <w:rFonts w:eastAsia="Times New Roman"/>
                <w:lang w:val="vi-VN"/>
              </w:rPr>
              <w:t>Than hoạt tính được bố trí ở giữa thân tháp xử lý than hoạt tính sau một thời gian sử dụng sẽ giảm hoạt tính hấp phụ và sẽ được thay thế định kỳ khoảng 0</w:t>
            </w:r>
            <w:r w:rsidRPr="009D7514">
              <w:rPr>
                <w:rFonts w:eastAsia="Times New Roman"/>
              </w:rPr>
              <w:t>3</w:t>
            </w:r>
            <w:r w:rsidRPr="009D7514">
              <w:rPr>
                <w:rFonts w:eastAsia="Times New Roman"/>
                <w:lang w:val="vi-VN"/>
              </w:rPr>
              <w:t xml:space="preserve"> tháng/lần với lượng sử dụng </w:t>
            </w:r>
            <w:r w:rsidRPr="009D7514">
              <w:rPr>
                <w:rFonts w:eastAsia="Times New Roman"/>
              </w:rPr>
              <w:t>90</w:t>
            </w:r>
            <w:r w:rsidRPr="009D7514">
              <w:rPr>
                <w:rFonts w:eastAsia="Times New Roman"/>
                <w:lang w:val="vi-VN"/>
              </w:rPr>
              <w:t xml:space="preserve"> kg/lần. Than hoạt tính thải bỏ sẽ được thu gom và xử lý theo quy chế chất thải nguy hại (</w:t>
            </w:r>
            <w:r w:rsidRPr="009D7514">
              <w:rPr>
                <w:rFonts w:eastAsia="Times New Roman"/>
                <w:i/>
                <w:lang w:val="vi-VN"/>
              </w:rPr>
              <w:t>theo Thông tư 02:2022/TT-BTNMT</w:t>
            </w:r>
            <w:r w:rsidRPr="009D7514">
              <w:rPr>
                <w:rFonts w:eastAsia="Times New Roman"/>
                <w:lang w:val="vi-VN"/>
              </w:rPr>
              <w:t>).</w:t>
            </w:r>
          </w:p>
        </w:tc>
        <w:tc>
          <w:tcPr>
            <w:tcW w:w="644" w:type="pct"/>
            <w:tcBorders>
              <w:top w:val="single" w:sz="4" w:space="0" w:color="auto"/>
              <w:left w:val="single" w:sz="4" w:space="0" w:color="auto"/>
              <w:bottom w:val="single" w:sz="4" w:space="0" w:color="auto"/>
              <w:right w:val="single" w:sz="4" w:space="0" w:color="auto"/>
            </w:tcBorders>
            <w:vAlign w:val="center"/>
          </w:tcPr>
          <w:p w14:paraId="1203E210" w14:textId="77777777" w:rsidR="00AD0D91" w:rsidRPr="009D7514" w:rsidRDefault="00AD0D91" w:rsidP="00CE7146">
            <w:pPr>
              <w:spacing w:after="0" w:line="240" w:lineRule="auto"/>
              <w:ind w:right="0"/>
              <w:jc w:val="center"/>
            </w:pPr>
            <w:r w:rsidRPr="009D7514">
              <w:rPr>
                <w:rFonts w:eastAsia="Times New Roman"/>
                <w:lang w:val="vi-VN"/>
              </w:rPr>
              <w:t>Kg/năm</w:t>
            </w:r>
          </w:p>
        </w:tc>
        <w:tc>
          <w:tcPr>
            <w:tcW w:w="898" w:type="pct"/>
            <w:tcBorders>
              <w:top w:val="single" w:sz="4" w:space="0" w:color="auto"/>
              <w:left w:val="single" w:sz="4" w:space="0" w:color="auto"/>
              <w:bottom w:val="single" w:sz="4" w:space="0" w:color="auto"/>
              <w:right w:val="single" w:sz="4" w:space="0" w:color="auto"/>
            </w:tcBorders>
            <w:vAlign w:val="center"/>
          </w:tcPr>
          <w:p w14:paraId="3A0436E3" w14:textId="77777777" w:rsidR="00AD0D91" w:rsidRPr="009D7514" w:rsidRDefault="00AD0D91" w:rsidP="00CE7146">
            <w:pPr>
              <w:spacing w:after="0" w:line="240" w:lineRule="auto"/>
              <w:ind w:right="0"/>
              <w:jc w:val="center"/>
            </w:pPr>
            <w:r w:rsidRPr="009D7514">
              <w:rPr>
                <w:rFonts w:eastAsia="Times New Roman"/>
              </w:rPr>
              <w:t>360</w:t>
            </w:r>
          </w:p>
        </w:tc>
      </w:tr>
      <w:tr w:rsidR="00AD0D91" w:rsidRPr="009D7514" w14:paraId="62625405" w14:textId="77777777" w:rsidTr="00CE7146">
        <w:trPr>
          <w:jc w:val="center"/>
        </w:trPr>
        <w:tc>
          <w:tcPr>
            <w:tcW w:w="401" w:type="pct"/>
            <w:tcBorders>
              <w:top w:val="single" w:sz="4" w:space="0" w:color="auto"/>
              <w:left w:val="single" w:sz="4" w:space="0" w:color="auto"/>
              <w:bottom w:val="single" w:sz="4" w:space="0" w:color="auto"/>
              <w:right w:val="single" w:sz="4" w:space="0" w:color="auto"/>
            </w:tcBorders>
            <w:vAlign w:val="center"/>
          </w:tcPr>
          <w:p w14:paraId="60684EBA" w14:textId="77777777" w:rsidR="00AD0D91" w:rsidRPr="009D7514" w:rsidRDefault="00AD0D91" w:rsidP="00CE7146">
            <w:pPr>
              <w:spacing w:after="0" w:line="240" w:lineRule="auto"/>
              <w:ind w:right="0"/>
              <w:jc w:val="center"/>
            </w:pPr>
            <w:r w:rsidRPr="009D7514">
              <w:t>6</w:t>
            </w:r>
          </w:p>
        </w:tc>
        <w:tc>
          <w:tcPr>
            <w:tcW w:w="885" w:type="pct"/>
            <w:tcBorders>
              <w:top w:val="single" w:sz="4" w:space="0" w:color="auto"/>
              <w:left w:val="single" w:sz="4" w:space="0" w:color="auto"/>
              <w:bottom w:val="single" w:sz="4" w:space="0" w:color="auto"/>
              <w:right w:val="single" w:sz="4" w:space="0" w:color="auto"/>
            </w:tcBorders>
            <w:vAlign w:val="center"/>
          </w:tcPr>
          <w:p w14:paraId="1CA115C8" w14:textId="77777777" w:rsidR="00AD0D91" w:rsidRPr="009D7514" w:rsidRDefault="00AD0D91" w:rsidP="00CE7146">
            <w:pPr>
              <w:spacing w:after="0" w:line="240" w:lineRule="auto"/>
              <w:ind w:right="0"/>
              <w:jc w:val="center"/>
            </w:pPr>
            <w:r w:rsidRPr="009D7514">
              <w:t>Phương thức thay than hoạt tính</w:t>
            </w:r>
          </w:p>
        </w:tc>
        <w:tc>
          <w:tcPr>
            <w:tcW w:w="3714" w:type="pct"/>
            <w:gridSpan w:val="3"/>
            <w:tcBorders>
              <w:top w:val="single" w:sz="4" w:space="0" w:color="auto"/>
              <w:left w:val="single" w:sz="4" w:space="0" w:color="auto"/>
              <w:bottom w:val="single" w:sz="4" w:space="0" w:color="auto"/>
              <w:right w:val="single" w:sz="4" w:space="0" w:color="auto"/>
            </w:tcBorders>
            <w:vAlign w:val="center"/>
          </w:tcPr>
          <w:p w14:paraId="6ACD55D2" w14:textId="77777777" w:rsidR="00AD0D91" w:rsidRPr="009D7514" w:rsidRDefault="00AD0D91" w:rsidP="00CE7146">
            <w:pPr>
              <w:spacing w:after="0" w:line="240" w:lineRule="auto"/>
              <w:ind w:right="0"/>
            </w:pPr>
            <w:r w:rsidRPr="009D7514">
              <w:t>Khi thay than hoạt tính, nhân viên kỹ thuật sẽ kéo các tấm lọc chứa than ra khỏi ống thải, thải bỏ lớp than cũ và thay vào đó lớp than mới có cùng đặc tính.</w:t>
            </w:r>
          </w:p>
        </w:tc>
      </w:tr>
    </w:tbl>
    <w:p w14:paraId="713E3209" w14:textId="77777777" w:rsidR="00AD0D91" w:rsidRPr="009D7514" w:rsidRDefault="00AD0D91" w:rsidP="00AD0D91">
      <w:pPr>
        <w:widowControl w:val="0"/>
        <w:tabs>
          <w:tab w:val="left" w:pos="426"/>
        </w:tabs>
        <w:spacing w:before="0" w:after="0"/>
        <w:ind w:right="0" w:firstLine="284"/>
        <w:rPr>
          <w:rFonts w:eastAsia="Calibri"/>
          <w:lang w:val="fr-FR"/>
        </w:rPr>
      </w:pPr>
      <w:r w:rsidRPr="009D7514">
        <w:rPr>
          <w:rFonts w:eastAsia="Calibri"/>
          <w:lang w:val="fr-FR"/>
        </w:rPr>
        <w:t>Ngoài ra, dự án còn áp dụng biện pháp vận hành HTXL nước thải xử lý đạt hiệu quả cao nhất để giảm thiểu mùi hôi phát sinh.</w:t>
      </w:r>
    </w:p>
    <w:p w14:paraId="7A126486" w14:textId="77777777" w:rsidR="00AD0D91" w:rsidRPr="009D7514" w:rsidRDefault="00AD0D91" w:rsidP="00AD0D91">
      <w:pPr>
        <w:widowControl w:val="0"/>
        <w:tabs>
          <w:tab w:val="left" w:pos="426"/>
        </w:tabs>
        <w:spacing w:before="0" w:after="0"/>
        <w:ind w:right="0" w:firstLine="284"/>
        <w:rPr>
          <w:rFonts w:eastAsia="Calibri"/>
          <w:lang w:val="fr-FR"/>
        </w:rPr>
      </w:pPr>
      <w:r w:rsidRPr="009D7514">
        <w:rPr>
          <w:rFonts w:eastAsia="Calibri"/>
          <w:lang w:val="fr-FR"/>
        </w:rPr>
        <w:t>Như vậy, việc xây dựng HTXL nước thải của dự án khả thi về mặt môi trường cũng như không ảnh hưởng đến sức khỏe của người dân.</w:t>
      </w:r>
    </w:p>
    <w:p w14:paraId="2EA76031" w14:textId="7D11F4E7" w:rsidR="00AD0D91" w:rsidRPr="009D7514" w:rsidRDefault="00AD0D91" w:rsidP="00AD0D91">
      <w:pPr>
        <w:widowControl w:val="0"/>
        <w:tabs>
          <w:tab w:val="left" w:pos="426"/>
        </w:tabs>
        <w:spacing w:before="0" w:after="0"/>
        <w:ind w:right="0" w:firstLine="284"/>
        <w:rPr>
          <w:rFonts w:eastAsia="Calibri"/>
        </w:rPr>
      </w:pPr>
      <w:r w:rsidRPr="009D7514">
        <w:rPr>
          <w:rFonts w:eastAsia="Calibri"/>
        </w:rPr>
        <w:lastRenderedPageBreak/>
        <w:t>Hệ thống xử lý nước thải sẽ xây dựng và bố trí các bể phù hợp đảm bảo các bể phát sinh mùi sẽ nằm giữa, các bể ít phát sinh mùi nằm ngoài, xung quanh hệ thống trồng hành lang cây xanh cách ly để điều hòa, giảm thi</w:t>
      </w:r>
      <w:r w:rsidR="00EC21AE" w:rsidRPr="009D7514">
        <w:rPr>
          <w:rFonts w:eastAsia="Calibri"/>
        </w:rPr>
        <w:t>ể</w:t>
      </w:r>
      <w:r w:rsidRPr="009D7514">
        <w:rPr>
          <w:rFonts w:eastAsia="Calibri"/>
        </w:rPr>
        <w:t>u khí thải phát sinh từ hệ thống xử lý nước thải và tạo mỹ quang cho các khu vực xung quanh (theo QCXDVN 01:2021/BXD).</w:t>
      </w:r>
    </w:p>
    <w:p w14:paraId="662206D9" w14:textId="77777777" w:rsidR="00AD0D91" w:rsidRPr="009D7514" w:rsidRDefault="00AD0D91" w:rsidP="002D43C3">
      <w:pPr>
        <w:pStyle w:val="ListParagraph"/>
        <w:widowControl w:val="0"/>
        <w:numPr>
          <w:ilvl w:val="0"/>
          <w:numId w:val="68"/>
        </w:numPr>
        <w:tabs>
          <w:tab w:val="left" w:pos="426"/>
          <w:tab w:val="left" w:pos="567"/>
        </w:tabs>
        <w:spacing w:before="0" w:after="0"/>
        <w:ind w:left="0" w:right="0" w:firstLine="284"/>
        <w:contextualSpacing w:val="0"/>
        <w:rPr>
          <w:rFonts w:eastAsia="Calibri"/>
          <w:lang w:val="vi-VN"/>
        </w:rPr>
      </w:pPr>
      <w:r w:rsidRPr="009D7514">
        <w:rPr>
          <w:rFonts w:eastAsia="Calibri"/>
          <w:lang w:val="vi-VN"/>
        </w:rPr>
        <w:t>Kiểm tra chế độ bơm nước thải tại các bể chứa, bể tiếp nhận, để đảm bảo thời gian lưu nước của các bể, tránh xảy ra tình trạng phân hủy k</w:t>
      </w:r>
      <w:r w:rsidRPr="009D7514">
        <w:rPr>
          <w:rFonts w:eastAsia="Calibri"/>
        </w:rPr>
        <w:t>ỵ</w:t>
      </w:r>
      <w:r w:rsidRPr="009D7514">
        <w:rPr>
          <w:rFonts w:eastAsia="Calibri"/>
          <w:lang w:val="vi-VN"/>
        </w:rPr>
        <w:t xml:space="preserve"> khí ở các bể.</w:t>
      </w:r>
    </w:p>
    <w:p w14:paraId="426DA4E0" w14:textId="77777777" w:rsidR="00AD0D91" w:rsidRPr="009D7514" w:rsidRDefault="00AD0D91" w:rsidP="002D43C3">
      <w:pPr>
        <w:numPr>
          <w:ilvl w:val="0"/>
          <w:numId w:val="68"/>
        </w:numPr>
        <w:tabs>
          <w:tab w:val="left" w:pos="284"/>
          <w:tab w:val="left" w:pos="426"/>
          <w:tab w:val="left" w:pos="567"/>
        </w:tabs>
        <w:spacing w:before="0" w:after="0"/>
        <w:ind w:left="0" w:right="0" w:firstLine="284"/>
        <w:rPr>
          <w:rFonts w:eastAsia="Calibri"/>
          <w:lang w:val="vi-VN"/>
        </w:rPr>
      </w:pPr>
      <w:r w:rsidRPr="009D7514">
        <w:rPr>
          <w:rFonts w:eastAsia="Calibri"/>
          <w:lang w:val="vi-VN"/>
        </w:rPr>
        <w:t>Mặt khác để giảm thiểu mùi hôi và tạo khoảng cách an toàn cho khu nhà ở liên kế thương mại và nhà dân lân cận dự án thì chủ đầu tư trồng cây xanh xung quanh trạm xử lý nước thải để tạo khoảng cách an toàn theo quy định. Cây xanh được trồng với khoảng cách 3-5m/cây tùy loại. Có thể trồng thành hàng để tăng mật độ, mỗi hàng cách nhau 2 – 3 m</w:t>
      </w:r>
      <w:r w:rsidRPr="009D7514">
        <w:rPr>
          <w:rFonts w:eastAsia="Calibri"/>
          <w:b/>
          <w:lang w:val="vi-VN"/>
        </w:rPr>
        <w:t>.</w:t>
      </w:r>
    </w:p>
    <w:p w14:paraId="035AEA63" w14:textId="77777777" w:rsidR="00AD0D91" w:rsidRPr="009D7514" w:rsidRDefault="00AD0D91" w:rsidP="002D43C3">
      <w:pPr>
        <w:numPr>
          <w:ilvl w:val="0"/>
          <w:numId w:val="69"/>
        </w:numPr>
        <w:tabs>
          <w:tab w:val="left" w:pos="284"/>
          <w:tab w:val="left" w:pos="567"/>
        </w:tabs>
        <w:spacing w:before="0" w:after="0"/>
        <w:ind w:left="0" w:right="0" w:firstLine="284"/>
        <w:rPr>
          <w:rFonts w:eastAsia="Calibri"/>
          <w:b/>
          <w:bCs/>
          <w:i/>
          <w:lang w:val="vi-VN"/>
        </w:rPr>
      </w:pPr>
      <w:r w:rsidRPr="009D7514">
        <w:rPr>
          <w:rStyle w:val="Vnbnnidung"/>
          <w:b/>
          <w:bCs/>
          <w:i/>
          <w:lang w:val="vi-VN" w:eastAsia="vi-VN"/>
        </w:rPr>
        <w:t>Chế độ vận hành, định mức tiêu hao điện năng</w:t>
      </w:r>
    </w:p>
    <w:p w14:paraId="51DE969B" w14:textId="77777777" w:rsidR="00AD0D91" w:rsidRPr="009D7514" w:rsidRDefault="00AD0D91" w:rsidP="002D43C3">
      <w:pPr>
        <w:widowControl w:val="0"/>
        <w:numPr>
          <w:ilvl w:val="0"/>
          <w:numId w:val="70"/>
        </w:numPr>
        <w:tabs>
          <w:tab w:val="left" w:pos="284"/>
          <w:tab w:val="left" w:pos="426"/>
        </w:tabs>
        <w:spacing w:before="0" w:after="0"/>
        <w:ind w:left="0" w:right="0" w:firstLine="284"/>
        <w:jc w:val="left"/>
        <w:rPr>
          <w:rFonts w:eastAsia="Times New Roman"/>
          <w:b/>
          <w:i/>
          <w:lang w:val="pt-BR"/>
        </w:rPr>
      </w:pPr>
      <w:r w:rsidRPr="009D7514">
        <w:rPr>
          <w:rFonts w:eastAsia="Times New Roman"/>
          <w:b/>
          <w:i/>
          <w:lang w:val="pt-BR"/>
        </w:rPr>
        <w:t xml:space="preserve">Cách vận hành hệ thống: </w:t>
      </w:r>
    </w:p>
    <w:p w14:paraId="63448C74" w14:textId="77777777" w:rsidR="00AD0D91" w:rsidRPr="009D7514" w:rsidRDefault="00AD0D91" w:rsidP="002D43C3">
      <w:pPr>
        <w:widowControl w:val="0"/>
        <w:numPr>
          <w:ilvl w:val="0"/>
          <w:numId w:val="71"/>
        </w:numPr>
        <w:tabs>
          <w:tab w:val="left" w:pos="426"/>
        </w:tabs>
        <w:spacing w:before="0" w:after="0"/>
        <w:ind w:left="0" w:right="0" w:firstLine="284"/>
        <w:jc w:val="left"/>
        <w:rPr>
          <w:rFonts w:eastAsia="Times New Roman"/>
          <w:b/>
          <w:i/>
          <w:lang w:val="pt-BR"/>
        </w:rPr>
      </w:pPr>
      <w:r w:rsidRPr="009D7514">
        <w:rPr>
          <w:rFonts w:eastAsia="Times New Roman"/>
          <w:b/>
          <w:i/>
          <w:lang w:val="pt-BR"/>
        </w:rPr>
        <w:t>Chuẩn bị vận hành:</w:t>
      </w:r>
    </w:p>
    <w:p w14:paraId="57CD174E" w14:textId="77777777" w:rsidR="00AD0D91" w:rsidRPr="009D7514" w:rsidRDefault="00AD0D91" w:rsidP="002D43C3">
      <w:pPr>
        <w:widowControl w:val="0"/>
        <w:numPr>
          <w:ilvl w:val="0"/>
          <w:numId w:val="72"/>
        </w:numPr>
        <w:tabs>
          <w:tab w:val="left" w:pos="426"/>
        </w:tabs>
        <w:spacing w:before="0" w:after="0"/>
        <w:ind w:left="0" w:right="0" w:firstLine="284"/>
        <w:jc w:val="left"/>
        <w:rPr>
          <w:rFonts w:eastAsia="Times New Roman"/>
          <w:lang w:val="pt-BR"/>
        </w:rPr>
      </w:pPr>
      <w:r w:rsidRPr="009D7514">
        <w:rPr>
          <w:rFonts w:eastAsia="Times New Roman"/>
          <w:lang w:val="pt-BR"/>
        </w:rPr>
        <w:t>Công nhân phải trang bị đầy đủ bảo hộ lao động.</w:t>
      </w:r>
    </w:p>
    <w:p w14:paraId="7203EB04" w14:textId="77777777" w:rsidR="00AD0D91" w:rsidRPr="009D7514" w:rsidRDefault="00AD0D91" w:rsidP="002D43C3">
      <w:pPr>
        <w:widowControl w:val="0"/>
        <w:numPr>
          <w:ilvl w:val="0"/>
          <w:numId w:val="72"/>
        </w:numPr>
        <w:tabs>
          <w:tab w:val="left" w:pos="426"/>
        </w:tabs>
        <w:spacing w:before="0" w:after="0"/>
        <w:ind w:left="0" w:right="0" w:firstLine="284"/>
        <w:jc w:val="left"/>
        <w:rPr>
          <w:rFonts w:eastAsia="Times New Roman"/>
          <w:lang w:val="pt-BR"/>
        </w:rPr>
      </w:pPr>
      <w:r w:rsidRPr="009D7514">
        <w:rPr>
          <w:rFonts w:eastAsia="Times New Roman"/>
          <w:lang w:val="pt-BR"/>
        </w:rPr>
        <w:t>Kiểm tra tổng thể toàn bộ hệ thống, xem có các vật lạ mắc kẹt hay không.</w:t>
      </w:r>
    </w:p>
    <w:p w14:paraId="1B5BF6EF" w14:textId="77777777" w:rsidR="00AD0D91" w:rsidRPr="009D7514" w:rsidRDefault="00AD0D91" w:rsidP="002D43C3">
      <w:pPr>
        <w:widowControl w:val="0"/>
        <w:numPr>
          <w:ilvl w:val="0"/>
          <w:numId w:val="72"/>
        </w:numPr>
        <w:tabs>
          <w:tab w:val="left" w:pos="426"/>
        </w:tabs>
        <w:spacing w:before="0" w:after="0"/>
        <w:ind w:left="0" w:right="0" w:firstLine="284"/>
        <w:jc w:val="left"/>
        <w:rPr>
          <w:rFonts w:eastAsia="Times New Roman"/>
          <w:lang w:val="pt-BR"/>
        </w:rPr>
      </w:pPr>
      <w:r w:rsidRPr="009D7514">
        <w:rPr>
          <w:rFonts w:eastAsia="Times New Roman"/>
          <w:lang w:val="pt-BR"/>
        </w:rPr>
        <w:t>Kiểm tra cường độ điện thế.</w:t>
      </w:r>
    </w:p>
    <w:p w14:paraId="321CF9AE" w14:textId="77777777" w:rsidR="00AD0D91" w:rsidRPr="009D7514" w:rsidRDefault="00AD0D91" w:rsidP="002D43C3">
      <w:pPr>
        <w:widowControl w:val="0"/>
        <w:numPr>
          <w:ilvl w:val="0"/>
          <w:numId w:val="72"/>
        </w:numPr>
        <w:tabs>
          <w:tab w:val="left" w:pos="426"/>
        </w:tabs>
        <w:spacing w:before="0" w:after="0"/>
        <w:ind w:left="0" w:right="0" w:firstLine="284"/>
        <w:jc w:val="left"/>
        <w:rPr>
          <w:rFonts w:eastAsia="Times New Roman"/>
          <w:lang w:val="pt-BR"/>
        </w:rPr>
      </w:pPr>
      <w:r w:rsidRPr="009D7514">
        <w:rPr>
          <w:rFonts w:eastAsia="Times New Roman"/>
          <w:lang w:val="pt-BR"/>
        </w:rPr>
        <w:t>Đưa tất cả các công tắc chuyển mạch trên tủ điện về vị trí “OFF”.</w:t>
      </w:r>
    </w:p>
    <w:p w14:paraId="1CA34D4C" w14:textId="77777777" w:rsidR="00AD0D91" w:rsidRPr="009D7514" w:rsidRDefault="00AD0D91" w:rsidP="002D43C3">
      <w:pPr>
        <w:widowControl w:val="0"/>
        <w:numPr>
          <w:ilvl w:val="0"/>
          <w:numId w:val="72"/>
        </w:numPr>
        <w:tabs>
          <w:tab w:val="left" w:pos="426"/>
        </w:tabs>
        <w:spacing w:before="0" w:after="0"/>
        <w:ind w:left="0" w:right="0" w:firstLine="284"/>
        <w:jc w:val="left"/>
        <w:rPr>
          <w:rFonts w:eastAsia="Times New Roman"/>
          <w:lang w:val="pt-BR"/>
        </w:rPr>
      </w:pPr>
      <w:r w:rsidRPr="009D7514">
        <w:rPr>
          <w:rFonts w:eastAsia="Times New Roman"/>
          <w:lang w:val="pt-BR"/>
        </w:rPr>
        <w:t>Kiểm tra vệ sinh nếu cần.</w:t>
      </w:r>
    </w:p>
    <w:p w14:paraId="3FD92238" w14:textId="77777777" w:rsidR="00AD0D91" w:rsidRPr="009D7514" w:rsidRDefault="00AD0D91" w:rsidP="002D43C3">
      <w:pPr>
        <w:widowControl w:val="0"/>
        <w:numPr>
          <w:ilvl w:val="0"/>
          <w:numId w:val="71"/>
        </w:numPr>
        <w:tabs>
          <w:tab w:val="left" w:pos="426"/>
        </w:tabs>
        <w:spacing w:before="0" w:after="0"/>
        <w:ind w:left="0" w:right="0" w:firstLine="284"/>
        <w:jc w:val="left"/>
        <w:rPr>
          <w:rFonts w:eastAsia="Times New Roman"/>
          <w:b/>
          <w:i/>
          <w:lang w:val="pt-BR"/>
        </w:rPr>
      </w:pPr>
      <w:r w:rsidRPr="009D7514">
        <w:rPr>
          <w:rFonts w:eastAsia="Times New Roman"/>
          <w:b/>
          <w:i/>
          <w:lang w:val="pt-BR"/>
        </w:rPr>
        <w:t>Khởi động hệ thống và vận hành:</w:t>
      </w:r>
    </w:p>
    <w:p w14:paraId="08028E5F" w14:textId="77777777" w:rsidR="00AD0D91" w:rsidRPr="009D7514" w:rsidRDefault="00AD0D91" w:rsidP="002D43C3">
      <w:pPr>
        <w:widowControl w:val="0"/>
        <w:numPr>
          <w:ilvl w:val="0"/>
          <w:numId w:val="71"/>
        </w:numPr>
        <w:tabs>
          <w:tab w:val="left" w:pos="426"/>
        </w:tabs>
        <w:spacing w:before="0" w:after="0"/>
        <w:ind w:left="0" w:right="0" w:firstLine="284"/>
        <w:jc w:val="left"/>
        <w:rPr>
          <w:rFonts w:eastAsia="Times New Roman"/>
          <w:b/>
          <w:i/>
          <w:lang w:val="pt-BR"/>
        </w:rPr>
      </w:pPr>
      <w:r w:rsidRPr="009D7514">
        <w:rPr>
          <w:rFonts w:eastAsia="Times New Roman"/>
          <w:b/>
          <w:i/>
          <w:lang w:val="pt-BR"/>
        </w:rPr>
        <w:t>Kết thúc vận hành:</w:t>
      </w:r>
    </w:p>
    <w:p w14:paraId="651C85B0" w14:textId="77777777" w:rsidR="00AD0D91" w:rsidRPr="009D7514" w:rsidRDefault="00AD0D91" w:rsidP="002D43C3">
      <w:pPr>
        <w:widowControl w:val="0"/>
        <w:numPr>
          <w:ilvl w:val="0"/>
          <w:numId w:val="73"/>
        </w:numPr>
        <w:tabs>
          <w:tab w:val="left" w:pos="426"/>
        </w:tabs>
        <w:spacing w:before="0" w:after="0"/>
        <w:ind w:left="0" w:right="0" w:firstLine="284"/>
        <w:jc w:val="left"/>
        <w:rPr>
          <w:rFonts w:eastAsia="Times New Roman"/>
          <w:lang w:val="pt-BR"/>
        </w:rPr>
      </w:pPr>
      <w:r w:rsidRPr="009D7514">
        <w:rPr>
          <w:rFonts w:eastAsia="Times New Roman"/>
          <w:lang w:val="pt-BR"/>
        </w:rPr>
        <w:t>Tắt nguồn điện.</w:t>
      </w:r>
    </w:p>
    <w:p w14:paraId="12418D1A" w14:textId="77777777" w:rsidR="00AD0D91" w:rsidRPr="009D7514" w:rsidRDefault="00AD0D91" w:rsidP="002D43C3">
      <w:pPr>
        <w:widowControl w:val="0"/>
        <w:numPr>
          <w:ilvl w:val="0"/>
          <w:numId w:val="73"/>
        </w:numPr>
        <w:tabs>
          <w:tab w:val="left" w:pos="426"/>
        </w:tabs>
        <w:spacing w:before="0" w:after="0"/>
        <w:ind w:left="0" w:right="0" w:firstLine="284"/>
        <w:jc w:val="left"/>
        <w:rPr>
          <w:rFonts w:eastAsia="Times New Roman"/>
          <w:lang w:val="pt-BR"/>
        </w:rPr>
      </w:pPr>
      <w:r w:rsidRPr="009D7514">
        <w:rPr>
          <w:rFonts w:eastAsia="Times New Roman"/>
          <w:lang w:val="pt-BR"/>
        </w:rPr>
        <w:t>Vệ sinh lau chùi và quét dọn sạch sẽ quanh khu vực nếu cần thiết.</w:t>
      </w:r>
    </w:p>
    <w:p w14:paraId="77CEE1F4" w14:textId="77777777" w:rsidR="00AD0D91" w:rsidRPr="009D7514" w:rsidRDefault="00AD0D91" w:rsidP="002D43C3">
      <w:pPr>
        <w:widowControl w:val="0"/>
        <w:numPr>
          <w:ilvl w:val="0"/>
          <w:numId w:val="71"/>
        </w:numPr>
        <w:tabs>
          <w:tab w:val="left" w:pos="426"/>
        </w:tabs>
        <w:spacing w:before="0" w:after="0"/>
        <w:ind w:left="0" w:right="0" w:firstLine="284"/>
        <w:jc w:val="left"/>
        <w:rPr>
          <w:rFonts w:eastAsia="Times New Roman"/>
          <w:b/>
          <w:i/>
          <w:lang w:val="pt-BR"/>
        </w:rPr>
      </w:pPr>
      <w:r w:rsidRPr="009D7514">
        <w:rPr>
          <w:rFonts w:eastAsia="Times New Roman"/>
          <w:b/>
          <w:i/>
          <w:lang w:val="pt-BR"/>
        </w:rPr>
        <w:t>An toàn trong khi vận hành:</w:t>
      </w:r>
    </w:p>
    <w:p w14:paraId="56BF40BB" w14:textId="77777777" w:rsidR="00AD0D91" w:rsidRPr="009D7514" w:rsidRDefault="00AD0D91" w:rsidP="002D43C3">
      <w:pPr>
        <w:widowControl w:val="0"/>
        <w:numPr>
          <w:ilvl w:val="0"/>
          <w:numId w:val="74"/>
        </w:numPr>
        <w:tabs>
          <w:tab w:val="left" w:pos="426"/>
        </w:tabs>
        <w:spacing w:before="0" w:after="0"/>
        <w:ind w:left="0" w:right="0" w:firstLine="284"/>
        <w:jc w:val="left"/>
        <w:rPr>
          <w:rFonts w:eastAsia="Times New Roman"/>
          <w:lang w:val="pt-BR"/>
        </w:rPr>
      </w:pPr>
      <w:r w:rsidRPr="009D7514">
        <w:rPr>
          <w:rFonts w:eastAsia="Times New Roman"/>
          <w:lang w:val="pt-BR"/>
        </w:rPr>
        <w:t>Luôn theo dõi đúng quy định.</w:t>
      </w:r>
    </w:p>
    <w:p w14:paraId="02231FC7" w14:textId="77777777" w:rsidR="00AD0D91" w:rsidRPr="009D7514" w:rsidRDefault="00AD0D91" w:rsidP="002D43C3">
      <w:pPr>
        <w:widowControl w:val="0"/>
        <w:numPr>
          <w:ilvl w:val="0"/>
          <w:numId w:val="74"/>
        </w:numPr>
        <w:tabs>
          <w:tab w:val="left" w:pos="426"/>
        </w:tabs>
        <w:spacing w:before="0" w:after="0"/>
        <w:ind w:left="0" w:right="0" w:firstLine="284"/>
        <w:jc w:val="left"/>
        <w:rPr>
          <w:rFonts w:eastAsia="Times New Roman"/>
          <w:lang w:val="pt-BR"/>
        </w:rPr>
      </w:pPr>
      <w:r w:rsidRPr="009D7514">
        <w:rPr>
          <w:rFonts w:eastAsia="Times New Roman"/>
          <w:lang w:val="pt-BR"/>
        </w:rPr>
        <w:t>Không được lơ là trong khi thao tác.</w:t>
      </w:r>
    </w:p>
    <w:p w14:paraId="1886C09B" w14:textId="77777777" w:rsidR="00AD0D91" w:rsidRPr="009D7514" w:rsidRDefault="00AD0D91" w:rsidP="002D43C3">
      <w:pPr>
        <w:widowControl w:val="0"/>
        <w:numPr>
          <w:ilvl w:val="0"/>
          <w:numId w:val="74"/>
        </w:numPr>
        <w:tabs>
          <w:tab w:val="left" w:pos="426"/>
        </w:tabs>
        <w:spacing w:before="0" w:after="0"/>
        <w:ind w:left="0" w:right="0" w:firstLine="284"/>
        <w:jc w:val="left"/>
        <w:rPr>
          <w:rFonts w:eastAsia="Times New Roman"/>
          <w:lang w:val="pt-BR"/>
        </w:rPr>
      </w:pPr>
      <w:r w:rsidRPr="009D7514">
        <w:rPr>
          <w:rFonts w:eastAsia="Times New Roman"/>
          <w:lang w:val="pt-BR"/>
        </w:rPr>
        <w:t>Không được kiểm tra, bôi trơn dầu mỡ trong lúc hệ thống đang vận hành.</w:t>
      </w:r>
    </w:p>
    <w:p w14:paraId="0497AD57" w14:textId="77777777" w:rsidR="00AD0D91" w:rsidRPr="009D7514" w:rsidRDefault="00AD0D91" w:rsidP="002D43C3">
      <w:pPr>
        <w:widowControl w:val="0"/>
        <w:numPr>
          <w:ilvl w:val="0"/>
          <w:numId w:val="74"/>
        </w:numPr>
        <w:tabs>
          <w:tab w:val="left" w:pos="426"/>
        </w:tabs>
        <w:spacing w:before="0" w:after="0"/>
        <w:ind w:left="0" w:right="0" w:firstLine="284"/>
        <w:jc w:val="left"/>
        <w:rPr>
          <w:rFonts w:eastAsia="Times New Roman"/>
          <w:lang w:val="pt-BR"/>
        </w:rPr>
      </w:pPr>
      <w:r w:rsidRPr="009D7514">
        <w:rPr>
          <w:rFonts w:eastAsia="Times New Roman"/>
          <w:lang w:val="pt-BR"/>
        </w:rPr>
        <w:t>Khi nghe tiếng kêu khác thường của hệ thống, hoặc có sự cố hư hỏng thì ngưng hệ thống để kiểm tra, xem xét và báo cáo cho bộ phận kỹ thuật hoặc lãnh đạo công ty để khắc phục.</w:t>
      </w:r>
    </w:p>
    <w:p w14:paraId="38F1B2DF" w14:textId="28C4AB63" w:rsidR="00F105BE" w:rsidRPr="009D7514" w:rsidRDefault="0028419F">
      <w:pPr>
        <w:widowControl w:val="0"/>
        <w:tabs>
          <w:tab w:val="left" w:pos="520"/>
        </w:tabs>
        <w:snapToGrid w:val="0"/>
        <w:spacing w:before="0" w:after="0"/>
        <w:ind w:right="0" w:firstLineChars="50" w:firstLine="130"/>
        <w:rPr>
          <w:rFonts w:eastAsia="Arial"/>
          <w:i/>
          <w:lang w:val="pt-BR"/>
        </w:rPr>
      </w:pPr>
      <w:r w:rsidRPr="009D7514">
        <w:rPr>
          <w:rFonts w:eastAsia="Arial"/>
          <w:i/>
          <w:lang w:val="vi-VN"/>
        </w:rPr>
        <w:t xml:space="preserve">(Sơ đồ nguyên lý hoạt động của hệ thống xử lý </w:t>
      </w:r>
      <w:r w:rsidRPr="009D7514">
        <w:rPr>
          <w:rFonts w:eastAsia="Arial"/>
          <w:i/>
        </w:rPr>
        <w:t xml:space="preserve">mùi </w:t>
      </w:r>
      <w:r w:rsidRPr="009D7514">
        <w:rPr>
          <w:rFonts w:eastAsia="Arial"/>
          <w:i/>
          <w:lang w:val="vi-VN"/>
        </w:rPr>
        <w:t xml:space="preserve"> được đính kèm sau phụ lục)</w:t>
      </w:r>
    </w:p>
    <w:p w14:paraId="2B67D7B3" w14:textId="77777777" w:rsidR="00F105BE" w:rsidRPr="009D7514" w:rsidRDefault="0028419F">
      <w:pPr>
        <w:widowControl w:val="0"/>
        <w:tabs>
          <w:tab w:val="left" w:pos="520"/>
        </w:tabs>
        <w:snapToGrid w:val="0"/>
        <w:spacing w:before="0" w:after="0"/>
        <w:ind w:right="0" w:firstLineChars="50" w:firstLine="130"/>
        <w:rPr>
          <w:rFonts w:eastAsia="Arial"/>
          <w:i/>
          <w:lang w:val="pt-BR"/>
        </w:rPr>
      </w:pPr>
      <w:r w:rsidRPr="009D7514">
        <w:rPr>
          <w:rFonts w:eastAsia="SimSun"/>
          <w:b/>
          <w:lang w:val="pt-BR"/>
        </w:rPr>
        <w:t xml:space="preserve">Hiệu quả xử lý: </w:t>
      </w:r>
      <w:r w:rsidRPr="009D7514">
        <w:rPr>
          <w:rFonts w:eastAsia="SimSun"/>
          <w:lang w:val="pt-BR"/>
        </w:rPr>
        <w:t>Hiệu suất hấp phụ khí thải, mùi của thiết bị than hoạt tính đạt 90-95%.</w:t>
      </w:r>
    </w:p>
    <w:p w14:paraId="49CABAD4" w14:textId="77777777" w:rsidR="00F105BE" w:rsidRPr="009D7514" w:rsidRDefault="0028419F">
      <w:pPr>
        <w:pStyle w:val="1"/>
        <w:tabs>
          <w:tab w:val="left" w:pos="520"/>
        </w:tabs>
        <w:snapToGrid w:val="0"/>
        <w:spacing w:before="0" w:line="312" w:lineRule="auto"/>
        <w:ind w:firstLineChars="50" w:firstLine="130"/>
        <w:jc w:val="both"/>
      </w:pPr>
      <w:bookmarkStart w:id="792" w:name="bookmark86"/>
      <w:bookmarkStart w:id="793" w:name="_Toc129252054"/>
      <w:r w:rsidRPr="009D7514">
        <w:rPr>
          <w:lang w:eastAsia="vi-VN"/>
        </w:rPr>
        <w:t>3</w:t>
      </w:r>
      <w:bookmarkEnd w:id="792"/>
      <w:r w:rsidRPr="009D7514">
        <w:rPr>
          <w:lang w:eastAsia="vi-VN"/>
        </w:rPr>
        <w:t>. Công trình, biện pháp lưu giữ, xử lý chất thải rắn thông thường:</w:t>
      </w:r>
      <w:bookmarkEnd w:id="793"/>
    </w:p>
    <w:p w14:paraId="016E37D4" w14:textId="77777777" w:rsidR="00F105BE" w:rsidRPr="009D7514" w:rsidRDefault="0028419F">
      <w:pPr>
        <w:pStyle w:val="1"/>
        <w:tabs>
          <w:tab w:val="left" w:pos="520"/>
        </w:tabs>
        <w:snapToGrid w:val="0"/>
        <w:spacing w:before="0" w:line="312" w:lineRule="auto"/>
        <w:ind w:firstLineChars="50" w:firstLine="130"/>
        <w:jc w:val="both"/>
        <w:rPr>
          <w:rFonts w:eastAsia="Times New Roman"/>
          <w:i/>
          <w:lang w:val="zh-CN" w:eastAsia="vi-VN"/>
        </w:rPr>
      </w:pPr>
      <w:bookmarkStart w:id="794" w:name="_Toc129252055"/>
      <w:r w:rsidRPr="009D7514">
        <w:rPr>
          <w:rFonts w:eastAsia="Times New Roman"/>
          <w:i/>
          <w:lang w:eastAsia="vi-VN"/>
        </w:rPr>
        <w:t xml:space="preserve">3.1. </w:t>
      </w:r>
      <w:r w:rsidRPr="009D7514">
        <w:rPr>
          <w:rFonts w:eastAsia="Times New Roman"/>
          <w:i/>
          <w:lang w:val="zh-CN" w:eastAsia="vi-VN"/>
        </w:rPr>
        <w:t xml:space="preserve">Dự báo về khối lượng chất thải </w:t>
      </w:r>
      <w:r w:rsidRPr="009D7514">
        <w:rPr>
          <w:rFonts w:eastAsia="Times New Roman"/>
          <w:i/>
          <w:lang w:eastAsia="vi-VN"/>
        </w:rPr>
        <w:t>sinh hoạt</w:t>
      </w:r>
      <w:r w:rsidRPr="009D7514">
        <w:rPr>
          <w:rFonts w:eastAsia="Times New Roman"/>
          <w:i/>
          <w:lang w:val="zh-CN" w:eastAsia="vi-VN"/>
        </w:rPr>
        <w:t xml:space="preserve"> phát sinh trong quá trình vận hành.</w:t>
      </w:r>
      <w:bookmarkEnd w:id="794"/>
    </w:p>
    <w:p w14:paraId="7C606733" w14:textId="53D0CA54" w:rsidR="00F105BE" w:rsidRPr="009D7514" w:rsidRDefault="0028419F">
      <w:pPr>
        <w:tabs>
          <w:tab w:val="left" w:pos="520"/>
        </w:tabs>
        <w:snapToGrid w:val="0"/>
        <w:spacing w:before="0" w:after="0"/>
        <w:ind w:right="0" w:firstLineChars="50" w:firstLine="130"/>
        <w:rPr>
          <w:rFonts w:eastAsia="Calibri"/>
        </w:rPr>
      </w:pPr>
      <w:r w:rsidRPr="009D7514">
        <w:rPr>
          <w:rFonts w:eastAsia="Calibri"/>
          <w:lang w:val="pt-BR"/>
        </w:rPr>
        <w:t>Dự báo khối lượng CTR sinh hoạt phát sinh cho hoạt động của dự án được trình bày trong Bảng 3.</w:t>
      </w:r>
      <w:r w:rsidR="00282B9B" w:rsidRPr="009D7514">
        <w:rPr>
          <w:rFonts w:eastAsia="Calibri"/>
        </w:rPr>
        <w:t>1</w:t>
      </w:r>
      <w:r w:rsidR="007000CE" w:rsidRPr="009D7514">
        <w:rPr>
          <w:rFonts w:eastAsia="Calibri"/>
        </w:rPr>
        <w:t>1.</w:t>
      </w:r>
    </w:p>
    <w:p w14:paraId="19640FA9" w14:textId="1F98D678" w:rsidR="0028419F" w:rsidRPr="009D7514" w:rsidRDefault="007000CE" w:rsidP="007000CE">
      <w:pPr>
        <w:pStyle w:val="Caption"/>
      </w:pPr>
      <w:bookmarkStart w:id="795" w:name="_Toc129252986"/>
      <w:r w:rsidRPr="009D7514">
        <w:t xml:space="preserve">Bảng 3. </w:t>
      </w:r>
      <w:fldSimple w:instr=" SEQ Bảng_3. \* ARABIC ">
        <w:r w:rsidR="00986426" w:rsidRPr="009D7514">
          <w:rPr>
            <w:noProof/>
          </w:rPr>
          <w:t>11</w:t>
        </w:r>
      </w:fldSimple>
      <w:r w:rsidRPr="009D7514">
        <w:t xml:space="preserve">. </w:t>
      </w:r>
      <w:r w:rsidR="0028419F" w:rsidRPr="009D7514">
        <w:t>Dự báo rác sinh hoạt phát sinh từ dự án</w:t>
      </w:r>
      <w:bookmarkEnd w:id="795"/>
    </w:p>
    <w:tbl>
      <w:tblPr>
        <w:tblpPr w:leftFromText="180" w:rightFromText="180" w:vertAnchor="text" w:horzAnchor="page" w:tblpX="1700" w:tblpY="289"/>
        <w:tblOverlap w:val="never"/>
        <w:tblW w:w="5057" w:type="pct"/>
        <w:tblLook w:val="04A0" w:firstRow="1" w:lastRow="0" w:firstColumn="1" w:lastColumn="0" w:noHBand="0" w:noVBand="1"/>
      </w:tblPr>
      <w:tblGrid>
        <w:gridCol w:w="841"/>
        <w:gridCol w:w="3052"/>
        <w:gridCol w:w="2431"/>
        <w:gridCol w:w="1494"/>
        <w:gridCol w:w="1347"/>
      </w:tblGrid>
      <w:tr w:rsidR="0014019F" w:rsidRPr="009D7514" w14:paraId="35F70105" w14:textId="77777777">
        <w:trPr>
          <w:trHeight w:val="549"/>
          <w:tblHeader/>
        </w:trPr>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2EB97646" w14:textId="77777777" w:rsidR="00F105BE" w:rsidRPr="009D7514" w:rsidRDefault="0028419F" w:rsidP="00D15A09">
            <w:pPr>
              <w:spacing w:before="0" w:after="0"/>
              <w:ind w:right="0" w:firstLine="7"/>
              <w:jc w:val="center"/>
              <w:rPr>
                <w:rFonts w:eastAsia="Calibri"/>
                <w:b/>
              </w:rPr>
            </w:pPr>
            <w:bookmarkStart w:id="796" w:name="_Toc452040252"/>
            <w:bookmarkStart w:id="797" w:name="_Toc448396134"/>
            <w:bookmarkStart w:id="798" w:name="_Toc451977720"/>
            <w:bookmarkStart w:id="799" w:name="_Toc451959235"/>
            <w:bookmarkStart w:id="800" w:name="_Toc451961641"/>
            <w:bookmarkStart w:id="801" w:name="_Toc451959882"/>
            <w:bookmarkStart w:id="802" w:name="_Toc448218448"/>
            <w:bookmarkStart w:id="803" w:name="_Toc463445778"/>
            <w:bookmarkStart w:id="804" w:name="_Toc99529204"/>
            <w:bookmarkStart w:id="805" w:name="_Toc463446096"/>
            <w:bookmarkStart w:id="806" w:name="_Toc463445937"/>
            <w:bookmarkStart w:id="807" w:name="_Toc451960041"/>
            <w:bookmarkStart w:id="808" w:name="_Toc451960337"/>
            <w:bookmarkStart w:id="809" w:name="_Toc451960534"/>
            <w:bookmarkStart w:id="810" w:name="_Toc451977583"/>
            <w:bookmarkStart w:id="811" w:name="_Toc451961511"/>
            <w:bookmarkStart w:id="812" w:name="_Toc451960879"/>
            <w:bookmarkStart w:id="813" w:name="_Toc98335704"/>
            <w:bookmarkStart w:id="814" w:name="_Toc472420910"/>
            <w:bookmarkStart w:id="815" w:name="_Toc472420449"/>
            <w:r w:rsidRPr="009D7514">
              <w:rPr>
                <w:rFonts w:eastAsia="Calibri"/>
                <w:b/>
              </w:rPr>
              <w:lastRenderedPageBreak/>
              <w:t>Stt</w:t>
            </w:r>
          </w:p>
        </w:tc>
        <w:tc>
          <w:tcPr>
            <w:tcW w:w="1665" w:type="pct"/>
            <w:tcBorders>
              <w:top w:val="single" w:sz="4" w:space="0" w:color="auto"/>
              <w:left w:val="single" w:sz="4" w:space="0" w:color="auto"/>
              <w:bottom w:val="single" w:sz="4" w:space="0" w:color="auto"/>
              <w:right w:val="single" w:sz="4" w:space="0" w:color="auto"/>
            </w:tcBorders>
            <w:shd w:val="clear" w:color="auto" w:fill="auto"/>
            <w:vAlign w:val="center"/>
          </w:tcPr>
          <w:p w14:paraId="1BFB37E5" w14:textId="77777777" w:rsidR="00F105BE" w:rsidRPr="009D7514" w:rsidRDefault="0028419F" w:rsidP="00D15A09">
            <w:pPr>
              <w:spacing w:before="0" w:after="0"/>
              <w:ind w:right="0" w:firstLine="7"/>
              <w:jc w:val="center"/>
              <w:rPr>
                <w:rFonts w:eastAsia="Calibri"/>
                <w:b/>
              </w:rPr>
            </w:pPr>
            <w:r w:rsidRPr="009D7514">
              <w:rPr>
                <w:rFonts w:eastAsia="Calibri"/>
                <w:b/>
              </w:rPr>
              <w:t>Nguồn phát sinh</w:t>
            </w:r>
          </w:p>
        </w:tc>
        <w:tc>
          <w:tcPr>
            <w:tcW w:w="1326" w:type="pct"/>
            <w:tcBorders>
              <w:top w:val="single" w:sz="4" w:space="0" w:color="auto"/>
              <w:left w:val="single" w:sz="4" w:space="0" w:color="auto"/>
              <w:bottom w:val="single" w:sz="4" w:space="0" w:color="auto"/>
              <w:right w:val="single" w:sz="4" w:space="0" w:color="auto"/>
            </w:tcBorders>
            <w:shd w:val="clear" w:color="auto" w:fill="auto"/>
            <w:vAlign w:val="center"/>
          </w:tcPr>
          <w:p w14:paraId="0F9C0537" w14:textId="77777777" w:rsidR="00F105BE" w:rsidRPr="009D7514" w:rsidRDefault="0028419F" w:rsidP="00D15A09">
            <w:pPr>
              <w:spacing w:before="0" w:after="0"/>
              <w:ind w:right="0" w:firstLine="7"/>
              <w:jc w:val="center"/>
              <w:rPr>
                <w:rFonts w:eastAsia="Calibri"/>
                <w:b/>
              </w:rPr>
            </w:pPr>
            <w:r w:rsidRPr="009D7514">
              <w:rPr>
                <w:rFonts w:eastAsia="Calibri"/>
                <w:b/>
              </w:rPr>
              <w:t xml:space="preserve">Định mức </w:t>
            </w:r>
            <w:r w:rsidRPr="009D7514">
              <w:rPr>
                <w:rFonts w:eastAsia="Calibri"/>
                <w:b/>
              </w:rPr>
              <w:br/>
              <w:t>tính toán</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14:paraId="6F80CB38" w14:textId="77777777" w:rsidR="00F105BE" w:rsidRPr="009D7514" w:rsidRDefault="0028419F" w:rsidP="00D15A09">
            <w:pPr>
              <w:spacing w:before="0" w:after="0"/>
              <w:ind w:right="0" w:firstLine="7"/>
              <w:jc w:val="center"/>
              <w:rPr>
                <w:rFonts w:eastAsia="Calibri"/>
                <w:b/>
              </w:rPr>
            </w:pPr>
            <w:r w:rsidRPr="009D7514">
              <w:rPr>
                <w:rFonts w:eastAsia="Calibri"/>
                <w:b/>
              </w:rPr>
              <w:t>Quy mô</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14:paraId="3B01250C" w14:textId="77777777" w:rsidR="00F105BE" w:rsidRPr="009D7514" w:rsidRDefault="0028419F" w:rsidP="00D15A09">
            <w:pPr>
              <w:spacing w:before="0" w:after="0"/>
              <w:ind w:right="0" w:firstLine="7"/>
              <w:jc w:val="center"/>
              <w:rPr>
                <w:rFonts w:eastAsia="Calibri"/>
                <w:b/>
              </w:rPr>
            </w:pPr>
            <w:r w:rsidRPr="009D7514">
              <w:rPr>
                <w:rFonts w:eastAsia="Calibri"/>
                <w:b/>
              </w:rPr>
              <w:t>Khối lượng (kg/ngày)</w:t>
            </w:r>
          </w:p>
        </w:tc>
      </w:tr>
      <w:tr w:rsidR="0014019F" w:rsidRPr="009D7514" w14:paraId="154E8E82" w14:textId="77777777">
        <w:trPr>
          <w:trHeight w:val="460"/>
        </w:trPr>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5FEEF77A" w14:textId="77777777" w:rsidR="00F105BE" w:rsidRPr="009D7514" w:rsidRDefault="0028419F" w:rsidP="00D15A09">
            <w:pPr>
              <w:spacing w:before="0" w:after="0"/>
              <w:ind w:right="0" w:firstLine="7"/>
              <w:jc w:val="center"/>
              <w:rPr>
                <w:rFonts w:eastAsia="Calibri"/>
              </w:rPr>
            </w:pPr>
            <w:r w:rsidRPr="009D7514">
              <w:rPr>
                <w:rFonts w:eastAsia="Calibri"/>
              </w:rPr>
              <w:t>1</w:t>
            </w:r>
          </w:p>
        </w:tc>
        <w:tc>
          <w:tcPr>
            <w:tcW w:w="1665" w:type="pct"/>
            <w:tcBorders>
              <w:top w:val="single" w:sz="4" w:space="0" w:color="auto"/>
              <w:left w:val="nil"/>
              <w:bottom w:val="single" w:sz="4" w:space="0" w:color="auto"/>
              <w:right w:val="single" w:sz="4" w:space="0" w:color="auto"/>
            </w:tcBorders>
            <w:shd w:val="clear" w:color="auto" w:fill="auto"/>
            <w:vAlign w:val="center"/>
          </w:tcPr>
          <w:p w14:paraId="6D98FB47" w14:textId="47728FC9" w:rsidR="00F105BE" w:rsidRPr="009D7514" w:rsidRDefault="0028419F" w:rsidP="00D15A09">
            <w:pPr>
              <w:spacing w:before="0" w:after="0"/>
              <w:ind w:right="0"/>
              <w:rPr>
                <w:rFonts w:eastAsia="Calibri"/>
              </w:rPr>
            </w:pPr>
            <w:r w:rsidRPr="009D7514">
              <w:rPr>
                <w:rFonts w:eastAsia="Calibri"/>
              </w:rPr>
              <w:t>Hoạt động của người dân trong khu dân cư</w:t>
            </w:r>
            <w:r w:rsidR="00D15A09" w:rsidRPr="009D7514">
              <w:rPr>
                <w:rFonts w:eastAsia="Calibri"/>
              </w:rPr>
              <w:t xml:space="preserve"> (người dân tại khu nhà liên kế, chung cư, trường học)</w:t>
            </w:r>
          </w:p>
        </w:tc>
        <w:tc>
          <w:tcPr>
            <w:tcW w:w="1326" w:type="pct"/>
            <w:tcBorders>
              <w:top w:val="single" w:sz="4" w:space="0" w:color="auto"/>
              <w:left w:val="nil"/>
              <w:bottom w:val="single" w:sz="4" w:space="0" w:color="auto"/>
              <w:right w:val="single" w:sz="4" w:space="0" w:color="auto"/>
            </w:tcBorders>
            <w:shd w:val="clear" w:color="auto" w:fill="auto"/>
            <w:vAlign w:val="center"/>
          </w:tcPr>
          <w:p w14:paraId="20ECCB94" w14:textId="69855385" w:rsidR="00F105BE" w:rsidRPr="009D7514" w:rsidRDefault="00D15A09" w:rsidP="00D15A09">
            <w:pPr>
              <w:spacing w:before="0" w:after="0"/>
              <w:ind w:right="0" w:firstLine="284"/>
              <w:jc w:val="center"/>
              <w:rPr>
                <w:rFonts w:eastAsia="Calibri"/>
              </w:rPr>
            </w:pPr>
            <w:r w:rsidRPr="009D7514">
              <w:rPr>
                <w:rFonts w:eastAsia="Calibri"/>
              </w:rPr>
              <w:t xml:space="preserve">0,45 </w:t>
            </w:r>
            <w:r w:rsidR="0028419F" w:rsidRPr="009D7514">
              <w:rPr>
                <w:rFonts w:eastAsia="Calibri"/>
              </w:rPr>
              <w:t>kg/người.ngày</w:t>
            </w:r>
          </w:p>
        </w:tc>
        <w:tc>
          <w:tcPr>
            <w:tcW w:w="815" w:type="pct"/>
            <w:tcBorders>
              <w:top w:val="single" w:sz="4" w:space="0" w:color="auto"/>
              <w:left w:val="nil"/>
              <w:bottom w:val="single" w:sz="4" w:space="0" w:color="auto"/>
              <w:right w:val="single" w:sz="4" w:space="0" w:color="auto"/>
            </w:tcBorders>
            <w:shd w:val="clear" w:color="auto" w:fill="auto"/>
            <w:vAlign w:val="center"/>
          </w:tcPr>
          <w:p w14:paraId="374ABF1D" w14:textId="0F992775" w:rsidR="00F105BE" w:rsidRPr="009D7514" w:rsidRDefault="00D15A09" w:rsidP="00D15A09">
            <w:pPr>
              <w:spacing w:before="0" w:after="0"/>
              <w:ind w:right="0" w:hanging="31"/>
              <w:jc w:val="center"/>
              <w:rPr>
                <w:rFonts w:eastAsia="Calibri"/>
              </w:rPr>
            </w:pPr>
            <w:r w:rsidRPr="009D7514">
              <w:t xml:space="preserve">2.169 </w:t>
            </w:r>
            <w:r w:rsidR="0028419F" w:rsidRPr="009D7514">
              <w:rPr>
                <w:rFonts w:eastAsia="Calibri"/>
              </w:rPr>
              <w:t xml:space="preserve"> người  </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14:paraId="499286EA" w14:textId="5F925378" w:rsidR="00F105BE" w:rsidRPr="009D7514" w:rsidRDefault="00D15A09" w:rsidP="00D15A09">
            <w:pPr>
              <w:spacing w:before="0" w:after="0"/>
              <w:ind w:right="0"/>
              <w:jc w:val="center"/>
              <w:rPr>
                <w:rFonts w:eastAsia="Calibri"/>
              </w:rPr>
            </w:pPr>
            <w:r w:rsidRPr="009D7514">
              <w:rPr>
                <w:rFonts w:eastAsia="Calibri"/>
              </w:rPr>
              <w:t>976</w:t>
            </w:r>
          </w:p>
        </w:tc>
      </w:tr>
      <w:tr w:rsidR="0014019F" w:rsidRPr="009D7514" w14:paraId="44F51672" w14:textId="77777777">
        <w:trPr>
          <w:trHeight w:val="318"/>
        </w:trPr>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01BDE05B" w14:textId="77777777" w:rsidR="00F105BE" w:rsidRPr="009D7514" w:rsidRDefault="0028419F" w:rsidP="00D15A09">
            <w:pPr>
              <w:spacing w:before="0" w:after="0"/>
              <w:ind w:right="0" w:firstLine="7"/>
              <w:jc w:val="center"/>
              <w:rPr>
                <w:rFonts w:eastAsia="Calibri"/>
              </w:rPr>
            </w:pPr>
            <w:r w:rsidRPr="009D7514">
              <w:rPr>
                <w:rFonts w:eastAsia="Calibri"/>
              </w:rPr>
              <w:t>2</w:t>
            </w:r>
          </w:p>
        </w:tc>
        <w:tc>
          <w:tcPr>
            <w:tcW w:w="1665" w:type="pct"/>
            <w:tcBorders>
              <w:top w:val="single" w:sz="4" w:space="0" w:color="auto"/>
              <w:left w:val="nil"/>
              <w:bottom w:val="single" w:sz="4" w:space="0" w:color="auto"/>
              <w:right w:val="single" w:sz="4" w:space="0" w:color="auto"/>
            </w:tcBorders>
            <w:shd w:val="clear" w:color="auto" w:fill="auto"/>
            <w:vAlign w:val="center"/>
          </w:tcPr>
          <w:p w14:paraId="6C54AF57" w14:textId="2DA4CED4" w:rsidR="00F105BE" w:rsidRPr="009D7514" w:rsidRDefault="00624B4F" w:rsidP="00D15A09">
            <w:pPr>
              <w:spacing w:before="0" w:after="0"/>
              <w:ind w:right="0"/>
              <w:rPr>
                <w:rFonts w:eastAsia="Calibri"/>
              </w:rPr>
            </w:pPr>
            <w:r w:rsidRPr="009D7514">
              <w:t>K</w:t>
            </w:r>
            <w:r w:rsidR="00D15A09" w:rsidRPr="009D7514">
              <w:rPr>
                <w:lang w:val="vi-VN"/>
              </w:rPr>
              <w:t xml:space="preserve">hu vực </w:t>
            </w:r>
            <w:r w:rsidR="00D15A09" w:rsidRPr="009D7514">
              <w:t>chợ</w:t>
            </w:r>
          </w:p>
        </w:tc>
        <w:tc>
          <w:tcPr>
            <w:tcW w:w="1326" w:type="pct"/>
            <w:tcBorders>
              <w:top w:val="single" w:sz="4" w:space="0" w:color="auto"/>
              <w:left w:val="nil"/>
              <w:bottom w:val="single" w:sz="4" w:space="0" w:color="auto"/>
              <w:right w:val="single" w:sz="4" w:space="0" w:color="auto"/>
            </w:tcBorders>
            <w:shd w:val="clear" w:color="auto" w:fill="auto"/>
            <w:vAlign w:val="center"/>
          </w:tcPr>
          <w:p w14:paraId="07D783DD" w14:textId="0D6C3D30" w:rsidR="00F105BE" w:rsidRPr="009D7514" w:rsidRDefault="00D15A09" w:rsidP="00D15A09">
            <w:pPr>
              <w:spacing w:before="0" w:after="0"/>
              <w:ind w:right="0" w:firstLine="284"/>
              <w:jc w:val="center"/>
              <w:rPr>
                <w:rFonts w:eastAsia="Calibri"/>
              </w:rPr>
            </w:pPr>
            <w:r w:rsidRPr="009D7514">
              <w:rPr>
                <w:rFonts w:eastAsia="Calibri"/>
              </w:rPr>
              <w:t>-</w:t>
            </w:r>
          </w:p>
        </w:tc>
        <w:tc>
          <w:tcPr>
            <w:tcW w:w="815" w:type="pct"/>
            <w:tcBorders>
              <w:top w:val="single" w:sz="4" w:space="0" w:color="auto"/>
              <w:left w:val="nil"/>
              <w:bottom w:val="single" w:sz="4" w:space="0" w:color="auto"/>
              <w:right w:val="single" w:sz="4" w:space="0" w:color="auto"/>
            </w:tcBorders>
            <w:shd w:val="clear" w:color="auto" w:fill="auto"/>
            <w:vAlign w:val="center"/>
          </w:tcPr>
          <w:p w14:paraId="71EA6503" w14:textId="5E82766F" w:rsidR="00F105BE" w:rsidRPr="009D7514" w:rsidRDefault="00D15A09" w:rsidP="00D15A09">
            <w:pPr>
              <w:spacing w:before="0" w:after="0"/>
              <w:ind w:right="0" w:firstLine="284"/>
              <w:jc w:val="center"/>
              <w:rPr>
                <w:rFonts w:eastAsia="Calibri"/>
              </w:rPr>
            </w:pPr>
            <w:r w:rsidRPr="009D7514">
              <w:rPr>
                <w:rFonts w:eastAsia="Calibri"/>
              </w:rPr>
              <w:t>-</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14:paraId="483218FA" w14:textId="10631188" w:rsidR="00F105BE" w:rsidRPr="009D7514" w:rsidRDefault="00D15A09" w:rsidP="00D15A09">
            <w:pPr>
              <w:spacing w:before="0" w:after="0"/>
              <w:ind w:right="0"/>
              <w:jc w:val="center"/>
              <w:rPr>
                <w:rFonts w:eastAsia="Calibri"/>
              </w:rPr>
            </w:pPr>
            <w:r w:rsidRPr="009D7514">
              <w:rPr>
                <w:rFonts w:eastAsia="Times New Roman"/>
              </w:rPr>
              <w:t xml:space="preserve">243 </w:t>
            </w:r>
          </w:p>
        </w:tc>
      </w:tr>
      <w:tr w:rsidR="0014019F" w:rsidRPr="009D7514" w14:paraId="08172B92" w14:textId="77777777">
        <w:trPr>
          <w:trHeight w:val="118"/>
        </w:trPr>
        <w:tc>
          <w:tcPr>
            <w:tcW w:w="212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6AF546" w14:textId="77777777" w:rsidR="00F105BE" w:rsidRPr="009D7514" w:rsidRDefault="0028419F" w:rsidP="00D15A09">
            <w:pPr>
              <w:spacing w:before="0" w:after="0"/>
              <w:ind w:right="0" w:firstLine="284"/>
              <w:jc w:val="center"/>
              <w:rPr>
                <w:rFonts w:eastAsia="Calibri"/>
              </w:rPr>
            </w:pPr>
            <w:r w:rsidRPr="009D7514">
              <w:rPr>
                <w:rFonts w:eastAsia="Calibri"/>
              </w:rPr>
              <w:t>Tổng</w:t>
            </w:r>
          </w:p>
        </w:tc>
        <w:tc>
          <w:tcPr>
            <w:tcW w:w="2141" w:type="pct"/>
            <w:gridSpan w:val="2"/>
            <w:tcBorders>
              <w:top w:val="single" w:sz="4" w:space="0" w:color="auto"/>
              <w:left w:val="nil"/>
              <w:bottom w:val="single" w:sz="4" w:space="0" w:color="auto"/>
              <w:right w:val="single" w:sz="4" w:space="0" w:color="auto"/>
            </w:tcBorders>
            <w:shd w:val="clear" w:color="auto" w:fill="auto"/>
            <w:vAlign w:val="center"/>
          </w:tcPr>
          <w:p w14:paraId="67503A72" w14:textId="77777777" w:rsidR="00F105BE" w:rsidRPr="009D7514" w:rsidRDefault="00F105BE" w:rsidP="00D15A09">
            <w:pPr>
              <w:spacing w:before="0" w:after="0"/>
              <w:ind w:right="0" w:firstLine="284"/>
              <w:jc w:val="center"/>
              <w:rPr>
                <w:rFonts w:eastAsia="Calibri"/>
              </w:rPr>
            </w:pP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14:paraId="0BDF1437" w14:textId="711BF3B1" w:rsidR="00F105BE" w:rsidRPr="009D7514" w:rsidRDefault="00D15A09" w:rsidP="00D15A09">
            <w:pPr>
              <w:spacing w:before="0" w:after="0"/>
              <w:ind w:right="0"/>
              <w:jc w:val="center"/>
              <w:rPr>
                <w:rFonts w:eastAsia="Calibri"/>
              </w:rPr>
            </w:pPr>
            <w:r w:rsidRPr="009D7514">
              <w:rPr>
                <w:spacing w:val="-3"/>
              </w:rPr>
              <w:t>1.219</w:t>
            </w:r>
          </w:p>
        </w:tc>
      </w:tr>
    </w:tbl>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p w14:paraId="7BEF2C3E" w14:textId="3A1E52A8" w:rsidR="00F105BE" w:rsidRPr="009D7514" w:rsidRDefault="0028419F" w:rsidP="002D31E5">
      <w:pPr>
        <w:spacing w:before="0" w:after="0"/>
        <w:ind w:right="0" w:firstLine="284"/>
        <w:rPr>
          <w:rFonts w:eastAsia="Calibri"/>
        </w:rPr>
      </w:pPr>
      <w:r w:rsidRPr="009D7514">
        <w:rPr>
          <w:rFonts w:eastAsia="Calibri"/>
          <w:b/>
        </w:rPr>
        <w:lastRenderedPageBreak/>
        <w:t>Như vậy:</w:t>
      </w:r>
      <w:r w:rsidRPr="009D7514">
        <w:rPr>
          <w:rFonts w:eastAsia="Calibri"/>
        </w:rPr>
        <w:t xml:space="preserve"> Tổng khối lượng CTR sinh hoạt phát sinh từ hoạt động của dự án là </w:t>
      </w:r>
      <w:r w:rsidR="00D15A09" w:rsidRPr="009D7514">
        <w:rPr>
          <w:spacing w:val="-3"/>
        </w:rPr>
        <w:t>1.219</w:t>
      </w:r>
      <w:r w:rsidR="00182C82" w:rsidRPr="009D7514">
        <w:rPr>
          <w:spacing w:val="-3"/>
        </w:rPr>
        <w:t xml:space="preserve"> </w:t>
      </w:r>
      <w:r w:rsidR="00D15A09" w:rsidRPr="009D7514">
        <w:rPr>
          <w:spacing w:val="-3"/>
          <w:lang w:val="vi-VN"/>
        </w:rPr>
        <w:t>kg/ngày</w:t>
      </w:r>
      <w:r w:rsidRPr="009D7514">
        <w:rPr>
          <w:rFonts w:eastAsia="Calibri"/>
        </w:rPr>
        <w:t xml:space="preserve">. </w:t>
      </w:r>
    </w:p>
    <w:p w14:paraId="51FEE183" w14:textId="005BF6BB" w:rsidR="00182C82" w:rsidRPr="009D7514" w:rsidRDefault="00182C82" w:rsidP="002D31E5">
      <w:pPr>
        <w:widowControl w:val="0"/>
        <w:spacing w:before="0" w:after="0"/>
        <w:ind w:right="0" w:firstLine="284"/>
        <w:rPr>
          <w:rFonts w:eastAsia="Calibri"/>
          <w:iCs/>
        </w:rPr>
      </w:pPr>
      <w:r w:rsidRPr="009D7514">
        <w:rPr>
          <w:rFonts w:eastAsia="Calibri"/>
          <w:iCs/>
        </w:rPr>
        <w:t xml:space="preserve">Ngoài ra, tại dự án còn phát sinh chất thải rắn thông thường gồm: bùn thải từ bể tự hoại, </w:t>
      </w:r>
      <w:r w:rsidRPr="009D7514">
        <w:rPr>
          <w:lang w:val="pt-BR"/>
        </w:rPr>
        <w:t xml:space="preserve">hệ thống xử lý nước thải tập trung là </w:t>
      </w:r>
      <w:r w:rsidR="00380788" w:rsidRPr="009D7514">
        <w:rPr>
          <w:lang w:val="pt-BR"/>
        </w:rPr>
        <w:t>99.418,7</w:t>
      </w:r>
      <w:r w:rsidRPr="009D7514">
        <w:rPr>
          <w:rFonts w:eastAsia="Calibri"/>
        </w:rPr>
        <w:t>kg/năm và</w:t>
      </w:r>
      <w:r w:rsidRPr="009D7514">
        <w:rPr>
          <w:rFonts w:eastAsia="Calibri"/>
          <w:iCs/>
        </w:rPr>
        <w:t xml:space="preserve"> dầu mỡ thải từ bể tách mỡ khoảng </w:t>
      </w:r>
      <w:r w:rsidRPr="009D7514">
        <w:rPr>
          <w:rFonts w:eastAsia="Calibri"/>
        </w:rPr>
        <w:t>4.000 kg/năm</w:t>
      </w:r>
      <w:r w:rsidRPr="009D7514">
        <w:rPr>
          <w:rFonts w:eastAsia="Calibri"/>
          <w:iCs/>
        </w:rPr>
        <w:t xml:space="preserve">. </w:t>
      </w:r>
    </w:p>
    <w:p w14:paraId="605B15A6" w14:textId="77777777" w:rsidR="00182C82" w:rsidRPr="009D7514" w:rsidRDefault="00182C82" w:rsidP="002D31E5">
      <w:pPr>
        <w:pStyle w:val="ListParagraph"/>
        <w:spacing w:before="0" w:after="0"/>
        <w:ind w:left="0" w:right="0" w:firstLine="284"/>
        <w:contextualSpacing w:val="0"/>
        <w:rPr>
          <w:lang w:val="pt-BR"/>
        </w:rPr>
      </w:pPr>
      <w:r w:rsidRPr="009D7514">
        <w:rPr>
          <w:lang w:val="pt-BR"/>
        </w:rPr>
        <w:t>Lượng bùn thải phát sinh trên được tính ở thời điểm cao nhất, thực tế lượng bùn thải được tuần hoàn tái lại các bể nên lượng bùn thải phát sinh ít hơn rất nhiều so với tính toán trên.</w:t>
      </w:r>
    </w:p>
    <w:p w14:paraId="41D9ECB8" w14:textId="2624A10D" w:rsidR="00182C82" w:rsidRPr="009D7514" w:rsidRDefault="00182C82" w:rsidP="002D31E5">
      <w:pPr>
        <w:spacing w:before="0" w:after="0"/>
        <w:ind w:right="0" w:firstLine="284"/>
        <w:rPr>
          <w:lang w:val="pt-BR"/>
        </w:rPr>
      </w:pPr>
      <w:r w:rsidRPr="009D7514">
        <w:rPr>
          <w:lang w:val="pt-BR"/>
        </w:rPr>
        <w:t>Thành phần chủ yếu của loại chất thải này là chất hữu cơ dễ phân huỷ sinh học nhưng cũng có thể lẫn các vi sinh vật nên cần được thu gom và xử lý nhằm không gây ảnh hưởng cho môi trường.</w:t>
      </w:r>
    </w:p>
    <w:p w14:paraId="2036BC46" w14:textId="7B4AC1C9" w:rsidR="002D31E5" w:rsidRPr="009D7514" w:rsidRDefault="002D31E5" w:rsidP="009E00DA">
      <w:pPr>
        <w:pStyle w:val="ListParagraph"/>
        <w:numPr>
          <w:ilvl w:val="0"/>
          <w:numId w:val="113"/>
        </w:numPr>
        <w:tabs>
          <w:tab w:val="left" w:pos="567"/>
        </w:tabs>
        <w:spacing w:before="0" w:after="0"/>
        <w:ind w:left="0" w:right="0" w:firstLine="284"/>
        <w:rPr>
          <w:lang w:val="pt-BR"/>
        </w:rPr>
      </w:pPr>
      <w:r w:rsidRPr="009D7514">
        <w:rPr>
          <w:i/>
          <w:iCs/>
        </w:rPr>
        <w:t>Bùn thải từ hệ thống xử lý nước thải</w:t>
      </w:r>
      <w:r w:rsidRPr="009D7514">
        <w:rPr>
          <w:i/>
          <w:iCs/>
        </w:rPr>
        <w:br/>
      </w:r>
      <w:r w:rsidRPr="009D7514">
        <w:t>Chủ đầu tư sẽ xây dựng HTXLNT với công suất 550 m</w:t>
      </w:r>
      <w:r w:rsidRPr="009D7514">
        <w:rPr>
          <w:sz w:val="18"/>
          <w:szCs w:val="18"/>
          <w:vertAlign w:val="superscript"/>
        </w:rPr>
        <w:t>3</w:t>
      </w:r>
      <w:r w:rsidRPr="009D7514">
        <w:t>/ngày.đêm. Bùn từ quá trình xử lý nước thải chủ yếu là các bùn cặn trong các bể lắng và bể lọc sinh học hiếu khí của hệ thống xử lý nước thải tập trung. Lượng cặn này được tính bằng công thức sau:</w:t>
      </w:r>
    </w:p>
    <w:p w14:paraId="5F3C98FD" w14:textId="07B68AE7" w:rsidR="002D31E5" w:rsidRPr="009D7514" w:rsidRDefault="002D31E5" w:rsidP="002D31E5">
      <w:pPr>
        <w:pStyle w:val="ListParagraph"/>
        <w:tabs>
          <w:tab w:val="left" w:pos="284"/>
        </w:tabs>
        <w:spacing w:before="0" w:after="0"/>
        <w:ind w:left="284" w:right="0"/>
      </w:pPr>
      <w:r w:rsidRPr="009D7514">
        <w:t>G = Q x (0,8 SS + 0,3 BOD</w:t>
      </w:r>
      <w:r w:rsidRPr="009D7514">
        <w:rPr>
          <w:sz w:val="18"/>
          <w:szCs w:val="18"/>
        </w:rPr>
        <w:t xml:space="preserve">5 </w:t>
      </w:r>
      <w:r w:rsidRPr="009D7514">
        <w:t>)/10</w:t>
      </w:r>
      <w:r w:rsidRPr="009D7514">
        <w:rPr>
          <w:sz w:val="18"/>
          <w:szCs w:val="18"/>
        </w:rPr>
        <w:t xml:space="preserve">6 </w:t>
      </w:r>
      <w:r w:rsidRPr="009D7514">
        <w:t>kg/ngày</w:t>
      </w:r>
      <w:r w:rsidRPr="009D7514">
        <w:br/>
      </w:r>
      <w:r w:rsidRPr="009D7514">
        <w:rPr>
          <w:i/>
          <w:iCs/>
        </w:rPr>
        <w:t>[Nguồn: Xử lý nước thải đô thị và công nghiệp - Tính toán thiết kế công trình - Nguyễn Phước Dân, Lâm Minh Triết, Nguyễn Thanh Hùng -Tháng 02/2004]</w:t>
      </w:r>
      <w:r w:rsidRPr="009D7514">
        <w:rPr>
          <w:i/>
          <w:iCs/>
        </w:rPr>
        <w:br/>
      </w:r>
      <w:r w:rsidRPr="009D7514">
        <w:t>Trong đó:</w:t>
      </w:r>
      <w:r w:rsidRPr="009D7514">
        <w:br/>
        <w:t>- Q : lưu lượng nƣớc thải m</w:t>
      </w:r>
      <w:r w:rsidRPr="009D7514">
        <w:rPr>
          <w:sz w:val="18"/>
          <w:szCs w:val="18"/>
          <w:vertAlign w:val="superscript"/>
        </w:rPr>
        <w:t>3</w:t>
      </w:r>
      <w:r w:rsidRPr="009D7514">
        <w:t>/ngày, Q = 550 m</w:t>
      </w:r>
      <w:r w:rsidRPr="009D7514">
        <w:rPr>
          <w:sz w:val="18"/>
          <w:szCs w:val="18"/>
          <w:vertAlign w:val="superscript"/>
        </w:rPr>
        <w:t>3</w:t>
      </w:r>
      <w:r w:rsidRPr="009D7514">
        <w:t>/ngày đêm = 550.000 l/ngày.</w:t>
      </w:r>
      <w:r w:rsidRPr="009D7514">
        <w:br/>
        <w:t>- SS : Lượng cặn lơ lửng có trong nước thải (mg/l hoặc g/m</w:t>
      </w:r>
      <w:r w:rsidRPr="009D7514">
        <w:rPr>
          <w:sz w:val="18"/>
          <w:szCs w:val="18"/>
          <w:vertAlign w:val="superscript"/>
        </w:rPr>
        <w:t>3</w:t>
      </w:r>
      <w:r w:rsidRPr="009D7514">
        <w:t>), SS = 537,5 mg/L</w:t>
      </w:r>
      <w:r w:rsidRPr="009D7514">
        <w:br/>
        <w:t>- BOD</w:t>
      </w:r>
      <w:r w:rsidRPr="009D7514">
        <w:rPr>
          <w:sz w:val="18"/>
          <w:szCs w:val="18"/>
        </w:rPr>
        <w:t>5</w:t>
      </w:r>
      <w:r w:rsidRPr="009D7514">
        <w:t>: Lượng chất hữu cơ được khử (mg/l hoặc g/m</w:t>
      </w:r>
      <w:r w:rsidRPr="009D7514">
        <w:rPr>
          <w:sz w:val="18"/>
          <w:szCs w:val="18"/>
          <w:vertAlign w:val="superscript"/>
        </w:rPr>
        <w:t>3</w:t>
      </w:r>
      <w:r w:rsidRPr="009D7514">
        <w:t>), BOD</w:t>
      </w:r>
      <w:r w:rsidRPr="009D7514">
        <w:rPr>
          <w:sz w:val="18"/>
          <w:szCs w:val="18"/>
        </w:rPr>
        <w:t xml:space="preserve">5 </w:t>
      </w:r>
      <w:r w:rsidRPr="009D7514">
        <w:t>= 247,5 – 30 = 217,5 mg/L (lượng BOD</w:t>
      </w:r>
      <w:r w:rsidRPr="009D7514">
        <w:rPr>
          <w:sz w:val="18"/>
          <w:szCs w:val="18"/>
          <w:vertAlign w:val="subscript"/>
        </w:rPr>
        <w:t>5</w:t>
      </w:r>
      <w:r w:rsidRPr="009D7514">
        <w:rPr>
          <w:sz w:val="18"/>
          <w:szCs w:val="18"/>
        </w:rPr>
        <w:t xml:space="preserve"> </w:t>
      </w:r>
      <w:r w:rsidRPr="009D7514">
        <w:t>sau hệ thống xử lý theo QCVN14/2008/BTNMT cột A là 30 mg/L)</w:t>
      </w:r>
      <w:r w:rsidRPr="009D7514">
        <w:br/>
        <w:t>Vậy lượng bùn sinh ra là:</w:t>
      </w:r>
      <w:r w:rsidRPr="009D7514">
        <w:br/>
        <w:t>G = 550.000 x (0,8 x 537,5 + 0,3 x 217,5)/10</w:t>
      </w:r>
      <w:r w:rsidRPr="009D7514">
        <w:rPr>
          <w:sz w:val="18"/>
          <w:szCs w:val="18"/>
          <w:vertAlign w:val="superscript"/>
        </w:rPr>
        <w:t>6</w:t>
      </w:r>
      <w:r w:rsidRPr="009D7514">
        <w:rPr>
          <w:sz w:val="18"/>
          <w:szCs w:val="18"/>
        </w:rPr>
        <w:t xml:space="preserve"> </w:t>
      </w:r>
      <w:r w:rsidRPr="009D7514">
        <w:t>= 272,38 kg/ngày</w:t>
      </w:r>
      <w:r w:rsidRPr="009D7514">
        <w:br/>
        <w:t xml:space="preserve">Thành phần chủ yếu của loại chất thải này là chất hữu cơ dễ phân huỷ sinh học nhưng </w:t>
      </w:r>
      <w:r w:rsidRPr="009D7514">
        <w:lastRenderedPageBreak/>
        <w:t>cũng có thể lẫn các vi sinh vật nên cần được thu gom và xử lý nhằm không gây ảnh hưởng cho môi trường</w:t>
      </w:r>
    </w:p>
    <w:p w14:paraId="787A5431" w14:textId="77777777" w:rsidR="00F105BE" w:rsidRPr="009D7514" w:rsidRDefault="0028419F">
      <w:pPr>
        <w:pStyle w:val="1"/>
        <w:spacing w:before="0" w:line="312" w:lineRule="auto"/>
        <w:jc w:val="both"/>
      </w:pPr>
      <w:bookmarkStart w:id="816" w:name="_Toc129252056"/>
      <w:r w:rsidRPr="009D7514">
        <w:rPr>
          <w:lang w:eastAsia="vi-VN"/>
        </w:rPr>
        <w:t>3.2. Mô tả rõ từng công trình lưu giữ chất thải răn sinh hoạt.</w:t>
      </w:r>
      <w:bookmarkEnd w:id="816"/>
    </w:p>
    <w:p w14:paraId="07FCD962" w14:textId="77777777" w:rsidR="00F105BE" w:rsidRPr="009D7514" w:rsidRDefault="0028419F" w:rsidP="002D43C3">
      <w:pPr>
        <w:pStyle w:val="ListParagraph"/>
        <w:numPr>
          <w:ilvl w:val="0"/>
          <w:numId w:val="75"/>
        </w:numPr>
        <w:tabs>
          <w:tab w:val="left" w:pos="284"/>
        </w:tabs>
        <w:spacing w:before="0" w:after="0"/>
        <w:ind w:left="0" w:right="0" w:firstLine="0"/>
        <w:rPr>
          <w:rFonts w:eastAsia="Calibri"/>
          <w:b/>
          <w:i/>
        </w:rPr>
      </w:pPr>
      <w:r w:rsidRPr="009D7514">
        <w:rPr>
          <w:rFonts w:eastAsia="Calibri"/>
          <w:b/>
          <w:i/>
        </w:rPr>
        <w:t>Thu gom và lưu trữ:</w:t>
      </w:r>
    </w:p>
    <w:p w14:paraId="0A2C4891" w14:textId="3020C975" w:rsidR="00F105BE" w:rsidRPr="009D7514" w:rsidRDefault="0028419F">
      <w:pPr>
        <w:widowControl w:val="0"/>
        <w:spacing w:before="0" w:after="0"/>
        <w:ind w:firstLine="284"/>
        <w:rPr>
          <w:lang w:val="vi-VN"/>
        </w:rPr>
      </w:pPr>
      <w:r w:rsidRPr="009D7514">
        <w:rPr>
          <w:rFonts w:eastAsia="Calibri"/>
          <w:i/>
          <w:szCs w:val="22"/>
          <w:lang w:val="vi-VN"/>
        </w:rPr>
        <w:t xml:space="preserve">Biện pháp thu gom và xử lý chất thải rắn </w:t>
      </w:r>
      <w:r w:rsidRPr="009D7514">
        <w:rPr>
          <w:rFonts w:eastAsia="Calibri"/>
          <w:i/>
          <w:szCs w:val="22"/>
        </w:rPr>
        <w:t>sinh hoạt</w:t>
      </w:r>
      <w:r w:rsidRPr="009D7514">
        <w:rPr>
          <w:rFonts w:eastAsia="Calibri"/>
          <w:i/>
          <w:szCs w:val="22"/>
          <w:lang w:val="vi-VN"/>
        </w:rPr>
        <w:t xml:space="preserve"> từ </w:t>
      </w:r>
      <w:r w:rsidRPr="009D7514">
        <w:rPr>
          <w:rFonts w:eastAsia="Calibri"/>
          <w:i/>
          <w:szCs w:val="22"/>
          <w:lang w:val="it-IT"/>
        </w:rPr>
        <w:t xml:space="preserve">dự án </w:t>
      </w:r>
      <w:r w:rsidRPr="009D7514">
        <w:rPr>
          <w:rFonts w:eastAsia="Calibri"/>
          <w:i/>
          <w:szCs w:val="22"/>
          <w:lang w:val="vi-VN"/>
        </w:rPr>
        <w:t xml:space="preserve">được thể hiện qua Hình </w:t>
      </w:r>
      <w:r w:rsidRPr="009D7514">
        <w:rPr>
          <w:rFonts w:eastAsia="Calibri"/>
          <w:i/>
          <w:szCs w:val="22"/>
          <w:lang w:val="pt-BR"/>
        </w:rPr>
        <w:t>3.</w:t>
      </w:r>
      <w:r w:rsidR="009E00DA" w:rsidRPr="009D7514">
        <w:rPr>
          <w:rFonts w:eastAsia="Calibri"/>
          <w:i/>
          <w:szCs w:val="22"/>
          <w:lang w:val="pt-BR"/>
        </w:rPr>
        <w:t>7</w:t>
      </w:r>
      <w:r w:rsidRPr="009D7514">
        <w:rPr>
          <w:rFonts w:eastAsia="Calibri"/>
          <w:i/>
          <w:szCs w:val="22"/>
          <w:lang w:val="pt-BR"/>
        </w:rPr>
        <w:t xml:space="preserve"> sau:</w:t>
      </w:r>
      <w:r w:rsidRPr="009D7514">
        <w:rPr>
          <w:lang w:val="vi-VN"/>
        </w:rPr>
        <w:t xml:space="preserve"> </w:t>
      </w:r>
    </w:p>
    <w:p w14:paraId="57B73834" w14:textId="5BBA50DB" w:rsidR="00F105BE" w:rsidRPr="009D7514" w:rsidRDefault="0028419F" w:rsidP="002D31E5">
      <w:pPr>
        <w:widowControl w:val="0"/>
        <w:spacing w:before="0" w:after="0"/>
        <w:ind w:firstLine="284"/>
        <w:rPr>
          <w:lang w:val="pt-BR"/>
        </w:rPr>
      </w:pPr>
      <w:r w:rsidRPr="009D7514">
        <w:rPr>
          <w:noProof/>
        </w:rPr>
        <mc:AlternateContent>
          <mc:Choice Requires="wpg">
            <w:drawing>
              <wp:anchor distT="0" distB="0" distL="114300" distR="114300" simplePos="0" relativeHeight="251679744" behindDoc="0" locked="0" layoutInCell="1" allowOverlap="1" wp14:anchorId="5CD90359" wp14:editId="38374F22">
                <wp:simplePos x="0" y="0"/>
                <wp:positionH relativeFrom="column">
                  <wp:posOffset>177165</wp:posOffset>
                </wp:positionH>
                <wp:positionV relativeFrom="paragraph">
                  <wp:posOffset>169545</wp:posOffset>
                </wp:positionV>
                <wp:extent cx="5143500" cy="5204082"/>
                <wp:effectExtent l="0" t="0" r="19050" b="15875"/>
                <wp:wrapNone/>
                <wp:docPr id="4512" name="Group 4512"/>
                <wp:cNvGraphicFramePr/>
                <a:graphic xmlns:a="http://schemas.openxmlformats.org/drawingml/2006/main">
                  <a:graphicData uri="http://schemas.microsoft.com/office/word/2010/wordprocessingGroup">
                    <wpg:wgp>
                      <wpg:cNvGrpSpPr/>
                      <wpg:grpSpPr>
                        <a:xfrm>
                          <a:off x="0" y="0"/>
                          <a:ext cx="5143500" cy="5204082"/>
                          <a:chOff x="0" y="0"/>
                          <a:chExt cx="5143500" cy="5204082"/>
                        </a:xfrm>
                      </wpg:grpSpPr>
                      <wps:wsp>
                        <wps:cNvPr id="23" name="AutoShape 29"/>
                        <wps:cNvCnPr>
                          <a:cxnSpLocks noChangeShapeType="1"/>
                        </wps:cNvCnPr>
                        <wps:spPr bwMode="auto">
                          <a:xfrm>
                            <a:off x="2705100" y="4438650"/>
                            <a:ext cx="0" cy="251460"/>
                          </a:xfrm>
                          <a:prstGeom prst="straightConnector1">
                            <a:avLst/>
                          </a:prstGeom>
                          <a:noFill/>
                          <a:ln w="9525">
                            <a:solidFill>
                              <a:srgbClr val="000000"/>
                            </a:solidFill>
                            <a:round/>
                            <a:tailEnd type="triangle" w="med" len="med"/>
                          </a:ln>
                        </wps:spPr>
                        <wps:bodyPr/>
                      </wps:wsp>
                      <wpg:grpSp>
                        <wpg:cNvPr id="40" name="Group 40"/>
                        <wpg:cNvGrpSpPr/>
                        <wpg:grpSpPr>
                          <a:xfrm>
                            <a:off x="0" y="0"/>
                            <a:ext cx="4391026" cy="5204082"/>
                            <a:chOff x="-179171" y="35064"/>
                            <a:chExt cx="4467236" cy="4813699"/>
                          </a:xfrm>
                        </wpg:grpSpPr>
                        <wps:wsp>
                          <wps:cNvPr id="45" name="AutoShape 41"/>
                          <wps:cNvCnPr>
                            <a:cxnSpLocks noChangeShapeType="1"/>
                          </wps:cNvCnPr>
                          <wps:spPr bwMode="auto">
                            <a:xfrm>
                              <a:off x="656047" y="2573977"/>
                              <a:ext cx="3632018" cy="0"/>
                            </a:xfrm>
                            <a:prstGeom prst="straightConnector1">
                              <a:avLst/>
                            </a:prstGeom>
                            <a:noFill/>
                            <a:ln w="9525">
                              <a:solidFill>
                                <a:srgbClr val="000000"/>
                              </a:solidFill>
                              <a:round/>
                              <a:tailEnd type="none" w="med" len="med"/>
                            </a:ln>
                          </wps:spPr>
                          <wps:bodyPr/>
                        </wps:wsp>
                        <wpg:grpSp>
                          <wpg:cNvPr id="47" name="Group 47"/>
                          <wpg:cNvGrpSpPr/>
                          <wpg:grpSpPr>
                            <a:xfrm>
                              <a:off x="-179171" y="35064"/>
                              <a:ext cx="4467235" cy="4813699"/>
                              <a:chOff x="-179171" y="37044"/>
                              <a:chExt cx="4467235" cy="5085579"/>
                            </a:xfrm>
                          </wpg:grpSpPr>
                          <wpg:grpSp>
                            <wpg:cNvPr id="48" name="Group 48"/>
                            <wpg:cNvGrpSpPr/>
                            <wpg:grpSpPr>
                              <a:xfrm>
                                <a:off x="739405" y="37044"/>
                                <a:ext cx="3548659" cy="1038921"/>
                                <a:chOff x="-66" y="37044"/>
                                <a:chExt cx="3548659" cy="1038921"/>
                              </a:xfrm>
                            </wpg:grpSpPr>
                            <wps:wsp>
                              <wps:cNvPr id="59" name="AutoShape 22"/>
                              <wps:cNvSpPr>
                                <a:spLocks noChangeArrowheads="1"/>
                              </wps:cNvSpPr>
                              <wps:spPr bwMode="auto">
                                <a:xfrm>
                                  <a:off x="455236" y="37044"/>
                                  <a:ext cx="2731770" cy="540385"/>
                                </a:xfrm>
                                <a:prstGeom prst="roundRect">
                                  <a:avLst>
                                    <a:gd name="adj" fmla="val 16667"/>
                                  </a:avLst>
                                </a:prstGeom>
                                <a:solidFill>
                                  <a:srgbClr val="FFFFFF"/>
                                </a:solidFill>
                                <a:ln w="9525">
                                  <a:solidFill>
                                    <a:srgbClr val="000000"/>
                                  </a:solidFill>
                                  <a:round/>
                                </a:ln>
                              </wps:spPr>
                              <wps:txbx>
                                <w:txbxContent>
                                  <w:p w14:paraId="7360B1E7" w14:textId="452F3C59" w:rsidR="008D785C" w:rsidRDefault="008D785C">
                                    <w:pPr>
                                      <w:widowControl w:val="0"/>
                                      <w:spacing w:before="0" w:after="0" w:line="240" w:lineRule="auto"/>
                                      <w:ind w:right="0"/>
                                      <w:jc w:val="center"/>
                                    </w:pPr>
                                    <w:r>
                                      <w:t>CTR từ người dân, nhà trẻ, chợ</w:t>
                                    </w:r>
                                  </w:p>
                                </w:txbxContent>
                              </wps:txbx>
                              <wps:bodyPr rot="0" vert="horz" wrap="square" lIns="91440" tIns="45720" rIns="91440" bIns="45720" anchor="ctr" anchorCtr="0" upright="1">
                                <a:noAutofit/>
                              </wps:bodyPr>
                            </wps:wsp>
                            <wps:wsp>
                              <wps:cNvPr id="60" name="AutoShape 23"/>
                              <wps:cNvCnPr>
                                <a:cxnSpLocks noChangeShapeType="1"/>
                              </wps:cNvCnPr>
                              <wps:spPr bwMode="auto">
                                <a:xfrm>
                                  <a:off x="0" y="779228"/>
                                  <a:ext cx="0" cy="251460"/>
                                </a:xfrm>
                                <a:prstGeom prst="straightConnector1">
                                  <a:avLst/>
                                </a:prstGeom>
                                <a:noFill/>
                                <a:ln w="9525">
                                  <a:solidFill>
                                    <a:srgbClr val="000000"/>
                                  </a:solidFill>
                                  <a:round/>
                                  <a:tailEnd type="triangle" w="med" len="med"/>
                                </a:ln>
                              </wps:spPr>
                              <wps:bodyPr/>
                            </wps:wsp>
                            <wps:wsp>
                              <wps:cNvPr id="61" name="AutoShape 24"/>
                              <wps:cNvCnPr>
                                <a:cxnSpLocks noChangeShapeType="1"/>
                              </wps:cNvCnPr>
                              <wps:spPr bwMode="auto">
                                <a:xfrm>
                                  <a:off x="-66" y="787169"/>
                                  <a:ext cx="3548659" cy="13327"/>
                                </a:xfrm>
                                <a:prstGeom prst="straightConnector1">
                                  <a:avLst/>
                                </a:prstGeom>
                                <a:noFill/>
                                <a:ln w="9525">
                                  <a:solidFill>
                                    <a:srgbClr val="000000"/>
                                  </a:solidFill>
                                  <a:round/>
                                </a:ln>
                              </wps:spPr>
                              <wps:bodyPr/>
                            </wps:wsp>
                            <wps:wsp>
                              <wps:cNvPr id="62" name="AutoShape 25"/>
                              <wps:cNvCnPr>
                                <a:cxnSpLocks noChangeShapeType="1"/>
                              </wps:cNvCnPr>
                              <wps:spPr bwMode="auto">
                                <a:xfrm>
                                  <a:off x="1842405" y="577429"/>
                                  <a:ext cx="0" cy="223078"/>
                                </a:xfrm>
                                <a:prstGeom prst="straightConnector1">
                                  <a:avLst/>
                                </a:prstGeom>
                                <a:noFill/>
                                <a:ln w="9525">
                                  <a:solidFill>
                                    <a:srgbClr val="000000"/>
                                  </a:solidFill>
                                  <a:round/>
                                </a:ln>
                              </wps:spPr>
                              <wps:bodyPr/>
                            </wps:wsp>
                            <wps:wsp>
                              <wps:cNvPr id="4480" name="AutoShape 29"/>
                              <wps:cNvCnPr>
                                <a:cxnSpLocks noChangeShapeType="1"/>
                              </wps:cNvCnPr>
                              <wps:spPr bwMode="auto">
                                <a:xfrm>
                                  <a:off x="1830064" y="789580"/>
                                  <a:ext cx="0" cy="286385"/>
                                </a:xfrm>
                                <a:prstGeom prst="straightConnector1">
                                  <a:avLst/>
                                </a:prstGeom>
                                <a:noFill/>
                                <a:ln w="9525">
                                  <a:solidFill>
                                    <a:srgbClr val="000000"/>
                                  </a:solidFill>
                                  <a:round/>
                                  <a:tailEnd type="triangle" w="med" len="med"/>
                                </a:ln>
                              </wps:spPr>
                              <wps:bodyPr/>
                            </wps:wsp>
                          </wpg:grpSp>
                          <wpg:grpSp>
                            <wpg:cNvPr id="4481" name="Group 4481"/>
                            <wpg:cNvGrpSpPr/>
                            <wpg:grpSpPr>
                              <a:xfrm>
                                <a:off x="-179171" y="1030248"/>
                                <a:ext cx="3698879" cy="4092375"/>
                                <a:chOff x="-179171" y="-19324"/>
                                <a:chExt cx="3698879" cy="4092375"/>
                              </a:xfrm>
                            </wpg:grpSpPr>
                            <wps:wsp>
                              <wps:cNvPr id="4484" name="AutoShape 19"/>
                              <wps:cNvSpPr>
                                <a:spLocks noChangeArrowheads="1"/>
                              </wps:cNvSpPr>
                              <wps:spPr bwMode="auto">
                                <a:xfrm>
                                  <a:off x="1865485" y="3564416"/>
                                  <a:ext cx="1468120" cy="508635"/>
                                </a:xfrm>
                                <a:prstGeom prst="roundRect">
                                  <a:avLst>
                                    <a:gd name="adj" fmla="val 16667"/>
                                  </a:avLst>
                                </a:prstGeom>
                                <a:solidFill>
                                  <a:srgbClr val="FFFFFF"/>
                                </a:solidFill>
                                <a:ln w="9525">
                                  <a:solidFill>
                                    <a:srgbClr val="000000"/>
                                  </a:solidFill>
                                  <a:round/>
                                </a:ln>
                              </wps:spPr>
                              <wps:txbx>
                                <w:txbxContent>
                                  <w:p w14:paraId="12CC1438" w14:textId="77C3011C" w:rsidR="008D785C" w:rsidRDefault="008D785C">
                                    <w:pPr>
                                      <w:widowControl w:val="0"/>
                                      <w:spacing w:before="0" w:after="0" w:line="240" w:lineRule="auto"/>
                                      <w:jc w:val="center"/>
                                    </w:pPr>
                                    <w:r>
                                      <w:rPr>
                                        <w:bCs/>
                                      </w:rPr>
                                      <w:t>Khu lưu chứa rác tập trung</w:t>
                                    </w:r>
                                  </w:p>
                                </w:txbxContent>
                              </wps:txbx>
                              <wps:bodyPr rot="0" vert="horz" wrap="square" lIns="91440" tIns="45720" rIns="91440" bIns="45720" anchor="t" anchorCtr="0" upright="1">
                                <a:noAutofit/>
                              </wps:bodyPr>
                            </wps:wsp>
                            <wps:wsp>
                              <wps:cNvPr id="4487" name="AutoShape 32"/>
                              <wps:cNvSpPr>
                                <a:spLocks noChangeArrowheads="1"/>
                              </wps:cNvSpPr>
                              <wps:spPr bwMode="auto">
                                <a:xfrm>
                                  <a:off x="1686791" y="1806456"/>
                                  <a:ext cx="1832917" cy="550545"/>
                                </a:xfrm>
                                <a:prstGeom prst="roundRect">
                                  <a:avLst>
                                    <a:gd name="adj" fmla="val 16667"/>
                                  </a:avLst>
                                </a:prstGeom>
                                <a:solidFill>
                                  <a:srgbClr val="FFFFFF"/>
                                </a:solidFill>
                                <a:ln w="9525">
                                  <a:solidFill>
                                    <a:srgbClr val="000000"/>
                                  </a:solidFill>
                                  <a:round/>
                                </a:ln>
                              </wps:spPr>
                              <wps:txbx>
                                <w:txbxContent>
                                  <w:p w14:paraId="6E6FDFBD" w14:textId="77777777" w:rsidR="008D785C" w:rsidRDefault="008D785C">
                                    <w:pPr>
                                      <w:widowControl w:val="0"/>
                                      <w:spacing w:before="0" w:after="0" w:line="240" w:lineRule="auto"/>
                                      <w:jc w:val="center"/>
                                      <w:rPr>
                                        <w:bCs/>
                                      </w:rPr>
                                    </w:pPr>
                                    <w:r>
                                      <w:rPr>
                                        <w:rFonts w:eastAsia="Times New Roman"/>
                                        <w:color w:val="000000" w:themeColor="text1"/>
                                      </w:rPr>
                                      <w:t>M</w:t>
                                    </w:r>
                                    <w:r>
                                      <w:rPr>
                                        <w:rFonts w:eastAsia="Times New Roman"/>
                                        <w:color w:val="000000" w:themeColor="text1"/>
                                        <w:lang w:val="vi-VN"/>
                                      </w:rPr>
                                      <w:t xml:space="preserve">ỗi hộ, nhà trẻ </w:t>
                                    </w:r>
                                    <w:r>
                                      <w:rPr>
                                        <w:rFonts w:eastAsia="Times New Roman"/>
                                        <w:color w:val="000000" w:themeColor="text1"/>
                                      </w:rPr>
                                      <w:t>tự bố trí thùng rác tại chổ</w:t>
                                    </w:r>
                                  </w:p>
                                  <w:p w14:paraId="54E7576F" w14:textId="77777777" w:rsidR="008D785C" w:rsidRDefault="008D785C">
                                    <w:pPr>
                                      <w:widowControl w:val="0"/>
                                      <w:spacing w:before="0" w:after="0" w:line="240" w:lineRule="auto"/>
                                      <w:jc w:val="center"/>
                                    </w:pPr>
                                  </w:p>
                                </w:txbxContent>
                              </wps:txbx>
                              <wps:bodyPr rot="0" vert="horz" wrap="square" lIns="91440" tIns="45720" rIns="91440" bIns="45720" anchor="t" anchorCtr="0" upright="1">
                                <a:noAutofit/>
                              </wps:bodyPr>
                            </wps:wsp>
                            <wpg:grpSp>
                              <wpg:cNvPr id="4491" name="Group 4491"/>
                              <wpg:cNvGrpSpPr/>
                              <wpg:grpSpPr>
                                <a:xfrm>
                                  <a:off x="-179171" y="-19324"/>
                                  <a:ext cx="3509828" cy="1714676"/>
                                  <a:chOff x="-195073" y="-19324"/>
                                  <a:chExt cx="3509828" cy="1714676"/>
                                </a:xfrm>
                              </wpg:grpSpPr>
                              <wps:wsp>
                                <wps:cNvPr id="4493" name="AutoShape 26"/>
                                <wps:cNvSpPr>
                                  <a:spLocks noChangeArrowheads="1"/>
                                </wps:cNvSpPr>
                                <wps:spPr bwMode="auto">
                                  <a:xfrm>
                                    <a:off x="-195073" y="-19324"/>
                                    <a:ext cx="1916258" cy="551986"/>
                                  </a:xfrm>
                                  <a:prstGeom prst="roundRect">
                                    <a:avLst>
                                      <a:gd name="adj" fmla="val 16667"/>
                                    </a:avLst>
                                  </a:prstGeom>
                                  <a:solidFill>
                                    <a:srgbClr val="FFFFFF"/>
                                  </a:solidFill>
                                  <a:ln w="9525">
                                    <a:solidFill>
                                      <a:srgbClr val="000000"/>
                                    </a:solidFill>
                                    <a:round/>
                                  </a:ln>
                                </wps:spPr>
                                <wps:txbx>
                                  <w:txbxContent>
                                    <w:p w14:paraId="3684D019" w14:textId="77777777" w:rsidR="008D785C" w:rsidRDefault="008D785C">
                                      <w:pPr>
                                        <w:widowControl w:val="0"/>
                                        <w:spacing w:before="0" w:after="0" w:line="240" w:lineRule="auto"/>
                                        <w:jc w:val="center"/>
                                      </w:pPr>
                                      <w:r>
                                        <w:t>Chất thải rắn có khả năng tái sử dụng, tái chế</w:t>
                                      </w:r>
                                    </w:p>
                                  </w:txbxContent>
                                </wps:txbx>
                                <wps:bodyPr rot="0" vert="horz" wrap="square" lIns="91440" tIns="45720" rIns="91440" bIns="45720" anchor="t" anchorCtr="0" upright="1">
                                  <a:noAutofit/>
                                </wps:bodyPr>
                              </wps:wsp>
                              <wps:wsp>
                                <wps:cNvPr id="4495" name="AutoShape 28"/>
                                <wps:cNvSpPr>
                                  <a:spLocks noChangeArrowheads="1"/>
                                </wps:cNvSpPr>
                                <wps:spPr bwMode="auto">
                                  <a:xfrm>
                                    <a:off x="2048639" y="26394"/>
                                    <a:ext cx="1062990" cy="546100"/>
                                  </a:xfrm>
                                  <a:prstGeom prst="roundRect">
                                    <a:avLst>
                                      <a:gd name="adj" fmla="val 16667"/>
                                    </a:avLst>
                                  </a:prstGeom>
                                  <a:solidFill>
                                    <a:srgbClr val="FFFFFF"/>
                                  </a:solidFill>
                                  <a:ln w="9525">
                                    <a:solidFill>
                                      <a:srgbClr val="000000"/>
                                    </a:solidFill>
                                    <a:round/>
                                  </a:ln>
                                </wps:spPr>
                                <wps:txbx>
                                  <w:txbxContent>
                                    <w:p w14:paraId="720EFDDF" w14:textId="77777777" w:rsidR="008D785C" w:rsidRDefault="008D785C">
                                      <w:pPr>
                                        <w:widowControl w:val="0"/>
                                        <w:spacing w:before="0" w:after="0" w:line="240" w:lineRule="auto"/>
                                        <w:jc w:val="center"/>
                                      </w:pPr>
                                      <w:r>
                                        <w:t>Chất thải thực phẩm</w:t>
                                      </w:r>
                                    </w:p>
                                  </w:txbxContent>
                                </wps:txbx>
                                <wps:bodyPr rot="0" vert="horz" wrap="square" lIns="91440" tIns="45720" rIns="91440" bIns="45720" anchor="t" anchorCtr="0" upright="1">
                                  <a:noAutofit/>
                                </wps:bodyPr>
                              </wps:wsp>
                              <wps:wsp>
                                <wps:cNvPr id="4501" name="AutoShape 31"/>
                                <wps:cNvCnPr>
                                  <a:cxnSpLocks noChangeShapeType="1"/>
                                </wps:cNvCnPr>
                                <wps:spPr bwMode="auto">
                                  <a:xfrm>
                                    <a:off x="715618" y="1383527"/>
                                    <a:ext cx="0" cy="286385"/>
                                  </a:xfrm>
                                  <a:prstGeom prst="straightConnector1">
                                    <a:avLst/>
                                  </a:prstGeom>
                                  <a:noFill/>
                                  <a:ln w="9525">
                                    <a:solidFill>
                                      <a:srgbClr val="000000"/>
                                    </a:solidFill>
                                    <a:round/>
                                    <a:tailEnd type="triangle" w="med" len="med"/>
                                  </a:ln>
                                </wps:spPr>
                                <wps:bodyPr/>
                              </wps:wsp>
                              <wps:wsp>
                                <wps:cNvPr id="4504" name="AutoShape 40"/>
                                <wps:cNvSpPr>
                                  <a:spLocks noChangeArrowheads="1"/>
                                </wps:cNvSpPr>
                                <wps:spPr bwMode="auto">
                                  <a:xfrm>
                                    <a:off x="0" y="850790"/>
                                    <a:ext cx="1454150" cy="536575"/>
                                  </a:xfrm>
                                  <a:prstGeom prst="roundRect">
                                    <a:avLst>
                                      <a:gd name="adj" fmla="val 16667"/>
                                    </a:avLst>
                                  </a:prstGeom>
                                  <a:ln w="9525"/>
                                </wps:spPr>
                                <wps:style>
                                  <a:lnRef idx="2">
                                    <a:schemeClr val="dk1"/>
                                  </a:lnRef>
                                  <a:fillRef idx="1">
                                    <a:schemeClr val="lt1"/>
                                  </a:fillRef>
                                  <a:effectRef idx="0">
                                    <a:schemeClr val="dk1"/>
                                  </a:effectRef>
                                  <a:fontRef idx="minor">
                                    <a:schemeClr val="dk1"/>
                                  </a:fontRef>
                                </wps:style>
                                <wps:txbx>
                                  <w:txbxContent>
                                    <w:p w14:paraId="3CB2BE26" w14:textId="6C988C3D" w:rsidR="008D785C" w:rsidRDefault="008D785C">
                                      <w:pPr>
                                        <w:widowControl w:val="0"/>
                                        <w:spacing w:before="0" w:after="0" w:line="240" w:lineRule="auto"/>
                                        <w:jc w:val="center"/>
                                      </w:pPr>
                                      <w:r>
                                        <w:rPr>
                                          <w:bCs/>
                                        </w:rPr>
                                        <w:t xml:space="preserve">Thùng màu cam </w:t>
                                      </w:r>
                                    </w:p>
                                  </w:txbxContent>
                                </wps:txbx>
                                <wps:bodyPr rot="0" vert="horz" wrap="square" lIns="91440" tIns="45720" rIns="91440" bIns="45720" anchor="ctr" anchorCtr="0" upright="1">
                                  <a:noAutofit/>
                                </wps:bodyPr>
                              </wps:wsp>
                              <wps:wsp>
                                <wps:cNvPr id="4505" name="AutoShape 39"/>
                                <wps:cNvCnPr>
                                  <a:cxnSpLocks noChangeShapeType="1"/>
                                </wps:cNvCnPr>
                                <wps:spPr bwMode="auto">
                                  <a:xfrm>
                                    <a:off x="723569" y="572494"/>
                                    <a:ext cx="0" cy="251460"/>
                                  </a:xfrm>
                                  <a:prstGeom prst="straightConnector1">
                                    <a:avLst/>
                                  </a:prstGeom>
                                  <a:noFill/>
                                  <a:ln w="9525">
                                    <a:solidFill>
                                      <a:srgbClr val="000000"/>
                                    </a:solidFill>
                                    <a:round/>
                                    <a:tailEnd type="triangle" w="med" len="med"/>
                                  </a:ln>
                                </wps:spPr>
                                <wps:bodyPr/>
                              </wps:wsp>
                              <wps:wsp>
                                <wps:cNvPr id="4506" name="AutoShape 42"/>
                                <wps:cNvSpPr>
                                  <a:spLocks noChangeArrowheads="1"/>
                                </wps:cNvSpPr>
                                <wps:spPr bwMode="auto">
                                  <a:xfrm>
                                    <a:off x="1860605" y="859337"/>
                                    <a:ext cx="1454150" cy="546100"/>
                                  </a:xfrm>
                                  <a:prstGeom prst="roundRect">
                                    <a:avLst>
                                      <a:gd name="adj" fmla="val 16667"/>
                                    </a:avLst>
                                  </a:prstGeom>
                                  <a:ln w="9525"/>
                                </wps:spPr>
                                <wps:style>
                                  <a:lnRef idx="2">
                                    <a:schemeClr val="dk1"/>
                                  </a:lnRef>
                                  <a:fillRef idx="1">
                                    <a:schemeClr val="lt1"/>
                                  </a:fillRef>
                                  <a:effectRef idx="0">
                                    <a:schemeClr val="dk1"/>
                                  </a:effectRef>
                                  <a:fontRef idx="minor">
                                    <a:schemeClr val="dk1"/>
                                  </a:fontRef>
                                </wps:style>
                                <wps:txbx>
                                  <w:txbxContent>
                                    <w:p w14:paraId="0EB48010" w14:textId="3348F905" w:rsidR="008D785C" w:rsidRDefault="008D785C">
                                      <w:pPr>
                                        <w:widowControl w:val="0"/>
                                        <w:spacing w:before="0" w:after="0" w:line="240" w:lineRule="auto"/>
                                        <w:jc w:val="center"/>
                                      </w:pPr>
                                      <w:r>
                                        <w:rPr>
                                          <w:bCs/>
                                        </w:rPr>
                                        <w:t xml:space="preserve">Thùng màu xanh </w:t>
                                      </w:r>
                                    </w:p>
                                  </w:txbxContent>
                                </wps:txbx>
                                <wps:bodyPr rot="0" vert="horz" wrap="square" lIns="91440" tIns="45720" rIns="91440" bIns="45720" anchor="ctr" anchorCtr="0" upright="1">
                                  <a:noAutofit/>
                                </wps:bodyPr>
                              </wps:wsp>
                              <wps:wsp>
                                <wps:cNvPr id="4508" name="AutoShape 41"/>
                                <wps:cNvCnPr>
                                  <a:cxnSpLocks noChangeShapeType="1"/>
                                </wps:cNvCnPr>
                                <wps:spPr bwMode="auto">
                                  <a:xfrm>
                                    <a:off x="2541204" y="572494"/>
                                    <a:ext cx="0" cy="251460"/>
                                  </a:xfrm>
                                  <a:prstGeom prst="straightConnector1">
                                    <a:avLst/>
                                  </a:prstGeom>
                                  <a:noFill/>
                                  <a:ln w="9525">
                                    <a:solidFill>
                                      <a:srgbClr val="000000"/>
                                    </a:solidFill>
                                    <a:round/>
                                    <a:tailEnd type="triangle" w="med" len="med"/>
                                  </a:ln>
                                </wps:spPr>
                                <wps:bodyPr/>
                              </wps:wsp>
                              <wps:wsp>
                                <wps:cNvPr id="4510" name="AutoShape 41"/>
                                <wps:cNvCnPr>
                                  <a:cxnSpLocks noChangeShapeType="1"/>
                                </wps:cNvCnPr>
                                <wps:spPr bwMode="auto">
                                  <a:xfrm>
                                    <a:off x="2544619" y="1405442"/>
                                    <a:ext cx="0" cy="289910"/>
                                  </a:xfrm>
                                  <a:prstGeom prst="straightConnector1">
                                    <a:avLst/>
                                  </a:prstGeom>
                                  <a:noFill/>
                                  <a:ln w="9525">
                                    <a:solidFill>
                                      <a:srgbClr val="000000"/>
                                    </a:solidFill>
                                    <a:round/>
                                    <a:tailEnd type="triangle" w="med" len="med"/>
                                  </a:ln>
                                </wps:spPr>
                                <wps:bodyPr/>
                              </wps:wsp>
                            </wpg:grpSp>
                            <wps:wsp>
                              <wps:cNvPr id="4511" name="AutoShape 41"/>
                              <wps:cNvCnPr>
                                <a:cxnSpLocks noChangeShapeType="1"/>
                              </wps:cNvCnPr>
                              <wps:spPr bwMode="auto">
                                <a:xfrm>
                                  <a:off x="2569539" y="2379136"/>
                                  <a:ext cx="0" cy="180000"/>
                                </a:xfrm>
                                <a:prstGeom prst="straightConnector1">
                                  <a:avLst/>
                                </a:prstGeom>
                                <a:noFill/>
                                <a:ln w="9525">
                                  <a:solidFill>
                                    <a:srgbClr val="000000"/>
                                  </a:solidFill>
                                  <a:round/>
                                  <a:tailEnd type="triangle" w="med" len="med"/>
                                </a:ln>
                              </wps:spPr>
                              <wps:bodyPr/>
                            </wps:wsp>
                          </wpg:grpSp>
                        </wpg:grpSp>
                      </wpg:grpSp>
                      <wps:wsp>
                        <wps:cNvPr id="1893" name="AutoShape 29"/>
                        <wps:cNvCnPr>
                          <a:cxnSpLocks noChangeShapeType="1"/>
                        </wps:cNvCnPr>
                        <wps:spPr bwMode="auto">
                          <a:xfrm>
                            <a:off x="4391025" y="781050"/>
                            <a:ext cx="0" cy="293044"/>
                          </a:xfrm>
                          <a:prstGeom prst="straightConnector1">
                            <a:avLst/>
                          </a:prstGeom>
                          <a:noFill/>
                          <a:ln w="9525">
                            <a:solidFill>
                              <a:srgbClr val="000000"/>
                            </a:solidFill>
                            <a:round/>
                            <a:tailEnd type="triangle" w="med" len="med"/>
                          </a:ln>
                        </wps:spPr>
                        <wps:bodyPr/>
                      </wps:wsp>
                      <wps:wsp>
                        <wps:cNvPr id="1901" name="AutoShape 28"/>
                        <wps:cNvSpPr>
                          <a:spLocks noChangeArrowheads="1"/>
                        </wps:cNvSpPr>
                        <wps:spPr bwMode="auto">
                          <a:xfrm>
                            <a:off x="3752850" y="1076325"/>
                            <a:ext cx="1312938" cy="558165"/>
                          </a:xfrm>
                          <a:prstGeom prst="roundRect">
                            <a:avLst>
                              <a:gd name="adj" fmla="val 16667"/>
                            </a:avLst>
                          </a:prstGeom>
                          <a:solidFill>
                            <a:srgbClr val="FFFFFF"/>
                          </a:solidFill>
                          <a:ln w="9525">
                            <a:solidFill>
                              <a:srgbClr val="000000"/>
                            </a:solidFill>
                            <a:round/>
                          </a:ln>
                        </wps:spPr>
                        <wps:txbx>
                          <w:txbxContent>
                            <w:p w14:paraId="7A156DFA" w14:textId="77777777" w:rsidR="008D785C" w:rsidRDefault="008D785C">
                              <w:pPr>
                                <w:widowControl w:val="0"/>
                                <w:spacing w:before="0" w:after="0" w:line="240" w:lineRule="auto"/>
                                <w:jc w:val="center"/>
                              </w:pPr>
                              <w:r>
                                <w:t>Chất thải rắn sinh hoạt khác</w:t>
                              </w:r>
                            </w:p>
                          </w:txbxContent>
                        </wps:txbx>
                        <wps:bodyPr rot="0" vert="horz" wrap="square" lIns="91440" tIns="45720" rIns="91440" bIns="45720" anchor="t" anchorCtr="0" upright="1">
                          <a:noAutofit/>
                        </wps:bodyPr>
                      </wps:wsp>
                      <wps:wsp>
                        <wps:cNvPr id="1903" name="AutoShape 42"/>
                        <wps:cNvSpPr>
                          <a:spLocks noChangeArrowheads="1"/>
                        </wps:cNvSpPr>
                        <wps:spPr bwMode="auto">
                          <a:xfrm>
                            <a:off x="3714750" y="1924050"/>
                            <a:ext cx="1428750" cy="558165"/>
                          </a:xfrm>
                          <a:prstGeom prst="roundRect">
                            <a:avLst>
                              <a:gd name="adj" fmla="val 16667"/>
                            </a:avLst>
                          </a:prstGeom>
                          <a:solidFill>
                            <a:sysClr val="window" lastClr="FFFFFF"/>
                          </a:solidFill>
                          <a:ln w="12700" cap="flat" cmpd="sng" algn="ctr">
                            <a:solidFill>
                              <a:sysClr val="windowText" lastClr="000000"/>
                            </a:solidFill>
                            <a:prstDash val="solid"/>
                            <a:miter lim="800000"/>
                          </a:ln>
                          <a:effectLst/>
                        </wps:spPr>
                        <wps:txbx>
                          <w:txbxContent>
                            <w:p w14:paraId="6A6A21FD" w14:textId="5EDBD57A" w:rsidR="008D785C" w:rsidRDefault="008D785C" w:rsidP="00EB36B7">
                              <w:pPr>
                                <w:widowControl w:val="0"/>
                                <w:spacing w:before="0" w:after="0" w:line="240" w:lineRule="auto"/>
                                <w:jc w:val="center"/>
                              </w:pPr>
                              <w:r>
                                <w:rPr>
                                  <w:bCs/>
                                </w:rPr>
                                <w:t xml:space="preserve">Thùng màu xám </w:t>
                              </w:r>
                            </w:p>
                          </w:txbxContent>
                        </wps:txbx>
                        <wps:bodyPr rot="0" vert="horz" wrap="square" lIns="91440" tIns="45720" rIns="91440" bIns="45720" anchor="ctr" anchorCtr="0" upright="1">
                          <a:noAutofit/>
                        </wps:bodyPr>
                      </wps:wsp>
                      <wps:wsp>
                        <wps:cNvPr id="1904" name="AutoShape 41"/>
                        <wps:cNvCnPr>
                          <a:cxnSpLocks noChangeShapeType="1"/>
                        </wps:cNvCnPr>
                        <wps:spPr bwMode="auto">
                          <a:xfrm>
                            <a:off x="4381500" y="1628775"/>
                            <a:ext cx="0" cy="257175"/>
                          </a:xfrm>
                          <a:prstGeom prst="straightConnector1">
                            <a:avLst/>
                          </a:prstGeom>
                          <a:noFill/>
                          <a:ln w="9525">
                            <a:solidFill>
                              <a:srgbClr val="000000"/>
                            </a:solidFill>
                            <a:round/>
                            <a:tailEnd type="triangle" w="med" len="med"/>
                          </a:ln>
                        </wps:spPr>
                        <wps:bodyPr/>
                      </wps:wsp>
                      <wps:wsp>
                        <wps:cNvPr id="1905" name="AutoShape 41"/>
                        <wps:cNvCnPr>
                          <a:cxnSpLocks noChangeShapeType="1"/>
                        </wps:cNvCnPr>
                        <wps:spPr bwMode="auto">
                          <a:xfrm>
                            <a:off x="4391025" y="2533650"/>
                            <a:ext cx="0" cy="220345"/>
                          </a:xfrm>
                          <a:prstGeom prst="straightConnector1">
                            <a:avLst/>
                          </a:prstGeom>
                          <a:noFill/>
                          <a:ln w="9525">
                            <a:solidFill>
                              <a:srgbClr val="000000"/>
                            </a:solidFill>
                            <a:round/>
                            <a:tailEnd type="triangle" w="med" len="med"/>
                          </a:ln>
                        </wps:spPr>
                        <wps:bodyPr/>
                      </wps:wsp>
                      <wps:wsp>
                        <wps:cNvPr id="4486" name="AutoShape 34"/>
                        <wps:cNvSpPr>
                          <a:spLocks noChangeArrowheads="1"/>
                        </wps:cNvSpPr>
                        <wps:spPr bwMode="auto">
                          <a:xfrm>
                            <a:off x="1666875" y="3676650"/>
                            <a:ext cx="2076450" cy="744719"/>
                          </a:xfrm>
                          <a:prstGeom prst="roundRect">
                            <a:avLst>
                              <a:gd name="adj" fmla="val 16667"/>
                            </a:avLst>
                          </a:prstGeom>
                          <a:solidFill>
                            <a:srgbClr val="FFFFFF"/>
                          </a:solidFill>
                          <a:ln w="9525">
                            <a:solidFill>
                              <a:srgbClr val="000000"/>
                            </a:solidFill>
                            <a:round/>
                          </a:ln>
                        </wps:spPr>
                        <wps:txbx>
                          <w:txbxContent>
                            <w:p w14:paraId="0FEC2D02" w14:textId="77777777" w:rsidR="008D785C" w:rsidRDefault="008D785C">
                              <w:pPr>
                                <w:widowControl w:val="0"/>
                                <w:spacing w:before="0" w:after="0" w:line="240" w:lineRule="auto"/>
                                <w:jc w:val="center"/>
                              </w:pPr>
                              <w:r>
                                <w:t>Thùng rác công cộng đặt xung quanh đường nội bộ khu dân cư</w:t>
                              </w:r>
                            </w:p>
                          </w:txbxContent>
                        </wps:txbx>
                        <wps:bodyPr rot="0" vert="horz" wrap="square" lIns="91440" tIns="45720" rIns="91440" bIns="45720" anchor="t" anchorCtr="0" upright="1">
                          <a:noAutofit/>
                        </wps:bodyPr>
                      </wps:wsp>
                    </wpg:wgp>
                  </a:graphicData>
                </a:graphic>
              </wp:anchor>
            </w:drawing>
          </mc:Choice>
          <mc:Fallback>
            <w:pict>
              <v:group w14:anchorId="5CD90359" id="Group 4512" o:spid="_x0000_s1140" style="position:absolute;left:0;text-align:left;margin-left:13.95pt;margin-top:13.35pt;width:405pt;height:409.75pt;z-index:251679744;mso-position-horizontal-relative:text;mso-position-vertical-relative:text" coordsize="51435,5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">
                <v:shape id="AutoShape 29" o:spid="_x0000_s1141" type="#_x0000_t32" style="position:absolute;left:27051;top:44386;width:0;height:2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v:group id="Group 40" o:spid="_x0000_s1142" style="position:absolute;width:43910;height:52040" coordorigin="-1791,350" coordsize="44672,48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AutoShape 41" o:spid="_x0000_s1143" type="#_x0000_t32" style="position:absolute;left:6560;top:25739;width:36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GOMUAAADbAAAADwAAAGRycy9kb3ducmV2LnhtbESPQWsCMRSE7wX/Q3hCL6VmlVr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0GOMUAAADbAAAADwAAAAAAAAAA&#10;AAAAAAChAgAAZHJzL2Rvd25yZXYueG1sUEsFBgAAAAAEAAQA+QAAAJMDAAAAAA==&#10;"/>
                  <v:group id="Group 47" o:spid="_x0000_s1144" style="position:absolute;left:-1791;top:350;width:44671;height:48137" coordorigin="-1791,370" coordsize="44672,50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group id="Group 48" o:spid="_x0000_s1145" style="position:absolute;left:7394;top:370;width:35486;height:10389" coordorigin=",370" coordsize="35486,10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roundrect id="AutoShape 22" o:spid="_x0000_s1146" style="position:absolute;left:4552;top:370;width:27318;height:54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o5sQA&#10;AADbAAAADwAAAGRycy9kb3ducmV2LnhtbESP3WoCMRSE7wu+QzhCb4pmrf+rUcQiFFov/HmAw+a4&#10;u7g5WZOoW5++EQq9HGbmG2a+bEwlbuR8aVlBr5uAIM6sLjlXcDxsOhMQPiBrrCyTgh/ysFy0XuaY&#10;anvnHd32IRcRwj5FBUUIdSqlzwoy6Lu2Jo7eyTqDIUqXS+3wHuGmku9JMpIGS44LBda0Lig7769G&#10;Qb699Hl86H9NB3Vw8tteH+uPN6Ve281qBiJQE/7Df+1PrWA4hee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K6ObEAAAA2wAAAA8AAAAAAAAAAAAAAAAAmAIAAGRycy9k&#10;b3ducmV2LnhtbFBLBQYAAAAABAAEAPUAAACJAwAAAAA=&#10;">
                        <v:textbox>
                          <w:txbxContent>
                            <w:p w14:paraId="7360B1E7" w14:textId="452F3C59" w:rsidR="008D785C" w:rsidRDefault="008D785C">
                              <w:pPr>
                                <w:widowControl w:val="0"/>
                                <w:spacing w:before="0" w:after="0" w:line="240" w:lineRule="auto"/>
                                <w:ind w:right="0"/>
                                <w:jc w:val="center"/>
                              </w:pPr>
                              <w:r>
                                <w:t>CTR từ người dân, nhà trẻ, chợ</w:t>
                              </w:r>
                            </w:p>
                          </w:txbxContent>
                        </v:textbox>
                      </v:roundrect>
                      <v:shape id="AutoShape 23" o:spid="_x0000_s1147" type="#_x0000_t32" style="position:absolute;top:7792;width:0;height:2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bBMAAAADbAAAADwAAAGRycy9kb3ducmV2LnhtbERPy4rCMBTdC/5DuMLsNHUWotUoIjgM&#10;igsfFN1dmmtbbG5KErX69WYxMMvDec8WranFg5yvLCsYDhIQxLnVFRcKTsd1fwzCB2SNtWVS8CIP&#10;i3m3M8NU2yfv6XEIhYgh7FNUUIbQpFL6vCSDfmAb4shdrTMYInSF1A6fMdzU8jtJRtJgxbGhxIZW&#10;JeW3w90oOG8n9+yV7WiTDSebCzrj38cfpb567XIKIlAb/sV/7l+tYBTXxy/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HmwTAAAAA2wAAAA8AAAAAAAAAAAAAAAAA&#10;oQIAAGRycy9kb3ducmV2LnhtbFBLBQYAAAAABAAEAPkAAACOAwAAAAA=&#10;">
                        <v:stroke endarrow="block"/>
                      </v:shape>
                      <v:shape id="AutoShape 24" o:spid="_x0000_s1148" type="#_x0000_t32" style="position:absolute;top:7871;width:35485;height: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NcW8QAAADbAAAADwAAAGRycy9kb3ducmV2LnhtbESPQWsCMRSE70L/Q3iFXkSzW6jIapS1&#10;INSCB63en5vnJrh5WTdRt/++KRR6HGbmG2a+7F0j7tQF61lBPs5AEFdeW64VHL7WoymIEJE1Np5J&#10;wTcFWC6eBnMstH/wju77WIsE4VCgAhNjW0gZKkMOw9i3xMk7+85hTLKrpe7wkeCuka9ZNpEOLacF&#10;gy29G6ou+5tTsN3kq/Jk7OZzd7Xbt3XZ3OrhUamX576cgYjUx//wX/tDK5jk8Psl/Q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Q1xbxAAAANsAAAAPAAAAAAAAAAAA&#10;AAAAAKECAABkcnMvZG93bnJldi54bWxQSwUGAAAAAAQABAD5AAAAkgMAAAAA&#10;"/>
                      <v:shape id="AutoShape 25" o:spid="_x0000_s1149" type="#_x0000_t32" style="position:absolute;left:18424;top:5774;width:0;height:22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HCLMQAAADbAAAADwAAAGRycy9kb3ducmV2LnhtbESPT2sCMRTE74LfITzBi9SsQkW2RlkL&#10;ghY8+O/+unndBDcv203U7bdvCgWPw8z8hlmsOleLO7XBelYwGWcgiEuvLVcKzqfNyxxEiMgaa8+k&#10;4IcCrJb93gJz7R98oPsxViJBOOSowMTY5FKG0pDDMPYNcfK+fOswJtlWUrf4SHBXy2mWzaRDy2nB&#10;YEPvhsrr8eYU7HeTdfFp7O7j8G33r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kcIsxAAAANsAAAAPAAAAAAAAAAAA&#10;AAAAAKECAABkcnMvZG93bnJldi54bWxQSwUGAAAAAAQABAD5AAAAkgMAAAAA&#10;"/>
                      <v:shape id="AutoShape 29" o:spid="_x0000_s1150" type="#_x0000_t32" style="position:absolute;left:18300;top:7895;width:0;height:2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Ne0cQAAADdAAAADwAAAGRycy9kb3ducmV2LnhtbERPz2vCMBS+D/Y/hDfYbU0VEe0aZQwU&#10;ceygjrLdHs1bW9a8lCS11b9+OQgeP77f+Xo0rTiT841lBZMkBUFcWt1wpeDrtHlZgPABWWNrmRRc&#10;yMN69fiQY6btwAc6H0MlYgj7DBXUIXSZlL6syaBPbEccuV/rDIYIXSW1wyGGm1ZO03QuDTYcG2rs&#10;6L2m8u/YGwXfH8u+uBSftC8my/0POuOvp61Sz0/j2yuIQGO4i2/unVYwmy3i/vgmPg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17RxAAAAN0AAAAPAAAAAAAAAAAA&#10;AAAAAKECAABkcnMvZG93bnJldi54bWxQSwUGAAAAAAQABAD5AAAAkgMAAAAA&#10;">
                        <v:stroke endarrow="block"/>
                      </v:shape>
                    </v:group>
                    <v:group id="Group 4481" o:spid="_x0000_s1151" style="position:absolute;left:-1791;top:10302;width:36988;height:40924" coordorigin="-1791,-193" coordsize="36988,40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kiMcAAADdAAAADwAAAGRycy9kb3ducmV2LnhtbESPT2vCQBTE7wW/w/KE&#10;3uom1hZJ3YgEFQ9SqBZKb4/sMwnJvg3ZNX++fbdQ6HGYmd8wm+1oGtFT5yrLCuJFBII4t7riQsHn&#10;9fC0BuE8ssbGMimYyME2nT1sMNF24A/qL74QAcIuQQWl920ipctLMugWtiUO3s12Bn2QXSF1h0OA&#10;m0Yuo+hVGqw4LJTYUlZSXl/uRsFxwGH3HO/7c33Lpu/ry/vXOSalHufj7g2Ep9H/h//aJ61gtVrH&#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TkiMcAAADd&#10;AAAADwAAAAAAAAAAAAAAAACqAgAAZHJzL2Rvd25yZXYueG1sUEsFBgAAAAAEAAQA+gAAAJ4DAAAA&#10;AA==&#10;">
                      <v:roundrect id="_x0000_s1152" style="position:absolute;left:18654;top:35644;width:14682;height:508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Z5cUA&#10;AADdAAAADwAAAGRycy9kb3ducmV2LnhtbESPQWvCQBSE7wX/w/IEb3XXEotNXUUKLd6k0UOPr9ln&#10;Esy+jbubmPbXdwuFHoeZ+YZZb0fbioF8aBxrWMwVCOLSmYYrDafj6/0KRIjIBlvHpOGLAmw3k7s1&#10;5sbd+J2GIlYiQTjkqKGOsculDGVNFsPcdcTJOztvMSbpK2k83hLctvJBqUdpseG0UGNHLzWVl6K3&#10;GkqjeuU/hsPT5zIW30N/Zfl21Xo2HXfPICKN8T/8194bDVm2yuD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KRnlxQAAAN0AAAAPAAAAAAAAAAAAAAAAAJgCAABkcnMv&#10;ZG93bnJldi54bWxQSwUGAAAAAAQABAD1AAAAigMAAAAA&#10;">
                        <v:textbox>
                          <w:txbxContent>
                            <w:p w14:paraId="12CC1438" w14:textId="77C3011C" w:rsidR="008D785C" w:rsidRDefault="008D785C">
                              <w:pPr>
                                <w:widowControl w:val="0"/>
                                <w:spacing w:before="0" w:after="0" w:line="240" w:lineRule="auto"/>
                                <w:jc w:val="center"/>
                              </w:pPr>
                              <w:r>
                                <w:rPr>
                                  <w:bCs/>
                                </w:rPr>
                                <w:t>Khu lưu chứa rác tập trung</w:t>
                              </w:r>
                            </w:p>
                          </w:txbxContent>
                        </v:textbox>
                      </v:roundrect>
                      <v:roundrect id="AutoShape 32" o:spid="_x0000_s1153" style="position:absolute;left:16867;top:18064;width:18330;height:550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ksYA&#10;AADdAAAADwAAAGRycy9kb3ducmV2LnhtbESPQWsCMRSE74X+h/AKvdWkolW3RpFCS2/S1YPH5+Z1&#10;d+nmZU2y69ZfbwoFj8PMfMMs14NtRE8+1I41PI8UCOLCmZpLDfvd+9McRIjIBhvHpOGXAqxX93dL&#10;zIw78xf1eSxFgnDIUEMVY5tJGYqKLIaRa4mT9+28xZikL6XxeE5w28ixUi/SYs1pocKW3ioqfvLO&#10;aiiM6pQ/9NvFcRrzS9+dWH6ctH58GDavICIN8Rb+b38aDZPJfAZ/b9IT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HksYAAADdAAAADwAAAAAAAAAAAAAAAACYAgAAZHJz&#10;L2Rvd25yZXYueG1sUEsFBgAAAAAEAAQA9QAAAIsDAAAAAA==&#10;">
                        <v:textbox>
                          <w:txbxContent>
                            <w:p w14:paraId="6E6FDFBD" w14:textId="77777777" w:rsidR="008D785C" w:rsidRDefault="008D785C">
                              <w:pPr>
                                <w:widowControl w:val="0"/>
                                <w:spacing w:before="0" w:after="0" w:line="240" w:lineRule="auto"/>
                                <w:jc w:val="center"/>
                                <w:rPr>
                                  <w:bCs/>
                                </w:rPr>
                              </w:pPr>
                              <w:r>
                                <w:rPr>
                                  <w:rFonts w:eastAsia="Times New Roman"/>
                                  <w:color w:val="000000" w:themeColor="text1"/>
                                </w:rPr>
                                <w:t>M</w:t>
                              </w:r>
                              <w:r>
                                <w:rPr>
                                  <w:rFonts w:eastAsia="Times New Roman"/>
                                  <w:color w:val="000000" w:themeColor="text1"/>
                                  <w:lang w:val="vi-VN"/>
                                </w:rPr>
                                <w:t xml:space="preserve">ỗi hộ, nhà trẻ </w:t>
                              </w:r>
                              <w:r>
                                <w:rPr>
                                  <w:rFonts w:eastAsia="Times New Roman"/>
                                  <w:color w:val="000000" w:themeColor="text1"/>
                                </w:rPr>
                                <w:t>tự bố trí thùng rác tại chổ</w:t>
                              </w:r>
                            </w:p>
                            <w:p w14:paraId="54E7576F" w14:textId="77777777" w:rsidR="008D785C" w:rsidRDefault="008D785C">
                              <w:pPr>
                                <w:widowControl w:val="0"/>
                                <w:spacing w:before="0" w:after="0" w:line="240" w:lineRule="auto"/>
                                <w:jc w:val="center"/>
                              </w:pPr>
                            </w:p>
                          </w:txbxContent>
                        </v:textbox>
                      </v:roundrect>
                      <v:group id="Group 4491" o:spid="_x0000_s1154" style="position:absolute;left:-1791;top:-193;width:35097;height:17146" coordorigin="-1950,-193" coordsize="35098,17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1yVcYAAADdAAAADwAAAGRycy9kb3ducmV2LnhtbESPQWvCQBSE74X+h+UV&#10;etNNqpaauoqIigcpNAri7ZF9JsHs25DdJvHfu4LQ4zAz3zCzRW8q0VLjSssK4mEEgjizuuRcwfGw&#10;GXyBcB5ZY2WZFNzIwWL++jLDRNuOf6lNfS4ChF2CCgrv60RKlxVk0A1tTRy8i20M+iCbXOoGuwA3&#10;lfyIok9psOSwUGBNq4Kya/pnFGw77JajeN3ur5fV7XyY/Jz2MSn1/tYvv0F46v1/+NneaQXj8TS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7XJVxgAAAN0A&#10;AAAPAAAAAAAAAAAAAAAAAKoCAABkcnMvZG93bnJldi54bWxQSwUGAAAAAAQABAD6AAAAnQMAAAAA&#10;">
                        <v:roundrect id="AutoShape 26" o:spid="_x0000_s1155" style="position:absolute;left:-1950;top:-193;width:19161;height:55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kXTMYA&#10;AADdAAAADwAAAGRycy9kb3ducmV2LnhtbESPQWsCMRSE70L/Q3iF3jSpValbo0ihxZt07aHH183r&#10;7tLNy5pk162/3hQEj8PMfMOsNoNtRE8+1I41PE4UCOLCmZpLDZ+Ht/EziBCRDTaOScMfBdis70Yr&#10;zIw78Qf1eSxFgnDIUEMVY5tJGYqKLIaJa4mT9+O8xZikL6XxeEpw28ipUgtpsea0UGFLrxUVv3ln&#10;NRRGdcp/9fvl9zzm5747snw/av1wP2xfQEQa4i18be+Mhtls+QT/b9ITkO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kXTMYAAADdAAAADwAAAAAAAAAAAAAAAACYAgAAZHJz&#10;L2Rvd25yZXYueG1sUEsFBgAAAAAEAAQA9QAAAIsDAAAAAA==&#10;">
                          <v:textbox>
                            <w:txbxContent>
                              <w:p w14:paraId="3684D019" w14:textId="77777777" w:rsidR="008D785C" w:rsidRDefault="008D785C">
                                <w:pPr>
                                  <w:widowControl w:val="0"/>
                                  <w:spacing w:before="0" w:after="0" w:line="240" w:lineRule="auto"/>
                                  <w:jc w:val="center"/>
                                </w:pPr>
                                <w:r>
                                  <w:t>Chất thải rắn có khả năng tái sử dụng, tái chế</w:t>
                                </w:r>
                              </w:p>
                            </w:txbxContent>
                          </v:textbox>
                        </v:roundrect>
                        <v:roundrect id="AutoShape 28" o:spid="_x0000_s1156" style="position:absolute;left:20486;top:263;width:10630;height:54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qo8UA&#10;AADdAAAADwAAAGRycy9kb3ducmV2LnhtbESPQWsCMRSE7wX/Q3iCt5pYtOjWKCJUvJWuHnp83bzu&#10;Lm5e1iS7rv31TaHQ4zAz3zDr7WAb0ZMPtWMNs6kCQVw4U3Op4Xx6fVyCCBHZYOOYNNwpwHYzelhj&#10;ZtyN36nPYykShEOGGqoY20zKUFRkMUxdS5y8L+ctxiR9KY3HW4LbRj4p9Swt1pwWKmxpX1FxyTur&#10;oTCqU/6jf1t9LmL+3XdXloer1pPxsHsBEWmI/+G/9tFomM9XC/h9k5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CqjxQAAAN0AAAAPAAAAAAAAAAAAAAAAAJgCAABkcnMv&#10;ZG93bnJldi54bWxQSwUGAAAAAAQABAD1AAAAigMAAAAA&#10;">
                          <v:textbox>
                            <w:txbxContent>
                              <w:p w14:paraId="720EFDDF" w14:textId="77777777" w:rsidR="008D785C" w:rsidRDefault="008D785C">
                                <w:pPr>
                                  <w:widowControl w:val="0"/>
                                  <w:spacing w:before="0" w:after="0" w:line="240" w:lineRule="auto"/>
                                  <w:jc w:val="center"/>
                                </w:pPr>
                                <w:r>
                                  <w:t>Chất thải thực phẩm</w:t>
                                </w:r>
                              </w:p>
                            </w:txbxContent>
                          </v:textbox>
                        </v:roundrect>
                        <v:shape id="AutoShape 31" o:spid="_x0000_s1157" type="#_x0000_t32" style="position:absolute;left:7156;top:13835;width:0;height:2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33jccAAADdAAAADwAAAGRycy9kb3ducmV2LnhtbESPT2vCQBTE7wW/w/KE3uomxRaNriJC&#10;pVh68A9Bb4/sMwlm34bdVWM/fbdQ8DjMzG+Y6bwzjbiS87VlBekgAUFcWF1zqWC/+3gZgfABWWNj&#10;mRTcycN81nuaYqbtjTd03YZSRAj7DBVUIbSZlL6oyKAf2JY4eifrDIYoXSm1w1uEm0a+Jsm7NFhz&#10;XKiwpWVFxXl7MQoOX+NLfs+/aZ2n4/URnfE/u5VSz/1uMQERqAuP8H/7UysYviUp/L2JT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TfeNxwAAAN0AAAAPAAAAAAAA&#10;AAAAAAAAAKECAABkcnMvZG93bnJldi54bWxQSwUGAAAAAAQABAD5AAAAlQMAAAAA&#10;">
                          <v:stroke endarrow="block"/>
                        </v:shape>
                        <v:roundrect id="AutoShape 40" o:spid="_x0000_s1158" style="position:absolute;top:8507;width:14541;height:53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tDncYA&#10;AADdAAAADwAAAGRycy9kb3ducmV2LnhtbESP3WoCMRSE74W+QziCd5q4/mC3Rikupb0R1PYBDsnp&#10;7tLNybKJuu3TN4Lg5TAz3zDrbe8acaEu1J41TCcKBLHxtuZSw9fn23gFIkRki41n0vBLAbabp8Ea&#10;c+uvfKTLKZYiQTjkqKGKsc2lDKYih2HiW+LkffvOYUyyK6Xt8JrgrpGZUkvpsOa0UGFLu4rMz+ns&#10;NMxqVWTmfVE+r85mR9mhKJr9n9ajYf/6AiJSHx/he/vDapgv1Bxub9IT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tDncYAAADdAAAADwAAAAAAAAAAAAAAAACYAgAAZHJz&#10;L2Rvd25yZXYueG1sUEsFBgAAAAAEAAQA9QAAAIsDAAAAAA==&#10;" fillcolor="white [3201]" strokecolor="black [3200]">
                          <v:textbox>
                            <w:txbxContent>
                              <w:p w14:paraId="3CB2BE26" w14:textId="6C988C3D" w:rsidR="008D785C" w:rsidRDefault="008D785C">
                                <w:pPr>
                                  <w:widowControl w:val="0"/>
                                  <w:spacing w:before="0" w:after="0" w:line="240" w:lineRule="auto"/>
                                  <w:jc w:val="center"/>
                                </w:pPr>
                                <w:r>
                                  <w:rPr>
                                    <w:bCs/>
                                  </w:rPr>
                                  <w:t xml:space="preserve">Thùng màu cam </w:t>
                                </w:r>
                              </w:p>
                            </w:txbxContent>
                          </v:textbox>
                        </v:roundrect>
                        <v:shape id="AutoShape 39" o:spid="_x0000_s1159" type="#_x0000_t32" style="position:absolute;left:7235;top:5724;width:0;height:2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bxjscAAADdAAAADwAAAGRycy9kb3ducmV2LnhtbESPQWvCQBSE74X+h+UVvNWNoqXGbKQI&#10;SrF4qJagt0f2mYRm34bdVWN/fVco9DjMzDdMtuhNKy7kfGNZwWiYgCAurW64UvC1Xz2/gvABWWNr&#10;mRTcyMMif3zIMNX2yp902YVKRAj7FBXUIXSplL6syaAf2o44eifrDIYoXSW1w2uEm1aOk+RFGmw4&#10;LtTY0bKm8nt3NgoOH7NzcSu2tClGs80RnfE/+7VSg6f+bQ4iUB/+w3/td61gMk2mcH8Tn4DM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dvGOxwAAAN0AAAAPAAAAAAAA&#10;AAAAAAAAAKECAABkcnMvZG93bnJldi54bWxQSwUGAAAAAAQABAD5AAAAlQMAAAAA&#10;">
                          <v:stroke endarrow="block"/>
                        </v:shape>
                        <v:roundrect id="AutoShape 42" o:spid="_x0000_s1160" style="position:absolute;left:18606;top:8593;width:14541;height:54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V4ccYA&#10;AADdAAAADwAAAGRycy9kb3ducmV2LnhtbESPzWrDMBCE74W+g9hCbo1U54fEiRJCTEgvhfw9wCJt&#10;bFNrZSwlcfv0VaHQ4zAz3zDLde8acacu1J41vA0VCGLjbc2lhst59zoDESKyxcYzafiiAOvV89MS&#10;c+sffKT7KZYiQTjkqKGKsc2lDKYih2HoW+LkXX3nMCbZldJ2+Ehw18hMqal0WHNaqLClbUXm83Rz&#10;Gka1KjKzn5Tz2c1sKTsURfPxrfXgpd8sQETq43/4r/1uNYwnagq/b9IT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V4ccYAAADdAAAADwAAAAAAAAAAAAAAAACYAgAAZHJz&#10;L2Rvd25yZXYueG1sUEsFBgAAAAAEAAQA9QAAAIsDAAAAAA==&#10;" fillcolor="white [3201]" strokecolor="black [3200]">
                          <v:textbox>
                            <w:txbxContent>
                              <w:p w14:paraId="0EB48010" w14:textId="3348F905" w:rsidR="008D785C" w:rsidRDefault="008D785C">
                                <w:pPr>
                                  <w:widowControl w:val="0"/>
                                  <w:spacing w:before="0" w:after="0" w:line="240" w:lineRule="auto"/>
                                  <w:jc w:val="center"/>
                                </w:pPr>
                                <w:r>
                                  <w:rPr>
                                    <w:bCs/>
                                  </w:rPr>
                                  <w:t xml:space="preserve">Thùng màu xanh </w:t>
                                </w:r>
                              </w:p>
                            </w:txbxContent>
                          </v:textbox>
                        </v:roundrect>
                        <v:shape id="AutoShape 41" o:spid="_x0000_s1161" type="#_x0000_t32" style="position:absolute;left:25412;top:5724;width:0;height:2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deEMMAAADdAAAADwAAAGRycy9kb3ducmV2LnhtbERPy4rCMBTdC/MP4Q64G1NlFK1GGQYc&#10;xMGFD4ruLs21LTY3JYla/frJYsDl4bxni9bU4kbOV5YV9HsJCOLc6ooLBYf98mMMwgdkjbVlUvAg&#10;D4v5W2eGqbZ33tJtFwoRQ9inqKAMoUml9HlJBn3PNsSRO1tnMEToCqkd3mO4qeUgSUbSYMWxocSG&#10;vkvKL7urUXD8nVyzR7ahddafrE/ojH/uf5TqvrdfUxCB2vAS/7tXWsHnMIlz45v4BO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3XhDDAAAA3QAAAA8AAAAAAAAAAAAA&#10;AAAAoQIAAGRycy9kb3ducmV2LnhtbFBLBQYAAAAABAAEAPkAAACRAwAAAAA=&#10;">
                          <v:stroke endarrow="block"/>
                        </v:shape>
                        <v:shape id="AutoShape 41" o:spid="_x0000_s1162" type="#_x0000_t32" style="position:absolute;left:25446;top:14054;width:0;height:28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jEy8QAAADdAAAADwAAAGRycy9kb3ducmV2LnhtbERPy2rCQBTdF/yH4Qrd1UmKFY2OIkKl&#10;WFz4IOjukrkmwcydMDNq7Nd3FoUuD+c9W3SmEXdyvrasIB0kIIgLq2suFRwPn29jED4ga2wsk4In&#10;eVjMey8zzLR98I7u+1CKGMI+QwVVCG0mpS8qMugHtiWO3MU6gyFCV0rt8BHDTSPfk2QkDdYcGyps&#10;aVVRcd3fjILT9+SWP/MtbfJ0sjmjM/7nsFbqtd8tpyACdeFf/Of+0gqGH2ncH9/EJy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MTLxAAAAN0AAAAPAAAAAAAAAAAA&#10;AAAAAKECAABkcnMvZG93bnJldi54bWxQSwUGAAAAAAQABAD5AAAAkgMAAAAA&#10;">
                          <v:stroke endarrow="block"/>
                        </v:shape>
                      </v:group>
                      <v:shape id="AutoShape 41" o:spid="_x0000_s1163" type="#_x0000_t32" style="position:absolute;left:25695;top:23791;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RhUMYAAADdAAAADwAAAGRycy9kb3ducmV2LnhtbESPQWvCQBSE7wX/w/IEb3UTqVKjq4hg&#10;EUsPagn19si+JqHZt2F31eiv7xaEHoeZ+YaZLzvTiAs5X1tWkA4TEMSF1TWXCj6Pm+dXED4ga2ws&#10;k4IbeVguek9zzLS98p4uh1CKCGGfoYIqhDaT0hcVGfRD2xJH79s6gyFKV0rt8BrhppGjJJlIgzXH&#10;hQpbWldU/BzORsHX+/Sc3/IP2uXpdHdCZ/z9+KbUoN+tZiACdeE//GhvtYKXcZrC35v4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YVDGAAAA3QAAAA8AAAAAAAAA&#10;AAAAAAAAoQIAAGRycy9kb3ducmV2LnhtbFBLBQYAAAAABAAEAPkAAACUAwAAAAA=&#10;">
                        <v:stroke endarrow="block"/>
                      </v:shape>
                    </v:group>
                  </v:group>
                </v:group>
                <v:shape id="AutoShape 29" o:spid="_x0000_s1164" type="#_x0000_t32" style="position:absolute;left:43910;top:7810;width:0;height:2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ckYsQAAADdAAAADwAAAGRycy9kb3ducmV2LnhtbERPTWvCQBC9C/6HZYTedGMLYqKrSKGl&#10;WHpQS9DbkB2TYHY27K4a/fVdQehtHu9z5svONOJCzteWFYxHCQjiwuqaSwW/u4/hFIQPyBoby6Tg&#10;Rh6Wi35vjpm2V97QZRtKEUPYZ6igCqHNpPRFRQb9yLbEkTtaZzBE6EqpHV5juGnka5JMpMGaY0OF&#10;Lb1XVJy2Z6Ng/52e81v+Q+t8nK4P6Iy/7z6Vehl0qxmIQF34Fz/dXzrOn6Zv8Pgmn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FyRixAAAAN0AAAAPAAAAAAAAAAAA&#10;AAAAAKECAABkcnMvZG93bnJldi54bWxQSwUGAAAAAAQABAD5AAAAkgMAAAAA&#10;">
                  <v:stroke endarrow="block"/>
                </v:shape>
                <v:roundrect id="AutoShape 28" o:spid="_x0000_s1165" style="position:absolute;left:37528;top:10763;width:13129;height:558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PEo8IA&#10;AADdAAAADwAAAGRycy9kb3ducmV2LnhtbERPTWsCMRC9F/wPYYTeamLBUlejiGDxJt168Dhuxt3F&#10;zWRNsuvWX98UCr3N433Ocj3YRvTkQ+1Yw3SiQBAXztRcajh+7V7eQYSIbLBxTBq+KcB6NXpaYmbc&#10;nT+pz2MpUgiHDDVUMbaZlKGoyGKYuJY4cRfnLcYEfSmNx3sKt418VepNWqw5NVTY0rai4pp3VkNh&#10;VKf8qT/Mz7OYP/ruxvLjpvXzeNgsQEQa4r/4z703af5cTeH3m3S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8SjwgAAAN0AAAAPAAAAAAAAAAAAAAAAAJgCAABkcnMvZG93&#10;bnJldi54bWxQSwUGAAAAAAQABAD1AAAAhwMAAAAA&#10;">
                  <v:textbox>
                    <w:txbxContent>
                      <w:p w14:paraId="7A156DFA" w14:textId="77777777" w:rsidR="008D785C" w:rsidRDefault="008D785C">
                        <w:pPr>
                          <w:widowControl w:val="0"/>
                          <w:spacing w:before="0" w:after="0" w:line="240" w:lineRule="auto"/>
                          <w:jc w:val="center"/>
                        </w:pPr>
                        <w:r>
                          <w:t>Chất thải rắn sinh hoạt khác</w:t>
                        </w:r>
                      </w:p>
                    </w:txbxContent>
                  </v:textbox>
                </v:roundrect>
                <v:roundrect id="AutoShape 42" o:spid="_x0000_s1166" style="position:absolute;left:37147;top:19240;width:14288;height:55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MMA&#10;AADdAAAADwAAAGRycy9kb3ducmV2LnhtbERPTWsCMRC9F/ofwhR6q0kVrK5GEUEs2EtXL97Gzbi7&#10;dTNZk6jrv28KBW/zeJ8znXe2EVfyoXas4b2nQBAXztRcathtV28jECEiG2wck4Y7BZjPnp+mmBl3&#10;42+65rEUKYRDhhqqGNtMylBUZDH0XEucuKPzFmOCvpTG4y2F20b2lRpKizWnhgpbWlZUnPKL1XAu&#10;yo+6P9if1Nh/rfHys8kPy43Wry/dYgIiUhcf4n/3p0nzx2oAf9+k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dMMAAADdAAAADwAAAAAAAAAAAAAAAACYAgAAZHJzL2Rv&#10;d25yZXYueG1sUEsFBgAAAAAEAAQA9QAAAIgDAAAAAA==&#10;" fillcolor="window" strokecolor="windowText" strokeweight="1pt">
                  <v:stroke joinstyle="miter"/>
                  <v:textbox>
                    <w:txbxContent>
                      <w:p w14:paraId="6A6A21FD" w14:textId="5EDBD57A" w:rsidR="008D785C" w:rsidRDefault="008D785C" w:rsidP="00EB36B7">
                        <w:pPr>
                          <w:widowControl w:val="0"/>
                          <w:spacing w:before="0" w:after="0" w:line="240" w:lineRule="auto"/>
                          <w:jc w:val="center"/>
                        </w:pPr>
                        <w:r>
                          <w:rPr>
                            <w:bCs/>
                          </w:rPr>
                          <w:t xml:space="preserve">Thùng màu xám </w:t>
                        </w:r>
                      </w:p>
                    </w:txbxContent>
                  </v:textbox>
                </v:roundrect>
                <v:shape id="AutoShape 41" o:spid="_x0000_s1167" type="#_x0000_t32" style="position:absolute;left:43815;top:16287;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UmDMUAAADdAAAADwAAAGRycy9kb3ducmV2LnhtbERPS2vCQBC+F/oflhG81Y1FikldgxQq&#10;YunBB8Hehuw0Cc3Oht01Rn+9Wyj0Nh/fcxb5YFrRk/ONZQXTSQKCuLS64UrB8fD+NAfhA7LG1jIp&#10;uJKHfPn4sMBM2wvvqN+HSsQQ9hkqqEPoMil9WZNBP7EdceS+rTMYInSV1A4vMdy08jlJXqTBhmND&#10;jR291VT+7M9GwekjPRfX4pO2xTTdfqEz/nZYKzUeDatXEIGG8C/+c290nJ8mM/j9Jp4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UmDMUAAADdAAAADwAAAAAAAAAA&#10;AAAAAAChAgAAZHJzL2Rvd25yZXYueG1sUEsFBgAAAAAEAAQA+QAAAJMDAAAAAA==&#10;">
                  <v:stroke endarrow="block"/>
                </v:shape>
                <v:shape id="AutoShape 41" o:spid="_x0000_s1168" type="#_x0000_t32" style="position:absolute;left:43910;top:25336;width:0;height:22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mDl8UAAADdAAAADwAAAGRycy9kb3ducmV2LnhtbERPS2vCQBC+F/oflhG81Y0Fi0ldgxQq&#10;YunBB8Hehuw0Cc3Oht01Rn+9Wyj0Nh/fcxb5YFrRk/ONZQXTSQKCuLS64UrB8fD+NAfhA7LG1jIp&#10;uJKHfPn4sMBM2wvvqN+HSsQQ9hkqqEPoMil9WZNBP7EdceS+rTMYInSV1A4vMdy08jlJXqTBhmND&#10;jR291VT+7M9GwekjPRfX4pO2xTTdfqEz/nZYKzUeDatXEIGG8C/+c290nJ8mM/j9Jp4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mDl8UAAADdAAAADwAAAAAAAAAA&#10;AAAAAAChAgAAZHJzL2Rvd25yZXYueG1sUEsFBgAAAAAEAAQA+QAAAJMDAAAAAA==&#10;">
                  <v:stroke endarrow="block"/>
                </v:shape>
                <v:roundrect id="AutoShape 34" o:spid="_x0000_s1169" style="position:absolute;left:16668;top:36766;width:20765;height:74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ciCcUA&#10;AADdAAAADwAAAGRycy9kb3ducmV2LnhtbESPQWsCMRSE7wX/Q3iCt5pYrNitUUSoeCtdPXh83bzu&#10;Lm5e1iS7rv31TaHQ4zAz3zCrzWAb0ZMPtWMNs6kCQVw4U3Op4XR8e1yCCBHZYOOYNNwpwGY9elhh&#10;ZtyNP6jPYykShEOGGqoY20zKUFRkMUxdS5y8L+ctxiR9KY3HW4LbRj4ptZAWa04LFba0q6i45J3V&#10;UBjVKX/u318+n2P+3XdXlvur1pPxsH0FEWmI/+G/9sFomM+XC/h9k5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yIJxQAAAN0AAAAPAAAAAAAAAAAAAAAAAJgCAABkcnMv&#10;ZG93bnJldi54bWxQSwUGAAAAAAQABAD1AAAAigMAAAAA&#10;">
                  <v:textbox>
                    <w:txbxContent>
                      <w:p w14:paraId="0FEC2D02" w14:textId="77777777" w:rsidR="008D785C" w:rsidRDefault="008D785C">
                        <w:pPr>
                          <w:widowControl w:val="0"/>
                          <w:spacing w:before="0" w:after="0" w:line="240" w:lineRule="auto"/>
                          <w:jc w:val="center"/>
                        </w:pPr>
                        <w:r>
                          <w:t>Thùng rác công cộng đặt xung quanh đường nội bộ khu dân cư</w:t>
                        </w:r>
                      </w:p>
                    </w:txbxContent>
                  </v:textbox>
                </v:roundrect>
              </v:group>
            </w:pict>
          </mc:Fallback>
        </mc:AlternateContent>
      </w:r>
    </w:p>
    <w:p w14:paraId="2AF40EF0" w14:textId="77777777" w:rsidR="00F105BE" w:rsidRPr="009D7514" w:rsidRDefault="00F105BE">
      <w:pPr>
        <w:spacing w:line="276" w:lineRule="auto"/>
        <w:rPr>
          <w:lang w:val="pt-BR"/>
        </w:rPr>
      </w:pPr>
    </w:p>
    <w:p w14:paraId="6FEDE42D" w14:textId="77777777" w:rsidR="00F105BE" w:rsidRPr="009D7514" w:rsidRDefault="00F105BE">
      <w:pPr>
        <w:spacing w:line="276" w:lineRule="auto"/>
        <w:rPr>
          <w:lang w:val="pt-BR"/>
        </w:rPr>
      </w:pPr>
    </w:p>
    <w:p w14:paraId="14578E22" w14:textId="77777777" w:rsidR="00F105BE" w:rsidRPr="009D7514" w:rsidRDefault="00F105BE">
      <w:pPr>
        <w:spacing w:line="276" w:lineRule="auto"/>
        <w:jc w:val="center"/>
        <w:rPr>
          <w:b/>
          <w:bCs/>
          <w:i/>
          <w:szCs w:val="18"/>
          <w:lang w:val="vi-VN"/>
        </w:rPr>
      </w:pPr>
      <w:bookmarkStart w:id="817" w:name="_Toc280366877"/>
    </w:p>
    <w:bookmarkEnd w:id="817"/>
    <w:p w14:paraId="7DF46485" w14:textId="77777777" w:rsidR="00F105BE" w:rsidRPr="009D7514" w:rsidRDefault="00F105BE">
      <w:pPr>
        <w:spacing w:line="276" w:lineRule="auto"/>
        <w:rPr>
          <w:b/>
          <w:bCs/>
          <w:i/>
          <w:szCs w:val="18"/>
          <w:lang w:val="pt-BR"/>
        </w:rPr>
      </w:pPr>
    </w:p>
    <w:p w14:paraId="23C14F09" w14:textId="77777777" w:rsidR="00F105BE" w:rsidRPr="009D7514" w:rsidRDefault="00F105BE">
      <w:pPr>
        <w:tabs>
          <w:tab w:val="left" w:pos="432"/>
          <w:tab w:val="left" w:pos="720"/>
        </w:tabs>
        <w:spacing w:before="0" w:after="0"/>
        <w:ind w:right="0" w:firstLine="720"/>
        <w:rPr>
          <w:rFonts w:eastAsia="Calibri"/>
          <w:i/>
          <w:szCs w:val="22"/>
          <w:lang w:val="pt-BR"/>
        </w:rPr>
      </w:pPr>
    </w:p>
    <w:p w14:paraId="4A01C48A" w14:textId="77777777" w:rsidR="00F105BE" w:rsidRPr="009D7514" w:rsidRDefault="00F105BE">
      <w:pPr>
        <w:pStyle w:val="Caption"/>
        <w:rPr>
          <w:rFonts w:eastAsia="MS Mincho"/>
          <w:i w:val="0"/>
          <w:szCs w:val="26"/>
        </w:rPr>
      </w:pPr>
      <w:bookmarkStart w:id="818" w:name="_Toc99529233"/>
      <w:bookmarkStart w:id="819" w:name="_Toc98336028"/>
    </w:p>
    <w:p w14:paraId="40DDCBC8" w14:textId="77777777" w:rsidR="00F105BE" w:rsidRPr="009D7514" w:rsidRDefault="00F105BE">
      <w:pPr>
        <w:pStyle w:val="Caption"/>
        <w:rPr>
          <w:rFonts w:eastAsia="MS Mincho"/>
          <w:i w:val="0"/>
          <w:szCs w:val="26"/>
        </w:rPr>
      </w:pPr>
    </w:p>
    <w:p w14:paraId="17DF95D8" w14:textId="77777777" w:rsidR="00F105BE" w:rsidRPr="009D7514" w:rsidRDefault="00F105BE">
      <w:pPr>
        <w:pStyle w:val="Caption"/>
        <w:rPr>
          <w:rFonts w:eastAsia="MS Mincho"/>
          <w:i w:val="0"/>
          <w:szCs w:val="26"/>
        </w:rPr>
      </w:pPr>
    </w:p>
    <w:p w14:paraId="77843F4E" w14:textId="77777777" w:rsidR="00F105BE" w:rsidRPr="009D7514" w:rsidRDefault="00F105BE">
      <w:pPr>
        <w:pStyle w:val="Caption"/>
        <w:rPr>
          <w:rFonts w:eastAsia="MS Mincho"/>
          <w:i w:val="0"/>
          <w:szCs w:val="26"/>
        </w:rPr>
      </w:pPr>
    </w:p>
    <w:p w14:paraId="277D8A40" w14:textId="77777777" w:rsidR="00F105BE" w:rsidRPr="009D7514" w:rsidRDefault="00F105BE">
      <w:pPr>
        <w:pStyle w:val="Caption"/>
        <w:rPr>
          <w:rFonts w:eastAsia="MS Mincho"/>
          <w:i w:val="0"/>
          <w:szCs w:val="26"/>
        </w:rPr>
      </w:pPr>
    </w:p>
    <w:p w14:paraId="162D76EB" w14:textId="77777777" w:rsidR="00F105BE" w:rsidRPr="009D7514" w:rsidRDefault="00F105BE">
      <w:pPr>
        <w:pStyle w:val="Caption"/>
        <w:rPr>
          <w:rFonts w:eastAsia="MS Mincho"/>
          <w:i w:val="0"/>
          <w:szCs w:val="26"/>
        </w:rPr>
      </w:pPr>
    </w:p>
    <w:p w14:paraId="6937DBA7" w14:textId="77777777" w:rsidR="00F105BE" w:rsidRPr="009D7514" w:rsidRDefault="00F105BE">
      <w:pPr>
        <w:pStyle w:val="Caption"/>
        <w:rPr>
          <w:rFonts w:eastAsia="MS Mincho"/>
          <w:i w:val="0"/>
          <w:szCs w:val="26"/>
        </w:rPr>
      </w:pPr>
    </w:p>
    <w:p w14:paraId="1EF27E0C" w14:textId="77777777" w:rsidR="00F105BE" w:rsidRPr="009D7514" w:rsidRDefault="00F105BE">
      <w:pPr>
        <w:pStyle w:val="Caption"/>
        <w:rPr>
          <w:rFonts w:eastAsia="MS Mincho"/>
          <w:i w:val="0"/>
          <w:szCs w:val="26"/>
        </w:rPr>
      </w:pPr>
    </w:p>
    <w:p w14:paraId="57DA46CF" w14:textId="77777777" w:rsidR="00F105BE" w:rsidRPr="009D7514" w:rsidRDefault="00F105BE"/>
    <w:p w14:paraId="6BDB52BB" w14:textId="77777777" w:rsidR="00F105BE" w:rsidRPr="009D7514" w:rsidRDefault="0028419F">
      <w:pPr>
        <w:pStyle w:val="Caption"/>
        <w:jc w:val="both"/>
        <w:rPr>
          <w:rFonts w:eastAsia="MS Mincho"/>
          <w:i w:val="0"/>
          <w:szCs w:val="26"/>
        </w:rPr>
      </w:pPr>
      <w:r w:rsidRPr="009D7514">
        <w:rPr>
          <w:rFonts w:eastAsia="MS Mincho"/>
          <w:i w:val="0"/>
          <w:szCs w:val="26"/>
        </w:rPr>
        <w:t xml:space="preserve">        </w:t>
      </w:r>
    </w:p>
    <w:p w14:paraId="0776CFC2" w14:textId="77777777" w:rsidR="003D2396" w:rsidRPr="009D7514" w:rsidRDefault="003D2396" w:rsidP="003D2396"/>
    <w:p w14:paraId="49CFE5DB" w14:textId="77777777" w:rsidR="00182C82" w:rsidRPr="009D7514" w:rsidRDefault="00182C82" w:rsidP="003D2396"/>
    <w:p w14:paraId="15BCD21B" w14:textId="5E61EC38" w:rsidR="002D31E5" w:rsidRPr="009D7514" w:rsidRDefault="002D31E5" w:rsidP="003D2396"/>
    <w:p w14:paraId="5801C07A" w14:textId="3887598B" w:rsidR="00F105BE" w:rsidRPr="009D7514" w:rsidRDefault="002D31E5">
      <w:pPr>
        <w:pStyle w:val="Caption"/>
        <w:jc w:val="both"/>
      </w:pPr>
      <w:r w:rsidRPr="009D7514">
        <w:rPr>
          <w:noProof/>
        </w:rPr>
        <mc:AlternateContent>
          <mc:Choice Requires="wps">
            <w:drawing>
              <wp:anchor distT="0" distB="0" distL="114300" distR="114300" simplePos="0" relativeHeight="251801600" behindDoc="0" locked="0" layoutInCell="1" allowOverlap="1" wp14:anchorId="7B8D4CAF" wp14:editId="700F0007">
                <wp:simplePos x="0" y="0"/>
                <wp:positionH relativeFrom="column">
                  <wp:posOffset>2886974</wp:posOffset>
                </wp:positionH>
                <wp:positionV relativeFrom="paragraph">
                  <wp:posOffset>15240</wp:posOffset>
                </wp:positionV>
                <wp:extent cx="0" cy="251460"/>
                <wp:effectExtent l="0" t="0" r="0" b="0"/>
                <wp:wrapNone/>
                <wp:docPr id="1862"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1460"/>
                        </a:xfrm>
                        <a:prstGeom prst="straightConnector1">
                          <a:avLst/>
                        </a:prstGeom>
                        <a:noFill/>
                        <a:ln w="9525">
                          <a:solidFill>
                            <a:srgbClr val="000000"/>
                          </a:solidFill>
                          <a:round/>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DB1F7F1" id="AutoShape 29" o:spid="_x0000_s1026" type="#_x0000_t32" style="position:absolute;margin-left:227.3pt;margin-top:1.2pt;width:0;height:19.8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">
                <v:stroke endarrow="block"/>
              </v:shape>
            </w:pict>
          </mc:Fallback>
        </mc:AlternateContent>
      </w:r>
      <w:r w:rsidR="0028419F" w:rsidRPr="009D7514">
        <w:rPr>
          <w:rFonts w:eastAsia="MS Mincho"/>
          <w:i w:val="0"/>
          <w:szCs w:val="26"/>
        </w:rPr>
        <w:t xml:space="preserve">  </w:t>
      </w:r>
      <w:r w:rsidR="0028419F" w:rsidRPr="009D7514">
        <w:t xml:space="preserve">        </w:t>
      </w:r>
    </w:p>
    <w:p w14:paraId="5B239220" w14:textId="3B830D14" w:rsidR="002D31E5" w:rsidRPr="009D7514" w:rsidRDefault="002D31E5" w:rsidP="002D31E5">
      <w:r w:rsidRPr="009D7514">
        <w:rPr>
          <w:noProof/>
        </w:rPr>
        <mc:AlternateContent>
          <mc:Choice Requires="wps">
            <w:drawing>
              <wp:anchor distT="0" distB="0" distL="114300" distR="114300" simplePos="0" relativeHeight="251802624" behindDoc="0" locked="0" layoutInCell="1" allowOverlap="1" wp14:anchorId="534035C7" wp14:editId="4CDC99B3">
                <wp:simplePos x="0" y="0"/>
                <wp:positionH relativeFrom="column">
                  <wp:posOffset>2188206</wp:posOffset>
                </wp:positionH>
                <wp:positionV relativeFrom="paragraph">
                  <wp:posOffset>17145</wp:posOffset>
                </wp:positionV>
                <wp:extent cx="1442720" cy="520065"/>
                <wp:effectExtent l="0" t="0" r="0" b="0"/>
                <wp:wrapNone/>
                <wp:docPr id="1873"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2720" cy="520065"/>
                        </a:xfrm>
                        <a:prstGeom prst="roundRect">
                          <a:avLst>
                            <a:gd name="adj" fmla="val 16667"/>
                          </a:avLst>
                        </a:prstGeom>
                        <a:solidFill>
                          <a:srgbClr val="FFFFFF"/>
                        </a:solidFill>
                        <a:ln w="9525">
                          <a:solidFill>
                            <a:srgbClr val="000000"/>
                          </a:solidFill>
                          <a:round/>
                        </a:ln>
                      </wps:spPr>
                      <wps:txbx>
                        <w:txbxContent>
                          <w:p w14:paraId="52704466" w14:textId="77777777" w:rsidR="008D785C" w:rsidRDefault="008D785C" w:rsidP="002D31E5">
                            <w:pPr>
                              <w:widowControl w:val="0"/>
                              <w:spacing w:before="0" w:after="0" w:line="240" w:lineRule="auto"/>
                              <w:jc w:val="center"/>
                            </w:pPr>
                            <w:r>
                              <w:rPr>
                                <w:bCs/>
                              </w:rPr>
                              <w:t>Dịch vụ thu gom CTR sinh hoạt</w:t>
                            </w:r>
                          </w:p>
                        </w:txbxContent>
                      </wps:txbx>
                      <wps:bodyPr rot="0" vert="horz" wrap="square" lIns="91440" tIns="45720" rIns="91440" bIns="45720" anchor="t" anchorCtr="0" upright="1">
                        <a:noAutofit/>
                      </wps:bodyPr>
                    </wps:wsp>
                  </a:graphicData>
                </a:graphic>
              </wp:anchor>
            </w:drawing>
          </mc:Choice>
          <mc:Fallback>
            <w:pict>
              <v:roundrect w14:anchorId="534035C7" id="AutoShape 19" o:spid="_x0000_s1170" style="position:absolute;left:0;text-align:left;margin-left:172.3pt;margin-top:1.35pt;width:113.6pt;height:40.95pt;z-index:25180262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">
                <v:textbox>
                  <w:txbxContent>
                    <w:p w14:paraId="52704466" w14:textId="77777777" w:rsidR="008D785C" w:rsidRDefault="008D785C" w:rsidP="002D31E5">
                      <w:pPr>
                        <w:widowControl w:val="0"/>
                        <w:spacing w:before="0" w:after="0" w:line="240" w:lineRule="auto"/>
                        <w:jc w:val="center"/>
                      </w:pPr>
                      <w:r>
                        <w:rPr>
                          <w:bCs/>
                        </w:rPr>
                        <w:t>Dịch vụ thu gom CTR sinh hoạt</w:t>
                      </w:r>
                    </w:p>
                  </w:txbxContent>
                </v:textbox>
              </v:roundrect>
            </w:pict>
          </mc:Fallback>
        </mc:AlternateContent>
      </w:r>
    </w:p>
    <w:p w14:paraId="7EA9AA5E" w14:textId="77777777" w:rsidR="002D31E5" w:rsidRPr="009D7514" w:rsidRDefault="002D31E5" w:rsidP="002D31E5"/>
    <w:p w14:paraId="5641DB91" w14:textId="0CFF560E" w:rsidR="00F105BE" w:rsidRPr="009D7514" w:rsidRDefault="007000CE" w:rsidP="007000CE">
      <w:pPr>
        <w:pStyle w:val="Caption"/>
      </w:pPr>
      <w:bookmarkStart w:id="820" w:name="_Toc129701009"/>
      <w:r w:rsidRPr="009D7514">
        <w:t xml:space="preserve">Hình 3. </w:t>
      </w:r>
      <w:fldSimple w:instr=" SEQ Hình_3. \* ARABIC ">
        <w:r w:rsidR="00986426" w:rsidRPr="009D7514">
          <w:rPr>
            <w:noProof/>
          </w:rPr>
          <w:t>7</w:t>
        </w:r>
      </w:fldSimple>
      <w:r w:rsidRPr="009D7514">
        <w:t xml:space="preserve">. </w:t>
      </w:r>
      <w:r w:rsidR="0028419F" w:rsidRPr="009D7514">
        <w:t>Sơ đồ thu gom và xử lý chất thải rắn sinh hoạt</w:t>
      </w:r>
      <w:bookmarkEnd w:id="818"/>
      <w:bookmarkEnd w:id="819"/>
      <w:bookmarkEnd w:id="820"/>
    </w:p>
    <w:p w14:paraId="37911BF3" w14:textId="77777777" w:rsidR="00F105BE" w:rsidRPr="009D7514" w:rsidRDefault="0028419F" w:rsidP="003D2396">
      <w:pPr>
        <w:tabs>
          <w:tab w:val="left" w:pos="520"/>
        </w:tabs>
        <w:snapToGrid w:val="0"/>
        <w:spacing w:before="0" w:after="0"/>
        <w:ind w:firstLineChars="50" w:firstLine="130"/>
        <w:rPr>
          <w:b/>
          <w:i/>
        </w:rPr>
      </w:pPr>
      <w:r w:rsidRPr="009D7514">
        <w:rPr>
          <w:b/>
          <w:i/>
        </w:rPr>
        <w:t>Theo khoảng 1 Điều 75 Luật BVMT 2020 hiện tại công trình, biện pháp lưu giữ, xử lý chất thải rắn thông thường tại dự án sẽ được điều chỉnh thực như sau:</w:t>
      </w:r>
    </w:p>
    <w:p w14:paraId="54E9FDB0" w14:textId="77777777" w:rsidR="00F105BE" w:rsidRPr="009D7514" w:rsidRDefault="0028419F" w:rsidP="003D2396">
      <w:pPr>
        <w:tabs>
          <w:tab w:val="left" w:pos="432"/>
          <w:tab w:val="left" w:pos="520"/>
          <w:tab w:val="left" w:pos="720"/>
        </w:tabs>
        <w:snapToGrid w:val="0"/>
        <w:spacing w:before="0" w:after="0"/>
        <w:ind w:firstLineChars="50" w:firstLine="130"/>
        <w:rPr>
          <w:b/>
          <w:i/>
        </w:rPr>
      </w:pPr>
      <w:r w:rsidRPr="009D7514">
        <w:rPr>
          <w:b/>
          <w:i/>
        </w:rPr>
        <w:t>Phân loại:</w:t>
      </w:r>
    </w:p>
    <w:p w14:paraId="2FB61C8F" w14:textId="77777777" w:rsidR="00F105BE" w:rsidRPr="009D7514" w:rsidRDefault="0028419F" w:rsidP="003D2396">
      <w:pPr>
        <w:tabs>
          <w:tab w:val="left" w:pos="520"/>
        </w:tabs>
        <w:snapToGrid w:val="0"/>
        <w:spacing w:before="0" w:after="0"/>
        <w:ind w:firstLineChars="50" w:firstLine="130"/>
      </w:pPr>
      <w:r w:rsidRPr="009D7514">
        <w:lastRenderedPageBreak/>
        <w:t>Dự án sẽ phân loại chất thải rắn sinh hoạt, chất thải rắn sinh hoạt phát sinh từ hộ gia đình, cá nhân được phân thành 3 loại theo nguyên tắc như sau:</w:t>
      </w:r>
    </w:p>
    <w:p w14:paraId="787268B2" w14:textId="77777777" w:rsidR="00F105BE" w:rsidRPr="009D7514" w:rsidRDefault="0028419F" w:rsidP="002D43C3">
      <w:pPr>
        <w:numPr>
          <w:ilvl w:val="1"/>
          <w:numId w:val="76"/>
        </w:numPr>
        <w:tabs>
          <w:tab w:val="left" w:pos="426"/>
          <w:tab w:val="left" w:pos="520"/>
        </w:tabs>
        <w:snapToGrid w:val="0"/>
        <w:spacing w:before="0" w:after="0"/>
        <w:ind w:left="0" w:firstLineChars="50" w:firstLine="130"/>
        <w:rPr>
          <w:lang w:val="nl-NL"/>
        </w:rPr>
      </w:pPr>
      <w:r w:rsidRPr="009D7514">
        <w:t xml:space="preserve">Chất thải rắn có khả năng tái sử dụng, tái chế: </w:t>
      </w:r>
      <w:r w:rsidRPr="009D7514">
        <w:rPr>
          <w:lang w:val="nl-NL"/>
        </w:rPr>
        <w:t>lon, chai lọ, hộp, giấy, báo,...</w:t>
      </w:r>
    </w:p>
    <w:p w14:paraId="58277132" w14:textId="77777777" w:rsidR="00F105BE" w:rsidRPr="009D7514" w:rsidRDefault="0028419F" w:rsidP="002D43C3">
      <w:pPr>
        <w:numPr>
          <w:ilvl w:val="1"/>
          <w:numId w:val="76"/>
        </w:numPr>
        <w:tabs>
          <w:tab w:val="left" w:pos="426"/>
          <w:tab w:val="left" w:pos="520"/>
        </w:tabs>
        <w:snapToGrid w:val="0"/>
        <w:spacing w:before="0" w:after="0"/>
        <w:ind w:left="0" w:firstLineChars="50" w:firstLine="130"/>
      </w:pPr>
      <w:r w:rsidRPr="009D7514">
        <w:t xml:space="preserve">Chất thải thực phẩm: </w:t>
      </w:r>
      <w:r w:rsidRPr="009D7514">
        <w:rPr>
          <w:lang w:val="nl-NL"/>
        </w:rPr>
        <w:t>các chất hữu cơ dễ phân hủy như rau, củ, quả, thịt, cá,... từ quá trình chế biến thức ăn; thức ăn dư thừa.</w:t>
      </w:r>
    </w:p>
    <w:p w14:paraId="7C2E60CE" w14:textId="77777777" w:rsidR="00F105BE" w:rsidRPr="009D7514" w:rsidRDefault="0028419F" w:rsidP="002D43C3">
      <w:pPr>
        <w:numPr>
          <w:ilvl w:val="1"/>
          <w:numId w:val="76"/>
        </w:numPr>
        <w:tabs>
          <w:tab w:val="left" w:pos="426"/>
          <w:tab w:val="left" w:pos="520"/>
        </w:tabs>
        <w:snapToGrid w:val="0"/>
        <w:spacing w:before="0" w:after="0"/>
        <w:ind w:left="0" w:firstLineChars="50" w:firstLine="130"/>
      </w:pPr>
      <w:r w:rsidRPr="009D7514">
        <w:t>Chất thải rắn sinh hoạt khác: nhựa, túi nylon, hộp cơm, cành cây nhỏ, lá cây, ...</w:t>
      </w:r>
    </w:p>
    <w:p w14:paraId="3C46326D" w14:textId="1420A5C2" w:rsidR="003D2396" w:rsidRPr="009D7514" w:rsidRDefault="003D2396" w:rsidP="002D43C3">
      <w:pPr>
        <w:pStyle w:val="ListParagraph"/>
        <w:numPr>
          <w:ilvl w:val="0"/>
          <w:numId w:val="76"/>
        </w:numPr>
        <w:tabs>
          <w:tab w:val="clear" w:pos="720"/>
        </w:tabs>
        <w:autoSpaceDE w:val="0"/>
        <w:autoSpaceDN w:val="0"/>
        <w:adjustRightInd w:val="0"/>
        <w:spacing w:before="0" w:after="0"/>
        <w:ind w:left="284" w:hanging="284"/>
        <w:contextualSpacing w:val="0"/>
      </w:pPr>
      <w:r w:rsidRPr="009D7514">
        <w:rPr>
          <w:rFonts w:eastAsia="Times New Roman"/>
          <w:b/>
          <w:i/>
          <w:lang w:val="vi-VN"/>
        </w:rPr>
        <w:t xml:space="preserve">Chất thải rắn phát sinh từ khu nhà liền kề: </w:t>
      </w:r>
      <w:r w:rsidRPr="009D7514">
        <w:rPr>
          <w:rFonts w:eastAsia="Times New Roman"/>
          <w:lang w:val="vi-VN"/>
        </w:rPr>
        <w:t>Loại thùng rác được đề xuất trong hộ dân là thùng 15</w:t>
      </w:r>
      <w:r w:rsidRPr="009D7514">
        <w:rPr>
          <w:rFonts w:eastAsia="Times New Roman"/>
        </w:rPr>
        <w:t xml:space="preserve"> - 20</w:t>
      </w:r>
      <w:r w:rsidRPr="009D7514">
        <w:rPr>
          <w:rFonts w:eastAsia="Times New Roman"/>
          <w:lang w:val="vi-VN"/>
        </w:rPr>
        <w:t xml:space="preserve"> lít với dung tích sử dụng 90%, mỗi hộ sẽ đầu tư 2 -3 thùng tiện cho việc phân loại rác tại nguồn</w:t>
      </w:r>
      <w:r w:rsidRPr="009D7514">
        <w:rPr>
          <w:rFonts w:eastAsia="Times New Roman"/>
        </w:rPr>
        <w:t xml:space="preserve">. </w:t>
      </w:r>
      <w:r w:rsidRPr="009D7514">
        <w:t xml:space="preserve">Chủ đầu tư sẽ trang bị các thùng đựng rác 120 lít đặt xung quanh khu dân cư, tại mỗi vị trí sẽ bố trí 3 thùng rác có chú thích rõ rác tái chế và rác hữu cơ để người dân tiện phân loại. Cuối ngày người dân mang rác trong nhà bỏ vào thùng rác công cộng. </w:t>
      </w:r>
      <w:r w:rsidRPr="009D7514">
        <w:rPr>
          <w:rFonts w:eastAsia="Times New Roman"/>
          <w:lang w:val="nl-NL"/>
        </w:rPr>
        <w:t>Người dân nhà liên kế ký hợp đồng với công ty dịch vụ môi trường tại địa phương</w:t>
      </w:r>
      <w:r w:rsidRPr="009D7514">
        <w:t>. Tần suất thu gom: 1 lần/ngày.</w:t>
      </w:r>
    </w:p>
    <w:p w14:paraId="6C095457" w14:textId="77777777" w:rsidR="003D2396" w:rsidRPr="009D7514" w:rsidRDefault="003D2396" w:rsidP="002D43C3">
      <w:pPr>
        <w:pStyle w:val="ListParagraph"/>
        <w:numPr>
          <w:ilvl w:val="0"/>
          <w:numId w:val="76"/>
        </w:numPr>
        <w:tabs>
          <w:tab w:val="clear" w:pos="720"/>
        </w:tabs>
        <w:autoSpaceDE w:val="0"/>
        <w:autoSpaceDN w:val="0"/>
        <w:adjustRightInd w:val="0"/>
        <w:spacing w:before="0" w:after="0"/>
        <w:ind w:left="284" w:hanging="284"/>
        <w:contextualSpacing w:val="0"/>
      </w:pPr>
      <w:r w:rsidRPr="009D7514">
        <w:rPr>
          <w:b/>
          <w:i/>
        </w:rPr>
        <w:t>Chất thải rắn phát sinh từ khu chung cư</w:t>
      </w:r>
      <w:r w:rsidRPr="009D7514">
        <w:t>: mỗi hộ gia đình được đề xuất trang bị thùng 15l với dung tích sử sử dụng 90%, mỗi hộ trang bị từ 2-3 thùng nhằm thuận tiện cho việc phân loại rác tại nguồn. Do khối chung cư của dự án chỉ có 5 tầng với chiều cao tối đa 25m, nên dự án không sử dụng ống gen thu gom mà người dân tự mang rác phát sinh tại căn hộ gia đình xuống các thùng rác công cộng đặt tại khu vực sân chung cư.</w:t>
      </w:r>
      <w:r w:rsidRPr="009D7514">
        <w:rPr>
          <w:spacing w:val="-10"/>
        </w:rPr>
        <w:t xml:space="preserve"> Chủ đầu tư sẽ ký hợp đồng với đơn vị có chức năng thu gom, vận chuyển và xử lý CTRSH.</w:t>
      </w:r>
    </w:p>
    <w:p w14:paraId="3CF57827" w14:textId="77777777" w:rsidR="003D2396" w:rsidRPr="009D7514" w:rsidRDefault="003D2396" w:rsidP="002D43C3">
      <w:pPr>
        <w:pStyle w:val="ListParagraph"/>
        <w:numPr>
          <w:ilvl w:val="0"/>
          <w:numId w:val="76"/>
        </w:numPr>
        <w:tabs>
          <w:tab w:val="clear" w:pos="720"/>
        </w:tabs>
        <w:spacing w:before="0" w:after="0"/>
        <w:ind w:left="284" w:hanging="284"/>
        <w:contextualSpacing w:val="0"/>
        <w:rPr>
          <w:rFonts w:eastAsia="Times New Roman"/>
          <w:noProof/>
        </w:rPr>
      </w:pPr>
      <w:r w:rsidRPr="009D7514">
        <w:rPr>
          <w:rFonts w:eastAsia="Times New Roman"/>
          <w:b/>
          <w:i/>
          <w:noProof/>
          <w:lang w:val="vi-VN"/>
        </w:rPr>
        <w:t xml:space="preserve">Chất thải rắn phát sinh từ </w:t>
      </w:r>
      <w:r w:rsidRPr="009D7514">
        <w:rPr>
          <w:rFonts w:eastAsia="Times New Roman"/>
          <w:b/>
          <w:i/>
          <w:noProof/>
        </w:rPr>
        <w:t>trường học</w:t>
      </w:r>
      <w:r w:rsidRPr="009D7514">
        <w:rPr>
          <w:rFonts w:eastAsia="Times New Roman"/>
          <w:b/>
          <w:i/>
          <w:noProof/>
          <w:lang w:val="vi-VN"/>
        </w:rPr>
        <w:t>:</w:t>
      </w:r>
      <w:r w:rsidRPr="009D7514">
        <w:rPr>
          <w:rFonts w:eastAsia="Times New Roman"/>
          <w:noProof/>
          <w:lang w:val="vi-VN"/>
        </w:rPr>
        <w:t xml:space="preserve"> Mỗi lớp của trường học được trang bị 2 thùng rác, loại thùng rác được đề xuất có dung tích 20L. Chất thải rắn phát sinh được thu gom vào các thùng chứa và đặt tại khu vực tập kết rác trong khuôn viên của trường.</w:t>
      </w:r>
      <w:r w:rsidRPr="009D7514">
        <w:rPr>
          <w:rFonts w:eastAsia="Times New Roman"/>
          <w:noProof/>
        </w:rPr>
        <w:t xml:space="preserve"> Cuối mỗi ngày, nhân viên vệ sinh sẽ vận chuyển rác về các thùng rác công cộng đặt tại vỉa hè.</w:t>
      </w:r>
    </w:p>
    <w:p w14:paraId="300F5566" w14:textId="77777777" w:rsidR="003D2396" w:rsidRPr="009D7514" w:rsidRDefault="003D2396" w:rsidP="002D43C3">
      <w:pPr>
        <w:pStyle w:val="ListParagraph"/>
        <w:widowControl w:val="0"/>
        <w:numPr>
          <w:ilvl w:val="0"/>
          <w:numId w:val="76"/>
        </w:numPr>
        <w:tabs>
          <w:tab w:val="clear" w:pos="720"/>
        </w:tabs>
        <w:spacing w:before="0" w:after="0"/>
        <w:ind w:left="284" w:hanging="284"/>
        <w:contextualSpacing w:val="0"/>
      </w:pPr>
      <w:r w:rsidRPr="009D7514">
        <w:rPr>
          <w:rFonts w:eastAsia="Times New Roman"/>
          <w:b/>
          <w:i/>
          <w:noProof/>
        </w:rPr>
        <w:t>Chất thải rắn phát sinh từ khu vực chợ:</w:t>
      </w:r>
      <w:r w:rsidRPr="009D7514">
        <w:rPr>
          <w:rFonts w:eastAsia="Times New Roman"/>
          <w:i/>
          <w:lang w:val="vi-VN"/>
        </w:rPr>
        <w:t xml:space="preserve"> </w:t>
      </w:r>
      <w:r w:rsidRPr="009D7514">
        <w:rPr>
          <w:rFonts w:eastAsia="Times New Roman"/>
          <w:noProof/>
        </w:rPr>
        <w:t xml:space="preserve">Ban quản lý chợ sẽ bố trí các thùng rác lớn 240L, có nắp đậy tại điểm tập kết rác tạm, định kì 01 lần/ngày sẽ được vận chuyển thu gom xử lý theo quy định. Thu gom hằng ngày nhằm ngăn chặn sự phân hủy gây mùi hôi. Trong trường hợp cần thiết BQL dự án sẽ sử dụng chế phẩm sinh học nhằm tránh gây ảnh hưởng đến người dân sống trong khu vực. Các loại rác này sẽ không được lưu trữ qua đêm. Và hợp đồng với đơn vị chức năng đến thu gom, vận chuyển và xử lý theo đúng quy định. </w:t>
      </w:r>
      <w:r w:rsidRPr="009D7514">
        <w:t>Tần suất thu gom rác: 1 lần/ngày.</w:t>
      </w:r>
    </w:p>
    <w:p w14:paraId="4ED5E2A2" w14:textId="11542AAE" w:rsidR="00F105BE" w:rsidRPr="009D7514" w:rsidRDefault="0028419F" w:rsidP="00BD23E6">
      <w:pPr>
        <w:tabs>
          <w:tab w:val="left" w:pos="520"/>
        </w:tabs>
        <w:snapToGrid w:val="0"/>
        <w:spacing w:before="0" w:after="0"/>
        <w:ind w:right="0" w:firstLineChars="50" w:firstLine="130"/>
        <w:rPr>
          <w:rFonts w:eastAsia="Times New Roman"/>
          <w:i/>
        </w:rPr>
      </w:pPr>
      <w:r w:rsidRPr="009D7514">
        <w:rPr>
          <w:b/>
          <w:i/>
          <w:lang w:val="pt-BR"/>
        </w:rPr>
        <w:t>Đối với đường phố, công viên cây xanh:</w:t>
      </w:r>
    </w:p>
    <w:p w14:paraId="7E643092" w14:textId="77777777" w:rsidR="00F105BE" w:rsidRPr="009D7514" w:rsidRDefault="0028419F" w:rsidP="002D43C3">
      <w:pPr>
        <w:widowControl w:val="0"/>
        <w:numPr>
          <w:ilvl w:val="0"/>
          <w:numId w:val="77"/>
        </w:numPr>
        <w:tabs>
          <w:tab w:val="left" w:pos="284"/>
          <w:tab w:val="left" w:pos="520"/>
          <w:tab w:val="left" w:pos="567"/>
        </w:tabs>
        <w:snapToGrid w:val="0"/>
        <w:spacing w:before="0" w:after="0"/>
        <w:ind w:left="0" w:right="0" w:firstLineChars="50" w:firstLine="130"/>
        <w:rPr>
          <w:lang w:val="pt-BR"/>
        </w:rPr>
      </w:pPr>
      <w:r w:rsidRPr="009D7514">
        <w:rPr>
          <w:lang w:val="pt-BR"/>
        </w:rPr>
        <w:t xml:space="preserve">Bố trí ở những góc đường nội bộ, tiện tay người đi đường. Mỗi vị trí đặt 3 thùng chứa khác màu (thùng chứa chất thải thực phẩm màu xanh, Chất thải rắn có khả năng tái sử dụng, tái chế thùng màu cam, chất thải rắn sinh hoạt khác màu xám) được thiết kế bắt mắt (chim cánh cụt, gốc cây,…). </w:t>
      </w:r>
    </w:p>
    <w:p w14:paraId="64A85B6E" w14:textId="73829B64" w:rsidR="00F105BE" w:rsidRPr="009D7514" w:rsidRDefault="0028419F" w:rsidP="00BD23E6">
      <w:pPr>
        <w:widowControl w:val="0"/>
        <w:tabs>
          <w:tab w:val="left" w:pos="520"/>
        </w:tabs>
        <w:snapToGrid w:val="0"/>
        <w:spacing w:before="0" w:after="0"/>
        <w:ind w:right="0" w:firstLineChars="50" w:firstLine="130"/>
        <w:rPr>
          <w:rFonts w:eastAsia="Calibri"/>
          <w:lang w:val="pt-BR"/>
        </w:rPr>
      </w:pPr>
      <w:r w:rsidRPr="009D7514">
        <w:rPr>
          <w:rFonts w:eastAsia="Calibri"/>
          <w:lang w:val="pt-BR"/>
        </w:rPr>
        <w:t xml:space="preserve">Tại vị chứa rác dọc các đường nội bộ cũng sẽ được trang bị các loại thùng </w:t>
      </w:r>
      <w:r w:rsidRPr="009D7514">
        <w:rPr>
          <w:shd w:val="clear" w:color="auto" w:fill="FFFFFF"/>
        </w:rPr>
        <w:t xml:space="preserve">nhựa HDPE </w:t>
      </w:r>
      <w:r w:rsidRPr="009D7514">
        <w:rPr>
          <w:rFonts w:eastAsia="Calibri"/>
          <w:lang w:val="pt-BR"/>
        </w:rPr>
        <w:lastRenderedPageBreak/>
        <w:t xml:space="preserve">chứa chất thải thực phẩm (thùng màu xanh, dung tích </w:t>
      </w:r>
      <w:r w:rsidR="00BD23E6" w:rsidRPr="009D7514">
        <w:rPr>
          <w:rFonts w:eastAsia="Calibri"/>
          <w:lang w:val="pt-BR"/>
        </w:rPr>
        <w:t>12</w:t>
      </w:r>
      <w:r w:rsidRPr="009D7514">
        <w:rPr>
          <w:rFonts w:eastAsia="Calibri"/>
          <w:lang w:val="pt-BR"/>
        </w:rPr>
        <w:t xml:space="preserve">0 lít), Chất thải rắn có khả năng tái sử dụng, tái chế (thùng màu cam, dung tích </w:t>
      </w:r>
      <w:r w:rsidR="00BD23E6" w:rsidRPr="009D7514">
        <w:rPr>
          <w:rFonts w:eastAsia="Calibri"/>
          <w:lang w:val="pt-BR"/>
        </w:rPr>
        <w:t>12</w:t>
      </w:r>
      <w:r w:rsidRPr="009D7514">
        <w:rPr>
          <w:rFonts w:eastAsia="Calibri"/>
          <w:lang w:val="pt-BR"/>
        </w:rPr>
        <w:t xml:space="preserve">0 lít), chất thải rắn sinh hoạt khác (thùng màu xám, dung tích </w:t>
      </w:r>
      <w:r w:rsidR="00BD23E6" w:rsidRPr="009D7514">
        <w:rPr>
          <w:rFonts w:eastAsia="Calibri"/>
          <w:lang w:val="pt-BR"/>
        </w:rPr>
        <w:t>12</w:t>
      </w:r>
      <w:r w:rsidRPr="009D7514">
        <w:rPr>
          <w:rFonts w:eastAsia="Calibri"/>
          <w:lang w:val="pt-BR"/>
        </w:rPr>
        <w:t>0 lít)</w:t>
      </w:r>
      <w:r w:rsidRPr="009D7514">
        <w:rPr>
          <w:rFonts w:eastAsia="Calibri"/>
          <w:lang w:val="vi-VN"/>
        </w:rPr>
        <w:t>.</w:t>
      </w:r>
    </w:p>
    <w:p w14:paraId="29C877AF" w14:textId="77777777" w:rsidR="00F105BE" w:rsidRPr="009D7514" w:rsidRDefault="0028419F" w:rsidP="002D43C3">
      <w:pPr>
        <w:widowControl w:val="0"/>
        <w:numPr>
          <w:ilvl w:val="0"/>
          <w:numId w:val="78"/>
        </w:numPr>
        <w:tabs>
          <w:tab w:val="left" w:pos="284"/>
        </w:tabs>
        <w:snapToGrid w:val="0"/>
        <w:spacing w:before="0" w:after="0"/>
        <w:ind w:left="0" w:right="0" w:firstLine="0"/>
        <w:rPr>
          <w:rFonts w:eastAsia="Calibri"/>
          <w:lang w:val="pt-BR"/>
        </w:rPr>
      </w:pPr>
      <w:r w:rsidRPr="009D7514">
        <w:rPr>
          <w:rFonts w:eastAsia="Calibri"/>
          <w:lang w:val="pt-BR"/>
        </w:rPr>
        <w:t xml:space="preserve">Số lượng các thùng rác được sử dụng để lưu trữ được tính toán theo công thức sau: </w:t>
      </w:r>
    </w:p>
    <w:p w14:paraId="6B1D5142" w14:textId="77777777" w:rsidR="00BD23E6" w:rsidRPr="009D7514" w:rsidRDefault="00BD23E6" w:rsidP="00D15A09">
      <w:pPr>
        <w:spacing w:before="0" w:after="0"/>
        <w:ind w:right="0" w:firstLine="284"/>
        <w:rPr>
          <w:rFonts w:eastAsia="Times New Roman"/>
          <w:lang w:val="vi-VN"/>
        </w:rPr>
      </w:pPr>
      <w:r w:rsidRPr="009D7514">
        <w:rPr>
          <w:rFonts w:eastAsia="Times New Roman"/>
          <w:lang w:val="vi-VN"/>
        </w:rPr>
        <w:t xml:space="preserve">Mỗi hộ gia đình sẽ tự trang bị thùng chứa rác cho gia đình mình. Ước tính mỗi hộ tối đa 4 người, chất thải phát sinh là 4 kg/ngày. Trong đó, khối lượng rác hữu cơ chiếm 70% </w:t>
      </w:r>
      <w:r w:rsidRPr="009D7514">
        <w:rPr>
          <w:rFonts w:eastAsia="Times New Roman"/>
        </w:rPr>
        <w:t xml:space="preserve">, </w:t>
      </w:r>
      <w:r w:rsidRPr="009D7514">
        <w:rPr>
          <w:rFonts w:eastAsia="Times New Roman"/>
          <w:lang w:val="vi-VN"/>
        </w:rPr>
        <w:t xml:space="preserve">khối lượng riêng </w:t>
      </w:r>
      <w:r w:rsidRPr="009D7514">
        <w:rPr>
          <w:rFonts w:eastAsia="Times New Roman"/>
        </w:rPr>
        <w:t xml:space="preserve">của rác đô thị </w:t>
      </w:r>
      <w:r w:rsidRPr="009D7514">
        <w:t>chưa qua quá trình ép chất thải là 180 kg/m</w:t>
      </w:r>
      <w:r w:rsidRPr="009D7514">
        <w:rPr>
          <w:vertAlign w:val="superscript"/>
        </w:rPr>
        <w:t xml:space="preserve">3 </w:t>
      </w:r>
      <w:r w:rsidRPr="009D7514">
        <w:t>(theo Giáo trình quản lý và Xử lý Chất thải rắn, Nguyễn Văn Phước)</w:t>
      </w:r>
      <w:r w:rsidRPr="009D7514">
        <w:rPr>
          <w:rFonts w:eastAsia="Times New Roman"/>
          <w:lang w:val="vi-VN"/>
        </w:rPr>
        <w:t>.</w:t>
      </w:r>
    </w:p>
    <w:p w14:paraId="5EC344AA" w14:textId="77777777" w:rsidR="00BD23E6" w:rsidRPr="009D7514" w:rsidRDefault="00BD23E6" w:rsidP="00D15A09">
      <w:pPr>
        <w:spacing w:before="0" w:after="0"/>
        <w:ind w:right="0" w:firstLine="284"/>
        <w:jc w:val="left"/>
        <w:rPr>
          <w:rFonts w:eastAsia="Times New Roman"/>
          <w:lang w:val="vi-VN"/>
        </w:rPr>
      </w:pPr>
      <w:r w:rsidRPr="009D7514">
        <w:rPr>
          <w:rFonts w:eastAsia="Times New Roman"/>
          <w:lang w:val="vi-VN"/>
        </w:rPr>
        <w:t>Khối lượng rác hữu cơ: 70% × 4 kg/ngày = 2,8 kg/ngày</w:t>
      </w:r>
    </w:p>
    <w:p w14:paraId="042E18FC" w14:textId="77777777" w:rsidR="00BD23E6" w:rsidRPr="009D7514" w:rsidRDefault="00BD23E6" w:rsidP="00D15A09">
      <w:pPr>
        <w:spacing w:before="0" w:after="0"/>
        <w:ind w:right="0" w:firstLine="284"/>
        <w:jc w:val="left"/>
        <w:rPr>
          <w:rFonts w:eastAsia="Times New Roman"/>
          <w:lang w:val="vi-VN"/>
        </w:rPr>
      </w:pPr>
      <w:r w:rsidRPr="009D7514">
        <w:rPr>
          <w:rFonts w:eastAsia="Times New Roman"/>
          <w:lang w:val="vi-VN"/>
        </w:rPr>
        <w:t>Thể tích rác hữu cơ: (2,8kg/ngày)/(180kg/m</w:t>
      </w:r>
      <w:r w:rsidRPr="009D7514">
        <w:rPr>
          <w:rFonts w:eastAsia="Times New Roman"/>
          <w:vertAlign w:val="superscript"/>
          <w:lang w:val="vi-VN"/>
        </w:rPr>
        <w:t>3</w:t>
      </w:r>
      <w:r w:rsidRPr="009D7514">
        <w:rPr>
          <w:rFonts w:eastAsia="Times New Roman"/>
          <w:lang w:val="vi-VN"/>
        </w:rPr>
        <w:t>) = 0,015 m</w:t>
      </w:r>
      <w:r w:rsidRPr="009D7514">
        <w:rPr>
          <w:rFonts w:eastAsia="Times New Roman"/>
          <w:vertAlign w:val="superscript"/>
          <w:lang w:val="vi-VN"/>
        </w:rPr>
        <w:t>3</w:t>
      </w:r>
      <w:r w:rsidRPr="009D7514">
        <w:rPr>
          <w:rFonts w:eastAsia="Times New Roman"/>
          <w:lang w:val="vi-VN"/>
        </w:rPr>
        <w:t>/ngày = 15 L/ngày</w:t>
      </w:r>
    </w:p>
    <w:p w14:paraId="77812C3F" w14:textId="77777777" w:rsidR="00BD23E6" w:rsidRPr="009D7514" w:rsidRDefault="00BD23E6" w:rsidP="00D15A09">
      <w:pPr>
        <w:autoSpaceDE w:val="0"/>
        <w:autoSpaceDN w:val="0"/>
        <w:adjustRightInd w:val="0"/>
        <w:spacing w:before="0" w:after="0"/>
        <w:ind w:right="0" w:firstLine="284"/>
        <w:rPr>
          <w:rFonts w:eastAsia="Times New Roman"/>
          <w:lang w:val="vi-VN"/>
        </w:rPr>
      </w:pPr>
      <w:r w:rsidRPr="009D7514">
        <w:rPr>
          <w:rFonts w:eastAsia="Times New Roman"/>
          <w:lang w:val="vi-VN"/>
        </w:rPr>
        <w:t>Thể tích rác còn lại: (0,78kg/ngày/180kg/m</w:t>
      </w:r>
      <w:r w:rsidRPr="009D7514">
        <w:rPr>
          <w:rFonts w:eastAsia="Times New Roman"/>
          <w:vertAlign w:val="superscript"/>
          <w:lang w:val="vi-VN"/>
        </w:rPr>
        <w:t>3</w:t>
      </w:r>
      <w:r w:rsidRPr="009D7514">
        <w:rPr>
          <w:rFonts w:eastAsia="Times New Roman"/>
          <w:lang w:val="vi-VN"/>
        </w:rPr>
        <w:t>)= 0,0043 m</w:t>
      </w:r>
      <w:r w:rsidRPr="009D7514">
        <w:rPr>
          <w:rFonts w:eastAsia="Times New Roman"/>
          <w:vertAlign w:val="superscript"/>
          <w:lang w:val="vi-VN"/>
        </w:rPr>
        <w:t>3</w:t>
      </w:r>
      <w:r w:rsidRPr="009D7514">
        <w:rPr>
          <w:rFonts w:eastAsia="Times New Roman"/>
          <w:lang w:val="vi-VN"/>
        </w:rPr>
        <w:t>/ngày =</w:t>
      </w:r>
      <w:r w:rsidRPr="009D7514">
        <w:rPr>
          <w:rFonts w:eastAsia="Times New Roman"/>
        </w:rPr>
        <w:t xml:space="preserve"> </w:t>
      </w:r>
      <w:r w:rsidRPr="009D7514">
        <w:rPr>
          <w:rFonts w:eastAsia="Times New Roman"/>
          <w:lang w:val="vi-VN"/>
        </w:rPr>
        <w:t>4,3 L/ngày</w:t>
      </w:r>
    </w:p>
    <w:p w14:paraId="318B6FA3" w14:textId="77777777" w:rsidR="00BD23E6" w:rsidRPr="009D7514" w:rsidRDefault="00BD23E6" w:rsidP="00D15A09">
      <w:pPr>
        <w:autoSpaceDE w:val="0"/>
        <w:autoSpaceDN w:val="0"/>
        <w:adjustRightInd w:val="0"/>
        <w:spacing w:before="0" w:after="0"/>
        <w:ind w:right="0" w:firstLine="284"/>
      </w:pPr>
      <w:r w:rsidRPr="009D7514">
        <w:rPr>
          <w:rFonts w:eastAsia="Times New Roman"/>
          <w:lang w:val="vi-VN"/>
        </w:rPr>
        <w:t xml:space="preserve">Mỗi hộ gia đình sẽ tự trang bị </w:t>
      </w:r>
      <w:r w:rsidRPr="009D7514">
        <w:rPr>
          <w:lang w:val="vi-VN"/>
        </w:rPr>
        <w:t>01 thùng 20L màu xanh chứa chất thải hữu cơ dễ phân hủy, 01 thùng 1</w:t>
      </w:r>
      <w:r w:rsidRPr="009D7514">
        <w:t>0</w:t>
      </w:r>
      <w:r w:rsidRPr="009D7514">
        <w:rPr>
          <w:lang w:val="vi-VN"/>
        </w:rPr>
        <w:t xml:space="preserve">L màu </w:t>
      </w:r>
      <w:r w:rsidRPr="009D7514">
        <w:t>xám</w:t>
      </w:r>
      <w:r w:rsidRPr="009D7514">
        <w:rPr>
          <w:lang w:val="vi-VN"/>
        </w:rPr>
        <w:t xml:space="preserve"> chứa chất thải còn lại</w:t>
      </w:r>
      <w:r w:rsidRPr="009D7514">
        <w:t xml:space="preserve">. </w:t>
      </w:r>
      <w:r w:rsidRPr="009D7514">
        <w:rPr>
          <w:lang w:val="vi-VN"/>
        </w:rPr>
        <w:t xml:space="preserve">Hằng ngày người dân tự mang rác bỏ vào các thùng chứa rác đặt </w:t>
      </w:r>
      <w:r w:rsidRPr="009D7514">
        <w:t xml:space="preserve">tại vỉa hè dọc theo </w:t>
      </w:r>
      <w:r w:rsidRPr="009D7514">
        <w:rPr>
          <w:lang w:val="vi-VN"/>
        </w:rPr>
        <w:t>các dãy nhà</w:t>
      </w:r>
      <w:r w:rsidRPr="009D7514">
        <w:t>.</w:t>
      </w:r>
    </w:p>
    <w:p w14:paraId="4D4698B4" w14:textId="77777777" w:rsidR="00BD23E6" w:rsidRPr="009D7514" w:rsidRDefault="00BD23E6" w:rsidP="00BD23E6">
      <w:pPr>
        <w:spacing w:before="0" w:after="0"/>
        <w:ind w:right="0"/>
        <w:rPr>
          <w:b/>
        </w:rPr>
      </w:pPr>
      <w:r w:rsidRPr="009D7514">
        <w:rPr>
          <w:b/>
          <w:i/>
        </w:rPr>
        <w:t>Tính toán số lượng thùng chứa chất thải sinh hoạt cho dự án</w:t>
      </w:r>
      <w:r w:rsidRPr="009D7514">
        <w:rPr>
          <w:b/>
        </w:rPr>
        <w:t>:</w:t>
      </w:r>
    </w:p>
    <w:p w14:paraId="285D1F16" w14:textId="77777777" w:rsidR="00BD23E6" w:rsidRPr="009D7514" w:rsidRDefault="00BD23E6" w:rsidP="00BD23E6">
      <w:pPr>
        <w:spacing w:before="0" w:after="0"/>
        <w:ind w:right="0" w:firstLine="426"/>
      </w:pPr>
      <w:r w:rsidRPr="009D7514">
        <w:t>Công thức tính toán thể tích chất thải: W=  M/W</w:t>
      </w:r>
      <w:r w:rsidRPr="009D7514">
        <w:rPr>
          <w:vertAlign w:val="subscript"/>
        </w:rPr>
        <w:t>r</w:t>
      </w:r>
      <w:r w:rsidRPr="009D7514">
        <w:t xml:space="preserve"> </w:t>
      </w:r>
      <w:r w:rsidRPr="009D7514">
        <w:rPr>
          <w:rFonts w:eastAsia="Times New Roman"/>
          <w:i/>
          <w:noProof/>
        </w:rPr>
        <w:t>(Bài giảng Quản lý CTR và CTNH, 2008, Võ Đình Long).</w:t>
      </w:r>
    </w:p>
    <w:p w14:paraId="177E65D6" w14:textId="77777777" w:rsidR="00BD23E6" w:rsidRPr="009D7514" w:rsidRDefault="00BD23E6" w:rsidP="00BD23E6">
      <w:pPr>
        <w:spacing w:before="0" w:after="0"/>
        <w:ind w:right="0" w:firstLine="426"/>
        <w:rPr>
          <w:lang w:val="vi-VN"/>
        </w:rPr>
      </w:pPr>
      <w:r w:rsidRPr="009D7514">
        <w:rPr>
          <w:b/>
          <w:u w:val="single"/>
        </w:rPr>
        <w:t>Trong đó:</w:t>
      </w:r>
      <w:r w:rsidRPr="009D7514">
        <w:t xml:space="preserve">  </w:t>
      </w:r>
      <w:r w:rsidRPr="009D7514">
        <w:rPr>
          <w:lang w:val="vi-VN"/>
        </w:rPr>
        <w:t xml:space="preserve"> </w:t>
      </w:r>
    </w:p>
    <w:p w14:paraId="67158A39" w14:textId="77777777" w:rsidR="00BD23E6" w:rsidRPr="009D7514" w:rsidRDefault="00BD23E6" w:rsidP="00BD23E6">
      <w:pPr>
        <w:spacing w:before="0" w:after="0"/>
        <w:ind w:left="426" w:right="0"/>
      </w:pPr>
      <w:r w:rsidRPr="009D7514">
        <w:t>W là Thể tích chất thải m</w:t>
      </w:r>
      <w:r w:rsidRPr="009D7514">
        <w:rPr>
          <w:vertAlign w:val="superscript"/>
        </w:rPr>
        <w:t>3</w:t>
      </w:r>
      <w:r w:rsidRPr="009D7514">
        <w:t>/ngày</w:t>
      </w:r>
    </w:p>
    <w:p w14:paraId="4064917C" w14:textId="77777777" w:rsidR="00BD23E6" w:rsidRPr="009D7514" w:rsidRDefault="00BD23E6" w:rsidP="00BD23E6">
      <w:pPr>
        <w:spacing w:before="0" w:after="0"/>
        <w:ind w:left="426" w:right="0"/>
      </w:pPr>
      <w:r w:rsidRPr="009D7514">
        <w:t xml:space="preserve"> M  là Khối lượng chất thải của dự án, M = </w:t>
      </w:r>
      <w:r w:rsidRPr="009D7514">
        <w:rPr>
          <w:spacing w:val="-3"/>
        </w:rPr>
        <w:t>1.219 k</w:t>
      </w:r>
      <w:r w:rsidRPr="009D7514">
        <w:t>g/ngày</w:t>
      </w:r>
    </w:p>
    <w:p w14:paraId="6D2E27A6" w14:textId="77777777" w:rsidR="00BD23E6" w:rsidRPr="009D7514" w:rsidRDefault="00BD23E6" w:rsidP="00BD23E6">
      <w:pPr>
        <w:spacing w:before="0" w:after="0"/>
        <w:ind w:left="426" w:right="0"/>
      </w:pPr>
      <w:r w:rsidRPr="009D7514">
        <w:t>W</w:t>
      </w:r>
      <w:r w:rsidRPr="009D7514">
        <w:rPr>
          <w:vertAlign w:val="subscript"/>
        </w:rPr>
        <w:t>r</w:t>
      </w:r>
      <w:r w:rsidRPr="009D7514">
        <w:t xml:space="preserve"> là Khối lượng riêng của chất thải đô thị. Khối lượng riêng trung bình của chất thải đô thị chưa qua quá trình ép chất thải là 180 kg/m</w:t>
      </w:r>
      <w:r w:rsidRPr="009D7514">
        <w:rPr>
          <w:vertAlign w:val="superscript"/>
        </w:rPr>
        <w:t xml:space="preserve">3 </w:t>
      </w:r>
      <w:r w:rsidRPr="009D7514">
        <w:t>(theo Giáo trình quản lý và Xử lý Chất thải rắn, Nguyễn Văn Phước)</w:t>
      </w:r>
    </w:p>
    <w:p w14:paraId="1EB3F0D6" w14:textId="77777777" w:rsidR="00BD23E6" w:rsidRPr="009D7514" w:rsidRDefault="00BD23E6" w:rsidP="00BD23E6">
      <w:pPr>
        <w:spacing w:before="0" w:after="0"/>
        <w:ind w:right="0"/>
      </w:pPr>
      <w:r w:rsidRPr="009D7514">
        <w:t xml:space="preserve">Như vậy thể tích chất thải tính được là : </w:t>
      </w:r>
    </w:p>
    <w:p w14:paraId="782AFA03" w14:textId="77777777" w:rsidR="00BD23E6" w:rsidRPr="009D7514" w:rsidRDefault="00BD23E6" w:rsidP="00BD23E6">
      <w:pPr>
        <w:spacing w:before="0" w:after="0"/>
        <w:ind w:right="0"/>
      </w:pPr>
      <m:oMathPara>
        <m:oMath>
          <m:r>
            <w:rPr>
              <w:rFonts w:ascii="Cambria Math" w:hAnsi="Cambria Math"/>
            </w:rPr>
            <m:t xml:space="preserve">W= </m:t>
          </m:r>
          <m:f>
            <m:fPr>
              <m:ctrlPr>
                <w:rPr>
                  <w:rFonts w:ascii="Cambria Math" w:hAnsi="Cambria Math"/>
                  <w:i/>
                </w:rPr>
              </m:ctrlPr>
            </m:fPr>
            <m:num>
              <m:r>
                <w:rPr>
                  <w:rFonts w:ascii="Cambria Math" w:hAnsi="Cambria Math"/>
                </w:rPr>
                <m:t>M</m:t>
              </m:r>
            </m:num>
            <m:den>
              <m:sSub>
                <m:sSubPr>
                  <m:ctrlPr>
                    <w:rPr>
                      <w:rFonts w:ascii="Cambria Math" w:hAnsi="Cambria Math"/>
                      <w:i/>
                    </w:rPr>
                  </m:ctrlPr>
                </m:sSubPr>
                <m:e>
                  <m:r>
                    <w:rPr>
                      <w:rFonts w:ascii="Cambria Math" w:hAnsi="Cambria Math"/>
                    </w:rPr>
                    <m:t>W</m:t>
                  </m:r>
                </m:e>
                <m:sub>
                  <m:r>
                    <w:rPr>
                      <w:rFonts w:ascii="Cambria Math" w:hAnsi="Cambria Math"/>
                    </w:rPr>
                    <m:t>r</m:t>
                  </m:r>
                </m:sub>
              </m:sSub>
            </m:den>
          </m:f>
          <m:r>
            <w:rPr>
              <w:rFonts w:ascii="Cambria Math" w:hAnsi="Cambria Math"/>
            </w:rPr>
            <m:t xml:space="preserve">= </m:t>
          </m:r>
          <m:f>
            <m:fPr>
              <m:ctrlPr>
                <w:rPr>
                  <w:rFonts w:ascii="Cambria Math" w:hAnsi="Cambria Math"/>
                  <w:i/>
                </w:rPr>
              </m:ctrlPr>
            </m:fPr>
            <m:num>
              <m:r>
                <m:rPr>
                  <m:sty m:val="p"/>
                </m:rPr>
                <w:rPr>
                  <w:rFonts w:ascii="Cambria Math" w:hAnsi="Cambria Math"/>
                  <w:spacing w:val="-3"/>
                </w:rPr>
                <m:t>1.219</m:t>
              </m:r>
            </m:num>
            <m:den>
              <m:r>
                <w:rPr>
                  <w:rFonts w:ascii="Cambria Math" w:hAnsi="Cambria Math"/>
                </w:rPr>
                <m:t>180</m:t>
              </m:r>
            </m:den>
          </m:f>
          <m:r>
            <w:rPr>
              <w:rFonts w:ascii="Cambria Math" w:hAnsi="Cambria Math"/>
            </w:rPr>
            <m:t xml:space="preserve">=7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23C62EBE" w14:textId="77777777" w:rsidR="00BD23E6" w:rsidRPr="009D7514" w:rsidRDefault="00BD23E6" w:rsidP="00BD23E6">
      <w:pPr>
        <w:spacing w:before="0" w:after="0"/>
        <w:ind w:right="0"/>
      </w:pPr>
      <w:r w:rsidRPr="009D7514">
        <w:t xml:space="preserve">Số lượng thùng rác </w:t>
      </w:r>
      <w:r w:rsidRPr="009D7514">
        <w:rPr>
          <w:lang w:val="vi-VN"/>
        </w:rPr>
        <w:t>120</w:t>
      </w:r>
      <w:r w:rsidRPr="009D7514">
        <w:t xml:space="preserve"> l cần thiết để chứa chất thải sinh hoạt:</w:t>
      </w:r>
    </w:p>
    <w:p w14:paraId="04FBE700" w14:textId="77777777" w:rsidR="00BD23E6" w:rsidRPr="009D7514" w:rsidRDefault="00BD23E6" w:rsidP="00BD23E6">
      <w:pPr>
        <w:spacing w:before="0" w:after="0"/>
        <w:ind w:right="0"/>
      </w:pPr>
      <m:oMathPara>
        <m:oMath>
          <m:r>
            <w:rPr>
              <w:rFonts w:ascii="Cambria Math" w:hAnsi="Cambria Math"/>
            </w:rPr>
            <m:t xml:space="preserve">n= </m:t>
          </m:r>
          <m:f>
            <m:fPr>
              <m:ctrlPr>
                <w:rPr>
                  <w:rFonts w:ascii="Cambria Math" w:hAnsi="Cambria Math"/>
                  <w:i/>
                </w:rPr>
              </m:ctrlPr>
            </m:fPr>
            <m:num>
              <m:r>
                <w:rPr>
                  <w:rFonts w:ascii="Cambria Math" w:hAnsi="Cambria Math"/>
                </w:rPr>
                <m:t>W</m:t>
              </m:r>
            </m:num>
            <m:den>
              <m:sSub>
                <m:sSubPr>
                  <m:ctrlPr>
                    <w:rPr>
                      <w:rFonts w:ascii="Cambria Math" w:hAnsi="Cambria Math"/>
                      <w:i/>
                    </w:rPr>
                  </m:ctrlPr>
                </m:sSubPr>
                <m:e>
                  <m:r>
                    <w:rPr>
                      <w:rFonts w:ascii="Cambria Math" w:hAnsi="Cambria Math"/>
                    </w:rPr>
                    <m:t>W</m:t>
                  </m:r>
                </m:e>
                <m:sub>
                  <m:r>
                    <w:rPr>
                      <w:rFonts w:ascii="Cambria Math" w:hAnsi="Cambria Math"/>
                    </w:rPr>
                    <m:t>sh</m:t>
                  </m:r>
                </m:sub>
              </m:sSub>
            </m:den>
          </m:f>
          <m:r>
            <w:rPr>
              <w:rFonts w:ascii="Cambria Math" w:hAnsi="Cambria Math"/>
            </w:rPr>
            <m:t xml:space="preserve">= </m:t>
          </m:r>
          <m:f>
            <m:fPr>
              <m:ctrlPr>
                <w:rPr>
                  <w:rFonts w:ascii="Cambria Math" w:hAnsi="Cambria Math"/>
                  <w:i/>
                </w:rPr>
              </m:ctrlPr>
            </m:fPr>
            <m:num>
              <m:r>
                <w:rPr>
                  <w:rFonts w:ascii="Cambria Math" w:hAnsi="Cambria Math"/>
                </w:rPr>
                <m:t>7</m:t>
              </m:r>
            </m:num>
            <m:den>
              <m:r>
                <w:rPr>
                  <w:rFonts w:ascii="Cambria Math" w:hAnsi="Cambria Math"/>
                </w:rPr>
                <m:t>0,12</m:t>
              </m:r>
            </m:den>
          </m:f>
          <m:r>
            <w:rPr>
              <w:rFonts w:ascii="Cambria Math" w:hAnsi="Cambria Math"/>
            </w:rPr>
            <m:t xml:space="preserve"> ≈59 (thùng)</m:t>
          </m:r>
        </m:oMath>
      </m:oMathPara>
    </w:p>
    <w:p w14:paraId="0AE7AF37" w14:textId="0BD612CC" w:rsidR="00F105BE" w:rsidRPr="009D7514" w:rsidRDefault="0028419F" w:rsidP="00BD23E6">
      <w:pPr>
        <w:widowControl w:val="0"/>
        <w:tabs>
          <w:tab w:val="left" w:pos="520"/>
        </w:tabs>
        <w:snapToGrid w:val="0"/>
        <w:spacing w:before="0" w:after="0"/>
        <w:ind w:right="0" w:firstLineChars="50" w:firstLine="130"/>
        <w:rPr>
          <w:rFonts w:eastAsia="Calibri"/>
          <w:lang w:val="vi-VN"/>
        </w:rPr>
      </w:pPr>
      <w:r w:rsidRPr="009D7514">
        <w:rPr>
          <w:rFonts w:eastAsia="Calibri"/>
        </w:rPr>
        <w:sym w:font="Wingdings" w:char="F0E8"/>
      </w:r>
      <w:r w:rsidRPr="009D7514">
        <w:rPr>
          <w:rFonts w:eastAsia="Calibri"/>
          <w:lang w:val="vi-VN"/>
        </w:rPr>
        <w:t xml:space="preserve"> Như vậy, số lượng thùng chứa rác cần thiết cho khu </w:t>
      </w:r>
      <w:r w:rsidRPr="009D7514">
        <w:rPr>
          <w:rFonts w:eastAsia="Calibri"/>
        </w:rPr>
        <w:t>dân cư</w:t>
      </w:r>
      <w:r w:rsidRPr="009D7514">
        <w:rPr>
          <w:rFonts w:eastAsia="Calibri"/>
          <w:lang w:val="vi-VN"/>
        </w:rPr>
        <w:t xml:space="preserve"> là </w:t>
      </w:r>
      <w:r w:rsidR="00BD23E6" w:rsidRPr="009D7514">
        <w:rPr>
          <w:rFonts w:eastAsia="Calibri"/>
        </w:rPr>
        <w:t>59</w:t>
      </w:r>
      <w:r w:rsidRPr="009D7514">
        <w:rPr>
          <w:rFonts w:eastAsia="Calibri"/>
          <w:lang w:val="vi-VN"/>
        </w:rPr>
        <w:t xml:space="preserve"> thùng rác dung tích </w:t>
      </w:r>
      <w:r w:rsidR="00BD23E6" w:rsidRPr="009D7514">
        <w:rPr>
          <w:rFonts w:eastAsia="Calibri"/>
        </w:rPr>
        <w:t>12</w:t>
      </w:r>
      <w:r w:rsidRPr="009D7514">
        <w:rPr>
          <w:rFonts w:eastAsia="Calibri"/>
          <w:lang w:val="vi-VN"/>
        </w:rPr>
        <w:t xml:space="preserve">0 lít. Các thùng chứa rác này là thùng kín có nắp đậy, bằng kim loại được đặt </w:t>
      </w:r>
      <w:r w:rsidRPr="009D7514">
        <w:rPr>
          <w:rFonts w:eastAsia="Calibri"/>
        </w:rPr>
        <w:t>dọc các đường nội bộ</w:t>
      </w:r>
      <w:r w:rsidRPr="009D7514">
        <w:rPr>
          <w:rFonts w:eastAsia="Calibri"/>
          <w:lang w:val="vi-VN"/>
        </w:rPr>
        <w:t xml:space="preserve">. Việc lưu trữ rác trong các thùng chứa này sẽ hạn chế được nước rỉ, tràn đổ ra nhà chứa, đảm bảo mỹ quan, hợp vệ sinh và hạn chế mùi phát sinh. </w:t>
      </w:r>
    </w:p>
    <w:p w14:paraId="7539972F" w14:textId="32F9303E" w:rsidR="00F105BE" w:rsidRPr="009D7514" w:rsidRDefault="0028419F" w:rsidP="00BD23E6">
      <w:pPr>
        <w:pStyle w:val="ListParagraph"/>
        <w:tabs>
          <w:tab w:val="left" w:pos="520"/>
        </w:tabs>
        <w:snapToGrid w:val="0"/>
        <w:spacing w:before="0" w:after="0"/>
        <w:ind w:left="0" w:right="0" w:firstLineChars="50" w:firstLine="130"/>
        <w:contextualSpacing w:val="0"/>
        <w:rPr>
          <w:rFonts w:eastAsia="Times New Roman"/>
          <w:bCs/>
          <w:iCs/>
        </w:rPr>
      </w:pPr>
      <w:r w:rsidRPr="009D7514">
        <w:rPr>
          <w:rFonts w:eastAsia="Calibri"/>
          <w:lang w:val="vi-VN"/>
        </w:rPr>
        <w:t xml:space="preserve">Rác thải trong </w:t>
      </w:r>
      <w:r w:rsidRPr="009D7514">
        <w:rPr>
          <w:rFonts w:eastAsia="Calibri"/>
        </w:rPr>
        <w:t xml:space="preserve">dự án </w:t>
      </w:r>
      <w:r w:rsidRPr="009D7514">
        <w:rPr>
          <w:rFonts w:eastAsia="Calibri"/>
          <w:lang w:val="vi-VN"/>
        </w:rPr>
        <w:t xml:space="preserve">sẽ được thu gom </w:t>
      </w:r>
      <w:r w:rsidRPr="009D7514">
        <w:rPr>
          <w:rFonts w:eastAsia="Calibri"/>
        </w:rPr>
        <w:t>về thùng rác dọ</w:t>
      </w:r>
      <w:r w:rsidR="00D15A09" w:rsidRPr="009D7514">
        <w:rPr>
          <w:rFonts w:eastAsia="Calibri"/>
        </w:rPr>
        <w:t>c</w:t>
      </w:r>
      <w:r w:rsidRPr="009D7514">
        <w:rPr>
          <w:rFonts w:eastAsia="Calibri"/>
        </w:rPr>
        <w:t xml:space="preserve"> các đường nội bộ</w:t>
      </w:r>
      <w:r w:rsidRPr="009D7514">
        <w:rPr>
          <w:rFonts w:eastAsia="Calibri"/>
          <w:lang w:val="vi-VN"/>
        </w:rPr>
        <w:t xml:space="preserve">. </w:t>
      </w:r>
      <w:r w:rsidRPr="009D7514">
        <w:rPr>
          <w:rFonts w:eastAsia="Times New Roman"/>
          <w:bCs/>
          <w:iCs/>
        </w:rPr>
        <w:t>Mỗi hộ dân, nhà trẻ sẽ ký hợp đồng thu gom rác và bàn giao cho đơn vị thu gom tại địa phương thu gom theo đúng quy định</w:t>
      </w:r>
      <w:r w:rsidRPr="009D7514">
        <w:rPr>
          <w:rFonts w:eastAsia="Calibri"/>
          <w:lang w:val="vi-VN"/>
        </w:rPr>
        <w:t>. Các khu vực này được vệ sinh khử trùng hàng ngày và định kỳ.</w:t>
      </w:r>
    </w:p>
    <w:p w14:paraId="3D69EDD8" w14:textId="77777777" w:rsidR="00F105BE" w:rsidRPr="009D7514" w:rsidRDefault="0028419F" w:rsidP="002D43C3">
      <w:pPr>
        <w:widowControl w:val="0"/>
        <w:numPr>
          <w:ilvl w:val="0"/>
          <w:numId w:val="77"/>
        </w:numPr>
        <w:tabs>
          <w:tab w:val="left" w:pos="284"/>
          <w:tab w:val="left" w:pos="520"/>
          <w:tab w:val="left" w:pos="567"/>
        </w:tabs>
        <w:snapToGrid w:val="0"/>
        <w:spacing w:before="0" w:after="0"/>
        <w:ind w:left="0" w:right="0" w:firstLineChars="50" w:firstLine="130"/>
        <w:rPr>
          <w:lang w:val="pt-BR"/>
        </w:rPr>
      </w:pPr>
      <w:r w:rsidRPr="009D7514">
        <w:rPr>
          <w:lang w:val="pt-BR"/>
        </w:rPr>
        <w:lastRenderedPageBreak/>
        <w:t xml:space="preserve">Hằng ngày, CTR được đơn vị có chức năng </w:t>
      </w:r>
      <w:r w:rsidRPr="009D7514">
        <w:rPr>
          <w:lang w:val="de-DE"/>
        </w:rPr>
        <w:t xml:space="preserve">đến thu gom </w:t>
      </w:r>
      <w:r w:rsidRPr="009D7514">
        <w:rPr>
          <w:lang w:val="pt-BR"/>
        </w:rPr>
        <w:t xml:space="preserve">vận chuyển về khu </w:t>
      </w:r>
      <w:r w:rsidRPr="009D7514">
        <w:rPr>
          <w:lang w:val="de-DE"/>
        </w:rPr>
        <w:t xml:space="preserve">xử lý rác của khu vực tần suất </w:t>
      </w:r>
      <w:r w:rsidRPr="009D7514">
        <w:rPr>
          <w:lang w:val="pt-BR"/>
        </w:rPr>
        <w:t>mỗi ngày 1 lần vào buổi tối bằng xe chuyên dụng.</w:t>
      </w:r>
      <w:bookmarkStart w:id="821" w:name="bookmark92"/>
    </w:p>
    <w:p w14:paraId="23D65668" w14:textId="77777777" w:rsidR="00F105BE" w:rsidRPr="009D7514" w:rsidRDefault="0028419F" w:rsidP="002D43C3">
      <w:pPr>
        <w:widowControl w:val="0"/>
        <w:numPr>
          <w:ilvl w:val="0"/>
          <w:numId w:val="77"/>
        </w:numPr>
        <w:tabs>
          <w:tab w:val="left" w:pos="284"/>
          <w:tab w:val="left" w:pos="520"/>
          <w:tab w:val="left" w:pos="567"/>
        </w:tabs>
        <w:snapToGrid w:val="0"/>
        <w:spacing w:before="0" w:after="0"/>
        <w:ind w:left="0" w:right="0" w:firstLineChars="50" w:firstLine="130"/>
        <w:rPr>
          <w:lang w:val="pt-BR"/>
        </w:rPr>
      </w:pPr>
      <w:r w:rsidRPr="009D7514">
        <w:t>Chủ đầu tư sẽ ký hợp đồng với đơn vị có chức năng thu gom, vận chuyển và xử lý chất thải sinh hoạt phát sinh.</w:t>
      </w:r>
    </w:p>
    <w:p w14:paraId="21431A10" w14:textId="77777777" w:rsidR="00182C82" w:rsidRPr="009D7514" w:rsidRDefault="00182C82" w:rsidP="002D43C3">
      <w:pPr>
        <w:pStyle w:val="ListParagraph"/>
        <w:widowControl w:val="0"/>
        <w:numPr>
          <w:ilvl w:val="0"/>
          <w:numId w:val="130"/>
        </w:numPr>
        <w:spacing w:before="0" w:after="0"/>
        <w:ind w:left="284" w:right="0" w:hanging="284"/>
        <w:contextualSpacing w:val="0"/>
        <w:rPr>
          <w:rFonts w:eastAsia="Calibri"/>
          <w:b/>
          <w:iCs/>
        </w:rPr>
      </w:pPr>
      <w:r w:rsidRPr="009D7514">
        <w:rPr>
          <w:rFonts w:eastAsia="Calibri"/>
          <w:b/>
          <w:iCs/>
        </w:rPr>
        <w:t>Thùng rác tại khu chứa rác sinh hoạt tập trung</w:t>
      </w:r>
    </w:p>
    <w:p w14:paraId="264B963B" w14:textId="77777777" w:rsidR="00182C82" w:rsidRPr="009D7514" w:rsidRDefault="00182C82" w:rsidP="00182C82">
      <w:pPr>
        <w:widowControl w:val="0"/>
        <w:spacing w:before="0" w:after="0"/>
        <w:ind w:right="0" w:firstLine="426"/>
        <w:rPr>
          <w:rFonts w:eastAsia="Calibri"/>
          <w:lang w:val="pt-BR"/>
        </w:rPr>
      </w:pPr>
      <w:r w:rsidRPr="009D7514">
        <w:rPr>
          <w:rFonts w:eastAsia="Calibri"/>
          <w:lang w:val="pt-BR"/>
        </w:rPr>
        <w:t xml:space="preserve">Tại vị chứa rác dọc các đường nội bộ cũng sẽ được trang bị các loại thùng </w:t>
      </w:r>
      <w:r w:rsidRPr="009D7514">
        <w:rPr>
          <w:shd w:val="clear" w:color="auto" w:fill="FFFFFF"/>
          <w:lang w:val="pt-BR"/>
        </w:rPr>
        <w:t xml:space="preserve">nhựa HDPE </w:t>
      </w:r>
      <w:r w:rsidRPr="009D7514">
        <w:rPr>
          <w:rFonts w:eastAsia="Calibri"/>
          <w:lang w:val="pt-BR"/>
        </w:rPr>
        <w:t>chứa chất thải thực phẩm (thùng màu xanh, dung tích 660 lít), Chất thải rắn có khả năng tái sử dụng, tái chế (thùng màu cam, dung tích 660 lít), chất thải rắn sinh hoạt khác (thùng màu xám, dung tích 660 lít)</w:t>
      </w:r>
      <w:r w:rsidRPr="009D7514">
        <w:rPr>
          <w:rFonts w:eastAsia="Calibri"/>
          <w:lang w:val="vi-VN"/>
        </w:rPr>
        <w:t>.</w:t>
      </w:r>
    </w:p>
    <w:p w14:paraId="3CCF14AC" w14:textId="77777777" w:rsidR="00182C82" w:rsidRPr="009D7514" w:rsidRDefault="00182C82" w:rsidP="002D43C3">
      <w:pPr>
        <w:widowControl w:val="0"/>
        <w:numPr>
          <w:ilvl w:val="0"/>
          <w:numId w:val="78"/>
        </w:numPr>
        <w:spacing w:before="0" w:after="0"/>
        <w:ind w:left="426" w:right="0" w:hanging="284"/>
        <w:rPr>
          <w:rFonts w:eastAsia="Calibri"/>
          <w:lang w:val="pt-BR"/>
        </w:rPr>
      </w:pPr>
      <w:r w:rsidRPr="009D7514">
        <w:rPr>
          <w:rFonts w:eastAsia="Calibri"/>
          <w:lang w:val="pt-BR"/>
        </w:rPr>
        <w:t xml:space="preserve">Số lượng các thùng rác được sử dụng để lưu trữ được tính toán theo công thức sau: </w:t>
      </w:r>
    </w:p>
    <w:p w14:paraId="6F58F002" w14:textId="77777777" w:rsidR="00182C82" w:rsidRPr="009D7514" w:rsidRDefault="00182C82" w:rsidP="002D43C3">
      <w:pPr>
        <w:widowControl w:val="0"/>
        <w:numPr>
          <w:ilvl w:val="1"/>
          <w:numId w:val="131"/>
        </w:numPr>
        <w:tabs>
          <w:tab w:val="left" w:pos="3402"/>
        </w:tabs>
        <w:spacing w:before="0" w:after="0"/>
        <w:ind w:left="851" w:right="0"/>
        <w:rPr>
          <w:rFonts w:eastAsia="Calibri"/>
          <w:iCs/>
          <w:lang w:val="vi-VN"/>
        </w:rPr>
      </w:pPr>
      <w:r w:rsidRPr="009D7514">
        <w:rPr>
          <w:rFonts w:eastAsia="Calibri"/>
          <w:iCs/>
          <w:lang w:val="vi-VN"/>
        </w:rPr>
        <w:t>Dung tích thùng chứa:</w:t>
      </w:r>
      <w:r w:rsidRPr="009D7514">
        <w:rPr>
          <w:rFonts w:eastAsia="Calibri"/>
          <w:iCs/>
          <w:lang w:val="pt-BR"/>
        </w:rPr>
        <w:t xml:space="preserve"> </w:t>
      </w:r>
      <w:r w:rsidRPr="009D7514">
        <w:rPr>
          <w:rFonts w:eastAsia="Calibri"/>
          <w:iCs/>
          <w:lang w:val="pt-BR"/>
        </w:rPr>
        <w:tab/>
        <w:t>660</w:t>
      </w:r>
      <w:r w:rsidRPr="009D7514">
        <w:rPr>
          <w:rFonts w:eastAsia="Calibri"/>
          <w:iCs/>
          <w:lang w:val="vi-VN"/>
        </w:rPr>
        <w:t xml:space="preserve"> lít/thùng = 0,</w:t>
      </w:r>
      <w:r w:rsidRPr="009D7514">
        <w:rPr>
          <w:rFonts w:eastAsia="Calibri"/>
          <w:iCs/>
          <w:lang w:val="pt-BR"/>
        </w:rPr>
        <w:t>66</w:t>
      </w:r>
      <w:r w:rsidRPr="009D7514">
        <w:rPr>
          <w:rFonts w:eastAsia="Calibri"/>
          <w:iCs/>
          <w:lang w:val="vi-VN"/>
        </w:rPr>
        <w:t xml:space="preserve"> m</w:t>
      </w:r>
      <w:r w:rsidRPr="009D7514">
        <w:rPr>
          <w:rFonts w:eastAsia="Calibri"/>
          <w:iCs/>
          <w:vertAlign w:val="superscript"/>
          <w:lang w:val="vi-VN"/>
        </w:rPr>
        <w:t>3</w:t>
      </w:r>
      <w:r w:rsidRPr="009D7514">
        <w:rPr>
          <w:rFonts w:eastAsia="Calibri"/>
          <w:iCs/>
          <w:lang w:val="vi-VN"/>
        </w:rPr>
        <w:t xml:space="preserve">/thùng; </w:t>
      </w:r>
    </w:p>
    <w:p w14:paraId="41FC81A6" w14:textId="77777777" w:rsidR="00182C82" w:rsidRPr="009D7514" w:rsidRDefault="00182C82" w:rsidP="002D43C3">
      <w:pPr>
        <w:widowControl w:val="0"/>
        <w:numPr>
          <w:ilvl w:val="1"/>
          <w:numId w:val="131"/>
        </w:numPr>
        <w:spacing w:before="0" w:after="0"/>
        <w:ind w:left="851" w:right="0"/>
        <w:rPr>
          <w:rFonts w:eastAsia="Calibri"/>
          <w:iCs/>
          <w:lang w:val="vi-VN"/>
        </w:rPr>
      </w:pPr>
      <w:r w:rsidRPr="009D7514">
        <w:rPr>
          <w:rFonts w:eastAsia="Calibri"/>
          <w:iCs/>
          <w:lang w:val="vi-VN"/>
        </w:rPr>
        <w:t>Khối lượng riêng của chất thải rắn sinh hoạt: 315 kg/m</w:t>
      </w:r>
      <w:r w:rsidRPr="009D7514">
        <w:rPr>
          <w:rFonts w:eastAsia="Calibri"/>
          <w:iCs/>
          <w:vertAlign w:val="superscript"/>
          <w:lang w:val="vi-VN"/>
        </w:rPr>
        <w:t>3</w:t>
      </w:r>
      <w:r w:rsidRPr="009D7514">
        <w:rPr>
          <w:rFonts w:eastAsia="Calibri"/>
          <w:iCs/>
          <w:lang w:val="vi-VN"/>
        </w:rPr>
        <w:t>.</w:t>
      </w:r>
    </w:p>
    <w:p w14:paraId="0F06A023" w14:textId="77777777" w:rsidR="00182C82" w:rsidRPr="009D7514" w:rsidRDefault="00182C82" w:rsidP="002D43C3">
      <w:pPr>
        <w:widowControl w:val="0"/>
        <w:numPr>
          <w:ilvl w:val="1"/>
          <w:numId w:val="131"/>
        </w:numPr>
        <w:spacing w:before="0" w:after="0"/>
        <w:ind w:left="851" w:right="0"/>
        <w:rPr>
          <w:rFonts w:eastAsia="Calibri"/>
          <w:lang w:val="vi-VN"/>
        </w:rPr>
      </w:pPr>
      <w:r w:rsidRPr="009D7514">
        <w:rPr>
          <w:rFonts w:eastAsia="Calibri"/>
          <w:lang w:val="vi-VN"/>
        </w:rPr>
        <w:t xml:space="preserve">Khối lượng chất thải rắn có thể chứa trong thùng </w:t>
      </w:r>
      <w:r w:rsidRPr="009D7514">
        <w:rPr>
          <w:rFonts w:eastAsia="Calibri"/>
        </w:rPr>
        <w:t>66</w:t>
      </w:r>
      <w:r w:rsidRPr="009D7514">
        <w:rPr>
          <w:rFonts w:eastAsia="Calibri"/>
          <w:lang w:val="vi-VN"/>
        </w:rPr>
        <w:t>0 lít với hệ số đầy của thùng 0,85 là: 0,</w:t>
      </w:r>
      <w:r w:rsidRPr="009D7514">
        <w:rPr>
          <w:rFonts w:eastAsia="Calibri"/>
        </w:rPr>
        <w:t>66</w:t>
      </w:r>
      <w:r w:rsidRPr="009D7514">
        <w:rPr>
          <w:rFonts w:eastAsia="Calibri"/>
          <w:lang w:val="vi-VN"/>
        </w:rPr>
        <w:t xml:space="preserve"> m</w:t>
      </w:r>
      <w:r w:rsidRPr="009D7514">
        <w:rPr>
          <w:rFonts w:eastAsia="Calibri"/>
          <w:vertAlign w:val="superscript"/>
          <w:lang w:val="vi-VN"/>
        </w:rPr>
        <w:t>3</w:t>
      </w:r>
      <w:r w:rsidRPr="009D7514">
        <w:rPr>
          <w:rFonts w:eastAsia="Calibri"/>
          <w:lang w:val="vi-VN"/>
        </w:rPr>
        <w:t>/thùng x 315 kg/m</w:t>
      </w:r>
      <w:r w:rsidRPr="009D7514">
        <w:rPr>
          <w:rFonts w:eastAsia="Calibri"/>
          <w:vertAlign w:val="superscript"/>
          <w:lang w:val="vi-VN"/>
        </w:rPr>
        <w:t>3</w:t>
      </w:r>
      <w:r w:rsidRPr="009D7514">
        <w:rPr>
          <w:rFonts w:eastAsia="Calibri"/>
          <w:lang w:val="vi-VN"/>
        </w:rPr>
        <w:t xml:space="preserve"> x 0,85 = </w:t>
      </w:r>
      <w:r w:rsidRPr="009D7514">
        <w:rPr>
          <w:rFonts w:eastAsia="Calibri"/>
        </w:rPr>
        <w:t xml:space="preserve">176,7 </w:t>
      </w:r>
      <w:r w:rsidRPr="009D7514">
        <w:rPr>
          <w:rFonts w:eastAsia="Calibri"/>
          <w:lang w:val="vi-VN"/>
        </w:rPr>
        <w:t>kg/thùng.</w:t>
      </w:r>
    </w:p>
    <w:p w14:paraId="0C3A2899" w14:textId="77777777" w:rsidR="00182C82" w:rsidRPr="009D7514" w:rsidRDefault="00182C82" w:rsidP="00182C82">
      <w:pPr>
        <w:widowControl w:val="0"/>
        <w:spacing w:before="0" w:after="0"/>
        <w:ind w:right="0"/>
        <w:rPr>
          <w:rFonts w:eastAsia="Calibri"/>
          <w:lang w:val="vi-VN"/>
        </w:rPr>
      </w:pPr>
      <w:r w:rsidRPr="009D7514">
        <w:rPr>
          <w:rFonts w:eastAsia="Calibri"/>
        </w:rPr>
        <w:sym w:font="Wingdings" w:char="F0E8"/>
      </w:r>
      <w:r w:rsidRPr="009D7514">
        <w:rPr>
          <w:rFonts w:eastAsia="Calibri"/>
          <w:lang w:val="vi-VN"/>
        </w:rPr>
        <w:t xml:space="preserve"> Như vậy, số lượng thùng chứa rác cần thiết cho khu dân cư như sau:</w:t>
      </w:r>
    </w:p>
    <w:p w14:paraId="2E342CCE" w14:textId="7CFDFD2A" w:rsidR="00182C82" w:rsidRPr="009D7514" w:rsidRDefault="00182C82" w:rsidP="00182C82">
      <w:pPr>
        <w:widowControl w:val="0"/>
        <w:spacing w:before="0" w:after="0"/>
        <w:ind w:right="0" w:firstLine="284"/>
        <w:rPr>
          <w:rFonts w:eastAsia="Calibri"/>
          <w:lang w:val="vi-VN"/>
        </w:rPr>
      </w:pPr>
      <w:r w:rsidRPr="009D7514">
        <w:rPr>
          <w:rFonts w:eastAsia="Calibri"/>
          <w:lang w:val="vi-VN"/>
        </w:rPr>
        <w:t xml:space="preserve">Khối lượng rác sinh hoạt phát sinh </w:t>
      </w:r>
      <w:r w:rsidR="00367B9B" w:rsidRPr="009D7514">
        <w:rPr>
          <w:b/>
          <w:lang w:val="pt-BR"/>
        </w:rPr>
        <w:t xml:space="preserve">1.219 </w:t>
      </w:r>
      <w:r w:rsidRPr="009D7514">
        <w:rPr>
          <w:b/>
          <w:lang w:val="pt-BR"/>
        </w:rPr>
        <w:t>kg/ngày</w:t>
      </w:r>
      <w:r w:rsidRPr="009D7514">
        <w:rPr>
          <w:rFonts w:eastAsia="Calibri"/>
          <w:lang w:val="vi-VN"/>
        </w:rPr>
        <w:t xml:space="preserve">, số lượng thùng rác cần thiết là </w:t>
      </w:r>
      <w:r w:rsidR="00367B9B" w:rsidRPr="009D7514">
        <w:rPr>
          <w:rFonts w:eastAsia="Calibri"/>
        </w:rPr>
        <w:t xml:space="preserve">7 </w:t>
      </w:r>
      <w:r w:rsidRPr="009D7514">
        <w:rPr>
          <w:rFonts w:eastAsia="Calibri"/>
          <w:lang w:val="vi-VN"/>
        </w:rPr>
        <w:t xml:space="preserve">thùng rác dung tích </w:t>
      </w:r>
      <w:r w:rsidRPr="009D7514">
        <w:rPr>
          <w:rFonts w:eastAsia="Calibri"/>
        </w:rPr>
        <w:t>66</w:t>
      </w:r>
      <w:r w:rsidRPr="009D7514">
        <w:rPr>
          <w:rFonts w:eastAsia="Calibri"/>
          <w:lang w:val="vi-VN"/>
        </w:rPr>
        <w:t xml:space="preserve">0 lít. Các thùng chứa rác này là thùng kín có nắp đậy, bằng kim loại được đặt dọc các đường nội bộ. Việc lưu trữ rác trong các thùng chứa này sẽ hạn chế được nước rỉ, tràn đổ ra nhà chứa, đảm bảo mỹ quan, hợp vệ sinh và hạn chế mùi phát sinh. </w:t>
      </w:r>
    </w:p>
    <w:p w14:paraId="22A7AFA8" w14:textId="311F9858" w:rsidR="00182C82" w:rsidRPr="009D7514" w:rsidRDefault="00182C82" w:rsidP="00182C82">
      <w:pPr>
        <w:widowControl w:val="0"/>
        <w:spacing w:before="0" w:after="0"/>
        <w:ind w:right="0" w:firstLine="284"/>
        <w:rPr>
          <w:rFonts w:eastAsia="Calibri"/>
          <w:lang w:val="vi-VN"/>
        </w:rPr>
      </w:pPr>
      <w:r w:rsidRPr="009D7514">
        <w:t>Diện tích mỗi thùng chứa (loại 660L): 0,5 m</w:t>
      </w:r>
      <w:r w:rsidRPr="009D7514">
        <w:rPr>
          <w:vertAlign w:val="superscript"/>
        </w:rPr>
        <w:t>2</w:t>
      </w:r>
      <w:r w:rsidRPr="009D7514">
        <w:t xml:space="preserve"> =&gt; diện tích khu vực tập kết CTR là </w:t>
      </w:r>
      <w:r w:rsidR="00367B9B" w:rsidRPr="009D7514">
        <w:t xml:space="preserve">7 </w:t>
      </w:r>
      <w:r w:rsidRPr="009D7514">
        <w:t>thùng x 1,4 m</w:t>
      </w:r>
      <w:r w:rsidRPr="009D7514">
        <w:rPr>
          <w:vertAlign w:val="superscript"/>
        </w:rPr>
        <w:t>2</w:t>
      </w:r>
      <w:r w:rsidRPr="009D7514">
        <w:t xml:space="preserve">/thùng = </w:t>
      </w:r>
      <w:r w:rsidR="00367B9B" w:rsidRPr="009D7514">
        <w:t xml:space="preserve">15 </w:t>
      </w:r>
      <w:r w:rsidRPr="009D7514">
        <w:t>m</w:t>
      </w:r>
      <w:r w:rsidRPr="009D7514">
        <w:rPr>
          <w:vertAlign w:val="superscript"/>
        </w:rPr>
        <w:t>2</w:t>
      </w:r>
      <w:r w:rsidRPr="009D7514">
        <w:t>. Bố trí lối đi để đẩy các thùng rác ra vào khoảng 5 m</w:t>
      </w:r>
      <w:r w:rsidRPr="009D7514">
        <w:rPr>
          <w:vertAlign w:val="superscript"/>
        </w:rPr>
        <w:t>2</w:t>
      </w:r>
      <w:r w:rsidRPr="009D7514">
        <w:t xml:space="preserve">. Bố trí phòng chứa chất thải rắn </w:t>
      </w:r>
      <w:r w:rsidRPr="009D7514">
        <w:rPr>
          <w:lang w:val="es-CL"/>
        </w:rPr>
        <w:t xml:space="preserve">có kích thước </w:t>
      </w:r>
      <w:r w:rsidR="00367B9B" w:rsidRPr="009D7514">
        <w:rPr>
          <w:lang w:val="es-CL"/>
        </w:rPr>
        <w:t>1</w:t>
      </w:r>
      <w:r w:rsidRPr="009D7514">
        <w:rPr>
          <w:lang w:val="es-CL"/>
        </w:rPr>
        <w:t>5 m</w:t>
      </w:r>
      <w:r w:rsidRPr="009D7514">
        <w:rPr>
          <w:vertAlign w:val="superscript"/>
          <w:lang w:val="es-CL"/>
        </w:rPr>
        <w:t>2</w:t>
      </w:r>
      <w:r w:rsidRPr="009D7514">
        <w:rPr>
          <w:lang w:val="es-CL"/>
        </w:rPr>
        <w:t>.</w:t>
      </w:r>
    </w:p>
    <w:p w14:paraId="160A8B30" w14:textId="1B6E115C" w:rsidR="00182C82" w:rsidRPr="009D7514" w:rsidRDefault="00182C82" w:rsidP="00182C82">
      <w:pPr>
        <w:widowControl w:val="0"/>
        <w:tabs>
          <w:tab w:val="left" w:pos="567"/>
        </w:tabs>
        <w:spacing w:before="0" w:after="0"/>
        <w:ind w:right="0" w:firstLine="284"/>
        <w:rPr>
          <w:rFonts w:eastAsia="Calibri"/>
          <w:lang w:val="vi-VN"/>
        </w:rPr>
      </w:pPr>
      <w:r w:rsidRPr="009D7514">
        <w:rPr>
          <w:rFonts w:eastAsia="Calibri"/>
          <w:lang w:val="vi-VN"/>
        </w:rPr>
        <w:t>Rác thải trong dự án sẽ được thu gom v</w:t>
      </w:r>
      <w:r w:rsidRPr="009D7514">
        <w:rPr>
          <w:rFonts w:eastAsia="Calibri"/>
        </w:rPr>
        <w:t>ề</w:t>
      </w:r>
      <w:r w:rsidRPr="009D7514">
        <w:rPr>
          <w:rFonts w:eastAsia="Calibri"/>
          <w:lang w:val="vi-VN"/>
        </w:rPr>
        <w:t xml:space="preserve"> </w:t>
      </w:r>
      <w:r w:rsidRPr="009D7514">
        <w:t xml:space="preserve">phòng chứa chất thải rắn </w:t>
      </w:r>
      <w:r w:rsidRPr="009D7514">
        <w:rPr>
          <w:lang w:val="es-CL"/>
        </w:rPr>
        <w:t xml:space="preserve">có kích thước </w:t>
      </w:r>
      <w:r w:rsidR="00367B9B" w:rsidRPr="009D7514">
        <w:rPr>
          <w:lang w:val="es-CL"/>
        </w:rPr>
        <w:t>1</w:t>
      </w:r>
      <w:r w:rsidRPr="009D7514">
        <w:rPr>
          <w:lang w:val="es-CL"/>
        </w:rPr>
        <w:t>5 m</w:t>
      </w:r>
      <w:r w:rsidRPr="009D7514">
        <w:rPr>
          <w:vertAlign w:val="superscript"/>
          <w:lang w:val="es-CL"/>
        </w:rPr>
        <w:t xml:space="preserve">2 </w:t>
      </w:r>
      <w:r w:rsidRPr="009D7514">
        <w:rPr>
          <w:lang w:val="es-CL"/>
        </w:rPr>
        <w:t xml:space="preserve">cạnh </w:t>
      </w:r>
      <w:r w:rsidRPr="009D7514">
        <w:rPr>
          <w:rFonts w:eastAsia="Calibri"/>
        </w:rPr>
        <w:t>trạm xử lý nước thải</w:t>
      </w:r>
      <w:r w:rsidRPr="009D7514">
        <w:rPr>
          <w:rFonts w:eastAsia="Calibri"/>
          <w:lang w:val="vi-VN"/>
        </w:rPr>
        <w:t xml:space="preserve">. </w:t>
      </w:r>
      <w:r w:rsidRPr="009D7514">
        <w:rPr>
          <w:rFonts w:eastAsia="Calibri"/>
        </w:rPr>
        <w:t xml:space="preserve">Hiện tại khu lưu chứa này vẫn chưa xây dựng xong. </w:t>
      </w:r>
      <w:r w:rsidRPr="009D7514">
        <w:rPr>
          <w:rFonts w:eastAsia="Times New Roman"/>
          <w:bCs/>
          <w:iCs/>
        </w:rPr>
        <w:t>Chủ đầu tư</w:t>
      </w:r>
      <w:r w:rsidRPr="009D7514">
        <w:rPr>
          <w:rFonts w:eastAsia="Times New Roman"/>
          <w:bCs/>
          <w:iCs/>
          <w:lang w:val="vi-VN"/>
        </w:rPr>
        <w:t xml:space="preserve"> sẽ ký hợp đồng thu gom rác và bàn giao cho đơn vị thu gom tại địa phương thu gom theo đúng quy định</w:t>
      </w:r>
      <w:r w:rsidRPr="009D7514">
        <w:rPr>
          <w:rFonts w:eastAsia="Calibri"/>
          <w:lang w:val="vi-VN"/>
        </w:rPr>
        <w:t>. Các khu vực này được vệ sinh khử trùng hàng ngày và định kỳ.</w:t>
      </w:r>
    </w:p>
    <w:p w14:paraId="2D8A6B08" w14:textId="77777777" w:rsidR="00182C82" w:rsidRPr="009D7514" w:rsidRDefault="00182C82" w:rsidP="002D43C3">
      <w:pPr>
        <w:widowControl w:val="0"/>
        <w:numPr>
          <w:ilvl w:val="0"/>
          <w:numId w:val="77"/>
        </w:numPr>
        <w:tabs>
          <w:tab w:val="left" w:pos="284"/>
          <w:tab w:val="left" w:pos="567"/>
        </w:tabs>
        <w:spacing w:before="0" w:after="0"/>
        <w:ind w:left="0" w:right="0" w:firstLine="284"/>
        <w:rPr>
          <w:lang w:val="pt-BR"/>
        </w:rPr>
      </w:pPr>
      <w:r w:rsidRPr="009D7514">
        <w:rPr>
          <w:lang w:val="pt-BR"/>
        </w:rPr>
        <w:t xml:space="preserve">Hằng ngày, CTR được đơn vị có chức năng </w:t>
      </w:r>
      <w:r w:rsidRPr="009D7514">
        <w:rPr>
          <w:lang w:val="de-DE"/>
        </w:rPr>
        <w:t xml:space="preserve">đến thu gom </w:t>
      </w:r>
      <w:r w:rsidRPr="009D7514">
        <w:rPr>
          <w:lang w:val="pt-BR"/>
        </w:rPr>
        <w:t xml:space="preserve">vận chuyển về khu </w:t>
      </w:r>
      <w:r w:rsidRPr="009D7514">
        <w:rPr>
          <w:lang w:val="de-DE"/>
        </w:rPr>
        <w:t xml:space="preserve">xử lý rác của khu vực tần suất </w:t>
      </w:r>
      <w:r w:rsidRPr="009D7514">
        <w:rPr>
          <w:lang w:val="pt-BR"/>
        </w:rPr>
        <w:t>1 lần/ngày vào buổi tối bằng xe chuyên dụng.</w:t>
      </w:r>
    </w:p>
    <w:p w14:paraId="3238ED65" w14:textId="77777777" w:rsidR="00182C82" w:rsidRPr="009D7514" w:rsidRDefault="00182C82" w:rsidP="002D43C3">
      <w:pPr>
        <w:widowControl w:val="0"/>
        <w:numPr>
          <w:ilvl w:val="0"/>
          <w:numId w:val="77"/>
        </w:numPr>
        <w:tabs>
          <w:tab w:val="left" w:pos="284"/>
          <w:tab w:val="left" w:pos="567"/>
        </w:tabs>
        <w:spacing w:before="0" w:after="0"/>
        <w:ind w:left="0" w:right="0" w:firstLine="284"/>
        <w:rPr>
          <w:lang w:val="pt-BR"/>
        </w:rPr>
      </w:pPr>
      <w:r w:rsidRPr="009D7514">
        <w:t>Thiết kế, cấu tạo của nhà lưu chứa và phân loại chất thải rắn: Được xây dựng bằng tường gạch, có mái che, khung sắt, vỉ kèo, nền đổ bê tông, có cửa ra vào, để thuận tiện cho việc thu gom và vận chuyển chất thải.</w:t>
      </w:r>
    </w:p>
    <w:p w14:paraId="4CF80D37" w14:textId="77777777" w:rsidR="00182C82" w:rsidRPr="009D7514" w:rsidRDefault="00182C82" w:rsidP="002D43C3">
      <w:pPr>
        <w:widowControl w:val="0"/>
        <w:numPr>
          <w:ilvl w:val="0"/>
          <w:numId w:val="77"/>
        </w:numPr>
        <w:tabs>
          <w:tab w:val="left" w:pos="284"/>
          <w:tab w:val="left" w:pos="567"/>
        </w:tabs>
        <w:spacing w:before="0" w:after="0"/>
        <w:ind w:left="0" w:right="0" w:firstLine="284"/>
        <w:rPr>
          <w:lang w:val="pt-BR"/>
        </w:rPr>
      </w:pPr>
      <w:r w:rsidRPr="009D7514">
        <w:rPr>
          <w:shd w:val="clear" w:color="auto" w:fill="FFFFFF"/>
        </w:rPr>
        <w:t xml:space="preserve">Các hộ dân thực hiện công tác phân loại chất </w:t>
      </w:r>
      <w:r w:rsidRPr="009D7514">
        <w:t>thải rắn sinh hoạt tại nguồn, trang bị các bao bì, thùng chứa phù hợp để lưu giữ các loại chất thải rắn sinh hoạt.</w:t>
      </w:r>
    </w:p>
    <w:p w14:paraId="631FC26E" w14:textId="77777777" w:rsidR="00182C82" w:rsidRPr="009D7514" w:rsidRDefault="00182C82" w:rsidP="002D43C3">
      <w:pPr>
        <w:widowControl w:val="0"/>
        <w:numPr>
          <w:ilvl w:val="0"/>
          <w:numId w:val="132"/>
        </w:numPr>
        <w:spacing w:before="0" w:after="0"/>
        <w:ind w:left="0" w:right="0" w:firstLine="284"/>
        <w:rPr>
          <w:rFonts w:eastAsia="Courier New" w:cs="Courier New"/>
          <w:b/>
          <w:lang w:val="vi-VN" w:eastAsia="vi-VN"/>
        </w:rPr>
      </w:pPr>
      <w:r w:rsidRPr="009D7514">
        <w:rPr>
          <w:rFonts w:eastAsia="Courier New" w:cs="Courier New"/>
          <w:b/>
          <w:lang w:val="vi-VN" w:eastAsia="vi-VN"/>
        </w:rPr>
        <w:t>Phương án vệ sinh khu vực tập trung chất thải rắn:</w:t>
      </w:r>
    </w:p>
    <w:p w14:paraId="5472F2CA" w14:textId="77777777" w:rsidR="00182C82" w:rsidRPr="009D7514" w:rsidRDefault="00182C82" w:rsidP="002D43C3">
      <w:pPr>
        <w:widowControl w:val="0"/>
        <w:numPr>
          <w:ilvl w:val="0"/>
          <w:numId w:val="133"/>
        </w:numPr>
        <w:spacing w:before="0" w:after="0"/>
        <w:ind w:left="0" w:right="0" w:firstLine="284"/>
        <w:rPr>
          <w:rFonts w:eastAsia="Courier New" w:cs="Courier New"/>
          <w:lang w:val="vi-VN" w:eastAsia="vi-VN"/>
        </w:rPr>
      </w:pPr>
      <w:r w:rsidRPr="009D7514">
        <w:rPr>
          <w:rFonts w:eastAsia="Courier New" w:cs="Courier New"/>
          <w:lang w:val="vi-VN" w:eastAsia="vi-VN"/>
        </w:rPr>
        <w:t xml:space="preserve">Tại phòng chứa rác và khu vực tập kết rác, thường xuyên vệ sinh, quét dọn phòng </w:t>
      </w:r>
      <w:r w:rsidRPr="009D7514">
        <w:rPr>
          <w:rFonts w:eastAsia="Courier New" w:cs="Courier New"/>
          <w:lang w:val="vi-VN" w:eastAsia="vi-VN"/>
        </w:rPr>
        <w:lastRenderedPageBreak/>
        <w:t>chứa rác và khu tập kết rác mỗi ngày, không để vương vãi rác ra ngoài.</w:t>
      </w:r>
    </w:p>
    <w:p w14:paraId="58D920C0" w14:textId="77777777" w:rsidR="00182C82" w:rsidRPr="009D7514" w:rsidRDefault="00182C82" w:rsidP="002D43C3">
      <w:pPr>
        <w:widowControl w:val="0"/>
        <w:numPr>
          <w:ilvl w:val="0"/>
          <w:numId w:val="133"/>
        </w:numPr>
        <w:spacing w:before="0" w:after="0"/>
        <w:ind w:left="0" w:right="0" w:firstLine="284"/>
        <w:rPr>
          <w:rFonts w:eastAsia="Courier New" w:cs="Courier New"/>
          <w:lang w:val="vi-VN" w:eastAsia="vi-VN"/>
        </w:rPr>
      </w:pPr>
      <w:r w:rsidRPr="009D7514">
        <w:rPr>
          <w:rFonts w:eastAsia="Courier New" w:cs="Courier New"/>
          <w:lang w:val="vi-VN" w:eastAsia="vi-VN"/>
        </w:rPr>
        <w:t xml:space="preserve">Khu tập CTR phải phun các loại thuốc chống ruồi, muỗi mỗi ngày 1 lần để ngăn chặn không cho ruồi muỗi phát triển. </w:t>
      </w:r>
    </w:p>
    <w:p w14:paraId="1CCA38C6" w14:textId="77777777" w:rsidR="00182C82" w:rsidRPr="009D7514" w:rsidRDefault="00182C82" w:rsidP="002D43C3">
      <w:pPr>
        <w:widowControl w:val="0"/>
        <w:numPr>
          <w:ilvl w:val="0"/>
          <w:numId w:val="133"/>
        </w:numPr>
        <w:spacing w:before="0" w:after="0"/>
        <w:ind w:left="0" w:right="0" w:firstLine="284"/>
        <w:rPr>
          <w:rFonts w:eastAsia="Calibri"/>
          <w:lang w:val="pt-BR"/>
        </w:rPr>
      </w:pPr>
      <w:r w:rsidRPr="009D7514">
        <w:rPr>
          <w:rFonts w:eastAsia="Courier New"/>
          <w:lang w:val="vi-VN" w:eastAsia="vi-VN"/>
        </w:rPr>
        <w:t>Nhà chứa rác được thiết kế dạng kín, có cửa kín và có gioăng ngăn mùi, trang bị hệ thống thông gió, hệ thống báo cháy tự động. Các thùng chứa rác trong nhà chứa cũng sử dụng loại thùng có nắp đậy kín. Sau khi rác được giao cho đội thu gom rác của địa phương, nhân viên sẽ tiến hành vệ sinh nền của phòng rác, vệ sinh thùng đựng rác, phun xịt chế phẩm khử mùi tại khu vực này nhằm giảm mùi. Rác được đơn vị vận chuyển thu gom hằng ngày để hạn chế việc rác phân hủy gây mùi.</w:t>
      </w:r>
      <w:r w:rsidRPr="009D7514">
        <w:rPr>
          <w:rFonts w:eastAsia="Courier New" w:cs="Courier New"/>
          <w:lang w:val="vi-VN" w:eastAsia="vi-VN"/>
        </w:rPr>
        <w:t xml:space="preserve"> </w:t>
      </w:r>
    </w:p>
    <w:p w14:paraId="14F0C14D" w14:textId="77777777" w:rsidR="00182C82" w:rsidRPr="009D7514" w:rsidRDefault="00182C82" w:rsidP="002D43C3">
      <w:pPr>
        <w:widowControl w:val="0"/>
        <w:numPr>
          <w:ilvl w:val="0"/>
          <w:numId w:val="133"/>
        </w:numPr>
        <w:spacing w:before="0" w:after="0"/>
        <w:ind w:left="0" w:right="0" w:firstLine="284"/>
        <w:rPr>
          <w:rFonts w:eastAsia="Calibri"/>
          <w:lang w:val="pt-BR"/>
        </w:rPr>
      </w:pPr>
      <w:r w:rsidRPr="009D7514">
        <w:rPr>
          <w:rFonts w:eastAsia="Calibri"/>
        </w:rPr>
        <w:t>Ngoài ra, tại dự án còn phát sinh chất thải rắn thông thường gồm: bùn thải từ bể tự hoại, dầu mỡ thải từ bể tách mỡ. Bùn thải từ bể tự hoại sẽ chưa trong bể định kỳ đơn vị có chức năng sẽ đến hút đi xử lý trực tiếp, dầu mỡ thải từ bể tách mỡ lưu chứa trong khu vực lưu chứa chất thải rắn tại khu chứa cạnh nhà điều hành trạm XLNT. Chủ dự án ký hợp đồng với đơn vị có chức năng thu gom vận chuyển xử lý theo đúng quy định</w:t>
      </w:r>
      <w:r w:rsidRPr="009D7514">
        <w:rPr>
          <w:rFonts w:eastAsia="Calibri"/>
          <w:lang w:val="pt-BR"/>
        </w:rPr>
        <w:t>.</w:t>
      </w:r>
    </w:p>
    <w:p w14:paraId="73345161" w14:textId="77777777" w:rsidR="00182C82" w:rsidRPr="009D7514" w:rsidRDefault="00182C82" w:rsidP="00182C82">
      <w:pPr>
        <w:widowControl w:val="0"/>
        <w:autoSpaceDE w:val="0"/>
        <w:autoSpaceDN w:val="0"/>
        <w:adjustRightInd w:val="0"/>
        <w:spacing w:before="0" w:after="0"/>
        <w:ind w:right="141" w:firstLine="284"/>
      </w:pPr>
      <w:r w:rsidRPr="009D7514">
        <w:rPr>
          <w:b/>
          <w:bCs/>
          <w:i/>
          <w:iCs/>
        </w:rPr>
        <w:t>Thiết bị, hệ thống, công trình lưu giữ chất thải rắn thông thường:</w:t>
      </w:r>
    </w:p>
    <w:p w14:paraId="3922EF19" w14:textId="2902C35B" w:rsidR="00182C82" w:rsidRPr="009D7514" w:rsidRDefault="00182C82" w:rsidP="00182C82">
      <w:pPr>
        <w:widowControl w:val="0"/>
        <w:autoSpaceDE w:val="0"/>
        <w:autoSpaceDN w:val="0"/>
        <w:adjustRightInd w:val="0"/>
        <w:spacing w:before="0" w:after="0"/>
        <w:ind w:right="27" w:firstLine="284"/>
        <w:rPr>
          <w:rFonts w:eastAsia="Times New Roman"/>
          <w:lang w:val="es-UY"/>
        </w:rPr>
      </w:pPr>
      <w:r w:rsidRPr="009D7514">
        <w:rPr>
          <w:rFonts w:eastAsia="Times New Roman"/>
        </w:rPr>
        <w:t xml:space="preserve">- Thiết bị lưu chứa: </w:t>
      </w:r>
      <w:r w:rsidRPr="009D7514">
        <w:rPr>
          <w:rFonts w:eastAsia="Times New Roman"/>
          <w:lang w:val="es-UY"/>
        </w:rPr>
        <w:t>Bùn được chứa trong bể chứa bùn</w:t>
      </w:r>
      <w:r w:rsidR="00E673FE" w:rsidRPr="009D7514">
        <w:rPr>
          <w:rFonts w:eastAsia="Times New Roman"/>
          <w:lang w:val="es-UY"/>
        </w:rPr>
        <w:t xml:space="preserve"> </w:t>
      </w:r>
      <w:r w:rsidRPr="009D7514">
        <w:rPr>
          <w:rFonts w:eastAsia="Times New Roman"/>
          <w:lang w:val="es-UY"/>
        </w:rPr>
        <w:t xml:space="preserve">của hệ thống xử lý nước thải; dầu mỡ thải từ bể tách mỡ được </w:t>
      </w:r>
      <w:r w:rsidRPr="009D7514">
        <w:rPr>
          <w:rFonts w:eastAsia="Times New Roman"/>
          <w:lang w:val="vi-VN"/>
        </w:rPr>
        <w:t xml:space="preserve">lưa </w:t>
      </w:r>
      <w:r w:rsidRPr="009D7514">
        <w:rPr>
          <w:rFonts w:eastAsia="Times New Roman"/>
          <w:lang w:val="es-UY"/>
        </w:rPr>
        <w:t xml:space="preserve">chứa trong </w:t>
      </w:r>
      <w:r w:rsidRPr="009D7514">
        <w:rPr>
          <w:rFonts w:eastAsia="Times New Roman"/>
          <w:lang w:val="vi-VN"/>
        </w:rPr>
        <w:t xml:space="preserve">khu chứa rác sinh hoạt tập trung </w:t>
      </w:r>
      <w:r w:rsidRPr="009D7514">
        <w:rPr>
          <w:rFonts w:eastAsia="Times New Roman"/>
          <w:lang w:val="es-UY"/>
        </w:rPr>
        <w:t xml:space="preserve">03 thùng loại 240 lít. </w:t>
      </w:r>
    </w:p>
    <w:p w14:paraId="0C3B6B7A" w14:textId="68E33762" w:rsidR="00182C82" w:rsidRPr="009D7514" w:rsidRDefault="00182C82" w:rsidP="00182C82">
      <w:pPr>
        <w:widowControl w:val="0"/>
        <w:autoSpaceDE w:val="0"/>
        <w:autoSpaceDN w:val="0"/>
        <w:adjustRightInd w:val="0"/>
        <w:spacing w:before="0" w:after="0"/>
        <w:ind w:right="27" w:firstLine="284"/>
        <w:rPr>
          <w:rFonts w:eastAsia="Times New Roman"/>
        </w:rPr>
      </w:pPr>
      <w:r w:rsidRPr="009D7514">
        <w:rPr>
          <w:rFonts w:eastAsia="Times New Roman"/>
        </w:rPr>
        <w:t xml:space="preserve">- Kho/khu vực lưu chứa trong nhà: </w:t>
      </w:r>
      <w:r w:rsidRPr="009D7514">
        <w:rPr>
          <w:rFonts w:eastAsia="Times New Roman"/>
          <w:lang w:val="vi-VN"/>
        </w:rPr>
        <w:t xml:space="preserve">lưu </w:t>
      </w:r>
      <w:r w:rsidRPr="009D7514">
        <w:rPr>
          <w:rFonts w:eastAsia="Times New Roman"/>
          <w:lang w:val="es-UY"/>
        </w:rPr>
        <w:t xml:space="preserve">chứa trong </w:t>
      </w:r>
      <w:r w:rsidRPr="009D7514">
        <w:rPr>
          <w:rFonts w:eastAsia="Times New Roman"/>
          <w:lang w:val="vi-VN"/>
        </w:rPr>
        <w:t>khu chứa rác sinh hoạt tập trung</w:t>
      </w:r>
      <w:r w:rsidRPr="009D7514">
        <w:rPr>
          <w:rFonts w:eastAsia="Times New Roman"/>
          <w:spacing w:val="-6"/>
        </w:rPr>
        <w:t xml:space="preserve"> diện tích </w:t>
      </w:r>
      <w:r w:rsidR="00812BED" w:rsidRPr="009D7514">
        <w:rPr>
          <w:rFonts w:eastAsia="Times New Roman"/>
          <w:lang w:val="es-UY"/>
        </w:rPr>
        <w:t>1</w:t>
      </w:r>
      <w:r w:rsidRPr="009D7514">
        <w:rPr>
          <w:rFonts w:eastAsia="Times New Roman"/>
          <w:lang w:val="es-UY"/>
        </w:rPr>
        <w:t>5 m</w:t>
      </w:r>
      <w:r w:rsidRPr="009D7514">
        <w:rPr>
          <w:rFonts w:eastAsia="Times New Roman"/>
          <w:vertAlign w:val="superscript"/>
          <w:lang w:val="es-UY"/>
        </w:rPr>
        <w:t>2</w:t>
      </w:r>
      <w:r w:rsidRPr="009D7514">
        <w:rPr>
          <w:rFonts w:eastAsia="Times New Roman"/>
          <w:lang w:val="es-UY"/>
        </w:rPr>
        <w:t>.</w:t>
      </w:r>
    </w:p>
    <w:p w14:paraId="5E96CF2E" w14:textId="77777777" w:rsidR="00182C82" w:rsidRPr="009D7514" w:rsidRDefault="00182C82" w:rsidP="002D43C3">
      <w:pPr>
        <w:numPr>
          <w:ilvl w:val="0"/>
          <w:numId w:val="134"/>
        </w:numPr>
        <w:tabs>
          <w:tab w:val="left" w:pos="567"/>
        </w:tabs>
        <w:spacing w:before="0" w:after="0"/>
        <w:ind w:left="0" w:right="0" w:firstLine="284"/>
        <w:rPr>
          <w:rFonts w:eastAsia="Calibri"/>
          <w:i/>
          <w:lang w:val="vi-VN"/>
        </w:rPr>
      </w:pPr>
      <w:r w:rsidRPr="009D7514">
        <w:rPr>
          <w:rFonts w:eastAsia="Calibri"/>
          <w:i/>
          <w:lang w:val="vi-VN"/>
        </w:rPr>
        <w:t>Tính toán thùng chứa dầu mỡ thải</w:t>
      </w:r>
    </w:p>
    <w:p w14:paraId="5A9709D3" w14:textId="77777777" w:rsidR="00182C82" w:rsidRPr="009D7514" w:rsidRDefault="00182C82" w:rsidP="00182C82">
      <w:pPr>
        <w:tabs>
          <w:tab w:val="left" w:pos="567"/>
        </w:tabs>
        <w:spacing w:before="0" w:after="0"/>
        <w:ind w:right="0" w:firstLine="284"/>
        <w:rPr>
          <w:rFonts w:eastAsia="Calibri"/>
          <w:lang w:val="pt-BR"/>
        </w:rPr>
      </w:pPr>
      <w:r w:rsidRPr="009D7514">
        <w:rPr>
          <w:rFonts w:eastAsia="Calibri"/>
          <w:lang w:val="pt-BR"/>
        </w:rPr>
        <w:t>Khối lượng chất thải rắn có thể chứa trong thùng 240 lít với hệ số đầy của thùng 0,85 là: 0,24 m</w:t>
      </w:r>
      <w:r w:rsidRPr="009D7514">
        <w:rPr>
          <w:rFonts w:eastAsia="Calibri"/>
          <w:vertAlign w:val="superscript"/>
          <w:lang w:val="pt-BR"/>
        </w:rPr>
        <w:t>3</w:t>
      </w:r>
      <w:r w:rsidRPr="009D7514">
        <w:rPr>
          <w:rFonts w:eastAsia="Calibri"/>
          <w:lang w:val="pt-BR"/>
        </w:rPr>
        <w:t>/thùng x 315 kg/m</w:t>
      </w:r>
      <w:r w:rsidRPr="009D7514">
        <w:rPr>
          <w:rFonts w:eastAsia="Calibri"/>
          <w:vertAlign w:val="superscript"/>
          <w:lang w:val="pt-BR"/>
        </w:rPr>
        <w:t>3</w:t>
      </w:r>
      <w:r w:rsidRPr="009D7514">
        <w:rPr>
          <w:rFonts w:eastAsia="Calibri"/>
          <w:lang w:val="pt-BR"/>
        </w:rPr>
        <w:t xml:space="preserve"> x 0,85 = 64,26kg/thùng.</w:t>
      </w:r>
    </w:p>
    <w:p w14:paraId="6F60D5FE" w14:textId="77777777" w:rsidR="00182C82" w:rsidRPr="009D7514" w:rsidRDefault="00182C82" w:rsidP="00182C82">
      <w:pPr>
        <w:tabs>
          <w:tab w:val="left" w:pos="284"/>
          <w:tab w:val="left" w:pos="545"/>
        </w:tabs>
        <w:spacing w:before="0" w:after="0"/>
        <w:ind w:right="0" w:firstLine="284"/>
        <w:rPr>
          <w:rFonts w:eastAsia="Calibri"/>
        </w:rPr>
      </w:pPr>
      <w:r w:rsidRPr="009D7514">
        <w:rPr>
          <w:rFonts w:eastAsia="Calibri"/>
        </w:rPr>
        <w:t>Tổng k</w:t>
      </w:r>
      <w:r w:rsidRPr="009D7514">
        <w:rPr>
          <w:rFonts w:eastAsia="Calibri"/>
          <w:lang w:val="vi-VN"/>
        </w:rPr>
        <w:t xml:space="preserve">hối lượng mỡ thải phát sinh </w:t>
      </w:r>
      <w:r w:rsidRPr="009D7514">
        <w:rPr>
          <w:rFonts w:eastAsia="Calibri"/>
        </w:rPr>
        <w:t xml:space="preserve">là </w:t>
      </w:r>
      <w:r w:rsidRPr="009D7514">
        <w:rPr>
          <w:rFonts w:eastAsia="SimSun"/>
          <w:lang w:val="vi-VN"/>
        </w:rPr>
        <w:t xml:space="preserve">4.000 </w:t>
      </w:r>
      <w:r w:rsidRPr="009D7514">
        <w:rPr>
          <w:rFonts w:eastAsia="Calibri"/>
          <w:lang w:val="vi-VN"/>
        </w:rPr>
        <w:t xml:space="preserve">kg/năm= </w:t>
      </w:r>
      <w:r w:rsidRPr="009D7514">
        <w:rPr>
          <w:rFonts w:eastAsia="Calibri"/>
        </w:rPr>
        <w:t>167</w:t>
      </w:r>
      <w:r w:rsidRPr="009D7514">
        <w:rPr>
          <w:rFonts w:eastAsia="Calibri"/>
          <w:lang w:val="vi-VN"/>
        </w:rPr>
        <w:t xml:space="preserve"> kg/</w:t>
      </w:r>
      <w:r w:rsidRPr="009D7514">
        <w:rPr>
          <w:rFonts w:eastAsia="Calibri"/>
        </w:rPr>
        <w:t>15</w:t>
      </w:r>
      <w:r w:rsidRPr="009D7514">
        <w:rPr>
          <w:rFonts w:eastAsia="Calibri"/>
          <w:lang w:val="vi-VN"/>
        </w:rPr>
        <w:t xml:space="preserve"> </w:t>
      </w:r>
      <w:r w:rsidRPr="009D7514">
        <w:rPr>
          <w:rFonts w:eastAsia="Calibri"/>
        </w:rPr>
        <w:t>ngày</w:t>
      </w:r>
    </w:p>
    <w:p w14:paraId="70FE5227" w14:textId="77777777" w:rsidR="00182C82" w:rsidRPr="009D7514" w:rsidRDefault="00182C82" w:rsidP="002D43C3">
      <w:pPr>
        <w:numPr>
          <w:ilvl w:val="0"/>
          <w:numId w:val="131"/>
        </w:numPr>
        <w:tabs>
          <w:tab w:val="left" w:pos="284"/>
          <w:tab w:val="left" w:pos="545"/>
        </w:tabs>
        <w:spacing w:before="0" w:after="0"/>
        <w:ind w:left="0" w:right="0" w:firstLine="284"/>
        <w:rPr>
          <w:rFonts w:eastAsia="Calibri"/>
        </w:rPr>
      </w:pPr>
      <w:r w:rsidRPr="009D7514">
        <w:rPr>
          <w:rFonts w:eastAsia="Calibri"/>
        </w:rPr>
        <w:t>Số thùng 24</w:t>
      </w:r>
      <w:r w:rsidRPr="009D7514">
        <w:rPr>
          <w:rFonts w:eastAsia="Calibri"/>
          <w:lang w:val="vi-VN"/>
        </w:rPr>
        <w:t xml:space="preserve">0 lít </w:t>
      </w:r>
      <w:r w:rsidRPr="009D7514">
        <w:rPr>
          <w:rFonts w:eastAsia="Calibri"/>
        </w:rPr>
        <w:t>cần thiết để đầu tư cho dự án</w:t>
      </w:r>
      <w:r w:rsidRPr="009D7514">
        <w:rPr>
          <w:rFonts w:eastAsia="Calibri"/>
          <w:lang w:val="vi-VN"/>
        </w:rPr>
        <w:t xml:space="preserve"> </w:t>
      </w:r>
      <w:r w:rsidRPr="009D7514">
        <w:rPr>
          <w:rFonts w:eastAsia="Calibri"/>
        </w:rPr>
        <w:t>là:</w:t>
      </w:r>
    </w:p>
    <w:p w14:paraId="67A29D20" w14:textId="77777777" w:rsidR="00182C82" w:rsidRPr="009D7514" w:rsidRDefault="00182C82" w:rsidP="00182C82">
      <w:pPr>
        <w:tabs>
          <w:tab w:val="left" w:pos="284"/>
          <w:tab w:val="left" w:pos="545"/>
        </w:tabs>
        <w:spacing w:before="0" w:after="0"/>
        <w:ind w:right="0" w:firstLine="284"/>
        <w:jc w:val="center"/>
        <w:rPr>
          <w:rFonts w:eastAsia="Calibri"/>
        </w:rPr>
      </w:pPr>
      <w:r w:rsidRPr="009D7514">
        <w:rPr>
          <w:rFonts w:eastAsia="Calibri"/>
        </w:rPr>
        <w:t>167</w:t>
      </w:r>
      <w:r w:rsidRPr="009D7514">
        <w:rPr>
          <w:rFonts w:eastAsia="SimSun"/>
          <w:lang w:val="vi-VN"/>
        </w:rPr>
        <w:t xml:space="preserve"> </w:t>
      </w:r>
      <w:r w:rsidRPr="009D7514">
        <w:rPr>
          <w:rFonts w:eastAsia="Calibri"/>
        </w:rPr>
        <w:t xml:space="preserve">kg : </w:t>
      </w:r>
      <w:r w:rsidRPr="009D7514">
        <w:rPr>
          <w:rFonts w:eastAsia="Calibri"/>
          <w:lang w:val="pt-BR"/>
        </w:rPr>
        <w:t xml:space="preserve">64,26 </w:t>
      </w:r>
      <w:r w:rsidRPr="009D7514">
        <w:rPr>
          <w:rFonts w:eastAsia="Calibri"/>
        </w:rPr>
        <w:t>kg/thùng = 2,59 thùng</w:t>
      </w:r>
    </w:p>
    <w:p w14:paraId="6472B14F" w14:textId="77777777" w:rsidR="00182C82" w:rsidRPr="009D7514" w:rsidRDefault="00182C82" w:rsidP="00182C82">
      <w:pPr>
        <w:tabs>
          <w:tab w:val="left" w:pos="567"/>
        </w:tabs>
        <w:spacing w:before="0" w:after="0"/>
        <w:ind w:right="0" w:firstLine="284"/>
        <w:rPr>
          <w:rFonts w:eastAsia="Calibri"/>
          <w:lang w:val="pt-BR"/>
        </w:rPr>
      </w:pPr>
      <w:r w:rsidRPr="009D7514">
        <w:rPr>
          <w:rFonts w:eastAsia="Calibri"/>
        </w:rPr>
        <w:t xml:space="preserve">Chủ đầu tư bố trí 3 thùng rác tại khu lưu chứa rác </w:t>
      </w:r>
      <w:r w:rsidRPr="009D7514">
        <w:rPr>
          <w:rFonts w:eastAsia="Calibri"/>
          <w:lang w:val="vi-VN"/>
        </w:rPr>
        <w:t xml:space="preserve">để chứa </w:t>
      </w:r>
      <w:r w:rsidRPr="009D7514">
        <w:rPr>
          <w:rFonts w:eastAsia="Calibri"/>
        </w:rPr>
        <w:t xml:space="preserve">dầu mỡ thải từ bể tách mỡ </w:t>
      </w:r>
      <w:r w:rsidRPr="009D7514">
        <w:rPr>
          <w:rFonts w:eastAsia="Calibri"/>
          <w:lang w:val="pt-BR"/>
        </w:rPr>
        <w:t xml:space="preserve">với tần suất thu gom </w:t>
      </w:r>
      <w:r w:rsidRPr="009D7514">
        <w:rPr>
          <w:rFonts w:eastAsia="Calibri"/>
        </w:rPr>
        <w:t>15 ngày</w:t>
      </w:r>
      <w:r w:rsidRPr="009D7514">
        <w:rPr>
          <w:rFonts w:eastAsia="Calibri"/>
          <w:lang w:val="vi-VN"/>
        </w:rPr>
        <w:t>/ lần</w:t>
      </w:r>
      <w:r w:rsidRPr="009D7514">
        <w:rPr>
          <w:rFonts w:eastAsia="Calibri"/>
          <w:lang w:val="pt-BR"/>
        </w:rPr>
        <w:t>.</w:t>
      </w:r>
    </w:p>
    <w:p w14:paraId="1F0917FE" w14:textId="77777777" w:rsidR="00182C82" w:rsidRPr="009D7514" w:rsidRDefault="00182C82" w:rsidP="00182C82">
      <w:pPr>
        <w:widowControl w:val="0"/>
        <w:autoSpaceDE w:val="0"/>
        <w:autoSpaceDN w:val="0"/>
        <w:adjustRightInd w:val="0"/>
        <w:spacing w:before="0" w:after="0"/>
        <w:ind w:right="33" w:firstLine="284"/>
        <w:rPr>
          <w:rFonts w:eastAsia="Times New Roman"/>
          <w:lang w:val="es-UY"/>
        </w:rPr>
      </w:pPr>
      <w:r w:rsidRPr="009D7514">
        <w:rPr>
          <w:rFonts w:eastAsia="Times New Roman"/>
        </w:rPr>
        <w:t xml:space="preserve">Thiết bị lưu chứa: </w:t>
      </w:r>
      <w:r w:rsidRPr="009D7514">
        <w:rPr>
          <w:rFonts w:eastAsia="Times New Roman"/>
          <w:lang w:val="es-UY"/>
        </w:rPr>
        <w:t>Trang bị 03 thùng chứa có nắp đậy</w:t>
      </w:r>
      <w:r w:rsidRPr="009D7514">
        <w:rPr>
          <w:rFonts w:eastAsia="Times New Roman"/>
          <w:lang w:val="vi-VN"/>
        </w:rPr>
        <w:t xml:space="preserve">, </w:t>
      </w:r>
      <w:r w:rsidRPr="009D7514">
        <w:rPr>
          <w:rFonts w:eastAsia="Times New Roman"/>
          <w:lang w:val="es-UY"/>
        </w:rPr>
        <w:t xml:space="preserve">để thu gom, lưu giữ dầu mỡ thải với thể tích 240 lít. Hợp đồng đơn vị có chức năng để thu gom, vận chuyển xử lý chất thải rắn thông thường định kỳ </w:t>
      </w:r>
      <w:r w:rsidRPr="009D7514">
        <w:rPr>
          <w:rFonts w:eastAsia="Calibri"/>
        </w:rPr>
        <w:t>15 ngày</w:t>
      </w:r>
      <w:r w:rsidRPr="009D7514">
        <w:rPr>
          <w:rFonts w:eastAsia="Calibri"/>
          <w:lang w:val="vi-VN"/>
        </w:rPr>
        <w:t>/ lần</w:t>
      </w:r>
      <w:r w:rsidRPr="009D7514">
        <w:rPr>
          <w:rFonts w:eastAsia="Times New Roman"/>
          <w:lang w:val="es-UY"/>
        </w:rPr>
        <w:t>.</w:t>
      </w:r>
    </w:p>
    <w:p w14:paraId="1144D802" w14:textId="77777777" w:rsidR="00F105BE" w:rsidRPr="009D7514" w:rsidRDefault="0028419F">
      <w:pPr>
        <w:pStyle w:val="1"/>
        <w:spacing w:before="0" w:line="312" w:lineRule="auto"/>
        <w:jc w:val="both"/>
      </w:pPr>
      <w:bookmarkStart w:id="822" w:name="_Toc129252057"/>
      <w:r w:rsidRPr="009D7514">
        <w:rPr>
          <w:lang w:eastAsia="vi-VN"/>
        </w:rPr>
        <w:t>4</w:t>
      </w:r>
      <w:bookmarkEnd w:id="821"/>
      <w:r w:rsidRPr="009D7514">
        <w:rPr>
          <w:lang w:eastAsia="vi-VN"/>
        </w:rPr>
        <w:t>. Công trình, biện pháp lưu giữ, xử lý chất thải nguy hại:</w:t>
      </w:r>
      <w:bookmarkEnd w:id="822"/>
    </w:p>
    <w:p w14:paraId="191F8E29" w14:textId="77777777" w:rsidR="00F105BE" w:rsidRPr="009D7514" w:rsidRDefault="0028419F">
      <w:pPr>
        <w:pStyle w:val="1"/>
        <w:spacing w:before="0" w:line="312" w:lineRule="auto"/>
        <w:jc w:val="both"/>
        <w:rPr>
          <w:rFonts w:eastAsia="Times New Roman"/>
          <w:i/>
          <w:lang w:val="zh-CN" w:eastAsia="vi-VN"/>
        </w:rPr>
      </w:pPr>
      <w:bookmarkStart w:id="823" w:name="_Toc129252058"/>
      <w:bookmarkStart w:id="824" w:name="bookmark93"/>
      <w:r w:rsidRPr="009D7514">
        <w:rPr>
          <w:rFonts w:eastAsia="Times New Roman"/>
          <w:i/>
          <w:lang w:eastAsia="vi-VN"/>
        </w:rPr>
        <w:t xml:space="preserve">4.1. </w:t>
      </w:r>
      <w:r w:rsidRPr="009D7514">
        <w:rPr>
          <w:rFonts w:eastAsia="Times New Roman"/>
          <w:i/>
          <w:lang w:val="zh-CN" w:eastAsia="vi-VN"/>
        </w:rPr>
        <w:t>Dự báo về khối lượng chất thải nguy hại phát sinh trong quá trình vận hành.</w:t>
      </w:r>
      <w:bookmarkEnd w:id="823"/>
    </w:p>
    <w:p w14:paraId="6A9D6EAB" w14:textId="0ED85E03" w:rsidR="00F105BE" w:rsidRPr="009D7514" w:rsidRDefault="0028419F" w:rsidP="00A41F57">
      <w:pPr>
        <w:widowControl w:val="0"/>
        <w:tabs>
          <w:tab w:val="left" w:pos="284"/>
        </w:tabs>
        <w:spacing w:before="0" w:after="0"/>
        <w:rPr>
          <w:lang w:val="vi-VN"/>
        </w:rPr>
      </w:pPr>
      <w:r w:rsidRPr="009D7514">
        <w:rPr>
          <w:lang w:val="pt-BR"/>
        </w:rPr>
        <w:t>Tổng hợp khối lượng từng loại chất thải nguy hại được trình bày cụ thể trong Bảng 3.</w:t>
      </w:r>
      <w:r w:rsidR="00676FE8" w:rsidRPr="009D7514">
        <w:rPr>
          <w:lang w:val="pt-BR"/>
        </w:rPr>
        <w:t>1</w:t>
      </w:r>
      <w:r w:rsidR="007000CE" w:rsidRPr="009D7514">
        <w:rPr>
          <w:lang w:val="pt-BR"/>
        </w:rPr>
        <w:t>2</w:t>
      </w:r>
    </w:p>
    <w:p w14:paraId="34AB83AB" w14:textId="7D7F8F23" w:rsidR="00F105BE" w:rsidRPr="009D7514" w:rsidRDefault="007000CE" w:rsidP="007000CE">
      <w:pPr>
        <w:pStyle w:val="Caption"/>
      </w:pPr>
      <w:bookmarkStart w:id="825" w:name="_Toc371636685"/>
      <w:bookmarkStart w:id="826" w:name="_Toc422304135"/>
      <w:bookmarkStart w:id="827" w:name="_Toc386396883"/>
      <w:bookmarkStart w:id="828" w:name="_Toc437326825"/>
      <w:bookmarkStart w:id="829" w:name="_Toc472420958"/>
      <w:bookmarkStart w:id="830" w:name="_Toc451961687"/>
      <w:bookmarkStart w:id="831" w:name="_Toc442082456"/>
      <w:bookmarkStart w:id="832" w:name="_Toc99529205"/>
      <w:bookmarkStart w:id="833" w:name="_Toc425523018"/>
      <w:bookmarkStart w:id="834" w:name="_Toc472420529"/>
      <w:bookmarkStart w:id="835" w:name="_Toc437325152"/>
      <w:bookmarkStart w:id="836" w:name="_Toc422313241"/>
      <w:bookmarkStart w:id="837" w:name="_Toc439862975"/>
      <w:bookmarkStart w:id="838" w:name="_Toc437327002"/>
      <w:bookmarkStart w:id="839" w:name="_Toc426706636"/>
      <w:bookmarkStart w:id="840" w:name="_Toc426708485"/>
      <w:bookmarkStart w:id="841" w:name="_Toc425522848"/>
      <w:bookmarkStart w:id="842" w:name="_Toc428878453"/>
      <w:bookmarkStart w:id="843" w:name="_Toc439864336"/>
      <w:bookmarkStart w:id="844" w:name="_Toc437328307"/>
      <w:bookmarkStart w:id="845" w:name="_Toc442082188"/>
      <w:bookmarkStart w:id="846" w:name="_Toc454713107"/>
      <w:bookmarkStart w:id="847" w:name="_Toc437856327"/>
      <w:bookmarkStart w:id="848" w:name="_Toc451977810"/>
      <w:bookmarkStart w:id="849" w:name="_Toc98335705"/>
      <w:bookmarkStart w:id="850" w:name="_Toc129252987"/>
      <w:r w:rsidRPr="009D7514">
        <w:t xml:space="preserve">Bảng 3. </w:t>
      </w:r>
      <w:fldSimple w:instr=" SEQ Bảng_3. \* ARABIC ">
        <w:r w:rsidR="00986426" w:rsidRPr="009D7514">
          <w:rPr>
            <w:noProof/>
          </w:rPr>
          <w:t>12</w:t>
        </w:r>
      </w:fldSimple>
      <w:r w:rsidRPr="009D7514">
        <w:t xml:space="preserve">. </w:t>
      </w:r>
      <w:r w:rsidR="0028419F" w:rsidRPr="009D7514">
        <w:t>Tổng hợp chất thải nguy hại phát sinh</w:t>
      </w:r>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p>
    <w:tbl>
      <w:tblPr>
        <w:tblW w:w="9180" w:type="dxa"/>
        <w:jc w:val="center"/>
        <w:tblLayout w:type="fixed"/>
        <w:tblLook w:val="04A0" w:firstRow="1" w:lastRow="0" w:firstColumn="1" w:lastColumn="0" w:noHBand="0" w:noVBand="1"/>
      </w:tblPr>
      <w:tblGrid>
        <w:gridCol w:w="801"/>
        <w:gridCol w:w="3314"/>
        <w:gridCol w:w="1952"/>
        <w:gridCol w:w="1712"/>
        <w:gridCol w:w="1401"/>
      </w:tblGrid>
      <w:tr w:rsidR="0095182C" w:rsidRPr="009D7514" w14:paraId="0C3AC4F1" w14:textId="77777777" w:rsidTr="0095182C">
        <w:trPr>
          <w:trHeight w:val="621"/>
          <w:tblHeader/>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767B7" w14:textId="77777777" w:rsidR="0095182C" w:rsidRPr="009D7514" w:rsidRDefault="0095182C" w:rsidP="00173A0A">
            <w:pPr>
              <w:spacing w:before="60" w:after="60" w:line="259" w:lineRule="auto"/>
              <w:ind w:right="0"/>
              <w:jc w:val="center"/>
              <w:rPr>
                <w:rFonts w:eastAsia="Calibri"/>
                <w:b/>
                <w:bCs/>
              </w:rPr>
            </w:pPr>
            <w:r w:rsidRPr="009D7514">
              <w:rPr>
                <w:rFonts w:eastAsia="Calibri"/>
                <w:b/>
                <w:bCs/>
              </w:rPr>
              <w:lastRenderedPageBreak/>
              <w:t>S</w:t>
            </w:r>
            <w:r w:rsidRPr="009D7514">
              <w:rPr>
                <w:rFonts w:eastAsia="Calibri"/>
                <w:b/>
                <w:bCs/>
                <w:lang w:val="vi-VN"/>
              </w:rPr>
              <w:t>TT</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2D60A" w14:textId="77777777" w:rsidR="0095182C" w:rsidRPr="009D7514" w:rsidRDefault="0095182C" w:rsidP="00173A0A">
            <w:pPr>
              <w:spacing w:before="60" w:after="60" w:line="259" w:lineRule="auto"/>
              <w:ind w:right="0" w:firstLine="10"/>
              <w:jc w:val="center"/>
              <w:rPr>
                <w:rFonts w:eastAsia="Calibri"/>
                <w:b/>
                <w:bCs/>
              </w:rPr>
            </w:pPr>
            <w:r w:rsidRPr="009D7514">
              <w:rPr>
                <w:rFonts w:eastAsia="Calibri"/>
                <w:b/>
                <w:bCs/>
                <w:lang w:val="vi-VN"/>
              </w:rPr>
              <w:t>Tên chất thải</w:t>
            </w:r>
          </w:p>
        </w:tc>
        <w:tc>
          <w:tcPr>
            <w:tcW w:w="1952" w:type="dxa"/>
            <w:tcBorders>
              <w:top w:val="single" w:sz="4" w:space="0" w:color="auto"/>
              <w:left w:val="single" w:sz="4" w:space="0" w:color="auto"/>
              <w:bottom w:val="single" w:sz="4" w:space="0" w:color="auto"/>
              <w:right w:val="single" w:sz="4" w:space="0" w:color="auto"/>
            </w:tcBorders>
            <w:vAlign w:val="center"/>
          </w:tcPr>
          <w:p w14:paraId="1D99E918" w14:textId="77777777" w:rsidR="0095182C" w:rsidRPr="009D7514" w:rsidRDefault="0095182C" w:rsidP="00173A0A">
            <w:pPr>
              <w:spacing w:before="60" w:after="60" w:line="259" w:lineRule="auto"/>
              <w:ind w:right="0" w:firstLine="10"/>
              <w:jc w:val="center"/>
              <w:rPr>
                <w:rFonts w:eastAsia="Calibri"/>
                <w:b/>
              </w:rPr>
            </w:pPr>
            <w:r w:rsidRPr="009D7514">
              <w:rPr>
                <w:rFonts w:eastAsia="Calibri"/>
                <w:b/>
              </w:rPr>
              <w:t>Khối lượng phát sinh</w:t>
            </w:r>
          </w:p>
          <w:p w14:paraId="348FFEAF" w14:textId="77777777" w:rsidR="0095182C" w:rsidRPr="009D7514" w:rsidRDefault="0095182C" w:rsidP="00173A0A">
            <w:pPr>
              <w:spacing w:before="60" w:after="60" w:line="259" w:lineRule="auto"/>
              <w:ind w:right="0" w:firstLine="10"/>
              <w:jc w:val="center"/>
              <w:rPr>
                <w:rFonts w:eastAsia="Calibri"/>
                <w:b/>
              </w:rPr>
            </w:pPr>
            <w:r w:rsidRPr="009D7514">
              <w:rPr>
                <w:rFonts w:eastAsia="Calibri"/>
                <w:b/>
              </w:rPr>
              <w:t xml:space="preserve"> (kg/năm)</w:t>
            </w:r>
          </w:p>
        </w:tc>
        <w:tc>
          <w:tcPr>
            <w:tcW w:w="1712" w:type="dxa"/>
            <w:tcBorders>
              <w:top w:val="single" w:sz="4" w:space="0" w:color="auto"/>
              <w:left w:val="single" w:sz="4" w:space="0" w:color="auto"/>
              <w:bottom w:val="single" w:sz="4" w:space="0" w:color="auto"/>
              <w:right w:val="single" w:sz="4" w:space="0" w:color="auto"/>
            </w:tcBorders>
            <w:vAlign w:val="center"/>
          </w:tcPr>
          <w:p w14:paraId="132A458F" w14:textId="77777777" w:rsidR="0095182C" w:rsidRPr="009D7514" w:rsidRDefault="0095182C" w:rsidP="00173A0A">
            <w:pPr>
              <w:spacing w:before="60" w:after="60" w:line="259" w:lineRule="auto"/>
              <w:ind w:right="0" w:firstLine="10"/>
              <w:jc w:val="center"/>
              <w:rPr>
                <w:rFonts w:eastAsia="Calibri"/>
                <w:b/>
              </w:rPr>
            </w:pPr>
            <w:r w:rsidRPr="009D7514">
              <w:rPr>
                <w:rFonts w:eastAsia="Calibri"/>
                <w:b/>
              </w:rPr>
              <w:t>Trạng thái tồn tại</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B4B73" w14:textId="77777777" w:rsidR="0095182C" w:rsidRPr="009D7514" w:rsidRDefault="0095182C" w:rsidP="00173A0A">
            <w:pPr>
              <w:spacing w:before="60" w:after="60" w:line="259" w:lineRule="auto"/>
              <w:ind w:right="0" w:firstLine="10"/>
              <w:jc w:val="center"/>
              <w:rPr>
                <w:rFonts w:eastAsia="Calibri"/>
                <w:b/>
                <w:bCs/>
              </w:rPr>
            </w:pPr>
            <w:r w:rsidRPr="009D7514">
              <w:rPr>
                <w:rFonts w:eastAsia="Calibri"/>
                <w:b/>
              </w:rPr>
              <w:t>Mã chất thải</w:t>
            </w:r>
          </w:p>
        </w:tc>
      </w:tr>
      <w:tr w:rsidR="002D31E5" w:rsidRPr="009D7514" w14:paraId="22F3BC86"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20374" w14:textId="77777777" w:rsidR="002D31E5" w:rsidRPr="009D7514" w:rsidRDefault="002D31E5" w:rsidP="002D31E5">
            <w:pPr>
              <w:spacing w:before="60" w:after="60" w:line="259" w:lineRule="auto"/>
              <w:ind w:right="0"/>
              <w:jc w:val="center"/>
              <w:rPr>
                <w:rFonts w:eastAsia="Calibri"/>
              </w:rPr>
            </w:pPr>
            <w:r w:rsidRPr="009D7514">
              <w:rPr>
                <w:rFonts w:eastAsia="Calibri"/>
                <w:lang w:val="vi-VN"/>
              </w:rPr>
              <w:t>1</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736B51EE" w14:textId="77777777" w:rsidR="002D31E5" w:rsidRPr="009D7514" w:rsidRDefault="002D31E5" w:rsidP="002D31E5">
            <w:pPr>
              <w:widowControl w:val="0"/>
              <w:spacing w:before="60" w:after="60" w:line="259" w:lineRule="auto"/>
              <w:ind w:right="0"/>
              <w:rPr>
                <w:rFonts w:eastAsia="Calibri"/>
              </w:rPr>
            </w:pPr>
            <w:r w:rsidRPr="009D7514">
              <w:rPr>
                <w:rFonts w:eastAsia="Calibri"/>
              </w:rPr>
              <w:t>Hộp mực in thải có các thành phần nguy hại</w:t>
            </w:r>
          </w:p>
        </w:tc>
        <w:tc>
          <w:tcPr>
            <w:tcW w:w="1952" w:type="dxa"/>
            <w:tcBorders>
              <w:top w:val="single" w:sz="8" w:space="0" w:color="auto"/>
              <w:left w:val="single" w:sz="8" w:space="0" w:color="auto"/>
              <w:bottom w:val="single" w:sz="8" w:space="0" w:color="auto"/>
              <w:right w:val="single" w:sz="8" w:space="0" w:color="auto"/>
            </w:tcBorders>
            <w:shd w:val="clear" w:color="auto" w:fill="auto"/>
            <w:vAlign w:val="center"/>
          </w:tcPr>
          <w:p w14:paraId="7732FAAA" w14:textId="1319CC71" w:rsidR="002D31E5" w:rsidRPr="009D7514" w:rsidRDefault="002D31E5" w:rsidP="002D31E5">
            <w:pPr>
              <w:widowControl w:val="0"/>
              <w:spacing w:before="60" w:after="60" w:line="259" w:lineRule="auto"/>
              <w:ind w:right="0"/>
              <w:jc w:val="center"/>
              <w:rPr>
                <w:rFonts w:eastAsia="Calibri"/>
              </w:rPr>
            </w:pPr>
            <w:r w:rsidRPr="009D7514">
              <w:rPr>
                <w:rFonts w:eastAsia="Calibri"/>
              </w:rPr>
              <w:t>281</w:t>
            </w:r>
          </w:p>
        </w:tc>
        <w:tc>
          <w:tcPr>
            <w:tcW w:w="1712" w:type="dxa"/>
            <w:tcBorders>
              <w:top w:val="single" w:sz="4" w:space="0" w:color="auto"/>
              <w:left w:val="single" w:sz="4" w:space="0" w:color="auto"/>
              <w:bottom w:val="single" w:sz="4" w:space="0" w:color="auto"/>
              <w:right w:val="single" w:sz="4" w:space="0" w:color="auto"/>
            </w:tcBorders>
            <w:vAlign w:val="center"/>
          </w:tcPr>
          <w:p w14:paraId="79C7387A"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6ACE8FBD"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08 02 04</w:t>
            </w:r>
          </w:p>
        </w:tc>
      </w:tr>
      <w:tr w:rsidR="002D31E5" w:rsidRPr="009D7514" w14:paraId="319B15E8"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7B942A8E" w14:textId="77777777" w:rsidR="002D31E5" w:rsidRPr="009D7514" w:rsidRDefault="002D31E5" w:rsidP="002D31E5">
            <w:pPr>
              <w:spacing w:before="60" w:after="60" w:line="259" w:lineRule="auto"/>
              <w:ind w:right="0"/>
              <w:jc w:val="center"/>
              <w:rPr>
                <w:rFonts w:eastAsia="Calibri"/>
                <w:lang w:val="vi-VN"/>
              </w:rPr>
            </w:pPr>
            <w:r w:rsidRPr="009D7514">
              <w:rPr>
                <w:rFonts w:eastAsia="Calibri"/>
                <w:lang w:val="vi-VN"/>
              </w:rPr>
              <w:t>2</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7E318D88" w14:textId="77777777" w:rsidR="002D31E5" w:rsidRPr="009D7514" w:rsidRDefault="002D31E5" w:rsidP="002D31E5">
            <w:pPr>
              <w:widowControl w:val="0"/>
              <w:spacing w:before="60" w:after="60" w:line="259" w:lineRule="auto"/>
              <w:ind w:right="0"/>
              <w:rPr>
                <w:rFonts w:eastAsia="Calibri"/>
              </w:rPr>
            </w:pPr>
            <w:r w:rsidRPr="009D7514">
              <w:rPr>
                <w:rFonts w:eastAsia="Calibri"/>
              </w:rPr>
              <w:t>Thuốc diệt trừ các loại gây hại thải</w:t>
            </w:r>
          </w:p>
        </w:tc>
        <w:tc>
          <w:tcPr>
            <w:tcW w:w="1952" w:type="dxa"/>
            <w:tcBorders>
              <w:top w:val="nil"/>
              <w:left w:val="single" w:sz="8" w:space="0" w:color="auto"/>
              <w:bottom w:val="single" w:sz="8" w:space="0" w:color="auto"/>
              <w:right w:val="single" w:sz="8" w:space="0" w:color="auto"/>
            </w:tcBorders>
            <w:shd w:val="clear" w:color="auto" w:fill="auto"/>
            <w:vAlign w:val="center"/>
          </w:tcPr>
          <w:p w14:paraId="4E0F95AA" w14:textId="18E25D52" w:rsidR="002D31E5" w:rsidRPr="009D7514" w:rsidRDefault="002D31E5" w:rsidP="002D31E5">
            <w:pPr>
              <w:widowControl w:val="0"/>
              <w:spacing w:before="60" w:after="60" w:line="259" w:lineRule="auto"/>
              <w:ind w:right="0"/>
              <w:jc w:val="center"/>
              <w:rPr>
                <w:rFonts w:eastAsia="Calibri"/>
              </w:rPr>
            </w:pPr>
            <w:r w:rsidRPr="009D7514">
              <w:rPr>
                <w:rFonts w:eastAsia="Calibri"/>
              </w:rPr>
              <w:t>204</w:t>
            </w:r>
          </w:p>
        </w:tc>
        <w:tc>
          <w:tcPr>
            <w:tcW w:w="1712" w:type="dxa"/>
            <w:tcBorders>
              <w:top w:val="single" w:sz="4" w:space="0" w:color="auto"/>
              <w:left w:val="single" w:sz="4" w:space="0" w:color="auto"/>
              <w:bottom w:val="single" w:sz="4" w:space="0" w:color="auto"/>
              <w:right w:val="single" w:sz="4" w:space="0" w:color="auto"/>
            </w:tcBorders>
            <w:vAlign w:val="center"/>
          </w:tcPr>
          <w:p w14:paraId="46ED6CF4"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Rắn/lỏng</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1D79B073"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16 01 05</w:t>
            </w:r>
          </w:p>
        </w:tc>
      </w:tr>
      <w:tr w:rsidR="002D31E5" w:rsidRPr="009D7514" w14:paraId="31A4B5BF"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25A43EF9"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3</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29109A32" w14:textId="77777777" w:rsidR="002D31E5" w:rsidRPr="009D7514" w:rsidRDefault="002D31E5" w:rsidP="002D31E5">
            <w:pPr>
              <w:widowControl w:val="0"/>
              <w:spacing w:before="60" w:after="60" w:line="259" w:lineRule="auto"/>
              <w:ind w:right="0"/>
              <w:rPr>
                <w:rFonts w:eastAsia="Calibri"/>
              </w:rPr>
            </w:pPr>
            <w:r w:rsidRPr="009D7514">
              <w:rPr>
                <w:rFonts w:eastAsia="Calibri"/>
              </w:rPr>
              <w:t>Chất tẩy rửa thải có chứa các thành phần nguy hại</w:t>
            </w:r>
          </w:p>
        </w:tc>
        <w:tc>
          <w:tcPr>
            <w:tcW w:w="1952" w:type="dxa"/>
            <w:tcBorders>
              <w:top w:val="nil"/>
              <w:left w:val="single" w:sz="8" w:space="0" w:color="auto"/>
              <w:bottom w:val="single" w:sz="8" w:space="0" w:color="auto"/>
              <w:right w:val="single" w:sz="8" w:space="0" w:color="auto"/>
            </w:tcBorders>
            <w:shd w:val="clear" w:color="auto" w:fill="auto"/>
            <w:vAlign w:val="center"/>
          </w:tcPr>
          <w:p w14:paraId="7CF82B6E" w14:textId="38B1BB9C" w:rsidR="002D31E5" w:rsidRPr="009D7514" w:rsidRDefault="002D31E5" w:rsidP="002D31E5">
            <w:pPr>
              <w:widowControl w:val="0"/>
              <w:spacing w:before="60" w:after="60" w:line="259" w:lineRule="auto"/>
              <w:ind w:right="0"/>
              <w:jc w:val="center"/>
              <w:rPr>
                <w:rFonts w:eastAsia="Calibri"/>
              </w:rPr>
            </w:pPr>
            <w:r w:rsidRPr="009D7514">
              <w:rPr>
                <w:rFonts w:eastAsia="Calibri"/>
              </w:rPr>
              <w:t>483</w:t>
            </w:r>
          </w:p>
        </w:tc>
        <w:tc>
          <w:tcPr>
            <w:tcW w:w="1712" w:type="dxa"/>
            <w:tcBorders>
              <w:top w:val="single" w:sz="4" w:space="0" w:color="auto"/>
              <w:left w:val="single" w:sz="4" w:space="0" w:color="auto"/>
              <w:bottom w:val="single" w:sz="4" w:space="0" w:color="auto"/>
              <w:right w:val="single" w:sz="4" w:space="0" w:color="auto"/>
            </w:tcBorders>
            <w:vAlign w:val="center"/>
          </w:tcPr>
          <w:p w14:paraId="57A70ECD"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Lỏng</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3EEFA16B"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16 01 10</w:t>
            </w:r>
          </w:p>
        </w:tc>
      </w:tr>
      <w:tr w:rsidR="002D31E5" w:rsidRPr="009D7514" w14:paraId="198595B7"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16DD3283"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4</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3EE78210" w14:textId="77777777" w:rsidR="002D31E5" w:rsidRPr="009D7514" w:rsidRDefault="002D31E5" w:rsidP="002D31E5">
            <w:pPr>
              <w:widowControl w:val="0"/>
              <w:spacing w:before="60" w:after="60" w:line="259" w:lineRule="auto"/>
              <w:ind w:right="0"/>
              <w:rPr>
                <w:rFonts w:eastAsia="Calibri"/>
                <w:lang w:val="vi-VN"/>
              </w:rPr>
            </w:pPr>
            <w:r w:rsidRPr="009D7514">
              <w:rPr>
                <w:rFonts w:eastAsia="Calibri"/>
                <w:lang w:val="vi-VN"/>
              </w:rPr>
              <w:t>Pin, ắc quy chì thải</w:t>
            </w:r>
          </w:p>
        </w:tc>
        <w:tc>
          <w:tcPr>
            <w:tcW w:w="1952" w:type="dxa"/>
            <w:tcBorders>
              <w:top w:val="nil"/>
              <w:left w:val="single" w:sz="8" w:space="0" w:color="auto"/>
              <w:bottom w:val="single" w:sz="8" w:space="0" w:color="auto"/>
              <w:right w:val="single" w:sz="8" w:space="0" w:color="auto"/>
            </w:tcBorders>
            <w:shd w:val="clear" w:color="auto" w:fill="auto"/>
            <w:vAlign w:val="center"/>
          </w:tcPr>
          <w:p w14:paraId="52757BAC" w14:textId="186C0DA9" w:rsidR="002D31E5" w:rsidRPr="009D7514" w:rsidRDefault="002D31E5" w:rsidP="002D31E5">
            <w:pPr>
              <w:widowControl w:val="0"/>
              <w:spacing w:before="60" w:after="60" w:line="259" w:lineRule="auto"/>
              <w:ind w:right="0"/>
              <w:jc w:val="center"/>
              <w:rPr>
                <w:rFonts w:eastAsia="Calibri"/>
              </w:rPr>
            </w:pPr>
            <w:r w:rsidRPr="009D7514">
              <w:rPr>
                <w:rFonts w:eastAsia="Calibri"/>
              </w:rPr>
              <w:t>781</w:t>
            </w:r>
          </w:p>
        </w:tc>
        <w:tc>
          <w:tcPr>
            <w:tcW w:w="1712" w:type="dxa"/>
            <w:tcBorders>
              <w:top w:val="single" w:sz="4" w:space="0" w:color="auto"/>
              <w:left w:val="single" w:sz="4" w:space="0" w:color="auto"/>
              <w:bottom w:val="single" w:sz="4" w:space="0" w:color="auto"/>
              <w:right w:val="single" w:sz="4" w:space="0" w:color="auto"/>
            </w:tcBorders>
            <w:vAlign w:val="center"/>
          </w:tcPr>
          <w:p w14:paraId="001669DA"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76E7870A"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16 01 12</w:t>
            </w:r>
          </w:p>
        </w:tc>
      </w:tr>
      <w:tr w:rsidR="002D31E5" w:rsidRPr="009D7514" w14:paraId="5E934DFB"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34CD4F6B"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5</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436C8FB7" w14:textId="77777777" w:rsidR="002D31E5" w:rsidRPr="009D7514" w:rsidRDefault="002D31E5" w:rsidP="002D31E5">
            <w:pPr>
              <w:widowControl w:val="0"/>
              <w:spacing w:before="60" w:after="60" w:line="259" w:lineRule="auto"/>
              <w:ind w:right="0"/>
              <w:rPr>
                <w:rFonts w:eastAsia="Calibri"/>
                <w:lang w:val="vi-VN"/>
              </w:rPr>
            </w:pPr>
            <w:r w:rsidRPr="009D7514">
              <w:rPr>
                <w:rFonts w:eastAsia="Calibri"/>
                <w:lang w:val="vi-VN"/>
              </w:rPr>
              <w:t>Thiết bị, linh kiện điện tử thải hoặc các thiết bị điện thải có linh kiện điện tử</w:t>
            </w:r>
            <w:r w:rsidRPr="009D7514">
              <w:rPr>
                <w:rFonts w:eastAsia="Calibri"/>
              </w:rPr>
              <w:t>; Bóng đèn thải</w:t>
            </w:r>
          </w:p>
        </w:tc>
        <w:tc>
          <w:tcPr>
            <w:tcW w:w="1952" w:type="dxa"/>
            <w:tcBorders>
              <w:top w:val="nil"/>
              <w:left w:val="single" w:sz="8" w:space="0" w:color="auto"/>
              <w:bottom w:val="single" w:sz="8" w:space="0" w:color="auto"/>
              <w:right w:val="single" w:sz="8" w:space="0" w:color="auto"/>
            </w:tcBorders>
            <w:shd w:val="clear" w:color="auto" w:fill="auto"/>
            <w:vAlign w:val="center"/>
          </w:tcPr>
          <w:p w14:paraId="36D24323" w14:textId="435A13C9" w:rsidR="002D31E5" w:rsidRPr="009D7514" w:rsidRDefault="002D31E5" w:rsidP="002D31E5">
            <w:pPr>
              <w:widowControl w:val="0"/>
              <w:spacing w:before="60" w:after="60" w:line="259" w:lineRule="auto"/>
              <w:ind w:right="0"/>
              <w:jc w:val="center"/>
              <w:rPr>
                <w:rFonts w:eastAsia="Calibri"/>
              </w:rPr>
            </w:pPr>
            <w:r w:rsidRPr="009D7514">
              <w:rPr>
                <w:rFonts w:eastAsia="Calibri"/>
              </w:rPr>
              <w:t>803</w:t>
            </w:r>
          </w:p>
        </w:tc>
        <w:tc>
          <w:tcPr>
            <w:tcW w:w="1712" w:type="dxa"/>
            <w:tcBorders>
              <w:top w:val="single" w:sz="4" w:space="0" w:color="auto"/>
              <w:left w:val="single" w:sz="4" w:space="0" w:color="auto"/>
              <w:bottom w:val="single" w:sz="4" w:space="0" w:color="auto"/>
              <w:right w:val="single" w:sz="4" w:space="0" w:color="auto"/>
            </w:tcBorders>
            <w:vAlign w:val="center"/>
          </w:tcPr>
          <w:p w14:paraId="3B665F85"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616B47EF"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16 01 13</w:t>
            </w:r>
          </w:p>
        </w:tc>
      </w:tr>
      <w:tr w:rsidR="002D31E5" w:rsidRPr="009D7514" w14:paraId="68643F46"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54237AD0"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6</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702B553A" w14:textId="77777777" w:rsidR="002D31E5" w:rsidRPr="009D7514" w:rsidRDefault="002D31E5" w:rsidP="002D31E5">
            <w:pPr>
              <w:widowControl w:val="0"/>
              <w:spacing w:before="60" w:after="60" w:line="259" w:lineRule="auto"/>
              <w:ind w:right="0"/>
              <w:rPr>
                <w:rFonts w:eastAsia="Calibri"/>
                <w:lang w:val="vi-VN"/>
              </w:rPr>
            </w:pPr>
            <w:r w:rsidRPr="009D7514">
              <w:rPr>
                <w:rFonts w:eastAsia="Calibri"/>
              </w:rPr>
              <w:t>Dầu động cơ, hộp số và bôi trơn tổng hợp</w:t>
            </w:r>
          </w:p>
        </w:tc>
        <w:tc>
          <w:tcPr>
            <w:tcW w:w="1952" w:type="dxa"/>
            <w:tcBorders>
              <w:top w:val="nil"/>
              <w:left w:val="single" w:sz="8" w:space="0" w:color="auto"/>
              <w:bottom w:val="single" w:sz="8" w:space="0" w:color="auto"/>
              <w:right w:val="single" w:sz="8" w:space="0" w:color="auto"/>
            </w:tcBorders>
            <w:shd w:val="clear" w:color="auto" w:fill="auto"/>
            <w:vAlign w:val="center"/>
          </w:tcPr>
          <w:p w14:paraId="49717FD7" w14:textId="69F5059C" w:rsidR="002D31E5" w:rsidRPr="009D7514" w:rsidRDefault="002D31E5" w:rsidP="002D31E5">
            <w:pPr>
              <w:widowControl w:val="0"/>
              <w:spacing w:before="60" w:after="60" w:line="259" w:lineRule="auto"/>
              <w:ind w:right="0"/>
              <w:jc w:val="center"/>
              <w:rPr>
                <w:rFonts w:eastAsia="Calibri"/>
              </w:rPr>
            </w:pPr>
            <w:r w:rsidRPr="009D7514">
              <w:rPr>
                <w:rFonts w:eastAsia="Calibri"/>
              </w:rPr>
              <w:t>112</w:t>
            </w:r>
          </w:p>
        </w:tc>
        <w:tc>
          <w:tcPr>
            <w:tcW w:w="1712" w:type="dxa"/>
            <w:tcBorders>
              <w:top w:val="single" w:sz="4" w:space="0" w:color="auto"/>
              <w:left w:val="single" w:sz="4" w:space="0" w:color="auto"/>
              <w:bottom w:val="single" w:sz="4" w:space="0" w:color="auto"/>
              <w:right w:val="single" w:sz="4" w:space="0" w:color="auto"/>
            </w:tcBorders>
            <w:vAlign w:val="center"/>
          </w:tcPr>
          <w:p w14:paraId="224238FE"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Lỏng</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6191329A"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17 02 03</w:t>
            </w:r>
          </w:p>
        </w:tc>
      </w:tr>
      <w:tr w:rsidR="002D31E5" w:rsidRPr="009D7514" w14:paraId="74917E6C"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68DC5431"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7</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6796CDFD" w14:textId="77777777" w:rsidR="002D31E5" w:rsidRPr="009D7514" w:rsidRDefault="002D31E5" w:rsidP="002D31E5">
            <w:pPr>
              <w:widowControl w:val="0"/>
              <w:spacing w:before="60" w:after="60" w:line="259" w:lineRule="auto"/>
              <w:ind w:right="0"/>
              <w:rPr>
                <w:rFonts w:eastAsia="Calibri"/>
              </w:rPr>
            </w:pPr>
            <w:r w:rsidRPr="009D7514">
              <w:rPr>
                <w:rFonts w:eastAsia="Calibri"/>
              </w:rPr>
              <w:t>Bao bì mềm có các thành phần nguy hại (chất tẩy rửa, sát trùng, phân bón..)</w:t>
            </w:r>
          </w:p>
        </w:tc>
        <w:tc>
          <w:tcPr>
            <w:tcW w:w="1952" w:type="dxa"/>
            <w:tcBorders>
              <w:top w:val="nil"/>
              <w:left w:val="single" w:sz="8" w:space="0" w:color="auto"/>
              <w:bottom w:val="single" w:sz="8" w:space="0" w:color="auto"/>
              <w:right w:val="single" w:sz="8" w:space="0" w:color="auto"/>
            </w:tcBorders>
            <w:shd w:val="clear" w:color="auto" w:fill="auto"/>
            <w:vAlign w:val="center"/>
          </w:tcPr>
          <w:p w14:paraId="1F695C39" w14:textId="2A0B65D9" w:rsidR="002D31E5" w:rsidRPr="009D7514" w:rsidRDefault="002D31E5" w:rsidP="002D31E5">
            <w:pPr>
              <w:widowControl w:val="0"/>
              <w:spacing w:before="60" w:after="60" w:line="259" w:lineRule="auto"/>
              <w:ind w:right="0"/>
              <w:jc w:val="center"/>
              <w:rPr>
                <w:rFonts w:eastAsia="Calibri"/>
              </w:rPr>
            </w:pPr>
            <w:r w:rsidRPr="009D7514">
              <w:rPr>
                <w:rFonts w:eastAsia="Calibri"/>
              </w:rPr>
              <w:t>455</w:t>
            </w:r>
          </w:p>
        </w:tc>
        <w:tc>
          <w:tcPr>
            <w:tcW w:w="1712" w:type="dxa"/>
            <w:tcBorders>
              <w:top w:val="single" w:sz="4" w:space="0" w:color="auto"/>
              <w:left w:val="single" w:sz="4" w:space="0" w:color="auto"/>
              <w:bottom w:val="single" w:sz="4" w:space="0" w:color="auto"/>
              <w:right w:val="single" w:sz="4" w:space="0" w:color="auto"/>
            </w:tcBorders>
            <w:vAlign w:val="center"/>
          </w:tcPr>
          <w:p w14:paraId="2803AD1B"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3014B9B4"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18 01 01</w:t>
            </w:r>
          </w:p>
        </w:tc>
      </w:tr>
      <w:tr w:rsidR="002D31E5" w:rsidRPr="009D7514" w14:paraId="6F35CA2A" w14:textId="77777777" w:rsidTr="00FD02CA">
        <w:trPr>
          <w:trHeight w:val="945"/>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0CABF777"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8</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3C413805" w14:textId="77777777" w:rsidR="002D31E5" w:rsidRPr="009D7514" w:rsidRDefault="002D31E5" w:rsidP="002D31E5">
            <w:pPr>
              <w:widowControl w:val="0"/>
              <w:spacing w:before="60" w:after="60" w:line="259" w:lineRule="auto"/>
              <w:ind w:right="0"/>
              <w:rPr>
                <w:rFonts w:eastAsia="Calibri"/>
              </w:rPr>
            </w:pPr>
            <w:r w:rsidRPr="009D7514">
              <w:rPr>
                <w:rFonts w:eastAsia="Calibri"/>
              </w:rPr>
              <w:t>Bao bì cứng chứa thành phần nguy hại (thùng sơn thải,</w:t>
            </w:r>
            <w:r w:rsidRPr="009D7514">
              <w:rPr>
                <w:rFonts w:eastAsia="Calibri"/>
                <w:lang w:val="vi-VN"/>
              </w:rPr>
              <w:t xml:space="preserve"> b</w:t>
            </w:r>
            <w:r w:rsidRPr="009D7514">
              <w:rPr>
                <w:rFonts w:eastAsia="Calibri"/>
                <w:lang w:eastAsia="zh-CN"/>
              </w:rPr>
              <w:t>ao chứa hóa chất, chai lọ đựng hóa chất</w:t>
            </w:r>
            <w:r w:rsidRPr="009D7514">
              <w:rPr>
                <w:rFonts w:eastAsia="Calibri"/>
                <w:lang w:val="vi-VN" w:eastAsia="zh-CN"/>
              </w:rPr>
              <w:t xml:space="preserve">, </w:t>
            </w:r>
            <w:r w:rsidRPr="009D7514">
              <w:rPr>
                <w:rFonts w:eastAsia="Calibri"/>
                <w:lang w:eastAsia="zh-CN"/>
              </w:rPr>
              <w:t>vỏ chai, bao bì thuốc bảo vệ thực vật</w:t>
            </w:r>
            <w:r w:rsidRPr="009D7514">
              <w:rPr>
                <w:rFonts w:eastAsia="Calibri"/>
                <w:lang w:val="vi-VN" w:eastAsia="zh-CN"/>
              </w:rPr>
              <w:t>...</w:t>
            </w:r>
            <w:r w:rsidRPr="009D7514">
              <w:rPr>
                <w:rFonts w:eastAsia="Calibri"/>
                <w:lang w:eastAsia="zh-CN"/>
              </w:rPr>
              <w:t>).</w:t>
            </w:r>
          </w:p>
        </w:tc>
        <w:tc>
          <w:tcPr>
            <w:tcW w:w="1952" w:type="dxa"/>
            <w:tcBorders>
              <w:top w:val="nil"/>
              <w:left w:val="single" w:sz="8" w:space="0" w:color="auto"/>
              <w:bottom w:val="single" w:sz="8" w:space="0" w:color="auto"/>
              <w:right w:val="single" w:sz="8" w:space="0" w:color="auto"/>
            </w:tcBorders>
            <w:shd w:val="clear" w:color="auto" w:fill="auto"/>
            <w:vAlign w:val="center"/>
          </w:tcPr>
          <w:p w14:paraId="2D0EDC9A" w14:textId="7C41A05D" w:rsidR="002D31E5" w:rsidRPr="009D7514" w:rsidRDefault="002D31E5" w:rsidP="002D31E5">
            <w:pPr>
              <w:widowControl w:val="0"/>
              <w:spacing w:before="60" w:after="60" w:line="259" w:lineRule="auto"/>
              <w:ind w:right="0"/>
              <w:jc w:val="center"/>
              <w:rPr>
                <w:rFonts w:eastAsia="Calibri"/>
              </w:rPr>
            </w:pPr>
            <w:r w:rsidRPr="009D7514">
              <w:rPr>
                <w:rFonts w:eastAsia="Calibri"/>
              </w:rPr>
              <w:t>321</w:t>
            </w:r>
          </w:p>
        </w:tc>
        <w:tc>
          <w:tcPr>
            <w:tcW w:w="1712" w:type="dxa"/>
            <w:tcBorders>
              <w:top w:val="single" w:sz="4" w:space="0" w:color="auto"/>
              <w:left w:val="single" w:sz="4" w:space="0" w:color="auto"/>
              <w:bottom w:val="single" w:sz="4" w:space="0" w:color="auto"/>
              <w:right w:val="single" w:sz="4" w:space="0" w:color="auto"/>
            </w:tcBorders>
            <w:vAlign w:val="center"/>
          </w:tcPr>
          <w:p w14:paraId="2E31D00C"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48071681"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18 01 03</w:t>
            </w:r>
          </w:p>
        </w:tc>
      </w:tr>
      <w:tr w:rsidR="002D31E5" w:rsidRPr="009D7514" w14:paraId="07D8DCB7"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7D999CD3" w14:textId="77777777" w:rsidR="002D31E5" w:rsidRPr="009D7514" w:rsidRDefault="002D31E5" w:rsidP="002D31E5">
            <w:pPr>
              <w:spacing w:before="60" w:after="60" w:line="259" w:lineRule="auto"/>
              <w:ind w:right="0"/>
              <w:jc w:val="center"/>
              <w:rPr>
                <w:rFonts w:eastAsia="Calibri"/>
              </w:rPr>
            </w:pPr>
            <w:r w:rsidRPr="009D7514">
              <w:rPr>
                <w:rFonts w:eastAsia="Calibri"/>
              </w:rPr>
              <w:t>9</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09223654" w14:textId="77777777" w:rsidR="002D31E5" w:rsidRPr="009D7514" w:rsidRDefault="002D31E5" w:rsidP="002D31E5">
            <w:pPr>
              <w:widowControl w:val="0"/>
              <w:spacing w:before="60" w:after="60" w:line="259" w:lineRule="auto"/>
              <w:ind w:right="0"/>
              <w:rPr>
                <w:rFonts w:eastAsia="Calibri"/>
              </w:rPr>
            </w:pPr>
            <w:r w:rsidRPr="009D7514">
              <w:rPr>
                <w:rFonts w:eastAsia="Calibri"/>
              </w:rPr>
              <w:t>Giẻ lau bị nhiễm các thành phần nguy hại thải</w:t>
            </w:r>
          </w:p>
        </w:tc>
        <w:tc>
          <w:tcPr>
            <w:tcW w:w="1952" w:type="dxa"/>
            <w:tcBorders>
              <w:top w:val="nil"/>
              <w:left w:val="single" w:sz="8" w:space="0" w:color="auto"/>
              <w:bottom w:val="single" w:sz="8" w:space="0" w:color="auto"/>
              <w:right w:val="single" w:sz="8" w:space="0" w:color="auto"/>
            </w:tcBorders>
            <w:shd w:val="clear" w:color="auto" w:fill="auto"/>
            <w:vAlign w:val="center"/>
          </w:tcPr>
          <w:p w14:paraId="008AE8BF" w14:textId="53D788C8" w:rsidR="002D31E5" w:rsidRPr="009D7514" w:rsidRDefault="002D31E5" w:rsidP="002D31E5">
            <w:pPr>
              <w:widowControl w:val="0"/>
              <w:spacing w:before="60" w:after="60" w:line="259" w:lineRule="auto"/>
              <w:ind w:right="0"/>
              <w:jc w:val="center"/>
              <w:rPr>
                <w:rFonts w:eastAsia="Calibri"/>
              </w:rPr>
            </w:pPr>
            <w:r w:rsidRPr="009D7514">
              <w:rPr>
                <w:rFonts w:eastAsia="Calibri"/>
              </w:rPr>
              <w:t>142</w:t>
            </w:r>
          </w:p>
        </w:tc>
        <w:tc>
          <w:tcPr>
            <w:tcW w:w="1712" w:type="dxa"/>
            <w:tcBorders>
              <w:top w:val="single" w:sz="4" w:space="0" w:color="auto"/>
              <w:left w:val="single" w:sz="4" w:space="0" w:color="auto"/>
              <w:bottom w:val="single" w:sz="4" w:space="0" w:color="auto"/>
              <w:right w:val="single" w:sz="4" w:space="0" w:color="auto"/>
            </w:tcBorders>
            <w:vAlign w:val="center"/>
          </w:tcPr>
          <w:p w14:paraId="6C0F8BA6"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2B6D5C37"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18 02 01</w:t>
            </w:r>
          </w:p>
        </w:tc>
      </w:tr>
      <w:tr w:rsidR="002D31E5" w:rsidRPr="009D7514" w14:paraId="17C924E7" w14:textId="77777777" w:rsidTr="0095182C">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2597FD46" w14:textId="77777777" w:rsidR="002D31E5" w:rsidRPr="009D7514" w:rsidRDefault="002D31E5" w:rsidP="002D31E5">
            <w:pPr>
              <w:spacing w:before="60" w:after="60" w:line="259" w:lineRule="auto"/>
              <w:ind w:right="0"/>
              <w:jc w:val="center"/>
              <w:rPr>
                <w:rFonts w:eastAsia="Calibri"/>
              </w:rPr>
            </w:pPr>
            <w:r w:rsidRPr="009D7514">
              <w:rPr>
                <w:rFonts w:eastAsia="Calibri"/>
              </w:rPr>
              <w:t>10</w:t>
            </w: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52DC2106" w14:textId="77777777" w:rsidR="002D31E5" w:rsidRPr="009D7514" w:rsidRDefault="002D31E5" w:rsidP="002D31E5">
            <w:pPr>
              <w:widowControl w:val="0"/>
              <w:spacing w:before="60" w:after="60" w:line="259" w:lineRule="auto"/>
              <w:ind w:right="0"/>
              <w:rPr>
                <w:rFonts w:eastAsia="Calibri"/>
              </w:rPr>
            </w:pPr>
            <w:r w:rsidRPr="009D7514">
              <w:rPr>
                <w:rFonts w:eastAsia="Calibri"/>
                <w:lang w:val="vi-VN"/>
              </w:rPr>
              <w:t>Than hoạt tính thải</w:t>
            </w:r>
          </w:p>
        </w:tc>
        <w:tc>
          <w:tcPr>
            <w:tcW w:w="1952" w:type="dxa"/>
            <w:tcBorders>
              <w:top w:val="nil"/>
              <w:left w:val="single" w:sz="8" w:space="0" w:color="auto"/>
              <w:bottom w:val="single" w:sz="8" w:space="0" w:color="auto"/>
              <w:right w:val="single" w:sz="8" w:space="0" w:color="auto"/>
            </w:tcBorders>
            <w:shd w:val="clear" w:color="auto" w:fill="auto"/>
            <w:vAlign w:val="center"/>
          </w:tcPr>
          <w:p w14:paraId="61EBBEAA" w14:textId="3FBE3458" w:rsidR="002D31E5" w:rsidRPr="009D7514" w:rsidRDefault="002D31E5" w:rsidP="002D31E5">
            <w:pPr>
              <w:widowControl w:val="0"/>
              <w:spacing w:before="60" w:after="60" w:line="259" w:lineRule="auto"/>
              <w:ind w:right="0"/>
              <w:jc w:val="center"/>
              <w:rPr>
                <w:rFonts w:eastAsia="Segoe UI"/>
                <w:shd w:val="clear" w:color="auto" w:fill="FFFFFF"/>
              </w:rPr>
            </w:pPr>
            <w:r w:rsidRPr="009D7514">
              <w:rPr>
                <w:rFonts w:eastAsia="Calibri"/>
              </w:rPr>
              <w:t>360</w:t>
            </w:r>
          </w:p>
        </w:tc>
        <w:tc>
          <w:tcPr>
            <w:tcW w:w="1712" w:type="dxa"/>
            <w:tcBorders>
              <w:top w:val="single" w:sz="4" w:space="0" w:color="auto"/>
              <w:left w:val="single" w:sz="4" w:space="0" w:color="auto"/>
              <w:bottom w:val="single" w:sz="4" w:space="0" w:color="auto"/>
              <w:right w:val="single" w:sz="4" w:space="0" w:color="auto"/>
            </w:tcBorders>
            <w:vAlign w:val="center"/>
          </w:tcPr>
          <w:p w14:paraId="2BFE77A5" w14:textId="77777777" w:rsidR="002D31E5" w:rsidRPr="009D7514" w:rsidRDefault="002D31E5" w:rsidP="002D31E5">
            <w:pPr>
              <w:widowControl w:val="0"/>
              <w:spacing w:before="60" w:after="60" w:line="259" w:lineRule="auto"/>
              <w:ind w:right="0"/>
              <w:jc w:val="center"/>
              <w:rPr>
                <w:rFonts w:eastAsia="Segoe UI"/>
                <w:shd w:val="clear" w:color="auto" w:fill="FFFFFF"/>
              </w:rPr>
            </w:pPr>
            <w:r w:rsidRPr="009D7514">
              <w:rPr>
                <w:rFonts w:eastAsia="Calibri"/>
              </w:rPr>
              <w:t>Rắn</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5C40C065" w14:textId="77777777" w:rsidR="002D31E5" w:rsidRPr="009D7514" w:rsidRDefault="002D31E5" w:rsidP="002D31E5">
            <w:pPr>
              <w:widowControl w:val="0"/>
              <w:spacing w:before="60" w:after="60" w:line="259" w:lineRule="auto"/>
              <w:ind w:right="0"/>
              <w:jc w:val="center"/>
              <w:rPr>
                <w:rFonts w:eastAsia="Calibri"/>
              </w:rPr>
            </w:pPr>
            <w:r w:rsidRPr="009D7514">
              <w:rPr>
                <w:rFonts w:eastAsia="Segoe UI"/>
                <w:shd w:val="clear" w:color="auto" w:fill="FFFFFF"/>
              </w:rPr>
              <w:t>19 12 03</w:t>
            </w:r>
          </w:p>
        </w:tc>
      </w:tr>
      <w:tr w:rsidR="002D31E5" w:rsidRPr="009D7514" w14:paraId="5048B10D" w14:textId="77777777" w:rsidTr="00173A0A">
        <w:trPr>
          <w:trHeight w:val="629"/>
          <w:jc w:val="center"/>
        </w:trPr>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1A995E94" w14:textId="77777777" w:rsidR="002D31E5" w:rsidRPr="009D7514" w:rsidRDefault="002D31E5" w:rsidP="002D31E5">
            <w:pPr>
              <w:spacing w:before="60" w:after="60" w:line="259" w:lineRule="auto"/>
              <w:ind w:right="0"/>
              <w:jc w:val="center"/>
              <w:rPr>
                <w:rFonts w:eastAsia="Calibri"/>
                <w:lang w:val="vi-VN"/>
              </w:rPr>
            </w:pPr>
          </w:p>
        </w:tc>
        <w:tc>
          <w:tcPr>
            <w:tcW w:w="3314" w:type="dxa"/>
            <w:tcBorders>
              <w:top w:val="single" w:sz="4" w:space="0" w:color="auto"/>
              <w:left w:val="single" w:sz="4" w:space="0" w:color="auto"/>
              <w:bottom w:val="single" w:sz="4" w:space="0" w:color="auto"/>
              <w:right w:val="single" w:sz="4" w:space="0" w:color="auto"/>
            </w:tcBorders>
            <w:shd w:val="clear" w:color="auto" w:fill="auto"/>
            <w:vAlign w:val="center"/>
          </w:tcPr>
          <w:p w14:paraId="08CE1123" w14:textId="77777777" w:rsidR="002D31E5" w:rsidRPr="009D7514" w:rsidRDefault="002D31E5" w:rsidP="002D31E5">
            <w:pPr>
              <w:widowControl w:val="0"/>
              <w:spacing w:before="60" w:after="60" w:line="259" w:lineRule="auto"/>
              <w:ind w:right="0"/>
              <w:rPr>
                <w:rFonts w:eastAsia="Calibri"/>
              </w:rPr>
            </w:pPr>
            <w:r w:rsidRPr="009D7514">
              <w:rPr>
                <w:rFonts w:eastAsia="Calibri"/>
                <w:b/>
              </w:rPr>
              <w:t>TỔNG KHỐI LƯỢNG</w:t>
            </w:r>
          </w:p>
        </w:tc>
        <w:tc>
          <w:tcPr>
            <w:tcW w:w="1952" w:type="dxa"/>
            <w:tcBorders>
              <w:top w:val="nil"/>
              <w:left w:val="single" w:sz="8" w:space="0" w:color="auto"/>
              <w:bottom w:val="single" w:sz="8" w:space="0" w:color="auto"/>
              <w:right w:val="single" w:sz="8" w:space="0" w:color="auto"/>
            </w:tcBorders>
            <w:shd w:val="clear" w:color="auto" w:fill="auto"/>
            <w:vAlign w:val="center"/>
          </w:tcPr>
          <w:p w14:paraId="6474161F" w14:textId="1624EAB3" w:rsidR="002D31E5" w:rsidRPr="009D7514" w:rsidRDefault="002D31E5" w:rsidP="002D31E5">
            <w:pPr>
              <w:widowControl w:val="0"/>
              <w:spacing w:before="60" w:after="60" w:line="259" w:lineRule="auto"/>
              <w:ind w:right="0"/>
              <w:jc w:val="center"/>
              <w:rPr>
                <w:rFonts w:eastAsia="Calibri"/>
              </w:rPr>
            </w:pPr>
            <w:r w:rsidRPr="009D7514">
              <w:rPr>
                <w:rFonts w:eastAsia="Calibri"/>
                <w:b/>
                <w:bCs/>
              </w:rPr>
              <w:t>3.942</w:t>
            </w:r>
          </w:p>
        </w:tc>
        <w:tc>
          <w:tcPr>
            <w:tcW w:w="1712" w:type="dxa"/>
            <w:tcBorders>
              <w:top w:val="single" w:sz="4" w:space="0" w:color="auto"/>
              <w:left w:val="single" w:sz="4" w:space="0" w:color="auto"/>
              <w:bottom w:val="single" w:sz="4" w:space="0" w:color="auto"/>
              <w:right w:val="single" w:sz="4" w:space="0" w:color="auto"/>
            </w:tcBorders>
          </w:tcPr>
          <w:p w14:paraId="54819C1F" w14:textId="77777777" w:rsidR="002D31E5" w:rsidRPr="009D7514" w:rsidRDefault="002D31E5" w:rsidP="002D31E5">
            <w:pPr>
              <w:widowControl w:val="0"/>
              <w:spacing w:before="60" w:after="60" w:line="259" w:lineRule="auto"/>
              <w:ind w:right="0"/>
              <w:jc w:val="center"/>
              <w:rPr>
                <w:rFonts w:eastAsia="Calibri"/>
              </w:rPr>
            </w:pP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14:paraId="0B4F2A94" w14:textId="77777777" w:rsidR="002D31E5" w:rsidRPr="009D7514" w:rsidRDefault="002D31E5" w:rsidP="002D31E5">
            <w:pPr>
              <w:widowControl w:val="0"/>
              <w:spacing w:before="60" w:after="60" w:line="259" w:lineRule="auto"/>
              <w:ind w:right="0"/>
              <w:jc w:val="center"/>
              <w:rPr>
                <w:rFonts w:eastAsia="Calibri"/>
              </w:rPr>
            </w:pPr>
          </w:p>
        </w:tc>
      </w:tr>
    </w:tbl>
    <w:p w14:paraId="516DF9A9" w14:textId="2FB2B21C" w:rsidR="00393161" w:rsidRPr="009D7514" w:rsidRDefault="0028419F" w:rsidP="00393161">
      <w:pPr>
        <w:pStyle w:val="1"/>
        <w:spacing w:before="0" w:line="312" w:lineRule="auto"/>
        <w:jc w:val="both"/>
        <w:rPr>
          <w:lang w:eastAsia="vi-VN"/>
        </w:rPr>
      </w:pPr>
      <w:bookmarkStart w:id="851" w:name="_Toc129252059"/>
      <w:r w:rsidRPr="009D7514">
        <w:rPr>
          <w:lang w:eastAsia="vi-VN"/>
        </w:rPr>
        <w:t>4.2.</w:t>
      </w:r>
      <w:r w:rsidR="00393161" w:rsidRPr="009D7514">
        <w:rPr>
          <w:lang w:eastAsia="vi-VN"/>
        </w:rPr>
        <w:t xml:space="preserve"> </w:t>
      </w:r>
      <w:r w:rsidR="00393161" w:rsidRPr="009D7514">
        <w:t>Biện pháp phòng ngừa, giảm thiểu chất thải rắn từ trạm y tế</w:t>
      </w:r>
      <w:bookmarkEnd w:id="851"/>
    </w:p>
    <w:p w14:paraId="030FAC34" w14:textId="77777777" w:rsidR="00393161" w:rsidRPr="009D7514" w:rsidRDefault="00393161" w:rsidP="00393161">
      <w:pPr>
        <w:widowControl w:val="0"/>
        <w:spacing w:before="0" w:after="0"/>
        <w:ind w:right="0" w:firstLine="426"/>
        <w:rPr>
          <w:lang w:val="vi-VN"/>
        </w:rPr>
      </w:pPr>
      <w:r w:rsidRPr="009D7514">
        <w:rPr>
          <w:lang w:val="vi-VN"/>
        </w:rPr>
        <w:t>Phân loại thành 5 nhóm: chất thải lây nhiễm, chất thải hóa học nguy hại, chất thải phóng xa, bình chứa áp suất, chất thải rắn thông thường.</w:t>
      </w:r>
    </w:p>
    <w:p w14:paraId="0B4DF846" w14:textId="77777777" w:rsidR="00393161" w:rsidRPr="009D7514" w:rsidRDefault="00393161" w:rsidP="00393161">
      <w:pPr>
        <w:widowControl w:val="0"/>
        <w:spacing w:before="0" w:after="0"/>
        <w:ind w:right="0" w:firstLine="426"/>
      </w:pPr>
      <w:r w:rsidRPr="009D7514">
        <w:rPr>
          <w:lang w:val="vi-VN"/>
        </w:rPr>
        <w:t>Quy định về mã màu sắc: màu vàng đựng chất thải lây nhiễm, màu đen đựng chất thải hóa học nguy hại và chất phóng xạ; màu xanh đựng chất thải thông thường và các bình áp suất nhỏ, màu trắng đựng chất thải có thể tái chế.</w:t>
      </w:r>
    </w:p>
    <w:p w14:paraId="493A3D72" w14:textId="77777777" w:rsidR="00393161" w:rsidRPr="009D7514" w:rsidRDefault="00393161" w:rsidP="00393161">
      <w:pPr>
        <w:widowControl w:val="0"/>
        <w:spacing w:before="0" w:after="0"/>
        <w:ind w:right="0" w:firstLine="426"/>
        <w:rPr>
          <w:i/>
        </w:rPr>
      </w:pPr>
      <w:r w:rsidRPr="009D7514">
        <w:rPr>
          <w:i/>
          <w:lang w:val="vi-VN"/>
        </w:rPr>
        <w:t>Dụng cụ chứa chất thải:</w:t>
      </w:r>
    </w:p>
    <w:p w14:paraId="5A5408BB" w14:textId="77777777" w:rsidR="00393161" w:rsidRPr="009D7514" w:rsidRDefault="00393161" w:rsidP="002D43C3">
      <w:pPr>
        <w:widowControl w:val="0"/>
        <w:numPr>
          <w:ilvl w:val="5"/>
          <w:numId w:val="116"/>
        </w:numPr>
        <w:spacing w:before="0" w:after="0"/>
        <w:ind w:left="284" w:right="0" w:hanging="284"/>
      </w:pPr>
      <w:r w:rsidRPr="009D7514">
        <w:rPr>
          <w:lang w:val="vi-VN"/>
        </w:rPr>
        <w:t>Túi màu vàng và màu đen phải làm bằng nhựa PE hoặc PP, không dùng nhựa PVC.</w:t>
      </w:r>
    </w:p>
    <w:p w14:paraId="64DFE60B" w14:textId="77777777" w:rsidR="00393161" w:rsidRPr="009D7514" w:rsidRDefault="00393161" w:rsidP="002D43C3">
      <w:pPr>
        <w:widowControl w:val="0"/>
        <w:numPr>
          <w:ilvl w:val="5"/>
          <w:numId w:val="116"/>
        </w:numPr>
        <w:spacing w:before="0" w:after="0"/>
        <w:ind w:left="284" w:right="0" w:hanging="284"/>
      </w:pPr>
      <w:r w:rsidRPr="009D7514">
        <w:rPr>
          <w:lang w:val="vi-VN"/>
        </w:rPr>
        <w:lastRenderedPageBreak/>
        <w:t>Túi đựng chất thải y tế có thành d</w:t>
      </w:r>
      <w:r w:rsidRPr="009D7514">
        <w:t>à</w:t>
      </w:r>
      <w:r w:rsidRPr="009D7514">
        <w:rPr>
          <w:lang w:val="vi-VN"/>
        </w:rPr>
        <w:t>y tối thiểu 0,1mm, kích thước túi phù hợp với lượng chất thải phát sinh, thể tích tối đa của túi là 0,1 m</w:t>
      </w:r>
      <w:r w:rsidRPr="009D7514">
        <w:rPr>
          <w:vertAlign w:val="superscript"/>
          <w:lang w:val="vi-VN"/>
        </w:rPr>
        <w:t>3</w:t>
      </w:r>
      <w:r w:rsidRPr="009D7514">
        <w:rPr>
          <w:lang w:val="vi-VN"/>
        </w:rPr>
        <w:t>.</w:t>
      </w:r>
    </w:p>
    <w:p w14:paraId="7C89145A" w14:textId="77777777" w:rsidR="00393161" w:rsidRPr="009D7514" w:rsidRDefault="00393161" w:rsidP="002D43C3">
      <w:pPr>
        <w:widowControl w:val="0"/>
        <w:numPr>
          <w:ilvl w:val="5"/>
          <w:numId w:val="116"/>
        </w:numPr>
        <w:spacing w:before="0" w:after="0"/>
        <w:ind w:left="284" w:right="0" w:hanging="284"/>
      </w:pPr>
      <w:r w:rsidRPr="009D7514">
        <w:rPr>
          <w:lang w:val="vi-VN"/>
        </w:rPr>
        <w:t>Bên ngoài túi phải có đường kẻ ngang ở mức 3/4 túi và có dòng chữ “KHÔNG ĐƯỢC ĐỰNG QUÁ VẠCH NÀY”.</w:t>
      </w:r>
    </w:p>
    <w:p w14:paraId="31DEB12A" w14:textId="77777777" w:rsidR="00393161" w:rsidRPr="009D7514" w:rsidRDefault="00393161" w:rsidP="002D43C3">
      <w:pPr>
        <w:widowControl w:val="0"/>
        <w:numPr>
          <w:ilvl w:val="5"/>
          <w:numId w:val="116"/>
        </w:numPr>
        <w:spacing w:before="0" w:after="0"/>
        <w:ind w:left="284" w:right="0" w:hanging="284"/>
      </w:pPr>
      <w:r w:rsidRPr="009D7514">
        <w:rPr>
          <w:lang w:val="vi-VN"/>
        </w:rPr>
        <w:t>Các túi đựng chất thải phải tuân theo hệ thống màu quy định và sử dụng đúng mục đích.</w:t>
      </w:r>
    </w:p>
    <w:p w14:paraId="473F6476" w14:textId="2F5FA0F7" w:rsidR="00393161" w:rsidRPr="009D7514" w:rsidRDefault="00393161" w:rsidP="00393161">
      <w:pPr>
        <w:widowControl w:val="0"/>
        <w:spacing w:before="0" w:after="0"/>
        <w:ind w:right="0" w:firstLine="426"/>
        <w:rPr>
          <w:i/>
        </w:rPr>
      </w:pPr>
      <w:r w:rsidRPr="009D7514">
        <w:rPr>
          <w:i/>
          <w:lang w:val="vi-VN"/>
        </w:rPr>
        <w:t>Dụng cụ đựng chất thải sắc nhọn</w:t>
      </w:r>
      <w:r w:rsidRPr="009D7514">
        <w:rPr>
          <w:i/>
        </w:rPr>
        <w:t>:</w:t>
      </w:r>
    </w:p>
    <w:p w14:paraId="65FDD24A" w14:textId="7BA4823C" w:rsidR="00393161" w:rsidRPr="009D7514" w:rsidRDefault="00393161" w:rsidP="002D43C3">
      <w:pPr>
        <w:pStyle w:val="ListParagraph"/>
        <w:widowControl w:val="0"/>
        <w:numPr>
          <w:ilvl w:val="5"/>
          <w:numId w:val="116"/>
        </w:numPr>
        <w:spacing w:before="0" w:after="0"/>
        <w:ind w:left="284" w:right="0" w:hanging="284"/>
      </w:pPr>
      <w:r w:rsidRPr="009D7514">
        <w:rPr>
          <w:lang w:val="vi-VN"/>
        </w:rPr>
        <w:t>Dụng cụ đựng chất thải sắc nhọn phải phù hợp với phương pháp tiêu hủy cuối cùng.</w:t>
      </w:r>
    </w:p>
    <w:p w14:paraId="55794F67" w14:textId="52B80AC4" w:rsidR="00393161" w:rsidRPr="009D7514" w:rsidRDefault="00393161" w:rsidP="002D43C3">
      <w:pPr>
        <w:pStyle w:val="ListParagraph"/>
        <w:widowControl w:val="0"/>
        <w:numPr>
          <w:ilvl w:val="0"/>
          <w:numId w:val="117"/>
        </w:numPr>
        <w:spacing w:before="0" w:after="0"/>
        <w:ind w:left="284" w:right="0" w:hanging="284"/>
      </w:pPr>
      <w:r w:rsidRPr="009D7514">
        <w:rPr>
          <w:lang w:val="vi-VN"/>
        </w:rPr>
        <w:t>Hộp đựng chất thải sắc nhọn phải bảo đảm các tiêu chuẩn.</w:t>
      </w:r>
    </w:p>
    <w:p w14:paraId="29E7F930" w14:textId="77777777" w:rsidR="00393161" w:rsidRPr="009D7514" w:rsidRDefault="00393161" w:rsidP="002D43C3">
      <w:pPr>
        <w:widowControl w:val="0"/>
        <w:numPr>
          <w:ilvl w:val="4"/>
          <w:numId w:val="117"/>
        </w:numPr>
        <w:spacing w:before="0" w:after="0"/>
        <w:ind w:left="709" w:right="0"/>
      </w:pPr>
      <w:r w:rsidRPr="009D7514">
        <w:rPr>
          <w:lang w:val="vi-VN"/>
        </w:rPr>
        <w:t>Thành và đáy cứng không bị xuyên thủng.</w:t>
      </w:r>
    </w:p>
    <w:p w14:paraId="434F66F3" w14:textId="77777777" w:rsidR="00393161" w:rsidRPr="009D7514" w:rsidRDefault="00393161" w:rsidP="002D43C3">
      <w:pPr>
        <w:widowControl w:val="0"/>
        <w:numPr>
          <w:ilvl w:val="4"/>
          <w:numId w:val="117"/>
        </w:numPr>
        <w:spacing w:before="0" w:after="0"/>
        <w:ind w:left="709" w:right="0"/>
      </w:pPr>
      <w:r w:rsidRPr="009D7514">
        <w:rPr>
          <w:lang w:val="vi-VN"/>
        </w:rPr>
        <w:t>Có khả năng chống thấm.</w:t>
      </w:r>
    </w:p>
    <w:p w14:paraId="582D612D" w14:textId="77777777" w:rsidR="00393161" w:rsidRPr="009D7514" w:rsidRDefault="00393161" w:rsidP="002D43C3">
      <w:pPr>
        <w:widowControl w:val="0"/>
        <w:numPr>
          <w:ilvl w:val="4"/>
          <w:numId w:val="117"/>
        </w:numPr>
        <w:spacing w:before="0" w:after="0"/>
        <w:ind w:left="709" w:right="0"/>
      </w:pPr>
      <w:r w:rsidRPr="009D7514">
        <w:rPr>
          <w:lang w:val="vi-VN"/>
        </w:rPr>
        <w:t>Kích thước phù hợp.</w:t>
      </w:r>
    </w:p>
    <w:p w14:paraId="5FF5E093" w14:textId="77777777" w:rsidR="00393161" w:rsidRPr="009D7514" w:rsidRDefault="00393161" w:rsidP="002D43C3">
      <w:pPr>
        <w:widowControl w:val="0"/>
        <w:numPr>
          <w:ilvl w:val="4"/>
          <w:numId w:val="117"/>
        </w:numPr>
        <w:spacing w:before="0" w:after="0"/>
        <w:ind w:left="709" w:right="0"/>
      </w:pPr>
      <w:r w:rsidRPr="009D7514">
        <w:rPr>
          <w:lang w:val="vi-VN"/>
        </w:rPr>
        <w:t>Có nắp đóng mở dễ dàng.</w:t>
      </w:r>
    </w:p>
    <w:p w14:paraId="76B55073" w14:textId="77777777" w:rsidR="00393161" w:rsidRPr="009D7514" w:rsidRDefault="00393161" w:rsidP="002D43C3">
      <w:pPr>
        <w:widowControl w:val="0"/>
        <w:numPr>
          <w:ilvl w:val="4"/>
          <w:numId w:val="117"/>
        </w:numPr>
        <w:spacing w:before="0" w:after="0"/>
        <w:ind w:left="709" w:right="0"/>
      </w:pPr>
      <w:r w:rsidRPr="009D7514">
        <w:rPr>
          <w:lang w:val="vi-VN"/>
        </w:rPr>
        <w:t>Miệng hộp đủ lớn để cho vật sắc nhọn vào mà không cần dùng lực đẩy.</w:t>
      </w:r>
    </w:p>
    <w:p w14:paraId="24DC3EF2" w14:textId="77777777" w:rsidR="00393161" w:rsidRPr="009D7514" w:rsidRDefault="00393161" w:rsidP="002D43C3">
      <w:pPr>
        <w:widowControl w:val="0"/>
        <w:numPr>
          <w:ilvl w:val="4"/>
          <w:numId w:val="117"/>
        </w:numPr>
        <w:spacing w:before="0" w:after="0"/>
        <w:ind w:left="709" w:right="0"/>
      </w:pPr>
      <w:r w:rsidRPr="009D7514">
        <w:rPr>
          <w:lang w:val="vi-VN"/>
        </w:rPr>
        <w:t>Có dòng chữ “CHỈ ĐỰNG CHẤT THẢI SẮC NHỌN” và có vạch báo hiệu ở mức 3/4 hộp và có dòng chữ “KHÔNG ĐƯỢC ĐỰNG QUÁ VẠCH NÀY”.</w:t>
      </w:r>
    </w:p>
    <w:p w14:paraId="3067846F" w14:textId="77777777" w:rsidR="00393161" w:rsidRPr="009D7514" w:rsidRDefault="00393161" w:rsidP="002D43C3">
      <w:pPr>
        <w:widowControl w:val="0"/>
        <w:numPr>
          <w:ilvl w:val="4"/>
          <w:numId w:val="117"/>
        </w:numPr>
        <w:spacing w:before="0" w:after="0"/>
        <w:ind w:left="709" w:right="0"/>
      </w:pPr>
      <w:r w:rsidRPr="009D7514">
        <w:rPr>
          <w:lang w:val="vi-VN"/>
        </w:rPr>
        <w:t>Màu vàng.</w:t>
      </w:r>
    </w:p>
    <w:p w14:paraId="0E506AD9" w14:textId="77777777" w:rsidR="00393161" w:rsidRPr="009D7514" w:rsidRDefault="00393161" w:rsidP="002D43C3">
      <w:pPr>
        <w:widowControl w:val="0"/>
        <w:numPr>
          <w:ilvl w:val="4"/>
          <w:numId w:val="117"/>
        </w:numPr>
        <w:spacing w:before="0" w:after="0"/>
        <w:ind w:left="709" w:right="0"/>
      </w:pPr>
      <w:r w:rsidRPr="009D7514">
        <w:rPr>
          <w:lang w:val="vi-VN"/>
        </w:rPr>
        <w:t>Có quai hoặc kèm hệ thống cố định.</w:t>
      </w:r>
    </w:p>
    <w:p w14:paraId="3E1FB61D" w14:textId="77777777" w:rsidR="00393161" w:rsidRPr="009D7514" w:rsidRDefault="00393161" w:rsidP="002D43C3">
      <w:pPr>
        <w:widowControl w:val="0"/>
        <w:numPr>
          <w:ilvl w:val="4"/>
          <w:numId w:val="117"/>
        </w:numPr>
        <w:spacing w:before="0" w:after="0"/>
        <w:ind w:left="709" w:right="0"/>
      </w:pPr>
      <w:r w:rsidRPr="009D7514">
        <w:rPr>
          <w:lang w:val="vi-VN"/>
        </w:rPr>
        <w:t>Khi di chuyển vật sắc nhọn bên trong không bị đổ ra ngoài.</w:t>
      </w:r>
    </w:p>
    <w:p w14:paraId="619A419D" w14:textId="45B1E29E" w:rsidR="00393161" w:rsidRPr="009D7514" w:rsidRDefault="00393161" w:rsidP="00393161">
      <w:pPr>
        <w:widowControl w:val="0"/>
        <w:spacing w:before="0" w:after="0"/>
        <w:ind w:left="142" w:right="0" w:hanging="142"/>
      </w:pPr>
      <w:r w:rsidRPr="009D7514">
        <w:t xml:space="preserve">- </w:t>
      </w:r>
      <w:r w:rsidRPr="009D7514">
        <w:rPr>
          <w:lang w:val="vi-VN"/>
        </w:rPr>
        <w:t>Đối với các cơ sở y tế sử dụng máy hủy kim tiêm, máy cắt bơm kim tiêm, hộp đựng chất thải sắc nhọn phải được làm bằng kim loại hoặc nhựa cứng, có thể dùng lại và phải là một bộ phận trong thiết kế của máy hủy, cắt bơm kim.</w:t>
      </w:r>
    </w:p>
    <w:p w14:paraId="75D3FE05" w14:textId="0D345AFC" w:rsidR="00393161" w:rsidRPr="009D7514" w:rsidRDefault="00393161" w:rsidP="00393161">
      <w:pPr>
        <w:widowControl w:val="0"/>
        <w:spacing w:before="0" w:after="0"/>
        <w:ind w:left="142" w:right="0" w:hanging="142"/>
      </w:pPr>
      <w:r w:rsidRPr="009D7514">
        <w:t xml:space="preserve">- </w:t>
      </w:r>
      <w:r w:rsidRPr="009D7514">
        <w:rPr>
          <w:lang w:val="vi-VN"/>
        </w:rPr>
        <w:t>Đối với hộp nhựa đựng chất thải sắc nhọn có thể tái sử dụng, trước khi tái sử dụng, hộp nhựa phải được vệ sinh, khử khuẩn theo quy trình khử khuẩn dụng cụ y tế. Hộp nhựa sau khi khử khuẩn để tái sử dụng phải còn đủ các tính năng ban đầu.</w:t>
      </w:r>
    </w:p>
    <w:p w14:paraId="60C50BC9" w14:textId="3641C32C" w:rsidR="00393161" w:rsidRPr="009D7514" w:rsidRDefault="00393161" w:rsidP="00393161">
      <w:pPr>
        <w:widowControl w:val="0"/>
        <w:spacing w:before="0" w:after="0"/>
        <w:ind w:right="0" w:firstLine="425"/>
        <w:rPr>
          <w:i/>
        </w:rPr>
      </w:pPr>
      <w:r w:rsidRPr="009D7514">
        <w:rPr>
          <w:i/>
          <w:lang w:val="vi-VN"/>
        </w:rPr>
        <w:t>Thùng đựng chất thải</w:t>
      </w:r>
      <w:r w:rsidRPr="009D7514">
        <w:rPr>
          <w:i/>
        </w:rPr>
        <w:t>;</w:t>
      </w:r>
    </w:p>
    <w:p w14:paraId="02621589" w14:textId="77777777" w:rsidR="00393161" w:rsidRPr="009D7514" w:rsidRDefault="00393161" w:rsidP="002D43C3">
      <w:pPr>
        <w:widowControl w:val="0"/>
        <w:numPr>
          <w:ilvl w:val="0"/>
          <w:numId w:val="118"/>
        </w:numPr>
        <w:spacing w:before="0" w:after="0"/>
        <w:ind w:left="284" w:right="0" w:hanging="284"/>
      </w:pPr>
      <w:r w:rsidRPr="009D7514">
        <w:rPr>
          <w:lang w:val="vi-VN"/>
        </w:rPr>
        <w:t>Phải làm b</w:t>
      </w:r>
      <w:r w:rsidRPr="009D7514">
        <w:t>ắ</w:t>
      </w:r>
      <w:r w:rsidRPr="009D7514">
        <w:rPr>
          <w:lang w:val="vi-VN"/>
        </w:rPr>
        <w:t>ng nhựa có tỷ trọng cao, thành dầy và cứng hoặc làm bằng kim loại có nắp đậy mở bằng đạp chân. Những thùng thu gom có dung tích từ 50 lít trở lên cần có bánh xe đẩy.</w:t>
      </w:r>
    </w:p>
    <w:p w14:paraId="07E0D162" w14:textId="77777777" w:rsidR="00393161" w:rsidRPr="009D7514" w:rsidRDefault="00393161" w:rsidP="002D43C3">
      <w:pPr>
        <w:widowControl w:val="0"/>
        <w:numPr>
          <w:ilvl w:val="0"/>
          <w:numId w:val="118"/>
        </w:numPr>
        <w:spacing w:before="0" w:after="0"/>
        <w:ind w:left="284" w:right="0" w:hanging="284"/>
      </w:pPr>
      <w:r w:rsidRPr="009D7514">
        <w:rPr>
          <w:lang w:val="vi-VN"/>
        </w:rPr>
        <w:t>Thùng màu vàng để thu gom các túi, hộp chất thải màu vàng.</w:t>
      </w:r>
    </w:p>
    <w:p w14:paraId="56CD6150" w14:textId="77777777" w:rsidR="00393161" w:rsidRPr="009D7514" w:rsidRDefault="00393161" w:rsidP="002D43C3">
      <w:pPr>
        <w:widowControl w:val="0"/>
        <w:numPr>
          <w:ilvl w:val="0"/>
          <w:numId w:val="118"/>
        </w:numPr>
        <w:spacing w:before="0" w:after="0"/>
        <w:ind w:left="284" w:right="0" w:hanging="284"/>
      </w:pPr>
      <w:r w:rsidRPr="009D7514">
        <w:rPr>
          <w:lang w:val="vi-VN"/>
        </w:rPr>
        <w:t>Thùng màu đen để thu gom các túi chất thải màu đen. Đối với chất thải phóng xạ, thùng đựng phải làm bằng kim loại.</w:t>
      </w:r>
    </w:p>
    <w:p w14:paraId="201B1A30" w14:textId="77777777" w:rsidR="00393161" w:rsidRPr="009D7514" w:rsidRDefault="00393161" w:rsidP="002D43C3">
      <w:pPr>
        <w:widowControl w:val="0"/>
        <w:numPr>
          <w:ilvl w:val="0"/>
          <w:numId w:val="118"/>
        </w:numPr>
        <w:spacing w:before="0" w:after="0"/>
        <w:ind w:left="284" w:right="0" w:hanging="284"/>
      </w:pPr>
      <w:r w:rsidRPr="009D7514">
        <w:rPr>
          <w:lang w:val="vi-VN"/>
        </w:rPr>
        <w:t>Thùng màu xanh để thu gom các túi chất thải màu xanh.</w:t>
      </w:r>
    </w:p>
    <w:p w14:paraId="4AC86FB7" w14:textId="77777777" w:rsidR="00393161" w:rsidRPr="009D7514" w:rsidRDefault="00393161" w:rsidP="002D43C3">
      <w:pPr>
        <w:widowControl w:val="0"/>
        <w:numPr>
          <w:ilvl w:val="0"/>
          <w:numId w:val="118"/>
        </w:numPr>
        <w:spacing w:before="0" w:after="0"/>
        <w:ind w:left="284" w:right="0" w:hanging="284"/>
      </w:pPr>
      <w:r w:rsidRPr="009D7514">
        <w:rPr>
          <w:lang w:val="vi-VN"/>
        </w:rPr>
        <w:t>Thùng màu trắng để thu gom các túi chất thải màu trắng.</w:t>
      </w:r>
    </w:p>
    <w:p w14:paraId="067295E0" w14:textId="77777777" w:rsidR="00393161" w:rsidRPr="009D7514" w:rsidRDefault="00393161" w:rsidP="002D43C3">
      <w:pPr>
        <w:widowControl w:val="0"/>
        <w:numPr>
          <w:ilvl w:val="0"/>
          <w:numId w:val="118"/>
        </w:numPr>
        <w:spacing w:before="0" w:after="0"/>
        <w:ind w:left="284" w:right="0" w:hanging="284"/>
      </w:pPr>
      <w:r w:rsidRPr="009D7514">
        <w:rPr>
          <w:lang w:val="vi-VN"/>
        </w:rPr>
        <w:t>Dung tích thùng tùy vào khối lượng chất thải phát sinh, từ 10 lít đến 250 lít.</w:t>
      </w:r>
    </w:p>
    <w:p w14:paraId="2EA37FE3" w14:textId="1376D40B" w:rsidR="00393161" w:rsidRPr="009D7514" w:rsidRDefault="00393161" w:rsidP="002D43C3">
      <w:pPr>
        <w:widowControl w:val="0"/>
        <w:numPr>
          <w:ilvl w:val="0"/>
          <w:numId w:val="118"/>
        </w:numPr>
        <w:spacing w:before="0" w:after="0"/>
        <w:ind w:left="284" w:right="0" w:hanging="284"/>
        <w:rPr>
          <w:lang w:val="vi-VN"/>
        </w:rPr>
      </w:pPr>
      <w:r w:rsidRPr="009D7514">
        <w:rPr>
          <w:lang w:val="vi-VN"/>
        </w:rPr>
        <w:t>Bên ngoài thùng phải có vạch báo hiệu ở mức 3/4 thùng và ghi dòng chữ “KHÔNG ĐƯỢC ĐỰNG QUÁ VẠCH NÀY”.</w:t>
      </w:r>
    </w:p>
    <w:p w14:paraId="2DD85A5C" w14:textId="1736DC06" w:rsidR="00F105BE" w:rsidRPr="009D7514" w:rsidRDefault="00393161" w:rsidP="00393161">
      <w:pPr>
        <w:pStyle w:val="1"/>
        <w:spacing w:before="0" w:line="312" w:lineRule="auto"/>
        <w:jc w:val="both"/>
      </w:pPr>
      <w:bookmarkStart w:id="852" w:name="_Toc129252060"/>
      <w:r w:rsidRPr="009D7514">
        <w:rPr>
          <w:lang w:eastAsia="vi-VN"/>
        </w:rPr>
        <w:lastRenderedPageBreak/>
        <w:t>4.3.</w:t>
      </w:r>
      <w:r w:rsidR="0028419F" w:rsidRPr="009D7514">
        <w:rPr>
          <w:lang w:eastAsia="vi-VN"/>
        </w:rPr>
        <w:t xml:space="preserve"> Mô tả rõ từng công trình lưu giữ chất thải nguy hại.</w:t>
      </w:r>
      <w:bookmarkEnd w:id="852"/>
    </w:p>
    <w:p w14:paraId="600F3F3B" w14:textId="77777777" w:rsidR="00F105BE" w:rsidRPr="009D7514" w:rsidRDefault="0028419F" w:rsidP="002D43C3">
      <w:pPr>
        <w:pStyle w:val="ListParagraph"/>
        <w:numPr>
          <w:ilvl w:val="0"/>
          <w:numId w:val="75"/>
        </w:numPr>
        <w:tabs>
          <w:tab w:val="left" w:pos="284"/>
        </w:tabs>
        <w:spacing w:before="0" w:after="0"/>
        <w:ind w:left="0" w:right="0" w:firstLine="0"/>
        <w:contextualSpacing w:val="0"/>
        <w:rPr>
          <w:rFonts w:eastAsia="Calibri"/>
          <w:b/>
          <w:i/>
        </w:rPr>
      </w:pPr>
      <w:r w:rsidRPr="009D7514">
        <w:rPr>
          <w:rFonts w:eastAsia="Calibri"/>
          <w:b/>
          <w:i/>
        </w:rPr>
        <w:t>Thu gom:</w:t>
      </w:r>
    </w:p>
    <w:p w14:paraId="43F9A309" w14:textId="49B6AF49" w:rsidR="00F105BE" w:rsidRPr="009D7514" w:rsidRDefault="00675594">
      <w:pPr>
        <w:widowControl w:val="0"/>
        <w:spacing w:before="0" w:after="0"/>
        <w:ind w:right="0"/>
        <w:rPr>
          <w:rFonts w:eastAsia="Times New Roman"/>
          <w:spacing w:val="-4"/>
          <w:lang w:eastAsia="zh-CN"/>
        </w:rPr>
      </w:pPr>
      <w:r w:rsidRPr="009D7514">
        <w:rPr>
          <w:rFonts w:eastAsia="Times New Roman"/>
          <w:i/>
          <w:noProof/>
        </w:rPr>
        <mc:AlternateContent>
          <mc:Choice Requires="wpg">
            <w:drawing>
              <wp:anchor distT="0" distB="0" distL="114300" distR="114300" simplePos="0" relativeHeight="251664384" behindDoc="0" locked="0" layoutInCell="1" allowOverlap="1" wp14:anchorId="61726C08" wp14:editId="531D3464">
                <wp:simplePos x="0" y="0"/>
                <wp:positionH relativeFrom="column">
                  <wp:posOffset>1280160</wp:posOffset>
                </wp:positionH>
                <wp:positionV relativeFrom="paragraph">
                  <wp:posOffset>309245</wp:posOffset>
                </wp:positionV>
                <wp:extent cx="3276600" cy="2964180"/>
                <wp:effectExtent l="0" t="0" r="19050" b="27305"/>
                <wp:wrapTopAndBottom/>
                <wp:docPr id="31" name="Group 31"/>
                <wp:cNvGraphicFramePr/>
                <a:graphic xmlns:a="http://schemas.openxmlformats.org/drawingml/2006/main">
                  <a:graphicData uri="http://schemas.microsoft.com/office/word/2010/wordprocessingGroup">
                    <wpg:wgp>
                      <wpg:cNvGrpSpPr/>
                      <wpg:grpSpPr>
                        <a:xfrm>
                          <a:off x="0" y="0"/>
                          <a:ext cx="3276600" cy="2964180"/>
                          <a:chOff x="0" y="4845"/>
                          <a:chExt cx="2857500" cy="3444475"/>
                        </a:xfrm>
                      </wpg:grpSpPr>
                      <wps:wsp>
                        <wps:cNvPr id="256" name="AutoShape 21"/>
                        <wps:cNvSpPr>
                          <a:spLocks noChangeArrowheads="1"/>
                        </wps:cNvSpPr>
                        <wps:spPr bwMode="auto">
                          <a:xfrm>
                            <a:off x="457200" y="2914650"/>
                            <a:ext cx="2078355" cy="534670"/>
                          </a:xfrm>
                          <a:prstGeom prst="roundRect">
                            <a:avLst>
                              <a:gd name="adj" fmla="val 16667"/>
                            </a:avLst>
                          </a:prstGeom>
                          <a:solidFill>
                            <a:srgbClr val="FFFFFF"/>
                          </a:solidFill>
                          <a:ln w="9525">
                            <a:solidFill>
                              <a:srgbClr val="000000"/>
                            </a:solidFill>
                            <a:round/>
                          </a:ln>
                        </wps:spPr>
                        <wps:txbx>
                          <w:txbxContent>
                            <w:p w14:paraId="4C0BC1DB" w14:textId="77777777" w:rsidR="008D785C" w:rsidRDefault="008D785C">
                              <w:pPr>
                                <w:widowControl w:val="0"/>
                                <w:jc w:val="center"/>
                                <w:rPr>
                                  <w:bCs/>
                                </w:rPr>
                              </w:pPr>
                              <w:r>
                                <w:rPr>
                                  <w:bCs/>
                                </w:rPr>
                                <w:t xml:space="preserve">Đơn vị có chức năng </w:t>
                              </w:r>
                            </w:p>
                            <w:p w14:paraId="7A18DC7A" w14:textId="77777777" w:rsidR="008D785C" w:rsidRDefault="008D785C">
                              <w:pPr>
                                <w:widowControl w:val="0"/>
                                <w:jc w:val="center"/>
                              </w:pPr>
                              <w:r>
                                <w:rPr>
                                  <w:bCs/>
                                </w:rPr>
                                <w:t xml:space="preserve">thu gom, xử lý </w:t>
                              </w:r>
                            </w:p>
                          </w:txbxContent>
                        </wps:txbx>
                        <wps:bodyPr rot="0" vert="horz" wrap="square" lIns="91440" tIns="45720" rIns="91440" bIns="45720" anchor="t" anchorCtr="0" upright="1">
                          <a:noAutofit/>
                        </wps:bodyPr>
                      </wps:wsp>
                      <wps:wsp>
                        <wps:cNvPr id="273" name="AutoShape 30"/>
                        <wps:cNvSpPr>
                          <a:spLocks noChangeArrowheads="1"/>
                        </wps:cNvSpPr>
                        <wps:spPr bwMode="auto">
                          <a:xfrm>
                            <a:off x="409575" y="809625"/>
                            <a:ext cx="2125980" cy="438150"/>
                          </a:xfrm>
                          <a:prstGeom prst="roundRect">
                            <a:avLst>
                              <a:gd name="adj" fmla="val 16667"/>
                            </a:avLst>
                          </a:prstGeom>
                          <a:solidFill>
                            <a:srgbClr val="FFFFFF"/>
                          </a:solidFill>
                          <a:ln w="9525">
                            <a:solidFill>
                              <a:srgbClr val="000000"/>
                            </a:solidFill>
                            <a:round/>
                          </a:ln>
                        </wps:spPr>
                        <wps:txbx>
                          <w:txbxContent>
                            <w:p w14:paraId="730E0DCE" w14:textId="77777777" w:rsidR="008D785C" w:rsidRDefault="008D785C">
                              <w:pPr>
                                <w:widowControl w:val="0"/>
                                <w:spacing w:before="0" w:after="0" w:line="240" w:lineRule="auto"/>
                                <w:jc w:val="center"/>
                              </w:pPr>
                              <w:r>
                                <w:rPr>
                                  <w:bCs/>
                                </w:rPr>
                                <w:t xml:space="preserve">Chất thải rắn nguy hại </w:t>
                              </w:r>
                            </w:p>
                            <w:p w14:paraId="7D348BAC" w14:textId="77777777" w:rsidR="008D785C" w:rsidRDefault="008D785C">
                              <w:pPr>
                                <w:widowControl w:val="0"/>
                                <w:jc w:val="center"/>
                              </w:pPr>
                            </w:p>
                          </w:txbxContent>
                        </wps:txbx>
                        <wps:bodyPr rot="0" vert="horz" wrap="square" lIns="91440" tIns="45720" rIns="91440" bIns="45720" anchor="t" anchorCtr="0" upright="1">
                          <a:noAutofit/>
                        </wps:bodyPr>
                      </wps:wsp>
                      <wps:wsp>
                        <wps:cNvPr id="93" name="AutoShape 43"/>
                        <wps:cNvCnPr>
                          <a:cxnSpLocks noChangeShapeType="1"/>
                        </wps:cNvCnPr>
                        <wps:spPr bwMode="auto">
                          <a:xfrm>
                            <a:off x="1457325" y="1247775"/>
                            <a:ext cx="0" cy="274955"/>
                          </a:xfrm>
                          <a:prstGeom prst="straightConnector1">
                            <a:avLst/>
                          </a:prstGeom>
                          <a:noFill/>
                          <a:ln w="9525">
                            <a:solidFill>
                              <a:srgbClr val="000000"/>
                            </a:solidFill>
                            <a:round/>
                            <a:tailEnd type="triangle" w="med" len="med"/>
                          </a:ln>
                        </wps:spPr>
                        <wps:bodyPr/>
                      </wps:wsp>
                      <wps:wsp>
                        <wps:cNvPr id="86" name="AutoShape 29"/>
                        <wps:cNvCnPr>
                          <a:cxnSpLocks noChangeShapeType="1"/>
                        </wps:cNvCnPr>
                        <wps:spPr bwMode="auto">
                          <a:xfrm>
                            <a:off x="1428750" y="600075"/>
                            <a:ext cx="0" cy="200025"/>
                          </a:xfrm>
                          <a:prstGeom prst="straightConnector1">
                            <a:avLst/>
                          </a:prstGeom>
                          <a:noFill/>
                          <a:ln w="9525">
                            <a:solidFill>
                              <a:srgbClr val="000000"/>
                            </a:solidFill>
                            <a:round/>
                            <a:tailEnd type="triangle" w="med" len="med"/>
                          </a:ln>
                        </wps:spPr>
                        <wps:bodyPr/>
                      </wps:wsp>
                      <wps:wsp>
                        <wps:cNvPr id="81" name="AutoShape 22"/>
                        <wps:cNvSpPr>
                          <a:spLocks noChangeArrowheads="1"/>
                        </wps:cNvSpPr>
                        <wps:spPr bwMode="auto">
                          <a:xfrm>
                            <a:off x="0" y="4845"/>
                            <a:ext cx="2857500" cy="595229"/>
                          </a:xfrm>
                          <a:prstGeom prst="roundRect">
                            <a:avLst>
                              <a:gd name="adj" fmla="val 16667"/>
                            </a:avLst>
                          </a:prstGeom>
                          <a:solidFill>
                            <a:srgbClr val="FFFFFF"/>
                          </a:solidFill>
                          <a:ln w="9525">
                            <a:solidFill>
                              <a:srgbClr val="000000"/>
                            </a:solidFill>
                            <a:round/>
                          </a:ln>
                        </wps:spPr>
                        <wps:txbx>
                          <w:txbxContent>
                            <w:p w14:paraId="0678CE96" w14:textId="6A0D5252" w:rsidR="008D785C" w:rsidRDefault="008D785C">
                              <w:pPr>
                                <w:widowControl w:val="0"/>
                                <w:spacing w:before="0" w:after="0" w:line="240" w:lineRule="auto"/>
                                <w:jc w:val="center"/>
                              </w:pPr>
                              <w:r>
                                <w:t>CTNH từ khu nhà liên kế &amp; khu chung cư, trường học, chợ, trạm y tế</w:t>
                              </w:r>
                            </w:p>
                          </w:txbxContent>
                        </wps:txbx>
                        <wps:bodyPr rot="0" vert="horz" wrap="square" lIns="91440" tIns="45720" rIns="91440" bIns="45720" anchor="t" anchorCtr="0" upright="1">
                          <a:noAutofit/>
                        </wps:bodyPr>
                      </wps:wsp>
                      <wps:wsp>
                        <wps:cNvPr id="135" name="AutoShape 45"/>
                        <wps:cNvSpPr>
                          <a:spLocks noChangeArrowheads="1"/>
                        </wps:cNvSpPr>
                        <wps:spPr bwMode="auto">
                          <a:xfrm>
                            <a:off x="409575" y="1514475"/>
                            <a:ext cx="2125980" cy="983615"/>
                          </a:xfrm>
                          <a:prstGeom prst="roundRect">
                            <a:avLst>
                              <a:gd name="adj" fmla="val 16667"/>
                            </a:avLst>
                          </a:prstGeom>
                          <a:solidFill>
                            <a:srgbClr val="FFFFFF"/>
                          </a:solidFill>
                          <a:ln w="9525">
                            <a:solidFill>
                              <a:srgbClr val="000000"/>
                            </a:solidFill>
                            <a:round/>
                          </a:ln>
                        </wps:spPr>
                        <wps:txbx>
                          <w:txbxContent>
                            <w:p w14:paraId="26E4AF47" w14:textId="77777777" w:rsidR="008D785C" w:rsidRDefault="008D785C">
                              <w:pPr>
                                <w:widowControl w:val="0"/>
                                <w:spacing w:before="0" w:after="0" w:line="240" w:lineRule="auto"/>
                                <w:jc w:val="center"/>
                              </w:pPr>
                              <w:r>
                                <w:rPr>
                                  <w:bCs/>
                                </w:rPr>
                                <w:t xml:space="preserve">Phân loại và các thùng lưu chứa CTNH đặt tại nhà chứa CTNH tại dự án cạnh HTXLNT </w:t>
                              </w:r>
                            </w:p>
                          </w:txbxContent>
                        </wps:txbx>
                        <wps:bodyPr rot="0" vert="horz" wrap="square" lIns="91440" tIns="45720" rIns="91440" bIns="45720" anchor="t" anchorCtr="0" upright="1">
                          <a:noAutofit/>
                        </wps:bodyPr>
                      </wps:wsp>
                      <wps:wsp>
                        <wps:cNvPr id="42" name="Straight Arrow Connector 42"/>
                        <wps:cNvCnPr/>
                        <wps:spPr>
                          <a:xfrm>
                            <a:off x="1457325" y="2495550"/>
                            <a:ext cx="0" cy="41656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wgp>
                  </a:graphicData>
                </a:graphic>
              </wp:anchor>
            </w:drawing>
          </mc:Choice>
          <mc:Fallback>
            <w:pict>
              <v:group w14:anchorId="61726C08" id="Group 31" o:spid="_x0000_s1171" style="position:absolute;left:0;text-align:left;margin-left:100.8pt;margin-top:24.35pt;width:258pt;height:233.4pt;z-index:251664384;mso-position-horizontal-relative:text;mso-position-vertical-relative:text" coordorigin=",48" coordsize="28575,34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">
                <v:roundrect id="AutoShape 21" o:spid="_x0000_s1172" style="position:absolute;left:4572;top:29146;width:20783;height:53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Hg8QA&#10;AADcAAAADwAAAGRycy9kb3ducmV2LnhtbESPQWsCMRSE7wX/Q3iCt5ooKHU1iggt3qTbHnp8bp67&#10;i5uXNcmua399Uyj0OMzMN8xmN9hG9ORD7VjDbKpAEBfO1Fxq+Px4fX4BESKywcYxaXhQgN129LTB&#10;zLg7v1Ofx1IkCIcMNVQxtpmUoajIYpi6ljh5F+ctxiR9KY3He4LbRs6VWkqLNaeFCls6VFRc885q&#10;KIzqlP/qT6vzIubffXdj+XbTejIe9msQkYb4H/5rH42G+WIJv2fS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DR4PEAAAA3AAAAA8AAAAAAAAAAAAAAAAAmAIAAGRycy9k&#10;b3ducmV2LnhtbFBLBQYAAAAABAAEAPUAAACJAwAAAAA=&#10;">
                  <v:textbox>
                    <w:txbxContent>
                      <w:p w14:paraId="4C0BC1DB" w14:textId="77777777" w:rsidR="008D785C" w:rsidRDefault="008D785C">
                        <w:pPr>
                          <w:widowControl w:val="0"/>
                          <w:jc w:val="center"/>
                          <w:rPr>
                            <w:bCs/>
                          </w:rPr>
                        </w:pPr>
                        <w:r>
                          <w:rPr>
                            <w:bCs/>
                          </w:rPr>
                          <w:t xml:space="preserve">Đơn vị có chức năng </w:t>
                        </w:r>
                      </w:p>
                      <w:p w14:paraId="7A18DC7A" w14:textId="77777777" w:rsidR="008D785C" w:rsidRDefault="008D785C">
                        <w:pPr>
                          <w:widowControl w:val="0"/>
                          <w:jc w:val="center"/>
                        </w:pPr>
                        <w:r>
                          <w:rPr>
                            <w:bCs/>
                          </w:rPr>
                          <w:t xml:space="preserve">thu gom, xử lý </w:t>
                        </w:r>
                      </w:p>
                    </w:txbxContent>
                  </v:textbox>
                </v:roundrect>
                <v:roundrect id="AutoShape 30" o:spid="_x0000_s1173" style="position:absolute;left:4095;top:8096;width:21260;height:438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G4e8UA&#10;AADcAAAADwAAAGRycy9kb3ducmV2LnhtbESPQWsCMRSE74X+h/AKvdVEi62uRhGhpTfptgePz81z&#10;d3HzsibZdeuvN4VCj8PMfMMs14NtRE8+1I41jEcKBHHhTM2lhu+vt6cZiBCRDTaOScMPBViv7u+W&#10;mBl34U/q81iKBOGQoYYqxjaTMhQVWQwj1xIn7+i8xZikL6XxeElw28iJUi/SYs1pocKWthUVp7yz&#10;GgqjOuX3/W5+mMb82ndnlu9nrR8fhs0CRKQh/of/2h9Gw+T1GX7Pp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bh7xQAAANwAAAAPAAAAAAAAAAAAAAAAAJgCAABkcnMv&#10;ZG93bnJldi54bWxQSwUGAAAAAAQABAD1AAAAigMAAAAA&#10;">
                  <v:textbox>
                    <w:txbxContent>
                      <w:p w14:paraId="730E0DCE" w14:textId="77777777" w:rsidR="008D785C" w:rsidRDefault="008D785C">
                        <w:pPr>
                          <w:widowControl w:val="0"/>
                          <w:spacing w:before="0" w:after="0" w:line="240" w:lineRule="auto"/>
                          <w:jc w:val="center"/>
                        </w:pPr>
                        <w:r>
                          <w:rPr>
                            <w:bCs/>
                          </w:rPr>
                          <w:t xml:space="preserve">Chất thải rắn nguy hại </w:t>
                        </w:r>
                      </w:p>
                      <w:p w14:paraId="7D348BAC" w14:textId="77777777" w:rsidR="008D785C" w:rsidRDefault="008D785C">
                        <w:pPr>
                          <w:widowControl w:val="0"/>
                          <w:jc w:val="center"/>
                        </w:pPr>
                      </w:p>
                    </w:txbxContent>
                  </v:textbox>
                </v:roundrect>
                <v:shape id="AutoShape 43" o:spid="_x0000_s1174" type="#_x0000_t32" style="position:absolute;left:14573;top:12477;width:0;height:27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1VMQAAADbAAAADwAAAGRycy9kb3ducmV2LnhtbESPQWvCQBSE74L/YXmF3nSjBW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HVUxAAAANsAAAAPAAAAAAAAAAAA&#10;AAAAAKECAABkcnMvZG93bnJldi54bWxQSwUGAAAAAAQABAD5AAAAkgMAAAAA&#10;">
                  <v:stroke endarrow="block"/>
                </v:shape>
                <v:shape id="AutoShape 29" o:spid="_x0000_s1175" type="#_x0000_t32" style="position:absolute;left:14287;top:6000;width:0;height:2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5AEcUAAADbAAAADwAAAGRycy9kb3ducmV2LnhtbESPQWsCMRSE74X+h/AKvdWsPYiuRikF&#10;pVg8VGXR22Pzulm6eVmS7Lr665tCweMwM98wi9VgG9GTD7VjBeNRBoK4dLrmSsHxsH6ZgggRWWPj&#10;mBRcKcBq+fiwwFy7C39Rv4+VSBAOOSowMba5lKE0ZDGMXEucvG/nLcYkfSW1x0uC20a+ZtlEWqw5&#10;LRhs6d1Q+bPvrILT56wrrsWOtsV4tj2jt+F22Cj1/DS8zUFEGuI9/N/+0AqmE/j7kn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65AEcUAAADbAAAADwAAAAAAAAAA&#10;AAAAAAChAgAAZHJzL2Rvd25yZXYueG1sUEsFBgAAAAAEAAQA+QAAAJMDAAAAAA==&#10;">
                  <v:stroke endarrow="block"/>
                </v:shape>
                <v:roundrect id="AutoShape 22" o:spid="_x0000_s1176" style="position:absolute;top:48;width:28575;height:59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ZGdsMA&#10;AADbAAAADwAAAGRycy9kb3ducmV2LnhtbESPQWvCQBSE74L/YXmF3syuQoumrlIES2+lqQePr9ln&#10;Esy+jbubmPrr3UKhx2FmvmHW29G2YiAfGsca5pkCQVw603Cl4fC1ny1BhIhssHVMGn4owHYznawx&#10;N+7KnzQUsRIJwiFHDXWMXS5lKGuyGDLXESfv5LzFmKSvpPF4TXDbyoVSz9Jiw2mhxo52NZXnorca&#10;SqN65Y/Dx+r7KRa3ob+wfLto/fgwvr6AiDTG//Bf+91oWM7h90v6A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ZGdsMAAADbAAAADwAAAAAAAAAAAAAAAACYAgAAZHJzL2Rv&#10;d25yZXYueG1sUEsFBgAAAAAEAAQA9QAAAIgDAAAAAA==&#10;">
                  <v:textbox>
                    <w:txbxContent>
                      <w:p w14:paraId="0678CE96" w14:textId="6A0D5252" w:rsidR="008D785C" w:rsidRDefault="008D785C">
                        <w:pPr>
                          <w:widowControl w:val="0"/>
                          <w:spacing w:before="0" w:after="0" w:line="240" w:lineRule="auto"/>
                          <w:jc w:val="center"/>
                        </w:pPr>
                        <w:r>
                          <w:t>CTNH từ khu nhà liên kế &amp; khu chung cư, trường học, chợ, trạm y tế</w:t>
                        </w:r>
                      </w:p>
                    </w:txbxContent>
                  </v:textbox>
                </v:roundrect>
                <v:roundrect id="AutoShape 45" o:spid="_x0000_s1177" style="position:absolute;left:4095;top:15144;width:21260;height:983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dKMIA&#10;AADcAAAADwAAAGRycy9kb3ducmV2LnhtbERPTWsCMRC9F/ofwgjeamLFUlejlILSW3HtweO4GXcX&#10;N5M1ya7b/npTKPQ2j/c5q81gG9GTD7VjDdOJAkFcOFNzqeHrsH16BREissHGMWn4pgCb9ePDCjPj&#10;brynPo+lSCEcMtRQxdhmUoaiIoth4lrixJ2dtxgT9KU0Hm8p3DbyWakXabHm1FBhS+8VFZe8sxoK&#10;ozrlj/3n4jSP+U/fXVnurlqPR8PbEkSkIf6L/9wfJs2fzeH3mXS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a10owgAAANwAAAAPAAAAAAAAAAAAAAAAAJgCAABkcnMvZG93&#10;bnJldi54bWxQSwUGAAAAAAQABAD1AAAAhwMAAAAA&#10;">
                  <v:textbox>
                    <w:txbxContent>
                      <w:p w14:paraId="26E4AF47" w14:textId="77777777" w:rsidR="008D785C" w:rsidRDefault="008D785C">
                        <w:pPr>
                          <w:widowControl w:val="0"/>
                          <w:spacing w:before="0" w:after="0" w:line="240" w:lineRule="auto"/>
                          <w:jc w:val="center"/>
                        </w:pPr>
                        <w:r>
                          <w:rPr>
                            <w:bCs/>
                          </w:rPr>
                          <w:t xml:space="preserve">Phân loại và các thùng lưu chứa CTNH đặt tại nhà chứa CTNH tại dự án cạnh HTXLNT </w:t>
                        </w:r>
                      </w:p>
                    </w:txbxContent>
                  </v:textbox>
                </v:roundrect>
                <v:shape id="Straight Arrow Connector 42" o:spid="_x0000_s1178" type="#_x0000_t32" style="position:absolute;left:14573;top:24955;width:0;height:4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w10:wrap type="topAndBottom"/>
              </v:group>
            </w:pict>
          </mc:Fallback>
        </mc:AlternateContent>
      </w:r>
      <w:r w:rsidR="0028419F" w:rsidRPr="009D7514">
        <w:rPr>
          <w:rFonts w:eastAsia="Times New Roman"/>
          <w:spacing w:val="-4"/>
          <w:lang w:eastAsia="zh-CN"/>
        </w:rPr>
        <w:t>Quy trình thu gom và xử lý chất thải nguy hại sinh từ dự án được thể hiện như sau:</w:t>
      </w:r>
    </w:p>
    <w:p w14:paraId="5AF0599F" w14:textId="0BC7F813" w:rsidR="00F105BE" w:rsidRPr="009D7514" w:rsidRDefault="007000CE" w:rsidP="007000CE">
      <w:pPr>
        <w:pStyle w:val="Caption"/>
      </w:pPr>
      <w:bookmarkStart w:id="853" w:name="_Toc452040333"/>
      <w:bookmarkStart w:id="854" w:name="_Toc451960615"/>
      <w:bookmarkStart w:id="855" w:name="_Toc463446181"/>
      <w:bookmarkStart w:id="856" w:name="_Toc451977844"/>
      <w:bookmarkStart w:id="857" w:name="_Toc451960418"/>
      <w:bookmarkStart w:id="858" w:name="_Toc454713144"/>
      <w:bookmarkStart w:id="859" w:name="_Toc472421710"/>
      <w:bookmarkStart w:id="860" w:name="_Toc451960960"/>
      <w:bookmarkStart w:id="861" w:name="_Toc451961583"/>
      <w:bookmarkStart w:id="862" w:name="_Toc472420563"/>
      <w:bookmarkStart w:id="863" w:name="_Toc451959963"/>
      <w:bookmarkStart w:id="864" w:name="_Toc451960122"/>
      <w:bookmarkStart w:id="865" w:name="_Toc98336029"/>
      <w:bookmarkStart w:id="866" w:name="_Toc99529234"/>
      <w:bookmarkStart w:id="867" w:name="_Toc129701010"/>
      <w:r w:rsidRPr="009D7514">
        <w:t xml:space="preserve">Hình 3. </w:t>
      </w:r>
      <w:fldSimple w:instr=" SEQ Hình_3. \* ARABIC ">
        <w:r w:rsidR="00986426" w:rsidRPr="009D7514">
          <w:rPr>
            <w:noProof/>
          </w:rPr>
          <w:t>8</w:t>
        </w:r>
      </w:fldSimple>
      <w:r w:rsidRPr="009D7514">
        <w:t xml:space="preserve">. </w:t>
      </w:r>
      <w:r w:rsidR="0028419F" w:rsidRPr="009D7514">
        <w:t xml:space="preserve">Sơ đồ thu gom chất thải </w:t>
      </w:r>
      <w:bookmarkEnd w:id="853"/>
      <w:bookmarkEnd w:id="854"/>
      <w:bookmarkEnd w:id="855"/>
      <w:bookmarkEnd w:id="856"/>
      <w:bookmarkEnd w:id="857"/>
      <w:bookmarkEnd w:id="858"/>
      <w:bookmarkEnd w:id="859"/>
      <w:bookmarkEnd w:id="860"/>
      <w:bookmarkEnd w:id="861"/>
      <w:bookmarkEnd w:id="862"/>
      <w:bookmarkEnd w:id="863"/>
      <w:bookmarkEnd w:id="864"/>
      <w:r w:rsidR="0028419F" w:rsidRPr="009D7514">
        <w:t>nguy hại</w:t>
      </w:r>
      <w:bookmarkEnd w:id="865"/>
      <w:bookmarkEnd w:id="866"/>
      <w:bookmarkEnd w:id="867"/>
    </w:p>
    <w:p w14:paraId="51AB224B" w14:textId="77777777" w:rsidR="00F105BE" w:rsidRPr="009D7514" w:rsidRDefault="0028419F" w:rsidP="00675594">
      <w:pPr>
        <w:widowControl w:val="0"/>
        <w:spacing w:before="0" w:after="0"/>
        <w:ind w:right="0" w:firstLine="720"/>
        <w:rPr>
          <w:bCs/>
        </w:rPr>
      </w:pPr>
      <w:r w:rsidRPr="009D7514">
        <w:rPr>
          <w:rFonts w:eastAsia="Times New Roman"/>
          <w:spacing w:val="-4"/>
          <w:lang w:eastAsia="zh-CN"/>
        </w:rPr>
        <w:t>Chất</w:t>
      </w:r>
      <w:r w:rsidRPr="009D7514">
        <w:rPr>
          <w:spacing w:val="-4"/>
        </w:rPr>
        <w:t xml:space="preserve"> thải nguy hại được thu gom và phân loại mỗi ngày và đưa về nhà chứa chất thải nguy hại</w:t>
      </w:r>
      <w:r w:rsidRPr="009D7514">
        <w:rPr>
          <w:spacing w:val="-4"/>
          <w:lang w:val="en-GB"/>
        </w:rPr>
        <w:t xml:space="preserve">. </w:t>
      </w:r>
      <w:r w:rsidRPr="009D7514">
        <w:rPr>
          <w:bCs/>
        </w:rPr>
        <w:t>Các loại chất thải được phân loại, bảo quản sơ bộ theo phương thức sau:</w:t>
      </w:r>
    </w:p>
    <w:p w14:paraId="2D4F88EA" w14:textId="76666F50" w:rsidR="00F105BE" w:rsidRPr="009D7514" w:rsidRDefault="007000CE" w:rsidP="007000CE">
      <w:pPr>
        <w:pStyle w:val="Caption"/>
      </w:pPr>
      <w:bookmarkStart w:id="868" w:name="_Toc98335706"/>
      <w:bookmarkStart w:id="869" w:name="_Toc99529206"/>
      <w:bookmarkStart w:id="870" w:name="_Toc129252988"/>
      <w:r w:rsidRPr="009D7514">
        <w:t xml:space="preserve">Bảng 3. </w:t>
      </w:r>
      <w:fldSimple w:instr=" SEQ Bảng_3. \* ARABIC ">
        <w:r w:rsidR="00986426" w:rsidRPr="009D7514">
          <w:rPr>
            <w:noProof/>
          </w:rPr>
          <w:t>13</w:t>
        </w:r>
      </w:fldSimple>
      <w:r w:rsidRPr="009D7514">
        <w:t xml:space="preserve">. </w:t>
      </w:r>
      <w:r w:rsidR="0028419F" w:rsidRPr="009D7514">
        <w:t>Phân loại và hình thức bảo quản chất thải nguy hại</w:t>
      </w:r>
      <w:bookmarkEnd w:id="868"/>
      <w:bookmarkEnd w:id="869"/>
      <w:r w:rsidR="0095182C" w:rsidRPr="009D7514">
        <w:t>.</w:t>
      </w:r>
      <w:bookmarkEnd w:id="870"/>
    </w:p>
    <w:tbl>
      <w:tblPr>
        <w:tblW w:w="10859" w:type="dxa"/>
        <w:jc w:val="center"/>
        <w:tblLayout w:type="fixed"/>
        <w:tblLook w:val="04A0" w:firstRow="1" w:lastRow="0" w:firstColumn="1" w:lastColumn="0" w:noHBand="0" w:noVBand="1"/>
      </w:tblPr>
      <w:tblGrid>
        <w:gridCol w:w="730"/>
        <w:gridCol w:w="3017"/>
        <w:gridCol w:w="1777"/>
        <w:gridCol w:w="1559"/>
        <w:gridCol w:w="1276"/>
        <w:gridCol w:w="1276"/>
        <w:gridCol w:w="1224"/>
      </w:tblGrid>
      <w:tr w:rsidR="00FE6A27" w:rsidRPr="009D7514" w14:paraId="45F8E336" w14:textId="77777777" w:rsidTr="009E00DA">
        <w:trPr>
          <w:trHeight w:val="637"/>
          <w:tblHeader/>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2A975" w14:textId="77777777" w:rsidR="0095182C" w:rsidRPr="009D7514" w:rsidRDefault="0095182C" w:rsidP="0095182C">
            <w:pPr>
              <w:spacing w:before="60" w:after="60" w:line="259" w:lineRule="auto"/>
              <w:ind w:right="0"/>
              <w:jc w:val="center"/>
              <w:rPr>
                <w:rFonts w:eastAsia="Calibri"/>
                <w:b/>
                <w:bCs/>
              </w:rPr>
            </w:pPr>
            <w:r w:rsidRPr="009D7514">
              <w:rPr>
                <w:rFonts w:eastAsia="Calibri"/>
                <w:b/>
                <w:bCs/>
              </w:rPr>
              <w:t>S</w:t>
            </w:r>
            <w:r w:rsidRPr="009D7514">
              <w:rPr>
                <w:rFonts w:eastAsia="Calibri"/>
                <w:b/>
                <w:bCs/>
                <w:lang w:val="vi-VN"/>
              </w:rPr>
              <w:t>TT</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BD881" w14:textId="77777777" w:rsidR="0095182C" w:rsidRPr="009D7514" w:rsidRDefault="0095182C" w:rsidP="0095182C">
            <w:pPr>
              <w:spacing w:before="60" w:after="60" w:line="259" w:lineRule="auto"/>
              <w:ind w:right="0" w:firstLine="10"/>
              <w:jc w:val="center"/>
              <w:rPr>
                <w:rFonts w:eastAsia="Calibri"/>
                <w:b/>
                <w:bCs/>
              </w:rPr>
            </w:pPr>
            <w:r w:rsidRPr="009D7514">
              <w:rPr>
                <w:rFonts w:eastAsia="Calibri"/>
                <w:b/>
                <w:bCs/>
                <w:lang w:val="vi-VN"/>
              </w:rPr>
              <w:t>Tên chất thải</w:t>
            </w:r>
          </w:p>
        </w:tc>
        <w:tc>
          <w:tcPr>
            <w:tcW w:w="1777" w:type="dxa"/>
            <w:tcBorders>
              <w:top w:val="single" w:sz="4" w:space="0" w:color="auto"/>
              <w:left w:val="single" w:sz="4" w:space="0" w:color="auto"/>
              <w:bottom w:val="single" w:sz="4" w:space="0" w:color="auto"/>
              <w:right w:val="single" w:sz="4" w:space="0" w:color="auto"/>
            </w:tcBorders>
            <w:vAlign w:val="center"/>
          </w:tcPr>
          <w:p w14:paraId="393D8F07" w14:textId="77777777" w:rsidR="0095182C" w:rsidRPr="009D7514" w:rsidRDefault="0095182C" w:rsidP="0095182C">
            <w:pPr>
              <w:spacing w:before="60" w:after="60" w:line="259" w:lineRule="auto"/>
              <w:ind w:right="0" w:firstLine="10"/>
              <w:jc w:val="center"/>
              <w:rPr>
                <w:rFonts w:eastAsia="Calibri"/>
                <w:b/>
              </w:rPr>
            </w:pPr>
            <w:r w:rsidRPr="009D7514">
              <w:rPr>
                <w:rFonts w:eastAsia="Calibri"/>
                <w:b/>
              </w:rPr>
              <w:t>Khối lượng phát sinh</w:t>
            </w:r>
          </w:p>
          <w:p w14:paraId="09A4C1EF" w14:textId="312E4B55" w:rsidR="0095182C" w:rsidRPr="009D7514" w:rsidRDefault="0095182C" w:rsidP="0095182C">
            <w:pPr>
              <w:spacing w:before="60" w:after="60" w:line="259" w:lineRule="auto"/>
              <w:ind w:right="0" w:firstLine="10"/>
              <w:jc w:val="center"/>
              <w:rPr>
                <w:rFonts w:eastAsia="Calibri"/>
                <w:b/>
              </w:rPr>
            </w:pPr>
            <w:r w:rsidRPr="009D7514">
              <w:rPr>
                <w:rFonts w:eastAsia="Calibri"/>
                <w:b/>
              </w:rPr>
              <w:t>(kg/năm)</w:t>
            </w:r>
          </w:p>
        </w:tc>
        <w:tc>
          <w:tcPr>
            <w:tcW w:w="1559" w:type="dxa"/>
            <w:tcBorders>
              <w:top w:val="single" w:sz="4" w:space="0" w:color="auto"/>
              <w:bottom w:val="single" w:sz="4" w:space="0" w:color="auto"/>
            </w:tcBorders>
            <w:shd w:val="clear" w:color="auto" w:fill="auto"/>
            <w:vAlign w:val="center"/>
          </w:tcPr>
          <w:p w14:paraId="10B09EC1" w14:textId="70885E13" w:rsidR="0095182C" w:rsidRPr="009D7514" w:rsidRDefault="0095182C" w:rsidP="0095182C">
            <w:pPr>
              <w:spacing w:before="60" w:after="60" w:line="259" w:lineRule="auto"/>
              <w:ind w:right="0" w:firstLine="10"/>
              <w:jc w:val="center"/>
              <w:rPr>
                <w:rFonts w:eastAsia="Calibri"/>
                <w:b/>
              </w:rPr>
            </w:pPr>
            <w:r w:rsidRPr="009D7514">
              <w:rPr>
                <w:rFonts w:eastAsia="Arial Unicode MS"/>
                <w:b/>
              </w:rPr>
              <w:t>Phương thức bảo quản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B6E1F5" w14:textId="424C50D5" w:rsidR="0095182C" w:rsidRPr="009D7514" w:rsidRDefault="0095182C" w:rsidP="0095182C">
            <w:pPr>
              <w:spacing w:before="60" w:after="60" w:line="259" w:lineRule="auto"/>
              <w:ind w:right="0" w:firstLine="10"/>
              <w:jc w:val="center"/>
              <w:rPr>
                <w:rFonts w:eastAsia="Calibri"/>
                <w:b/>
              </w:rPr>
            </w:pPr>
            <w:r w:rsidRPr="009D7514">
              <w:rPr>
                <w:rFonts w:eastAsia="Arial Unicode MS"/>
                <w:b/>
              </w:rPr>
              <w:t>Phương thức xử lý</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71D0A" w14:textId="10EBCA27" w:rsidR="0095182C" w:rsidRPr="009D7514" w:rsidRDefault="0095182C" w:rsidP="0095182C">
            <w:pPr>
              <w:spacing w:before="60" w:after="60" w:line="259" w:lineRule="auto"/>
              <w:ind w:right="0" w:firstLine="10"/>
              <w:jc w:val="center"/>
              <w:rPr>
                <w:rFonts w:eastAsia="Calibri"/>
                <w:b/>
                <w:bCs/>
              </w:rPr>
            </w:pPr>
            <w:r w:rsidRPr="009D7514">
              <w:rPr>
                <w:rFonts w:eastAsia="Calibri"/>
                <w:b/>
              </w:rPr>
              <w:t>Mã chất thải</w:t>
            </w:r>
          </w:p>
        </w:tc>
        <w:tc>
          <w:tcPr>
            <w:tcW w:w="1224" w:type="dxa"/>
            <w:tcBorders>
              <w:top w:val="single" w:sz="8" w:space="0" w:color="auto"/>
              <w:left w:val="single" w:sz="4" w:space="0" w:color="auto"/>
              <w:bottom w:val="single" w:sz="8" w:space="0" w:color="auto"/>
              <w:right w:val="single" w:sz="8" w:space="0" w:color="auto"/>
            </w:tcBorders>
            <w:vAlign w:val="center"/>
          </w:tcPr>
          <w:p w14:paraId="0BB1FB0D" w14:textId="77777777" w:rsidR="0095182C" w:rsidRPr="009D7514" w:rsidRDefault="0095182C" w:rsidP="0095182C">
            <w:pPr>
              <w:spacing w:before="60" w:after="60"/>
              <w:ind w:right="0" w:firstLine="10"/>
              <w:jc w:val="center"/>
              <w:rPr>
                <w:rFonts w:eastAsia="Times New Roman"/>
                <w:b/>
              </w:rPr>
            </w:pPr>
            <w:r w:rsidRPr="009D7514">
              <w:rPr>
                <w:rFonts w:eastAsia="Calibri"/>
                <w:b/>
              </w:rPr>
              <w:t>Kí hiệu</w:t>
            </w:r>
          </w:p>
        </w:tc>
      </w:tr>
      <w:tr w:rsidR="00FE6A27" w:rsidRPr="009D7514" w14:paraId="7A17B835"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15F03" w14:textId="77777777" w:rsidR="002D31E5" w:rsidRPr="009D7514" w:rsidRDefault="002D31E5" w:rsidP="002D31E5">
            <w:pPr>
              <w:spacing w:before="60" w:after="60" w:line="259" w:lineRule="auto"/>
              <w:ind w:right="0"/>
              <w:jc w:val="center"/>
              <w:rPr>
                <w:rFonts w:eastAsia="Calibri"/>
              </w:rPr>
            </w:pPr>
            <w:r w:rsidRPr="009D7514">
              <w:rPr>
                <w:rFonts w:eastAsia="Calibri"/>
                <w:lang w:val="vi-VN"/>
              </w:rPr>
              <w:t>1</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1916F279"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Hộp mực in thải có các thành phần nguy hại</w:t>
            </w:r>
          </w:p>
        </w:tc>
        <w:tc>
          <w:tcPr>
            <w:tcW w:w="1777" w:type="dxa"/>
            <w:tcBorders>
              <w:top w:val="single" w:sz="8" w:space="0" w:color="auto"/>
              <w:left w:val="single" w:sz="8" w:space="0" w:color="auto"/>
              <w:bottom w:val="single" w:sz="8" w:space="0" w:color="auto"/>
              <w:right w:val="single" w:sz="8" w:space="0" w:color="auto"/>
            </w:tcBorders>
            <w:shd w:val="clear" w:color="auto" w:fill="auto"/>
            <w:vAlign w:val="center"/>
          </w:tcPr>
          <w:p w14:paraId="2060D384" w14:textId="1767B3A0" w:rsidR="002D31E5" w:rsidRPr="009D7514" w:rsidRDefault="002D31E5" w:rsidP="002D31E5">
            <w:pPr>
              <w:widowControl w:val="0"/>
              <w:spacing w:before="60" w:after="60" w:line="259" w:lineRule="auto"/>
              <w:ind w:right="0"/>
              <w:jc w:val="center"/>
              <w:rPr>
                <w:rFonts w:eastAsia="Calibri"/>
              </w:rPr>
            </w:pPr>
            <w:r w:rsidRPr="009D7514">
              <w:rPr>
                <w:rFonts w:eastAsia="Calibri"/>
              </w:rPr>
              <w:t>281</w:t>
            </w:r>
          </w:p>
        </w:tc>
        <w:tc>
          <w:tcPr>
            <w:tcW w:w="1559" w:type="dxa"/>
            <w:tcBorders>
              <w:top w:val="single" w:sz="4" w:space="0" w:color="auto"/>
              <w:left w:val="single" w:sz="4" w:space="0" w:color="auto"/>
              <w:bottom w:val="single" w:sz="4" w:space="0" w:color="auto"/>
            </w:tcBorders>
            <w:shd w:val="clear" w:color="auto" w:fill="auto"/>
            <w:vAlign w:val="center"/>
          </w:tcPr>
          <w:p w14:paraId="3D9F3456" w14:textId="701C930B"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1A6D7C" w14:textId="04C5C81C"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Hợp đồng với đơn vị chức năng thu gom và xử lý</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A7A8BA" w14:textId="430738CA" w:rsidR="002D31E5" w:rsidRPr="009D7514" w:rsidRDefault="002D31E5" w:rsidP="002D31E5">
            <w:pPr>
              <w:widowControl w:val="0"/>
              <w:spacing w:before="60" w:after="60" w:line="259" w:lineRule="auto"/>
              <w:ind w:right="0"/>
              <w:jc w:val="center"/>
              <w:rPr>
                <w:rFonts w:eastAsia="Calibri"/>
              </w:rPr>
            </w:pPr>
            <w:r w:rsidRPr="009D7514">
              <w:rPr>
                <w:rFonts w:eastAsia="Calibri"/>
              </w:rPr>
              <w:t>08 02 04</w:t>
            </w:r>
          </w:p>
        </w:tc>
        <w:tc>
          <w:tcPr>
            <w:tcW w:w="1224" w:type="dxa"/>
            <w:tcBorders>
              <w:top w:val="nil"/>
              <w:left w:val="single" w:sz="4" w:space="0" w:color="auto"/>
              <w:bottom w:val="single" w:sz="8" w:space="0" w:color="auto"/>
              <w:right w:val="single" w:sz="8" w:space="0" w:color="auto"/>
            </w:tcBorders>
            <w:vAlign w:val="center"/>
          </w:tcPr>
          <w:p w14:paraId="7E00A71B"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FE6A27" w:rsidRPr="009D7514" w14:paraId="26F2C6DA"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B02BDC4" w14:textId="77777777" w:rsidR="002D31E5" w:rsidRPr="009D7514" w:rsidRDefault="002D31E5" w:rsidP="002D31E5">
            <w:pPr>
              <w:spacing w:before="60" w:after="60" w:line="259" w:lineRule="auto"/>
              <w:ind w:right="0"/>
              <w:jc w:val="center"/>
              <w:rPr>
                <w:rFonts w:eastAsia="Calibri"/>
                <w:lang w:val="vi-VN"/>
              </w:rPr>
            </w:pPr>
            <w:r w:rsidRPr="009D7514">
              <w:rPr>
                <w:rFonts w:eastAsia="Calibri"/>
                <w:lang w:val="vi-VN"/>
              </w:rPr>
              <w:t>2</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3336F36D"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Thuốc diệt trừ các loại gây hại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5E2573BD" w14:textId="6638A3CC" w:rsidR="002D31E5" w:rsidRPr="009D7514" w:rsidRDefault="002D31E5" w:rsidP="002D31E5">
            <w:pPr>
              <w:widowControl w:val="0"/>
              <w:spacing w:before="60" w:after="60" w:line="259" w:lineRule="auto"/>
              <w:ind w:right="0"/>
              <w:jc w:val="center"/>
              <w:rPr>
                <w:rFonts w:eastAsia="Calibri"/>
              </w:rPr>
            </w:pPr>
            <w:r w:rsidRPr="009D7514">
              <w:rPr>
                <w:rFonts w:eastAsia="Calibri"/>
              </w:rPr>
              <w:t>204</w:t>
            </w:r>
          </w:p>
        </w:tc>
        <w:tc>
          <w:tcPr>
            <w:tcW w:w="1559" w:type="dxa"/>
            <w:tcBorders>
              <w:top w:val="single" w:sz="4" w:space="0" w:color="auto"/>
              <w:left w:val="single" w:sz="4" w:space="0" w:color="auto"/>
              <w:bottom w:val="single" w:sz="4" w:space="0" w:color="auto"/>
              <w:right w:val="single" w:sz="4" w:space="0" w:color="auto"/>
            </w:tcBorders>
            <w:vAlign w:val="center"/>
          </w:tcPr>
          <w:p w14:paraId="5DD5FD03" w14:textId="23BF031B"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046677D8"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5856BF" w14:textId="1BE6E832" w:rsidR="002D31E5" w:rsidRPr="009D7514" w:rsidRDefault="002D31E5" w:rsidP="002D31E5">
            <w:pPr>
              <w:widowControl w:val="0"/>
              <w:spacing w:before="60" w:after="60" w:line="259" w:lineRule="auto"/>
              <w:ind w:right="0"/>
              <w:jc w:val="center"/>
              <w:rPr>
                <w:rFonts w:eastAsia="Calibri"/>
              </w:rPr>
            </w:pPr>
            <w:r w:rsidRPr="009D7514">
              <w:rPr>
                <w:rFonts w:eastAsia="Calibri"/>
              </w:rPr>
              <w:t>16 01 05</w:t>
            </w:r>
          </w:p>
        </w:tc>
        <w:tc>
          <w:tcPr>
            <w:tcW w:w="1224" w:type="dxa"/>
            <w:tcBorders>
              <w:top w:val="nil"/>
              <w:left w:val="single" w:sz="4" w:space="0" w:color="auto"/>
              <w:bottom w:val="single" w:sz="8" w:space="0" w:color="auto"/>
              <w:right w:val="single" w:sz="8" w:space="0" w:color="auto"/>
            </w:tcBorders>
            <w:vAlign w:val="center"/>
          </w:tcPr>
          <w:p w14:paraId="5904C47D"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FE6A27" w:rsidRPr="009D7514" w14:paraId="75FFD21D"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4AC3720F"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3</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46FB939F"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Chất tẩy rửa thải có chứa các thành phần nguy hại</w:t>
            </w:r>
          </w:p>
        </w:tc>
        <w:tc>
          <w:tcPr>
            <w:tcW w:w="1777" w:type="dxa"/>
            <w:tcBorders>
              <w:top w:val="nil"/>
              <w:left w:val="single" w:sz="8" w:space="0" w:color="auto"/>
              <w:bottom w:val="single" w:sz="8" w:space="0" w:color="auto"/>
              <w:right w:val="single" w:sz="8" w:space="0" w:color="auto"/>
            </w:tcBorders>
            <w:shd w:val="clear" w:color="auto" w:fill="auto"/>
            <w:vAlign w:val="center"/>
          </w:tcPr>
          <w:p w14:paraId="3C5B235D" w14:textId="1C8B3A1F" w:rsidR="002D31E5" w:rsidRPr="009D7514" w:rsidRDefault="002D31E5" w:rsidP="002D31E5">
            <w:pPr>
              <w:widowControl w:val="0"/>
              <w:spacing w:before="60" w:after="60" w:line="259" w:lineRule="auto"/>
              <w:ind w:right="0"/>
              <w:jc w:val="center"/>
              <w:rPr>
                <w:rFonts w:eastAsia="Calibri"/>
              </w:rPr>
            </w:pPr>
            <w:r w:rsidRPr="009D7514">
              <w:rPr>
                <w:rFonts w:eastAsia="Calibri"/>
              </w:rPr>
              <w:t>483</w:t>
            </w:r>
          </w:p>
        </w:tc>
        <w:tc>
          <w:tcPr>
            <w:tcW w:w="1559" w:type="dxa"/>
            <w:tcBorders>
              <w:top w:val="single" w:sz="4" w:space="0" w:color="auto"/>
              <w:left w:val="single" w:sz="4" w:space="0" w:color="auto"/>
              <w:bottom w:val="single" w:sz="4" w:space="0" w:color="auto"/>
              <w:right w:val="single" w:sz="4" w:space="0" w:color="auto"/>
            </w:tcBorders>
            <w:vAlign w:val="center"/>
          </w:tcPr>
          <w:p w14:paraId="0F687025" w14:textId="417DABC2"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10DA3544"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A2E840" w14:textId="6A105D5A" w:rsidR="002D31E5" w:rsidRPr="009D7514" w:rsidRDefault="002D31E5" w:rsidP="002D31E5">
            <w:pPr>
              <w:widowControl w:val="0"/>
              <w:spacing w:before="60" w:after="60" w:line="259" w:lineRule="auto"/>
              <w:ind w:right="0"/>
              <w:jc w:val="center"/>
              <w:rPr>
                <w:rFonts w:eastAsia="Calibri"/>
              </w:rPr>
            </w:pPr>
            <w:r w:rsidRPr="009D7514">
              <w:rPr>
                <w:rFonts w:eastAsia="Calibri"/>
              </w:rPr>
              <w:t>16 01 10</w:t>
            </w:r>
          </w:p>
        </w:tc>
        <w:tc>
          <w:tcPr>
            <w:tcW w:w="1224" w:type="dxa"/>
            <w:tcBorders>
              <w:top w:val="nil"/>
              <w:left w:val="single" w:sz="4" w:space="0" w:color="auto"/>
              <w:bottom w:val="single" w:sz="8" w:space="0" w:color="auto"/>
              <w:right w:val="single" w:sz="8" w:space="0" w:color="auto"/>
            </w:tcBorders>
            <w:vAlign w:val="center"/>
          </w:tcPr>
          <w:p w14:paraId="68B4AA8D"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FE6A27" w:rsidRPr="009D7514" w14:paraId="3E7E8963"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22C9C24"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4</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346F09CA" w14:textId="77777777" w:rsidR="002D31E5" w:rsidRPr="009D7514" w:rsidRDefault="002D31E5" w:rsidP="002D31E5">
            <w:pPr>
              <w:widowControl w:val="0"/>
              <w:spacing w:before="60" w:after="60" w:line="259" w:lineRule="auto"/>
              <w:ind w:right="0"/>
              <w:jc w:val="center"/>
              <w:rPr>
                <w:rFonts w:eastAsia="Calibri"/>
                <w:lang w:val="vi-VN"/>
              </w:rPr>
            </w:pPr>
            <w:r w:rsidRPr="009D7514">
              <w:rPr>
                <w:rFonts w:eastAsia="Calibri"/>
                <w:lang w:val="vi-VN"/>
              </w:rPr>
              <w:t>Pin, ắc quy chì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22D755D6" w14:textId="7ED36D5E" w:rsidR="002D31E5" w:rsidRPr="009D7514" w:rsidRDefault="002D31E5" w:rsidP="002D31E5">
            <w:pPr>
              <w:widowControl w:val="0"/>
              <w:spacing w:before="60" w:after="60" w:line="259" w:lineRule="auto"/>
              <w:ind w:right="0"/>
              <w:jc w:val="center"/>
              <w:rPr>
                <w:rFonts w:eastAsia="Calibri"/>
              </w:rPr>
            </w:pPr>
            <w:r w:rsidRPr="009D7514">
              <w:rPr>
                <w:rFonts w:eastAsia="Calibri"/>
              </w:rPr>
              <w:t>781</w:t>
            </w:r>
          </w:p>
        </w:tc>
        <w:tc>
          <w:tcPr>
            <w:tcW w:w="1559" w:type="dxa"/>
            <w:tcBorders>
              <w:top w:val="single" w:sz="4" w:space="0" w:color="auto"/>
              <w:left w:val="single" w:sz="4" w:space="0" w:color="auto"/>
              <w:bottom w:val="single" w:sz="4" w:space="0" w:color="auto"/>
              <w:right w:val="single" w:sz="4" w:space="0" w:color="auto"/>
            </w:tcBorders>
            <w:vAlign w:val="center"/>
          </w:tcPr>
          <w:p w14:paraId="3A04C936" w14:textId="7A5CF30F"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3A5A68BC"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A7E79E" w14:textId="1E3A36F0" w:rsidR="002D31E5" w:rsidRPr="009D7514" w:rsidRDefault="002D31E5" w:rsidP="002D31E5">
            <w:pPr>
              <w:widowControl w:val="0"/>
              <w:spacing w:before="60" w:after="60" w:line="259" w:lineRule="auto"/>
              <w:ind w:right="0"/>
              <w:jc w:val="center"/>
              <w:rPr>
                <w:rFonts w:eastAsia="Calibri"/>
              </w:rPr>
            </w:pPr>
            <w:r w:rsidRPr="009D7514">
              <w:rPr>
                <w:rFonts w:eastAsia="Calibri"/>
              </w:rPr>
              <w:t>16 01 12</w:t>
            </w:r>
          </w:p>
        </w:tc>
        <w:tc>
          <w:tcPr>
            <w:tcW w:w="1224" w:type="dxa"/>
            <w:tcBorders>
              <w:top w:val="nil"/>
              <w:left w:val="single" w:sz="4" w:space="0" w:color="auto"/>
              <w:bottom w:val="single" w:sz="8" w:space="0" w:color="auto"/>
              <w:right w:val="single" w:sz="8" w:space="0" w:color="auto"/>
            </w:tcBorders>
            <w:vAlign w:val="center"/>
          </w:tcPr>
          <w:p w14:paraId="186D91C9"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FE6A27" w:rsidRPr="009D7514" w14:paraId="4E3DFDAC"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7696BBE"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5</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42570428" w14:textId="77777777" w:rsidR="002D31E5" w:rsidRPr="009D7514" w:rsidRDefault="002D31E5" w:rsidP="002D31E5">
            <w:pPr>
              <w:widowControl w:val="0"/>
              <w:spacing w:before="60" w:after="60" w:line="259" w:lineRule="auto"/>
              <w:ind w:right="0"/>
              <w:jc w:val="center"/>
              <w:rPr>
                <w:rFonts w:eastAsia="Calibri"/>
                <w:lang w:val="vi-VN"/>
              </w:rPr>
            </w:pPr>
            <w:r w:rsidRPr="009D7514">
              <w:rPr>
                <w:rFonts w:eastAsia="Calibri"/>
                <w:lang w:val="vi-VN"/>
              </w:rPr>
              <w:t>Thiết bị, linh kiện điện tử thải hoặc các thiết bị điện thải có linh kiện điện tử</w:t>
            </w:r>
            <w:r w:rsidRPr="009D7514">
              <w:rPr>
                <w:rFonts w:eastAsia="Calibri"/>
              </w:rPr>
              <w:t>; Bóng đèn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1F474BD9" w14:textId="79277092" w:rsidR="002D31E5" w:rsidRPr="009D7514" w:rsidRDefault="002D31E5" w:rsidP="002D31E5">
            <w:pPr>
              <w:widowControl w:val="0"/>
              <w:spacing w:before="60" w:after="60" w:line="259" w:lineRule="auto"/>
              <w:ind w:right="0"/>
              <w:jc w:val="center"/>
              <w:rPr>
                <w:rFonts w:eastAsia="Calibri"/>
              </w:rPr>
            </w:pPr>
            <w:r w:rsidRPr="009D7514">
              <w:rPr>
                <w:rFonts w:eastAsia="Calibri"/>
              </w:rPr>
              <w:t>803</w:t>
            </w:r>
          </w:p>
        </w:tc>
        <w:tc>
          <w:tcPr>
            <w:tcW w:w="1559" w:type="dxa"/>
            <w:tcBorders>
              <w:top w:val="single" w:sz="4" w:space="0" w:color="auto"/>
              <w:left w:val="single" w:sz="4" w:space="0" w:color="auto"/>
              <w:bottom w:val="single" w:sz="4" w:space="0" w:color="auto"/>
              <w:right w:val="single" w:sz="4" w:space="0" w:color="auto"/>
            </w:tcBorders>
            <w:vAlign w:val="center"/>
          </w:tcPr>
          <w:p w14:paraId="0D358B18" w14:textId="33293DE1"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34EC258E"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25C13A" w14:textId="3970BC14" w:rsidR="002D31E5" w:rsidRPr="009D7514" w:rsidRDefault="002D31E5" w:rsidP="002D31E5">
            <w:pPr>
              <w:widowControl w:val="0"/>
              <w:spacing w:before="60" w:after="60" w:line="259" w:lineRule="auto"/>
              <w:ind w:right="0"/>
              <w:jc w:val="center"/>
              <w:rPr>
                <w:rFonts w:eastAsia="Calibri"/>
              </w:rPr>
            </w:pPr>
            <w:r w:rsidRPr="009D7514">
              <w:rPr>
                <w:rFonts w:eastAsia="Calibri"/>
              </w:rPr>
              <w:t>16 01 13</w:t>
            </w:r>
          </w:p>
        </w:tc>
        <w:tc>
          <w:tcPr>
            <w:tcW w:w="1224" w:type="dxa"/>
            <w:tcBorders>
              <w:top w:val="nil"/>
              <w:left w:val="single" w:sz="4" w:space="0" w:color="auto"/>
              <w:bottom w:val="single" w:sz="8" w:space="0" w:color="auto"/>
              <w:right w:val="single" w:sz="8" w:space="0" w:color="auto"/>
            </w:tcBorders>
            <w:vAlign w:val="center"/>
          </w:tcPr>
          <w:p w14:paraId="7572C009"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FE6A27" w:rsidRPr="009D7514" w14:paraId="44AD00DC"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3B39989C"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6</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2BA06C71" w14:textId="77777777" w:rsidR="002D31E5" w:rsidRPr="009D7514" w:rsidRDefault="002D31E5" w:rsidP="002D31E5">
            <w:pPr>
              <w:widowControl w:val="0"/>
              <w:spacing w:before="60" w:after="60" w:line="259" w:lineRule="auto"/>
              <w:ind w:right="0"/>
              <w:jc w:val="center"/>
              <w:rPr>
                <w:rFonts w:eastAsia="Calibri"/>
                <w:lang w:val="vi-VN"/>
              </w:rPr>
            </w:pPr>
            <w:r w:rsidRPr="009D7514">
              <w:rPr>
                <w:rFonts w:eastAsia="Calibri"/>
              </w:rPr>
              <w:t>Dầu động cơ, hộp số và bôi trơn tổng hợp</w:t>
            </w:r>
          </w:p>
        </w:tc>
        <w:tc>
          <w:tcPr>
            <w:tcW w:w="1777" w:type="dxa"/>
            <w:tcBorders>
              <w:top w:val="nil"/>
              <w:left w:val="single" w:sz="8" w:space="0" w:color="auto"/>
              <w:bottom w:val="single" w:sz="8" w:space="0" w:color="auto"/>
              <w:right w:val="single" w:sz="8" w:space="0" w:color="auto"/>
            </w:tcBorders>
            <w:shd w:val="clear" w:color="auto" w:fill="auto"/>
            <w:vAlign w:val="center"/>
          </w:tcPr>
          <w:p w14:paraId="446D07BD" w14:textId="7369D6D9" w:rsidR="002D31E5" w:rsidRPr="009D7514" w:rsidRDefault="002D31E5" w:rsidP="002D31E5">
            <w:pPr>
              <w:widowControl w:val="0"/>
              <w:spacing w:before="60" w:after="60" w:line="259" w:lineRule="auto"/>
              <w:ind w:right="0"/>
              <w:jc w:val="center"/>
              <w:rPr>
                <w:rFonts w:eastAsia="Calibri"/>
              </w:rPr>
            </w:pPr>
            <w:r w:rsidRPr="009D7514">
              <w:rPr>
                <w:rFonts w:eastAsia="Calibri"/>
              </w:rPr>
              <w:t>112</w:t>
            </w:r>
          </w:p>
        </w:tc>
        <w:tc>
          <w:tcPr>
            <w:tcW w:w="1559" w:type="dxa"/>
            <w:tcBorders>
              <w:top w:val="single" w:sz="4" w:space="0" w:color="auto"/>
              <w:left w:val="single" w:sz="4" w:space="0" w:color="auto"/>
              <w:bottom w:val="single" w:sz="4" w:space="0" w:color="auto"/>
              <w:right w:val="single" w:sz="4" w:space="0" w:color="auto"/>
            </w:tcBorders>
            <w:vAlign w:val="center"/>
          </w:tcPr>
          <w:p w14:paraId="25CEAB96" w14:textId="05736C24"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066E196C"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996FBD" w14:textId="62698DB4" w:rsidR="002D31E5" w:rsidRPr="009D7514" w:rsidRDefault="002D31E5" w:rsidP="002D31E5">
            <w:pPr>
              <w:widowControl w:val="0"/>
              <w:spacing w:before="60" w:after="60" w:line="259" w:lineRule="auto"/>
              <w:ind w:right="0"/>
              <w:jc w:val="center"/>
              <w:rPr>
                <w:rFonts w:eastAsia="Calibri"/>
              </w:rPr>
            </w:pPr>
            <w:r w:rsidRPr="009D7514">
              <w:rPr>
                <w:rFonts w:eastAsia="Calibri"/>
              </w:rPr>
              <w:t>17 02 03</w:t>
            </w:r>
          </w:p>
        </w:tc>
        <w:tc>
          <w:tcPr>
            <w:tcW w:w="1224" w:type="dxa"/>
            <w:tcBorders>
              <w:top w:val="nil"/>
              <w:left w:val="single" w:sz="4" w:space="0" w:color="auto"/>
              <w:bottom w:val="single" w:sz="8" w:space="0" w:color="auto"/>
              <w:right w:val="single" w:sz="8" w:space="0" w:color="auto"/>
            </w:tcBorders>
            <w:vAlign w:val="center"/>
          </w:tcPr>
          <w:p w14:paraId="0D605BC3"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FE6A27" w:rsidRPr="009D7514" w14:paraId="384F66C4"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3C06DA87"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lastRenderedPageBreak/>
              <w:t>7</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6DFA4861"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Bao bì mềm có các thành phần nguy hại (chất tẩy rửa, sát trùng, phân bón..)</w:t>
            </w:r>
          </w:p>
        </w:tc>
        <w:tc>
          <w:tcPr>
            <w:tcW w:w="1777" w:type="dxa"/>
            <w:tcBorders>
              <w:top w:val="nil"/>
              <w:left w:val="single" w:sz="8" w:space="0" w:color="auto"/>
              <w:bottom w:val="single" w:sz="8" w:space="0" w:color="auto"/>
              <w:right w:val="single" w:sz="8" w:space="0" w:color="auto"/>
            </w:tcBorders>
            <w:shd w:val="clear" w:color="auto" w:fill="auto"/>
            <w:vAlign w:val="center"/>
          </w:tcPr>
          <w:p w14:paraId="35B79B30" w14:textId="27610289" w:rsidR="002D31E5" w:rsidRPr="009D7514" w:rsidRDefault="002D31E5" w:rsidP="002D31E5">
            <w:pPr>
              <w:widowControl w:val="0"/>
              <w:spacing w:before="60" w:after="60" w:line="259" w:lineRule="auto"/>
              <w:ind w:right="0"/>
              <w:jc w:val="center"/>
              <w:rPr>
                <w:rFonts w:eastAsia="Calibri"/>
              </w:rPr>
            </w:pPr>
            <w:r w:rsidRPr="009D7514">
              <w:rPr>
                <w:rFonts w:eastAsia="Calibri"/>
              </w:rPr>
              <w:t>455</w:t>
            </w:r>
          </w:p>
        </w:tc>
        <w:tc>
          <w:tcPr>
            <w:tcW w:w="1559" w:type="dxa"/>
            <w:tcBorders>
              <w:top w:val="single" w:sz="4" w:space="0" w:color="auto"/>
              <w:left w:val="single" w:sz="4" w:space="0" w:color="auto"/>
              <w:bottom w:val="single" w:sz="4" w:space="0" w:color="auto"/>
              <w:right w:val="single" w:sz="4" w:space="0" w:color="auto"/>
            </w:tcBorders>
            <w:vAlign w:val="center"/>
          </w:tcPr>
          <w:p w14:paraId="5FC95448" w14:textId="303C58CE"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38B182F5"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B331D0" w14:textId="48D1EE58" w:rsidR="002D31E5" w:rsidRPr="009D7514" w:rsidRDefault="002D31E5" w:rsidP="002D31E5">
            <w:pPr>
              <w:widowControl w:val="0"/>
              <w:spacing w:before="60" w:after="60" w:line="259" w:lineRule="auto"/>
              <w:ind w:right="0"/>
              <w:jc w:val="center"/>
              <w:rPr>
                <w:rFonts w:eastAsia="Calibri"/>
              </w:rPr>
            </w:pPr>
            <w:r w:rsidRPr="009D7514">
              <w:rPr>
                <w:rFonts w:eastAsia="Calibri"/>
              </w:rPr>
              <w:t>18 01 01</w:t>
            </w:r>
          </w:p>
        </w:tc>
        <w:tc>
          <w:tcPr>
            <w:tcW w:w="1224" w:type="dxa"/>
            <w:tcBorders>
              <w:top w:val="nil"/>
              <w:left w:val="single" w:sz="4" w:space="0" w:color="auto"/>
              <w:bottom w:val="single" w:sz="8" w:space="0" w:color="auto"/>
              <w:right w:val="single" w:sz="8" w:space="0" w:color="auto"/>
            </w:tcBorders>
            <w:vAlign w:val="center"/>
          </w:tcPr>
          <w:p w14:paraId="7A8AC25D"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FE6A27" w:rsidRPr="009D7514" w14:paraId="6206E69D"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59264624"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8</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2C5DC439"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Bao bì cứng chứa thành phần nguy hại (thùng sơn thải,</w:t>
            </w:r>
            <w:r w:rsidRPr="009D7514">
              <w:rPr>
                <w:rFonts w:eastAsia="Calibri"/>
                <w:lang w:val="vi-VN"/>
              </w:rPr>
              <w:t xml:space="preserve"> b</w:t>
            </w:r>
            <w:r w:rsidRPr="009D7514">
              <w:rPr>
                <w:rFonts w:eastAsia="Calibri"/>
                <w:lang w:eastAsia="zh-CN"/>
              </w:rPr>
              <w:t>ao chứa hóa chất, chai lọ đựng hóa chất</w:t>
            </w:r>
            <w:r w:rsidRPr="009D7514">
              <w:rPr>
                <w:rFonts w:eastAsia="Calibri"/>
                <w:lang w:val="vi-VN" w:eastAsia="zh-CN"/>
              </w:rPr>
              <w:t xml:space="preserve">, </w:t>
            </w:r>
            <w:r w:rsidRPr="009D7514">
              <w:rPr>
                <w:rFonts w:eastAsia="Calibri"/>
                <w:lang w:eastAsia="zh-CN"/>
              </w:rPr>
              <w:t>vỏ chai, bao bì thuốc bảo vệ thực vật</w:t>
            </w:r>
            <w:r w:rsidRPr="009D7514">
              <w:rPr>
                <w:rFonts w:eastAsia="Calibri"/>
                <w:lang w:val="vi-VN" w:eastAsia="zh-CN"/>
              </w:rPr>
              <w:t>...</w:t>
            </w:r>
            <w:r w:rsidRPr="009D7514">
              <w:rPr>
                <w:rFonts w:eastAsia="Calibri"/>
                <w:lang w:eastAsia="zh-CN"/>
              </w:rPr>
              <w:t>).</w:t>
            </w:r>
          </w:p>
        </w:tc>
        <w:tc>
          <w:tcPr>
            <w:tcW w:w="1777" w:type="dxa"/>
            <w:tcBorders>
              <w:top w:val="nil"/>
              <w:left w:val="single" w:sz="8" w:space="0" w:color="auto"/>
              <w:bottom w:val="single" w:sz="8" w:space="0" w:color="auto"/>
              <w:right w:val="single" w:sz="8" w:space="0" w:color="auto"/>
            </w:tcBorders>
            <w:shd w:val="clear" w:color="auto" w:fill="auto"/>
            <w:vAlign w:val="center"/>
          </w:tcPr>
          <w:p w14:paraId="243D7CD3" w14:textId="7001BBDA" w:rsidR="002D31E5" w:rsidRPr="009D7514" w:rsidRDefault="002D31E5" w:rsidP="002D31E5">
            <w:pPr>
              <w:widowControl w:val="0"/>
              <w:spacing w:before="60" w:after="60" w:line="259" w:lineRule="auto"/>
              <w:ind w:right="0"/>
              <w:jc w:val="center"/>
              <w:rPr>
                <w:rFonts w:eastAsia="Calibri"/>
              </w:rPr>
            </w:pPr>
            <w:r w:rsidRPr="009D7514">
              <w:rPr>
                <w:rFonts w:eastAsia="Calibri"/>
              </w:rPr>
              <w:t>321</w:t>
            </w:r>
          </w:p>
        </w:tc>
        <w:tc>
          <w:tcPr>
            <w:tcW w:w="1559" w:type="dxa"/>
            <w:tcBorders>
              <w:top w:val="single" w:sz="4" w:space="0" w:color="auto"/>
              <w:left w:val="single" w:sz="4" w:space="0" w:color="auto"/>
              <w:bottom w:val="single" w:sz="4" w:space="0" w:color="auto"/>
              <w:right w:val="single" w:sz="4" w:space="0" w:color="auto"/>
            </w:tcBorders>
            <w:vAlign w:val="center"/>
          </w:tcPr>
          <w:p w14:paraId="65EA7461" w14:textId="0AF11730"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628C18CF"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7FA33F" w14:textId="0CF9B471" w:rsidR="002D31E5" w:rsidRPr="009D7514" w:rsidRDefault="002D31E5" w:rsidP="002D31E5">
            <w:pPr>
              <w:widowControl w:val="0"/>
              <w:spacing w:before="60" w:after="60" w:line="259" w:lineRule="auto"/>
              <w:ind w:right="0"/>
              <w:jc w:val="center"/>
              <w:rPr>
                <w:rFonts w:eastAsia="Calibri"/>
              </w:rPr>
            </w:pPr>
            <w:r w:rsidRPr="009D7514">
              <w:rPr>
                <w:rFonts w:eastAsia="Calibri"/>
              </w:rPr>
              <w:t>18 01 03</w:t>
            </w:r>
          </w:p>
        </w:tc>
        <w:tc>
          <w:tcPr>
            <w:tcW w:w="1224" w:type="dxa"/>
            <w:tcBorders>
              <w:top w:val="nil"/>
              <w:left w:val="single" w:sz="4" w:space="0" w:color="auto"/>
              <w:bottom w:val="single" w:sz="8" w:space="0" w:color="auto"/>
              <w:right w:val="single" w:sz="8" w:space="0" w:color="auto"/>
            </w:tcBorders>
            <w:vAlign w:val="center"/>
          </w:tcPr>
          <w:p w14:paraId="31A6AB50"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FE6A27" w:rsidRPr="009D7514" w14:paraId="2C66D60B"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3DCA0AF9" w14:textId="77777777" w:rsidR="002D31E5" w:rsidRPr="009D7514" w:rsidRDefault="002D31E5" w:rsidP="002D31E5">
            <w:pPr>
              <w:spacing w:before="60" w:after="60" w:line="259" w:lineRule="auto"/>
              <w:ind w:right="0"/>
              <w:jc w:val="center"/>
              <w:rPr>
                <w:rFonts w:eastAsia="Calibri"/>
              </w:rPr>
            </w:pPr>
            <w:r w:rsidRPr="009D7514">
              <w:rPr>
                <w:rFonts w:eastAsia="Calibri"/>
              </w:rPr>
              <w:t>9</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0B13C88E"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Giẻ lau bị nhiễm các thành phần nguy hại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110197C0" w14:textId="7F8E6C14" w:rsidR="002D31E5" w:rsidRPr="009D7514" w:rsidRDefault="002D31E5" w:rsidP="002D31E5">
            <w:pPr>
              <w:widowControl w:val="0"/>
              <w:spacing w:before="60" w:after="60" w:line="259" w:lineRule="auto"/>
              <w:ind w:right="0"/>
              <w:jc w:val="center"/>
              <w:rPr>
                <w:rFonts w:eastAsia="Calibri"/>
              </w:rPr>
            </w:pPr>
            <w:r w:rsidRPr="009D7514">
              <w:rPr>
                <w:rFonts w:eastAsia="Calibri"/>
              </w:rPr>
              <w:t>142</w:t>
            </w:r>
          </w:p>
        </w:tc>
        <w:tc>
          <w:tcPr>
            <w:tcW w:w="1559" w:type="dxa"/>
            <w:tcBorders>
              <w:top w:val="single" w:sz="4" w:space="0" w:color="auto"/>
              <w:left w:val="single" w:sz="4" w:space="0" w:color="auto"/>
              <w:bottom w:val="single" w:sz="4" w:space="0" w:color="auto"/>
              <w:right w:val="single" w:sz="4" w:space="0" w:color="auto"/>
            </w:tcBorders>
            <w:vAlign w:val="center"/>
          </w:tcPr>
          <w:p w14:paraId="05276204" w14:textId="2498D965" w:rsidR="002D31E5" w:rsidRPr="009D7514" w:rsidRDefault="002D31E5" w:rsidP="002D31E5">
            <w:pPr>
              <w:widowControl w:val="0"/>
              <w:spacing w:before="60" w:after="60" w:line="259" w:lineRule="auto"/>
              <w:ind w:right="0"/>
              <w:jc w:val="center"/>
              <w:rPr>
                <w:rFonts w:eastAsia="Calibri"/>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336D4531"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E7EEF2" w14:textId="33A09B29" w:rsidR="002D31E5" w:rsidRPr="009D7514" w:rsidRDefault="002D31E5" w:rsidP="002D31E5">
            <w:pPr>
              <w:widowControl w:val="0"/>
              <w:spacing w:before="60" w:after="60" w:line="259" w:lineRule="auto"/>
              <w:ind w:right="0"/>
              <w:jc w:val="center"/>
              <w:rPr>
                <w:rFonts w:eastAsia="Calibri"/>
              </w:rPr>
            </w:pPr>
            <w:r w:rsidRPr="009D7514">
              <w:rPr>
                <w:rFonts w:eastAsia="Calibri"/>
              </w:rPr>
              <w:t>18 02 01</w:t>
            </w:r>
          </w:p>
        </w:tc>
        <w:tc>
          <w:tcPr>
            <w:tcW w:w="1224" w:type="dxa"/>
            <w:tcBorders>
              <w:top w:val="nil"/>
              <w:left w:val="single" w:sz="4" w:space="0" w:color="auto"/>
              <w:bottom w:val="single" w:sz="8" w:space="0" w:color="auto"/>
              <w:right w:val="single" w:sz="8" w:space="0" w:color="auto"/>
            </w:tcBorders>
            <w:vAlign w:val="center"/>
          </w:tcPr>
          <w:p w14:paraId="26C69C4C"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FE6A27" w:rsidRPr="009D7514" w14:paraId="2AA9D7F7"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002E33F3" w14:textId="77777777" w:rsidR="002D31E5" w:rsidRPr="009D7514" w:rsidRDefault="002D31E5" w:rsidP="002D31E5">
            <w:pPr>
              <w:spacing w:before="60" w:after="60" w:line="259" w:lineRule="auto"/>
              <w:ind w:right="0"/>
              <w:jc w:val="center"/>
              <w:rPr>
                <w:rFonts w:eastAsia="Calibri"/>
              </w:rPr>
            </w:pPr>
            <w:r w:rsidRPr="009D7514">
              <w:rPr>
                <w:rFonts w:eastAsia="Calibri"/>
              </w:rPr>
              <w:t>10</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078B9D7D"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lang w:val="vi-VN"/>
              </w:rPr>
              <w:t>Than hoạt tính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12257E56" w14:textId="2D2F80C2" w:rsidR="002D31E5" w:rsidRPr="009D7514" w:rsidRDefault="002D31E5" w:rsidP="002D31E5">
            <w:pPr>
              <w:widowControl w:val="0"/>
              <w:spacing w:before="60" w:after="60" w:line="259" w:lineRule="auto"/>
              <w:ind w:right="0"/>
              <w:jc w:val="center"/>
              <w:rPr>
                <w:rFonts w:eastAsia="Segoe UI"/>
                <w:shd w:val="clear" w:color="auto" w:fill="FFFFFF"/>
              </w:rPr>
            </w:pPr>
            <w:r w:rsidRPr="009D7514">
              <w:rPr>
                <w:rFonts w:eastAsia="Calibri"/>
              </w:rPr>
              <w:t>360</w:t>
            </w:r>
          </w:p>
        </w:tc>
        <w:tc>
          <w:tcPr>
            <w:tcW w:w="1559" w:type="dxa"/>
            <w:tcBorders>
              <w:top w:val="single" w:sz="4" w:space="0" w:color="auto"/>
              <w:left w:val="single" w:sz="4" w:space="0" w:color="auto"/>
              <w:bottom w:val="single" w:sz="4" w:space="0" w:color="auto"/>
              <w:right w:val="single" w:sz="4" w:space="0" w:color="auto"/>
            </w:tcBorders>
            <w:vAlign w:val="center"/>
          </w:tcPr>
          <w:p w14:paraId="436C5464" w14:textId="15AC0E70" w:rsidR="002D31E5" w:rsidRPr="009D7514" w:rsidRDefault="002D31E5" w:rsidP="002D31E5">
            <w:pPr>
              <w:widowControl w:val="0"/>
              <w:spacing w:before="60" w:after="60" w:line="259" w:lineRule="auto"/>
              <w:ind w:right="0"/>
              <w:jc w:val="center"/>
              <w:rPr>
                <w:rFonts w:eastAsia="Segoe UI"/>
                <w:shd w:val="clear" w:color="auto" w:fill="FFFFFF"/>
              </w:rPr>
            </w:pPr>
            <w:r w:rsidRPr="009D7514">
              <w:rPr>
                <w:rFonts w:eastAsia="Arial Unicode MS"/>
              </w:rPr>
              <w:t>Thùng chứa có nắp đậy</w:t>
            </w:r>
          </w:p>
        </w:tc>
        <w:tc>
          <w:tcPr>
            <w:tcW w:w="1276" w:type="dxa"/>
            <w:vMerge/>
            <w:tcBorders>
              <w:top w:val="single" w:sz="4" w:space="0" w:color="auto"/>
              <w:left w:val="single" w:sz="4" w:space="0" w:color="auto"/>
              <w:bottom w:val="single" w:sz="4" w:space="0" w:color="auto"/>
              <w:right w:val="single" w:sz="4" w:space="0" w:color="auto"/>
            </w:tcBorders>
            <w:vAlign w:val="center"/>
          </w:tcPr>
          <w:p w14:paraId="78F339F2" w14:textId="77777777" w:rsidR="002D31E5" w:rsidRPr="009D7514" w:rsidRDefault="002D31E5" w:rsidP="002D31E5">
            <w:pPr>
              <w:widowControl w:val="0"/>
              <w:spacing w:before="60" w:after="60" w:line="259" w:lineRule="auto"/>
              <w:ind w:right="0"/>
              <w:jc w:val="center"/>
              <w:rPr>
                <w:rFonts w:eastAsia="Segoe UI"/>
                <w:shd w:val="clear" w:color="auto" w:fill="FFFFFF"/>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EE62E6" w14:textId="020445B7" w:rsidR="002D31E5" w:rsidRPr="009D7514" w:rsidRDefault="002D31E5" w:rsidP="002D31E5">
            <w:pPr>
              <w:widowControl w:val="0"/>
              <w:spacing w:before="60" w:after="60" w:line="259" w:lineRule="auto"/>
              <w:ind w:right="0"/>
              <w:jc w:val="center"/>
              <w:rPr>
                <w:rFonts w:eastAsia="Calibri"/>
              </w:rPr>
            </w:pPr>
            <w:r w:rsidRPr="009D7514">
              <w:rPr>
                <w:rFonts w:eastAsia="Segoe UI"/>
                <w:shd w:val="clear" w:color="auto" w:fill="FFFFFF"/>
              </w:rPr>
              <w:t>19 12 03</w:t>
            </w:r>
          </w:p>
        </w:tc>
        <w:tc>
          <w:tcPr>
            <w:tcW w:w="1224" w:type="dxa"/>
            <w:tcBorders>
              <w:top w:val="nil"/>
              <w:left w:val="single" w:sz="4" w:space="0" w:color="auto"/>
              <w:bottom w:val="single" w:sz="8" w:space="0" w:color="auto"/>
              <w:right w:val="single" w:sz="8" w:space="0" w:color="auto"/>
            </w:tcBorders>
            <w:vAlign w:val="center"/>
          </w:tcPr>
          <w:p w14:paraId="2D54D631"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FE6A27" w:rsidRPr="009D7514" w14:paraId="397AFE29" w14:textId="77777777" w:rsidTr="009E00D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50CEE11E" w14:textId="77777777" w:rsidR="002D31E5" w:rsidRPr="009D7514" w:rsidRDefault="002D31E5" w:rsidP="002D31E5">
            <w:pPr>
              <w:spacing w:before="60" w:after="60" w:line="259" w:lineRule="auto"/>
              <w:ind w:right="0"/>
              <w:jc w:val="center"/>
              <w:rPr>
                <w:rFonts w:eastAsia="Calibri"/>
                <w:lang w:val="vi-VN"/>
              </w:rPr>
            </w:pP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2B9F1331"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b/>
              </w:rPr>
              <w:t>TỔNG KHỐI LƯỢNG</w:t>
            </w:r>
          </w:p>
        </w:tc>
        <w:tc>
          <w:tcPr>
            <w:tcW w:w="1777" w:type="dxa"/>
            <w:tcBorders>
              <w:top w:val="nil"/>
              <w:left w:val="single" w:sz="8" w:space="0" w:color="auto"/>
              <w:bottom w:val="single" w:sz="8" w:space="0" w:color="auto"/>
              <w:right w:val="single" w:sz="8" w:space="0" w:color="auto"/>
            </w:tcBorders>
            <w:shd w:val="clear" w:color="auto" w:fill="auto"/>
            <w:vAlign w:val="center"/>
          </w:tcPr>
          <w:p w14:paraId="10B009BB" w14:textId="3B7DEFC0" w:rsidR="002D31E5" w:rsidRPr="009D7514" w:rsidRDefault="002D31E5" w:rsidP="002D31E5">
            <w:pPr>
              <w:widowControl w:val="0"/>
              <w:spacing w:before="60" w:after="60" w:line="259" w:lineRule="auto"/>
              <w:ind w:right="0"/>
              <w:jc w:val="center"/>
              <w:rPr>
                <w:rFonts w:eastAsia="Calibri"/>
              </w:rPr>
            </w:pPr>
            <w:r w:rsidRPr="009D7514">
              <w:rPr>
                <w:rFonts w:eastAsia="Calibri"/>
                <w:b/>
                <w:bCs/>
              </w:rPr>
              <w:t>3.942</w:t>
            </w:r>
          </w:p>
        </w:tc>
        <w:tc>
          <w:tcPr>
            <w:tcW w:w="1559" w:type="dxa"/>
            <w:tcBorders>
              <w:top w:val="single" w:sz="4" w:space="0" w:color="auto"/>
              <w:left w:val="single" w:sz="4" w:space="0" w:color="auto"/>
              <w:bottom w:val="single" w:sz="4" w:space="0" w:color="auto"/>
              <w:right w:val="single" w:sz="4" w:space="0" w:color="auto"/>
            </w:tcBorders>
            <w:vAlign w:val="center"/>
          </w:tcPr>
          <w:p w14:paraId="4C7216FC" w14:textId="77777777" w:rsidR="002D31E5" w:rsidRPr="009D7514" w:rsidRDefault="002D31E5" w:rsidP="002D31E5">
            <w:pPr>
              <w:widowControl w:val="0"/>
              <w:spacing w:before="60" w:after="60" w:line="259" w:lineRule="auto"/>
              <w:ind w:right="0"/>
              <w:jc w:val="center"/>
              <w:rPr>
                <w:rFonts w:eastAsia="Calibri"/>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58B79832"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E8A966" w14:textId="2602E929" w:rsidR="002D31E5" w:rsidRPr="009D7514" w:rsidRDefault="002D31E5" w:rsidP="002D31E5">
            <w:pPr>
              <w:widowControl w:val="0"/>
              <w:spacing w:before="60" w:after="60" w:line="259" w:lineRule="auto"/>
              <w:ind w:right="0"/>
              <w:jc w:val="center"/>
              <w:rPr>
                <w:rFonts w:eastAsia="Calibri"/>
              </w:rPr>
            </w:pPr>
          </w:p>
        </w:tc>
        <w:tc>
          <w:tcPr>
            <w:tcW w:w="1224" w:type="dxa"/>
            <w:tcBorders>
              <w:top w:val="nil"/>
              <w:left w:val="single" w:sz="4" w:space="0" w:color="auto"/>
              <w:bottom w:val="single" w:sz="8" w:space="0" w:color="auto"/>
              <w:right w:val="single" w:sz="8" w:space="0" w:color="auto"/>
            </w:tcBorders>
            <w:vAlign w:val="center"/>
          </w:tcPr>
          <w:p w14:paraId="2BB77E74" w14:textId="77777777" w:rsidR="002D31E5" w:rsidRPr="009D7514" w:rsidRDefault="002D31E5" w:rsidP="002D31E5">
            <w:pPr>
              <w:spacing w:before="60" w:after="60" w:line="259" w:lineRule="auto"/>
              <w:ind w:right="0"/>
              <w:jc w:val="center"/>
              <w:rPr>
                <w:rFonts w:eastAsia="Calibri"/>
              </w:rPr>
            </w:pPr>
          </w:p>
        </w:tc>
      </w:tr>
    </w:tbl>
    <w:p w14:paraId="3EB24AF7" w14:textId="77777777" w:rsidR="00F105BE" w:rsidRPr="009D7514" w:rsidRDefault="0028419F" w:rsidP="0095182C">
      <w:pPr>
        <w:widowControl w:val="0"/>
        <w:tabs>
          <w:tab w:val="left" w:pos="284"/>
        </w:tabs>
        <w:spacing w:before="0" w:after="0"/>
        <w:ind w:right="0" w:firstLineChars="109" w:firstLine="283"/>
        <w:rPr>
          <w:rFonts w:eastAsia="Times New Roman"/>
          <w:lang w:val="vi-VN"/>
        </w:rPr>
      </w:pPr>
      <w:r w:rsidRPr="009D7514">
        <w:rPr>
          <w:rFonts w:eastAsia="Times New Roman"/>
          <w:lang w:val="pt-BR"/>
        </w:rPr>
        <w:t xml:space="preserve">Hướng dẫn, tuyên truyền người dân tự lưu giữ CTNH hại sau đó khi có đợt thu gom ban quản lý sẽ thông báo để người dân mang trực tiếp chất thải nguy hại bỏ vào các thùng đặt tại khu lưu giữ CTNH được bố trí </w:t>
      </w:r>
      <w:r w:rsidRPr="009D7514">
        <w:t>trong nhà điều hành trạm XLNT của dự án</w:t>
      </w:r>
      <w:r w:rsidRPr="009D7514">
        <w:rPr>
          <w:rFonts w:eastAsia="Times New Roman"/>
          <w:lang w:val="pt-BR"/>
        </w:rPr>
        <w:t>, diện tích 10 m</w:t>
      </w:r>
      <w:r w:rsidRPr="009D7514">
        <w:rPr>
          <w:rFonts w:eastAsia="Times New Roman"/>
          <w:vertAlign w:val="superscript"/>
          <w:lang w:val="pt-BR"/>
        </w:rPr>
        <w:t>2</w:t>
      </w:r>
      <w:r w:rsidRPr="009D7514">
        <w:rPr>
          <w:rFonts w:eastAsia="Times New Roman"/>
          <w:lang w:val="pt-BR"/>
        </w:rPr>
        <w:t xml:space="preserve">. </w:t>
      </w:r>
      <w:r w:rsidRPr="009D7514">
        <w:rPr>
          <w:rFonts w:eastAsia="Times New Roman"/>
          <w:lang w:val="vi-VN"/>
        </w:rPr>
        <w:t>Hợp đồng với đơn vị có chức năng để thu gom, vận chuyển, xử lý chất thải nguy hại tuân thủ theo định kỳ 01 tháng/lần.</w:t>
      </w:r>
    </w:p>
    <w:p w14:paraId="58F2C87C" w14:textId="41858048" w:rsidR="00F105BE" w:rsidRPr="009D7514" w:rsidRDefault="0028419F" w:rsidP="0095182C">
      <w:pPr>
        <w:widowControl w:val="0"/>
        <w:spacing w:before="0" w:after="0"/>
        <w:ind w:right="0" w:firstLineChars="109" w:firstLine="283"/>
        <w:rPr>
          <w:lang w:val="vi-VN"/>
        </w:rPr>
      </w:pPr>
      <w:r w:rsidRPr="009D7514">
        <w:rPr>
          <w:lang w:val="vi-VN"/>
        </w:rPr>
        <w:t xml:space="preserve">Bố trí </w:t>
      </w:r>
      <w:r w:rsidR="0095182C" w:rsidRPr="009D7514">
        <w:t>10</w:t>
      </w:r>
      <w:r w:rsidRPr="009D7514">
        <w:rPr>
          <w:lang w:val="vi-VN"/>
        </w:rPr>
        <w:t xml:space="preserve"> thùng rác chứa CTNH là các thùng chuyên dụng, có nắp đậy, biển cảnh báo. Tất cả các thùng được dán nhãn, có ghi mã số CTNH theo quy định và có hình ảnh minh họa để người dân dễ phân biệt. </w:t>
      </w:r>
    </w:p>
    <w:p w14:paraId="75022651" w14:textId="77777777" w:rsidR="00F105BE" w:rsidRPr="009D7514" w:rsidRDefault="0028419F" w:rsidP="002D43C3">
      <w:pPr>
        <w:pStyle w:val="ListParagraph"/>
        <w:numPr>
          <w:ilvl w:val="0"/>
          <w:numId w:val="75"/>
        </w:numPr>
        <w:tabs>
          <w:tab w:val="left" w:pos="567"/>
        </w:tabs>
        <w:spacing w:before="0" w:after="0"/>
        <w:ind w:left="0" w:right="0" w:firstLineChars="109" w:firstLine="284"/>
        <w:rPr>
          <w:rFonts w:eastAsia="Calibri"/>
          <w:b/>
          <w:i/>
        </w:rPr>
      </w:pPr>
      <w:r w:rsidRPr="009D7514">
        <w:rPr>
          <w:rFonts w:eastAsia="Calibri"/>
          <w:b/>
          <w:i/>
        </w:rPr>
        <w:t xml:space="preserve">Lưu trữ: </w:t>
      </w:r>
    </w:p>
    <w:p w14:paraId="6E84F97E" w14:textId="77777777" w:rsidR="00F105BE" w:rsidRPr="009D7514" w:rsidRDefault="0028419F" w:rsidP="002D43C3">
      <w:pPr>
        <w:pStyle w:val="ListParagraph"/>
        <w:numPr>
          <w:ilvl w:val="0"/>
          <w:numId w:val="79"/>
        </w:numPr>
        <w:tabs>
          <w:tab w:val="left" w:pos="567"/>
        </w:tabs>
        <w:spacing w:before="0" w:after="0"/>
        <w:ind w:left="0" w:right="0" w:firstLineChars="109" w:firstLine="283"/>
        <w:rPr>
          <w:rFonts w:eastAsia="Calibri"/>
          <w:lang w:val="vi-VN"/>
        </w:rPr>
      </w:pPr>
      <w:r w:rsidRPr="009D7514">
        <w:rPr>
          <w:rFonts w:eastAsia="Calibri"/>
          <w:lang w:val="vi-VN"/>
        </w:rPr>
        <w:t xml:space="preserve">Diện tích: </w:t>
      </w:r>
      <w:r w:rsidRPr="009D7514">
        <w:rPr>
          <w:rFonts w:eastAsia="Calibri"/>
        </w:rPr>
        <w:t>10</w:t>
      </w:r>
      <w:r w:rsidRPr="009D7514">
        <w:rPr>
          <w:rFonts w:eastAsia="Calibri"/>
          <w:lang w:val="vi-VN"/>
        </w:rPr>
        <w:t xml:space="preserve"> m</w:t>
      </w:r>
      <w:r w:rsidRPr="009D7514">
        <w:rPr>
          <w:rFonts w:eastAsia="Calibri"/>
          <w:vertAlign w:val="superscript"/>
          <w:lang w:val="vi-VN"/>
        </w:rPr>
        <w:t>2</w:t>
      </w:r>
    </w:p>
    <w:p w14:paraId="7E645194" w14:textId="77777777" w:rsidR="00F105BE" w:rsidRPr="009D7514" w:rsidRDefault="0028419F" w:rsidP="002D43C3">
      <w:pPr>
        <w:pStyle w:val="ListParagraph"/>
        <w:numPr>
          <w:ilvl w:val="0"/>
          <w:numId w:val="79"/>
        </w:numPr>
        <w:tabs>
          <w:tab w:val="left" w:pos="567"/>
        </w:tabs>
        <w:spacing w:before="0" w:after="0"/>
        <w:ind w:left="0" w:right="0" w:firstLineChars="109" w:firstLine="283"/>
        <w:rPr>
          <w:rFonts w:eastAsia="Calibri"/>
          <w:lang w:val="vi-VN"/>
        </w:rPr>
      </w:pPr>
      <w:r w:rsidRPr="009D7514">
        <w:rPr>
          <w:rFonts w:eastAsia="Calibri"/>
          <w:lang w:val="vi-VN"/>
        </w:rPr>
        <w:t xml:space="preserve">Vị trí: Khu lưu giữ CTNH của dự án được bố trí </w:t>
      </w:r>
      <w:r w:rsidRPr="009D7514">
        <w:rPr>
          <w:rFonts w:eastAsia="Calibri"/>
        </w:rPr>
        <w:t>trong nhà điều hành</w:t>
      </w:r>
      <w:r w:rsidRPr="009D7514">
        <w:rPr>
          <w:rFonts w:eastAsia="Calibri"/>
          <w:lang w:val="vi-VN"/>
        </w:rPr>
        <w:t xml:space="preserve"> </w:t>
      </w:r>
      <w:r w:rsidRPr="009D7514">
        <w:rPr>
          <w:rFonts w:eastAsia="Calibri"/>
        </w:rPr>
        <w:t>cạnh trạm XLNT của dự án.</w:t>
      </w:r>
    </w:p>
    <w:p w14:paraId="699A8FE0" w14:textId="77777777" w:rsidR="00F105BE" w:rsidRPr="009D7514" w:rsidRDefault="0028419F" w:rsidP="002D43C3">
      <w:pPr>
        <w:pStyle w:val="ListParagraph"/>
        <w:numPr>
          <w:ilvl w:val="0"/>
          <w:numId w:val="79"/>
        </w:numPr>
        <w:tabs>
          <w:tab w:val="left" w:pos="567"/>
        </w:tabs>
        <w:spacing w:before="0" w:after="0"/>
        <w:ind w:left="0" w:right="0" w:firstLineChars="109" w:firstLine="283"/>
        <w:rPr>
          <w:rFonts w:eastAsia="Times New Roman"/>
          <w:lang w:val="es-CL"/>
        </w:rPr>
      </w:pPr>
      <w:r w:rsidRPr="009D7514">
        <w:rPr>
          <w:rFonts w:eastAsia="Calibri"/>
          <w:lang w:val="vi-VN"/>
        </w:rPr>
        <w:t>Kết cấu: Nền bê tông chống thấm, có rãnh thu gom, tường bằng tôn, mái tôn. Trong nhà chứa có dán nhãn và trang bị các thùng chứa chất thải phù hợp với loại chất thải lưu trữ.</w:t>
      </w:r>
    </w:p>
    <w:p w14:paraId="698E80FB" w14:textId="77777777" w:rsidR="00F105BE" w:rsidRPr="009D7514" w:rsidRDefault="0028419F" w:rsidP="002D43C3">
      <w:pPr>
        <w:pStyle w:val="ListParagraph"/>
        <w:numPr>
          <w:ilvl w:val="0"/>
          <w:numId w:val="79"/>
        </w:numPr>
        <w:tabs>
          <w:tab w:val="left" w:pos="567"/>
        </w:tabs>
        <w:spacing w:before="0" w:after="0"/>
        <w:ind w:left="0" w:right="0" w:firstLineChars="109" w:firstLine="283"/>
      </w:pPr>
      <w:r w:rsidRPr="009D7514">
        <w:rPr>
          <w:rFonts w:eastAsia="Times New Roman"/>
          <w:lang w:val="es-CL"/>
        </w:rPr>
        <w:t xml:space="preserve">Màu sắc: tất cả các thùng chứa chất thải nguy hại đều có màu cam để phân biệt với các thùng chứa chất thải thông thường. </w:t>
      </w:r>
    </w:p>
    <w:p w14:paraId="1AF6F9A6" w14:textId="77777777" w:rsidR="00F105BE" w:rsidRPr="009D7514" w:rsidRDefault="0028419F" w:rsidP="002D43C3">
      <w:pPr>
        <w:pStyle w:val="ListParagraph"/>
        <w:numPr>
          <w:ilvl w:val="0"/>
          <w:numId w:val="79"/>
        </w:numPr>
        <w:tabs>
          <w:tab w:val="left" w:pos="567"/>
        </w:tabs>
        <w:spacing w:before="0" w:after="0"/>
        <w:ind w:left="0" w:right="0" w:firstLineChars="109" w:firstLine="283"/>
      </w:pPr>
      <w:r w:rsidRPr="009D7514">
        <w:rPr>
          <w:rFonts w:eastAsia="Times New Roman"/>
          <w:lang w:val="es-CL"/>
        </w:rPr>
        <w:t>Mỗi thùng chứa đều có dán nhãn ghi tên từng loại chất thải và biển báo nguy hiểm tùy tính chất của chất thải theo phân loại.</w:t>
      </w:r>
    </w:p>
    <w:p w14:paraId="0FD40E54" w14:textId="77777777" w:rsidR="00F105BE" w:rsidRPr="009D7514" w:rsidRDefault="0028419F" w:rsidP="002D43C3">
      <w:pPr>
        <w:pStyle w:val="ListParagraph"/>
        <w:numPr>
          <w:ilvl w:val="0"/>
          <w:numId w:val="75"/>
        </w:numPr>
        <w:tabs>
          <w:tab w:val="left" w:pos="284"/>
          <w:tab w:val="left" w:pos="432"/>
        </w:tabs>
        <w:spacing w:before="0" w:after="0"/>
        <w:ind w:left="0" w:right="0" w:firstLineChars="200" w:firstLine="520"/>
        <w:rPr>
          <w:rFonts w:eastAsia="Calibri"/>
          <w:b/>
          <w:i/>
        </w:rPr>
      </w:pPr>
      <w:r w:rsidRPr="009D7514">
        <w:rPr>
          <w:rFonts w:eastAsia="Calibri"/>
          <w:b/>
          <w:i/>
        </w:rPr>
        <w:t>Xử lý:</w:t>
      </w:r>
    </w:p>
    <w:p w14:paraId="553668C2" w14:textId="77777777" w:rsidR="00F105BE" w:rsidRPr="009D7514" w:rsidRDefault="0028419F">
      <w:pPr>
        <w:tabs>
          <w:tab w:val="left" w:pos="284"/>
          <w:tab w:val="left" w:pos="432"/>
        </w:tabs>
        <w:spacing w:before="0" w:after="0"/>
        <w:ind w:right="0" w:firstLineChars="200" w:firstLine="520"/>
        <w:rPr>
          <w:rFonts w:eastAsia="Times New Roman"/>
          <w:lang w:val="vi-VN"/>
        </w:rPr>
      </w:pPr>
      <w:r w:rsidRPr="009D7514">
        <w:rPr>
          <w:rFonts w:eastAsia="Times New Roman"/>
        </w:rPr>
        <w:lastRenderedPageBreak/>
        <w:t>Chủ đầu tư h</w:t>
      </w:r>
      <w:r w:rsidRPr="009D7514">
        <w:rPr>
          <w:rFonts w:eastAsia="Times New Roman"/>
          <w:lang w:val="vi-VN"/>
        </w:rPr>
        <w:t>ợp đồng với đơn vị có chức năng để thu gom, vận chuyển, xử lý chất thải nguy hại tuân thủ theo định kỳ 01 tháng/lần.</w:t>
      </w:r>
    </w:p>
    <w:p w14:paraId="5A0739ED" w14:textId="4BB4FFF5" w:rsidR="00F105BE" w:rsidRPr="009D7514" w:rsidRDefault="0028419F">
      <w:pPr>
        <w:pStyle w:val="1"/>
        <w:spacing w:before="0" w:line="312" w:lineRule="auto"/>
        <w:jc w:val="both"/>
      </w:pPr>
      <w:bookmarkStart w:id="871" w:name="bookmark98"/>
      <w:bookmarkStart w:id="872" w:name="_Toc129252061"/>
      <w:bookmarkEnd w:id="824"/>
      <w:r w:rsidRPr="009D7514">
        <w:t>5</w:t>
      </w:r>
      <w:bookmarkEnd w:id="871"/>
      <w:r w:rsidRPr="009D7514">
        <w:t xml:space="preserve">. </w:t>
      </w:r>
      <w:r w:rsidRPr="009D7514">
        <w:rPr>
          <w:lang w:eastAsia="vi-VN"/>
        </w:rPr>
        <w:t xml:space="preserve">Công trình, biện pháp giảm thiểu tiếng ồn, </w:t>
      </w:r>
      <w:r w:rsidRPr="009D7514">
        <w:rPr>
          <w:u w:color="FF0000"/>
          <w:lang w:eastAsia="vi-VN"/>
        </w:rPr>
        <w:t>độ rung</w:t>
      </w:r>
      <w:r w:rsidRPr="009D7514">
        <w:rPr>
          <w:lang w:eastAsia="vi-VN"/>
        </w:rPr>
        <w:t>:</w:t>
      </w:r>
      <w:bookmarkEnd w:id="872"/>
    </w:p>
    <w:p w14:paraId="45B6B7D8" w14:textId="77777777" w:rsidR="00812BED" w:rsidRPr="009D7514" w:rsidRDefault="00812BED" w:rsidP="00812BED">
      <w:pPr>
        <w:tabs>
          <w:tab w:val="left" w:pos="567"/>
        </w:tabs>
        <w:spacing w:before="0" w:after="0"/>
        <w:ind w:right="0" w:firstLine="284"/>
        <w:rPr>
          <w:bCs/>
          <w:iCs/>
        </w:rPr>
      </w:pPr>
      <w:bookmarkStart w:id="873" w:name="_Toc303346508"/>
      <w:bookmarkStart w:id="874" w:name="_Toc303345816"/>
      <w:bookmarkStart w:id="875" w:name="_Toc303344019"/>
      <w:r w:rsidRPr="009D7514">
        <w:t>Các nguồn gây tác động tiếng ồn trong giai đoạn hoạt động của dự án bao gồm tiếng ồn do hoạt động của các phương tiện giao thông, hoạt động của các máy móc, thiết bị phục vụ cho các công trình phụ trợ (các loại máy bơm nước, máy thổi khí phục vụ cho hệ thống xử lý nước thải,…) cũng phát sinh ra tiếng ồn.</w:t>
      </w:r>
    </w:p>
    <w:p w14:paraId="0DB7BEED" w14:textId="77777777" w:rsidR="00812BED" w:rsidRPr="009D7514" w:rsidRDefault="00812BED" w:rsidP="00812BED">
      <w:pPr>
        <w:tabs>
          <w:tab w:val="left" w:pos="567"/>
        </w:tabs>
        <w:spacing w:before="0" w:after="0"/>
        <w:ind w:right="0" w:firstLine="284"/>
        <w:rPr>
          <w:lang w:val="vi-VN"/>
        </w:rPr>
      </w:pPr>
      <w:r w:rsidRPr="009D7514">
        <w:rPr>
          <w:bCs/>
          <w:iCs/>
          <w:lang w:val="vi-VN"/>
        </w:rPr>
        <w:t>Để khống chế tiếng ồn, độ rung trong quá trình hoạt động, Công ty sẽ thực hiện các biện pháp sau:</w:t>
      </w:r>
      <w:bookmarkEnd w:id="873"/>
      <w:bookmarkEnd w:id="874"/>
      <w:bookmarkEnd w:id="875"/>
    </w:p>
    <w:p w14:paraId="5D243B53" w14:textId="77777777" w:rsidR="00812BED" w:rsidRPr="009D7514" w:rsidRDefault="00812BED" w:rsidP="002D43C3">
      <w:pPr>
        <w:numPr>
          <w:ilvl w:val="0"/>
          <w:numId w:val="80"/>
        </w:numPr>
        <w:tabs>
          <w:tab w:val="clear" w:pos="720"/>
          <w:tab w:val="left" w:pos="567"/>
          <w:tab w:val="left" w:pos="1095"/>
        </w:tabs>
        <w:spacing w:before="0" w:after="0"/>
        <w:ind w:left="0" w:right="-1" w:firstLine="284"/>
        <w:rPr>
          <w:lang w:val="vi-VN"/>
        </w:rPr>
      </w:pPr>
      <w:bookmarkStart w:id="876" w:name="_Toc303345819"/>
      <w:bookmarkStart w:id="877" w:name="_Toc303346509"/>
      <w:bookmarkStart w:id="878" w:name="_Toc303344020"/>
      <w:bookmarkStart w:id="879" w:name="_Toc303345817"/>
      <w:bookmarkStart w:id="880" w:name="_Toc303346511"/>
      <w:bookmarkStart w:id="881" w:name="_Toc303344022"/>
      <w:r w:rsidRPr="009D7514">
        <w:rPr>
          <w:lang w:val="vi-VN"/>
        </w:rPr>
        <w:t>Xe ra vào yêu cầu đi với tốc độ chậm 5 km/h, không bóp còi.</w:t>
      </w:r>
    </w:p>
    <w:bookmarkEnd w:id="876"/>
    <w:bookmarkEnd w:id="877"/>
    <w:bookmarkEnd w:id="878"/>
    <w:bookmarkEnd w:id="879"/>
    <w:bookmarkEnd w:id="880"/>
    <w:bookmarkEnd w:id="881"/>
    <w:p w14:paraId="5204C5F4" w14:textId="77777777" w:rsidR="00812BED" w:rsidRPr="009D7514" w:rsidRDefault="00812BED" w:rsidP="002D43C3">
      <w:pPr>
        <w:widowControl w:val="0"/>
        <w:numPr>
          <w:ilvl w:val="0"/>
          <w:numId w:val="80"/>
        </w:numPr>
        <w:tabs>
          <w:tab w:val="clear" w:pos="720"/>
          <w:tab w:val="left" w:pos="567"/>
          <w:tab w:val="left" w:pos="1095"/>
        </w:tabs>
        <w:spacing w:before="0" w:after="0"/>
        <w:ind w:left="0" w:right="0" w:firstLine="284"/>
        <w:rPr>
          <w:lang w:val="vi-VN"/>
        </w:rPr>
      </w:pPr>
      <w:r w:rsidRPr="009D7514">
        <w:rPr>
          <w:lang w:val="vi-VN"/>
        </w:rPr>
        <w:t>Hợp đồng với đơn vị có chức năng thường xuyên kiểm tra máy móc, độ mòn các chi tiết máy, luôn tra dầu mỡ, bôi trơn các máy, bảo dưỡng các thiết bị và thay thế các chi tiết bào mòn tại khu vực phòng kỹ thuật.</w:t>
      </w:r>
    </w:p>
    <w:p w14:paraId="1C2B0393" w14:textId="77777777" w:rsidR="00812BED" w:rsidRPr="009D7514" w:rsidRDefault="00812BED" w:rsidP="002D43C3">
      <w:pPr>
        <w:widowControl w:val="0"/>
        <w:numPr>
          <w:ilvl w:val="0"/>
          <w:numId w:val="80"/>
        </w:numPr>
        <w:tabs>
          <w:tab w:val="clear" w:pos="720"/>
          <w:tab w:val="left" w:pos="567"/>
          <w:tab w:val="left" w:pos="1095"/>
        </w:tabs>
        <w:spacing w:before="0" w:after="0"/>
        <w:ind w:left="0" w:right="0" w:firstLine="284"/>
        <w:rPr>
          <w:lang w:val="vi-VN"/>
        </w:rPr>
      </w:pPr>
      <w:r w:rsidRPr="009D7514">
        <w:rPr>
          <w:lang w:val="vi-VN"/>
        </w:rPr>
        <w:t xml:space="preserve">Ngoài ra, trồng cây xanh trong khuôn viên dự án cũng có tác dụng hạn chế tiếng ồn tại khu vực. </w:t>
      </w:r>
    </w:p>
    <w:p w14:paraId="3934E164" w14:textId="77777777" w:rsidR="00812BED" w:rsidRPr="009D7514" w:rsidRDefault="00812BED" w:rsidP="00812BED">
      <w:pPr>
        <w:widowControl w:val="0"/>
        <w:tabs>
          <w:tab w:val="left" w:pos="567"/>
          <w:tab w:val="left" w:pos="720"/>
          <w:tab w:val="left" w:pos="1095"/>
        </w:tabs>
        <w:spacing w:before="0" w:after="0"/>
        <w:ind w:right="0" w:firstLine="284"/>
        <w:rPr>
          <w:i/>
          <w:lang w:val="vi-VN"/>
        </w:rPr>
      </w:pPr>
      <w:r w:rsidRPr="009D7514">
        <w:rPr>
          <w:i/>
          <w:lang w:val="vi-VN"/>
        </w:rPr>
        <w:t xml:space="preserve">Chủ đầu tư áp dụng các biện pháp sau nhằm khống chế ô nhiễm do </w:t>
      </w:r>
      <w:r w:rsidRPr="009D7514">
        <w:rPr>
          <w:rStyle w:val="Vnbnnidung"/>
          <w:i/>
          <w:iCs/>
          <w:lang w:val="vi-VN" w:eastAsia="vi-VN"/>
        </w:rPr>
        <w:t>tiếng ồn, độ rung từ hệ thống xử lý nước thải</w:t>
      </w:r>
      <w:r w:rsidRPr="009D7514">
        <w:rPr>
          <w:i/>
          <w:lang w:val="vi-VN"/>
        </w:rPr>
        <w:t>:</w:t>
      </w:r>
    </w:p>
    <w:p w14:paraId="3CB77BA4" w14:textId="77777777" w:rsidR="00812BED" w:rsidRPr="009D7514" w:rsidRDefault="00812BED" w:rsidP="002D43C3">
      <w:pPr>
        <w:pStyle w:val="ListParagraph"/>
        <w:widowControl w:val="0"/>
        <w:numPr>
          <w:ilvl w:val="0"/>
          <w:numId w:val="81"/>
        </w:numPr>
        <w:tabs>
          <w:tab w:val="left" w:pos="567"/>
        </w:tabs>
        <w:spacing w:before="0" w:after="0"/>
        <w:ind w:left="0" w:right="0" w:firstLine="284"/>
        <w:contextualSpacing w:val="0"/>
        <w:rPr>
          <w:lang w:val="vi-VN"/>
        </w:rPr>
      </w:pPr>
      <w:r w:rsidRPr="009D7514">
        <w:rPr>
          <w:lang w:val="vi-VN"/>
        </w:rPr>
        <w:t>Định kỳ bảo trì bảo dưỡng, sửa chữa kịp thời các loại máy móc, thiết bị.</w:t>
      </w:r>
    </w:p>
    <w:p w14:paraId="660F12E6" w14:textId="77777777" w:rsidR="00812BED" w:rsidRPr="009D7514" w:rsidRDefault="00812BED" w:rsidP="002D43C3">
      <w:pPr>
        <w:pStyle w:val="ListParagraph"/>
        <w:widowControl w:val="0"/>
        <w:numPr>
          <w:ilvl w:val="0"/>
          <w:numId w:val="81"/>
        </w:numPr>
        <w:tabs>
          <w:tab w:val="left" w:pos="567"/>
        </w:tabs>
        <w:spacing w:before="0" w:after="0"/>
        <w:ind w:left="0" w:right="0" w:firstLine="284"/>
        <w:contextualSpacing w:val="0"/>
        <w:rPr>
          <w:lang w:val="vi-VN"/>
        </w:rPr>
      </w:pPr>
      <w:r w:rsidRPr="009D7514">
        <w:rPr>
          <w:lang w:val="vi-VN"/>
        </w:rPr>
        <w:t>Lắp đặt các bộ phận giảm âm, lắp đặt đệm chống ồn cho máy móc, thiết bị.</w:t>
      </w:r>
    </w:p>
    <w:p w14:paraId="6B54F6F7" w14:textId="77777777" w:rsidR="00812BED" w:rsidRPr="009D7514" w:rsidRDefault="00812BED" w:rsidP="002D43C3">
      <w:pPr>
        <w:pStyle w:val="ListParagraph"/>
        <w:widowControl w:val="0"/>
        <w:numPr>
          <w:ilvl w:val="0"/>
          <w:numId w:val="81"/>
        </w:numPr>
        <w:tabs>
          <w:tab w:val="left" w:pos="567"/>
        </w:tabs>
        <w:spacing w:before="0" w:after="0"/>
        <w:ind w:left="0" w:right="0" w:firstLine="284"/>
        <w:contextualSpacing w:val="0"/>
        <w:rPr>
          <w:lang w:val="vi-VN"/>
        </w:rPr>
      </w:pPr>
      <w:r w:rsidRPr="009D7514">
        <w:rPr>
          <w:lang w:val="vi-VN"/>
        </w:rPr>
        <w:t>Sử dụng hệ thống bơm chìm đối với cả bơm nước thải và nước cấp. Bảo trì, bảo dưỡng máy bơm theo định kỳ như hướng dẫn của nhà sản xuất.</w:t>
      </w:r>
    </w:p>
    <w:p w14:paraId="359353C6" w14:textId="77777777" w:rsidR="00812BED" w:rsidRPr="009D7514" w:rsidRDefault="00812BED" w:rsidP="002D43C3">
      <w:pPr>
        <w:pStyle w:val="ListParagraph"/>
        <w:widowControl w:val="0"/>
        <w:numPr>
          <w:ilvl w:val="0"/>
          <w:numId w:val="81"/>
        </w:numPr>
        <w:tabs>
          <w:tab w:val="left" w:pos="567"/>
        </w:tabs>
        <w:spacing w:before="0" w:after="0"/>
        <w:ind w:left="0" w:right="0" w:firstLine="284"/>
        <w:contextualSpacing w:val="0"/>
        <w:rPr>
          <w:rFonts w:eastAsia="sans-serif"/>
        </w:rPr>
      </w:pPr>
      <w:r w:rsidRPr="009D7514">
        <w:rPr>
          <w:lang w:val="vi-VN"/>
        </w:rPr>
        <w:t>Các máy móc, thiết bị có tiếng ồn, rung lớn như máy bơm, nhà điều hành,... đều được đặt trong các phòng kín (có cửa, có bảng tên).</w:t>
      </w:r>
    </w:p>
    <w:p w14:paraId="70019816" w14:textId="77777777" w:rsidR="00812BED" w:rsidRPr="009D7514" w:rsidRDefault="00812BED" w:rsidP="002D43C3">
      <w:pPr>
        <w:pStyle w:val="ListParagraph"/>
        <w:widowControl w:val="0"/>
        <w:numPr>
          <w:ilvl w:val="0"/>
          <w:numId w:val="81"/>
        </w:numPr>
        <w:tabs>
          <w:tab w:val="left" w:pos="567"/>
        </w:tabs>
        <w:spacing w:before="0" w:after="0"/>
        <w:ind w:left="0" w:right="0" w:firstLine="284"/>
        <w:contextualSpacing w:val="0"/>
        <w:rPr>
          <w:rFonts w:eastAsia="sans-serif"/>
        </w:rPr>
      </w:pPr>
      <w:r w:rsidRPr="009D7514">
        <w:rPr>
          <w:rStyle w:val="Strong"/>
          <w:rFonts w:eastAsia="sans-serif"/>
          <w:b w:val="0"/>
          <w:shd w:val="clear" w:color="auto" w:fill="FFFFFF"/>
          <w:lang w:val="vi-VN"/>
        </w:rPr>
        <w:t xml:space="preserve">Lắp </w:t>
      </w:r>
      <w:r w:rsidRPr="009D7514">
        <w:rPr>
          <w:rStyle w:val="Strong"/>
          <w:rFonts w:eastAsia="sans-serif"/>
          <w:b w:val="0"/>
          <w:shd w:val="clear" w:color="auto" w:fill="FFFFFF"/>
        </w:rPr>
        <w:t>thiết bị cách âm</w:t>
      </w:r>
      <w:r w:rsidRPr="009D7514">
        <w:rPr>
          <w:rFonts w:eastAsia="sans-serif"/>
          <w:shd w:val="clear" w:color="auto" w:fill="FFFFFF"/>
        </w:rPr>
        <w:t> </w:t>
      </w:r>
      <w:r w:rsidRPr="009D7514">
        <w:rPr>
          <w:rFonts w:eastAsia="sans-serif"/>
          <w:shd w:val="clear" w:color="auto" w:fill="FFFFFF"/>
          <w:lang w:val="vi-VN"/>
        </w:rPr>
        <w:t>cho máy thổi khí</w:t>
      </w:r>
      <w:r w:rsidRPr="009D7514">
        <w:rPr>
          <w:rFonts w:eastAsia="sans-serif"/>
          <w:shd w:val="clear" w:color="auto" w:fill="FFFFFF"/>
        </w:rPr>
        <w:t>: Vách cách âm, khung vách cách âm, cửa tiêu âm cung cấp không khí vào và ra và hệ thống giải nhiệt cho máy thổi khí khi hoạt động.</w:t>
      </w:r>
    </w:p>
    <w:p w14:paraId="083476F0" w14:textId="77777777" w:rsidR="00812BED" w:rsidRPr="009D7514" w:rsidRDefault="00812BED" w:rsidP="002D43C3">
      <w:pPr>
        <w:pStyle w:val="ListParagraph"/>
        <w:widowControl w:val="0"/>
        <w:numPr>
          <w:ilvl w:val="0"/>
          <w:numId w:val="81"/>
        </w:numPr>
        <w:tabs>
          <w:tab w:val="left" w:pos="567"/>
        </w:tabs>
        <w:spacing w:before="0" w:after="0"/>
        <w:ind w:left="0" w:right="0" w:firstLine="284"/>
        <w:contextualSpacing w:val="0"/>
        <w:rPr>
          <w:lang w:val="vi-VN"/>
        </w:rPr>
      </w:pPr>
      <w:r w:rsidRPr="009D7514">
        <w:rPr>
          <w:rFonts w:eastAsia="sans-serif"/>
          <w:shd w:val="clear" w:color="auto" w:fill="FFFFFF"/>
        </w:rPr>
        <w:t>Ngoài ra, máy thổi khí được lập trình kiểm soát hoàn toàn tự động thông qua </w:t>
      </w:r>
      <w:r w:rsidRPr="009D7514">
        <w:rPr>
          <w:rStyle w:val="Strong"/>
          <w:rFonts w:eastAsia="sans-serif"/>
          <w:b w:val="0"/>
          <w:shd w:val="clear" w:color="auto" w:fill="FFFFFF"/>
        </w:rPr>
        <w:t>biến tần</w:t>
      </w:r>
      <w:r w:rsidRPr="009D7514">
        <w:rPr>
          <w:rFonts w:eastAsia="sans-serif"/>
          <w:shd w:val="clear" w:color="auto" w:fill="FFFFFF"/>
        </w:rPr>
        <w:t>, được đặt trong tủ điện điều khiển. Việc sử dụng </w:t>
      </w:r>
      <w:r w:rsidRPr="009D7514">
        <w:rPr>
          <w:rStyle w:val="Strong"/>
          <w:rFonts w:eastAsia="sans-serif"/>
          <w:b w:val="0"/>
          <w:shd w:val="clear" w:color="auto" w:fill="FFFFFF"/>
        </w:rPr>
        <w:t>biến tần</w:t>
      </w:r>
      <w:r w:rsidRPr="009D7514">
        <w:rPr>
          <w:rFonts w:eastAsia="sans-serif"/>
          <w:shd w:val="clear" w:color="auto" w:fill="FFFFFF"/>
        </w:rPr>
        <w:t> nhằm tiết kiệm năng lượng điện sử dụng và đảm bảo lượng khí cung cấp đáp ứng yêu cầu thiết kế.</w:t>
      </w:r>
    </w:p>
    <w:p w14:paraId="5FC37AE0" w14:textId="77777777" w:rsidR="00812BED" w:rsidRPr="009D7514" w:rsidRDefault="00812BED" w:rsidP="00812BED">
      <w:pPr>
        <w:widowControl w:val="0"/>
        <w:tabs>
          <w:tab w:val="left" w:pos="567"/>
        </w:tabs>
        <w:spacing w:before="0" w:after="0"/>
        <w:ind w:right="0"/>
        <w:rPr>
          <w:lang w:val="vi-VN"/>
        </w:rPr>
      </w:pPr>
      <w:r w:rsidRPr="009D7514">
        <w:rPr>
          <w:lang w:val="vi-VN"/>
        </w:rPr>
        <w:t>- Công trình, biện pháp giảm thiểu tiếng ồn: Thường xuyên bảo dưỡng máy móc, thiết bị, đảm bảo động cơ hoạt động ổn định để giảm thiểu tiếng ồn; tạo khoảng cách cách ly và trồng cây xanh trong khuôn viên trạm xử lý nước thải theo quy định tại Quy chuẩn kỹ thuật quốc gia về quy hoạch xây dựng - QCVN 01:2021/BXD.</w:t>
      </w:r>
    </w:p>
    <w:p w14:paraId="694DCB39" w14:textId="77777777" w:rsidR="00812BED" w:rsidRPr="009D7514" w:rsidRDefault="00812BED" w:rsidP="00812BED">
      <w:pPr>
        <w:widowControl w:val="0"/>
        <w:tabs>
          <w:tab w:val="left" w:pos="567"/>
        </w:tabs>
        <w:spacing w:before="0" w:after="0"/>
        <w:ind w:right="0"/>
        <w:rPr>
          <w:lang w:val="vi-VN"/>
        </w:rPr>
      </w:pPr>
      <w:r w:rsidRPr="009D7514">
        <w:rPr>
          <w:lang w:val="vi-VN"/>
        </w:rPr>
        <w:t>- Công trình, biện pháp giảm thiểu độ rung: Đối với máy thổi khí, máy bơm đặt trong nhà điều hành hệ thống xử lý nước thải lắp đặt gối lên các đệm cao su, không tiếp xúc trực tiếp với chân đế bằng bê tông, từ đó giảm thiểu độ rung khi hoạt động. Định kỳ kiểm tra độ mài mòn của chi tiết động cơ, thay thế dầu bôi trơn.</w:t>
      </w:r>
    </w:p>
    <w:p w14:paraId="687A4077" w14:textId="77777777" w:rsidR="00812BED" w:rsidRPr="009D7514" w:rsidRDefault="00812BED" w:rsidP="002D43C3">
      <w:pPr>
        <w:pStyle w:val="ListParagraph"/>
        <w:numPr>
          <w:ilvl w:val="0"/>
          <w:numId w:val="81"/>
        </w:numPr>
        <w:tabs>
          <w:tab w:val="left" w:pos="567"/>
        </w:tabs>
        <w:adjustRightInd w:val="0"/>
        <w:snapToGrid w:val="0"/>
        <w:spacing w:before="0" w:after="0"/>
        <w:ind w:left="0" w:right="0" w:firstLine="284"/>
        <w:contextualSpacing w:val="0"/>
        <w:rPr>
          <w:rStyle w:val="Vnbnnidung"/>
          <w:iCs/>
          <w:lang w:eastAsia="vi-VN"/>
        </w:rPr>
      </w:pPr>
      <w:r w:rsidRPr="009D7514">
        <w:rPr>
          <w:rStyle w:val="Vnbnnidung"/>
          <w:iCs/>
          <w:lang w:eastAsia="vi-VN"/>
        </w:rPr>
        <w:lastRenderedPageBreak/>
        <w:t>Ngoài ra để xử lý mùi hôi, tiếng ồn từ các máy móc thiết bị vận hành trạm xử lý nước thải:</w:t>
      </w:r>
    </w:p>
    <w:p w14:paraId="3508119D" w14:textId="77777777" w:rsidR="00812BED" w:rsidRPr="009D7514" w:rsidRDefault="00812BED" w:rsidP="00812BED">
      <w:pPr>
        <w:pStyle w:val="ListParagraph"/>
        <w:tabs>
          <w:tab w:val="left" w:pos="567"/>
        </w:tabs>
        <w:adjustRightInd w:val="0"/>
        <w:snapToGrid w:val="0"/>
        <w:spacing w:before="0" w:after="0"/>
        <w:ind w:left="0" w:right="0" w:firstLine="284"/>
        <w:contextualSpacing w:val="0"/>
        <w:rPr>
          <w:rStyle w:val="Vnbnnidung"/>
          <w:iCs/>
          <w:lang w:eastAsia="vi-VN"/>
        </w:rPr>
      </w:pPr>
      <w:r w:rsidRPr="009D7514">
        <w:rPr>
          <w:rStyle w:val="Vnbnnidung"/>
          <w:iCs/>
          <w:lang w:eastAsia="vi-VN"/>
        </w:rPr>
        <w:t>+ Định kỳ vệ sinh, kiểm tra máy móc thiết bị tại dự án.</w:t>
      </w:r>
    </w:p>
    <w:p w14:paraId="11987B98" w14:textId="77777777" w:rsidR="00812BED" w:rsidRPr="009D7514" w:rsidRDefault="00812BED" w:rsidP="00812BED">
      <w:pPr>
        <w:pStyle w:val="ListParagraph"/>
        <w:tabs>
          <w:tab w:val="left" w:pos="567"/>
        </w:tabs>
        <w:adjustRightInd w:val="0"/>
        <w:snapToGrid w:val="0"/>
        <w:spacing w:before="0" w:after="0"/>
        <w:ind w:left="0" w:right="0" w:firstLine="284"/>
        <w:contextualSpacing w:val="0"/>
        <w:rPr>
          <w:rFonts w:eastAsia="sans-serif"/>
          <w:shd w:val="clear" w:color="auto" w:fill="FFFFFF"/>
        </w:rPr>
      </w:pPr>
      <w:r w:rsidRPr="009D7514">
        <w:rPr>
          <w:rStyle w:val="Vnbnnidung"/>
          <w:iCs/>
          <w:lang w:eastAsia="vi-VN"/>
        </w:rPr>
        <w:t xml:space="preserve">+ </w:t>
      </w:r>
      <w:r w:rsidRPr="009D7514">
        <w:rPr>
          <w:rStyle w:val="Strong"/>
          <w:rFonts w:eastAsia="sans-serif"/>
          <w:b w:val="0"/>
          <w:shd w:val="clear" w:color="auto" w:fill="FFFFFF"/>
          <w:lang w:val="vi-VN"/>
        </w:rPr>
        <w:t xml:space="preserve">Lắp </w:t>
      </w:r>
      <w:r w:rsidRPr="009D7514">
        <w:rPr>
          <w:rStyle w:val="Strong"/>
          <w:rFonts w:eastAsia="sans-serif"/>
          <w:b w:val="0"/>
          <w:shd w:val="clear" w:color="auto" w:fill="FFFFFF"/>
        </w:rPr>
        <w:t>thiết bị cách âm</w:t>
      </w:r>
      <w:r w:rsidRPr="009D7514">
        <w:rPr>
          <w:rFonts w:eastAsia="sans-serif"/>
          <w:shd w:val="clear" w:color="auto" w:fill="FFFFFF"/>
        </w:rPr>
        <w:t> </w:t>
      </w:r>
      <w:r w:rsidRPr="009D7514">
        <w:rPr>
          <w:rFonts w:eastAsia="sans-serif"/>
          <w:shd w:val="clear" w:color="auto" w:fill="FFFFFF"/>
          <w:lang w:val="vi-VN"/>
        </w:rPr>
        <w:t>cho máy thổi khí</w:t>
      </w:r>
      <w:r w:rsidRPr="009D7514">
        <w:rPr>
          <w:rFonts w:eastAsia="sans-serif"/>
          <w:shd w:val="clear" w:color="auto" w:fill="FFFFFF"/>
        </w:rPr>
        <w:t>: Vách cách âm, khung vách cách âm, cửa tiêu âm cung cấp không khí vào và ra và hệ thống giải nhiệt cho máy thổi khí khi hoạt động.</w:t>
      </w:r>
    </w:p>
    <w:p w14:paraId="6E3657D6" w14:textId="7B4020F0" w:rsidR="00F105BE" w:rsidRPr="009D7514" w:rsidRDefault="00812BED" w:rsidP="00812BED">
      <w:pPr>
        <w:tabs>
          <w:tab w:val="left" w:pos="567"/>
        </w:tabs>
        <w:adjustRightInd w:val="0"/>
        <w:snapToGrid w:val="0"/>
        <w:spacing w:before="0" w:after="0"/>
        <w:ind w:right="0" w:firstLine="284"/>
        <w:rPr>
          <w:iCs/>
          <w:lang w:eastAsia="vi-VN"/>
        </w:rPr>
      </w:pPr>
      <w:r w:rsidRPr="009D7514">
        <w:rPr>
          <w:rFonts w:eastAsia="sans-serif"/>
          <w:shd w:val="clear" w:color="auto" w:fill="FFFFFF"/>
          <w:lang w:val="vi-VN"/>
        </w:rPr>
        <w:t xml:space="preserve">+  </w:t>
      </w:r>
      <w:r w:rsidRPr="009D7514">
        <w:rPr>
          <w:rFonts w:eastAsia="sans-serif"/>
          <w:shd w:val="clear" w:color="auto" w:fill="FFFFFF"/>
        </w:rPr>
        <w:t>Ngoài ra, máy thổi khí được lập trình kiểm soát hoàn toàn tự động thông qua </w:t>
      </w:r>
      <w:r w:rsidRPr="009D7514">
        <w:rPr>
          <w:rStyle w:val="Strong"/>
          <w:rFonts w:eastAsia="sans-serif"/>
          <w:b w:val="0"/>
          <w:shd w:val="clear" w:color="auto" w:fill="FFFFFF"/>
        </w:rPr>
        <w:t>biến tần</w:t>
      </w:r>
      <w:r w:rsidRPr="009D7514">
        <w:rPr>
          <w:rFonts w:eastAsia="sans-serif"/>
          <w:shd w:val="clear" w:color="auto" w:fill="FFFFFF"/>
        </w:rPr>
        <w:t>, được đặt trong tủ điện điều khiển. Việc sử dụng </w:t>
      </w:r>
      <w:r w:rsidRPr="009D7514">
        <w:rPr>
          <w:rStyle w:val="Strong"/>
          <w:rFonts w:eastAsia="sans-serif"/>
          <w:b w:val="0"/>
          <w:shd w:val="clear" w:color="auto" w:fill="FFFFFF"/>
        </w:rPr>
        <w:t>biến tần</w:t>
      </w:r>
      <w:r w:rsidRPr="009D7514">
        <w:rPr>
          <w:rFonts w:eastAsia="sans-serif"/>
          <w:shd w:val="clear" w:color="auto" w:fill="FFFFFF"/>
        </w:rPr>
        <w:t> nhằm tiết kiệm năng lượng điện sử dụng và đảm bảo lượng khí cung cấp đáp ứng yêu cầu thiết kế.</w:t>
      </w:r>
    </w:p>
    <w:p w14:paraId="35D49AF6" w14:textId="77777777" w:rsidR="00F105BE" w:rsidRPr="009D7514" w:rsidRDefault="0028419F">
      <w:pPr>
        <w:pStyle w:val="1"/>
        <w:spacing w:before="0" w:line="312" w:lineRule="auto"/>
        <w:jc w:val="both"/>
      </w:pPr>
      <w:bookmarkStart w:id="882" w:name="bookmark101"/>
      <w:bookmarkStart w:id="883" w:name="_Toc129252062"/>
      <w:r w:rsidRPr="009D7514">
        <w:rPr>
          <w:lang w:eastAsia="vi-VN"/>
        </w:rPr>
        <w:t>6</w:t>
      </w:r>
      <w:bookmarkEnd w:id="882"/>
      <w:r w:rsidRPr="009D7514">
        <w:rPr>
          <w:lang w:eastAsia="vi-VN"/>
        </w:rPr>
        <w:t xml:space="preserve">. Phương án phòng ngừa, ứng phó sự cố môi trường trong quá trình vận hành </w:t>
      </w:r>
      <w:r w:rsidRPr="009D7514">
        <w:rPr>
          <w:u w:color="FF0000"/>
          <w:lang w:eastAsia="vi-VN"/>
        </w:rPr>
        <w:t>thử nghiệm</w:t>
      </w:r>
      <w:r w:rsidRPr="009D7514">
        <w:rPr>
          <w:lang w:eastAsia="vi-VN"/>
        </w:rPr>
        <w:t xml:space="preserve"> và khi dự án đi vào vận hành:</w:t>
      </w:r>
      <w:bookmarkEnd w:id="883"/>
    </w:p>
    <w:p w14:paraId="3849B0B3" w14:textId="77777777" w:rsidR="00F105BE" w:rsidRPr="009D7514" w:rsidRDefault="0028419F" w:rsidP="00F55F37">
      <w:pPr>
        <w:spacing w:before="0" w:after="0"/>
        <w:ind w:right="0" w:firstLine="284"/>
        <w:rPr>
          <w:rFonts w:eastAsiaTheme="minorHAnsi"/>
        </w:rPr>
      </w:pPr>
      <w:bookmarkStart w:id="884" w:name="bookmark102"/>
      <w:r w:rsidRPr="009D7514">
        <w:rPr>
          <w:rFonts w:eastAsiaTheme="minorHAnsi"/>
        </w:rPr>
        <w:t>Để phòng ngừa sự cố đối với công trình xử lý nước thải, hệ thống xử lý khí thải, khu vực lưu chứa chất thải rắn. Chủ đầu tư sẽ thực hiện các biện pháp sau:</w:t>
      </w:r>
    </w:p>
    <w:p w14:paraId="7E0C9AFD" w14:textId="77777777" w:rsidR="00F105BE" w:rsidRPr="009D7514" w:rsidRDefault="0028419F" w:rsidP="002D43C3">
      <w:pPr>
        <w:numPr>
          <w:ilvl w:val="0"/>
          <w:numId w:val="82"/>
        </w:numPr>
        <w:tabs>
          <w:tab w:val="left" w:pos="284"/>
        </w:tabs>
        <w:spacing w:before="0" w:after="0"/>
        <w:ind w:left="0" w:right="0" w:firstLine="0"/>
        <w:jc w:val="left"/>
        <w:rPr>
          <w:rFonts w:eastAsiaTheme="minorHAnsi"/>
          <w:b/>
        </w:rPr>
      </w:pPr>
      <w:r w:rsidRPr="009D7514">
        <w:rPr>
          <w:rFonts w:eastAsiaTheme="minorHAnsi"/>
          <w:b/>
        </w:rPr>
        <w:t>Bể tự hoại</w:t>
      </w:r>
    </w:p>
    <w:p w14:paraId="44A2E58E" w14:textId="77777777" w:rsidR="00F105BE" w:rsidRPr="009D7514" w:rsidRDefault="0028419F" w:rsidP="002D43C3">
      <w:pPr>
        <w:numPr>
          <w:ilvl w:val="0"/>
          <w:numId w:val="83"/>
        </w:numPr>
        <w:tabs>
          <w:tab w:val="left" w:pos="567"/>
        </w:tabs>
        <w:spacing w:before="0" w:after="0"/>
        <w:ind w:left="0" w:right="0" w:firstLine="284"/>
        <w:rPr>
          <w:rFonts w:eastAsia="Batang"/>
          <w:lang w:val="vi-VN" w:eastAsia="ko-KR"/>
        </w:rPr>
      </w:pPr>
      <w:r w:rsidRPr="009D7514">
        <w:rPr>
          <w:rFonts w:eastAsia="Batang"/>
          <w:lang w:val="vi-VN" w:eastAsia="ko-KR"/>
        </w:rPr>
        <w:t xml:space="preserve">Tắc nghẽn bồn cầu hoặc tắc đường ống dẫn dẫn đến phân, nước tiểu không tiêu thoát được. Do đó, phải thông bồn cầu và đường ống dẫn để tiêu thoát phân và nước tiểu. </w:t>
      </w:r>
    </w:p>
    <w:p w14:paraId="384D45FD" w14:textId="77777777" w:rsidR="00F105BE" w:rsidRPr="009D7514" w:rsidRDefault="0028419F" w:rsidP="002D43C3">
      <w:pPr>
        <w:numPr>
          <w:ilvl w:val="0"/>
          <w:numId w:val="83"/>
        </w:numPr>
        <w:tabs>
          <w:tab w:val="left" w:pos="567"/>
        </w:tabs>
        <w:spacing w:before="0" w:after="0"/>
        <w:ind w:left="0" w:right="0" w:firstLine="284"/>
        <w:rPr>
          <w:rFonts w:eastAsia="Batang"/>
          <w:lang w:val="vi-VN" w:eastAsia="ko-KR"/>
        </w:rPr>
      </w:pPr>
      <w:r w:rsidRPr="009D7514">
        <w:rPr>
          <w:rFonts w:eastAsia="Batang"/>
          <w:lang w:val="vi-VN" w:eastAsia="ko-KR"/>
        </w:rPr>
        <w:t xml:space="preserve">Tắc đường ống thoát khí bể tự hoại gây mùi hôi thối trong nhà vệ sinh hoặc có thể gây nổ hầm cầu. Trường hợp này phải tiến hành thông ống dẫn khí nhằm hạn chế mùi hôi cũng như đảm bảo an toàn cho nhà vệ sinh. </w:t>
      </w:r>
    </w:p>
    <w:p w14:paraId="0782C6BE" w14:textId="77777777" w:rsidR="00F105BE" w:rsidRPr="009D7514" w:rsidRDefault="0028419F" w:rsidP="002D43C3">
      <w:pPr>
        <w:numPr>
          <w:ilvl w:val="0"/>
          <w:numId w:val="83"/>
        </w:numPr>
        <w:tabs>
          <w:tab w:val="left" w:pos="567"/>
        </w:tabs>
        <w:spacing w:before="0" w:after="0"/>
        <w:ind w:left="0" w:right="0" w:firstLine="284"/>
        <w:rPr>
          <w:rFonts w:eastAsiaTheme="minorHAnsi"/>
          <w:sz w:val="22"/>
          <w:szCs w:val="22"/>
        </w:rPr>
      </w:pPr>
      <w:r w:rsidRPr="009D7514">
        <w:rPr>
          <w:rFonts w:eastAsia="Batang"/>
          <w:lang w:val="vi-VN" w:eastAsia="ko-KR"/>
        </w:rPr>
        <w:t>Bể tự hoại đầy phải tiến hành hút hầm cầu</w:t>
      </w:r>
      <w:r w:rsidRPr="009D7514">
        <w:rPr>
          <w:rFonts w:eastAsia="Batang"/>
          <w:sz w:val="22"/>
          <w:lang w:eastAsia="ko-KR"/>
        </w:rPr>
        <w:t>.</w:t>
      </w:r>
    </w:p>
    <w:p w14:paraId="3F0F139B" w14:textId="77777777" w:rsidR="00F105BE" w:rsidRPr="009D7514" w:rsidRDefault="0028419F" w:rsidP="002D43C3">
      <w:pPr>
        <w:numPr>
          <w:ilvl w:val="0"/>
          <w:numId w:val="82"/>
        </w:numPr>
        <w:tabs>
          <w:tab w:val="left" w:pos="260"/>
        </w:tabs>
        <w:spacing w:before="0" w:after="0"/>
        <w:ind w:left="0" w:right="0" w:firstLine="0"/>
        <w:jc w:val="left"/>
        <w:rPr>
          <w:rFonts w:eastAsiaTheme="minorHAnsi"/>
          <w:b/>
        </w:rPr>
      </w:pPr>
      <w:r w:rsidRPr="009D7514">
        <w:rPr>
          <w:rFonts w:eastAsiaTheme="minorHAnsi"/>
          <w:b/>
        </w:rPr>
        <w:t xml:space="preserve">Hệ thống xử lý nước thải </w:t>
      </w:r>
    </w:p>
    <w:p w14:paraId="406FFE12" w14:textId="7567D97A" w:rsidR="00F105BE" w:rsidRPr="009D7514" w:rsidRDefault="0028419F" w:rsidP="002D43C3">
      <w:pPr>
        <w:numPr>
          <w:ilvl w:val="0"/>
          <w:numId w:val="84"/>
        </w:numPr>
        <w:tabs>
          <w:tab w:val="left" w:pos="567"/>
        </w:tabs>
        <w:spacing w:before="0" w:after="0"/>
        <w:ind w:left="0" w:right="0" w:firstLine="284"/>
        <w:rPr>
          <w:rFonts w:eastAsia="Batang"/>
          <w:lang w:val="vi-VN" w:eastAsia="ko-KR"/>
        </w:rPr>
      </w:pPr>
      <w:r w:rsidRPr="009D7514">
        <w:rPr>
          <w:rFonts w:eastAsia="Batang"/>
          <w:lang w:val="vi-VN" w:eastAsia="ko-KR"/>
        </w:rPr>
        <w:t xml:space="preserve">Đầu tư thiết kế hệ thống xử lý nước thải phù hợp với công suất </w:t>
      </w:r>
      <w:r w:rsidR="00BD23E6" w:rsidRPr="009D7514">
        <w:rPr>
          <w:rFonts w:eastAsia="Batang"/>
          <w:lang w:eastAsia="ko-KR"/>
        </w:rPr>
        <w:t>550</w:t>
      </w:r>
      <w:r w:rsidRPr="009D7514">
        <w:rPr>
          <w:rFonts w:eastAsia="Batang"/>
          <w:lang w:eastAsia="ko-KR"/>
        </w:rPr>
        <w:t xml:space="preserve"> </w:t>
      </w:r>
      <w:r w:rsidRPr="009D7514">
        <w:rPr>
          <w:rFonts w:eastAsia="Batang"/>
          <w:lang w:val="vi-VN" w:eastAsia="ko-KR"/>
        </w:rPr>
        <w:t>m</w:t>
      </w:r>
      <w:r w:rsidRPr="009D7514">
        <w:rPr>
          <w:rFonts w:eastAsia="Batang"/>
          <w:vertAlign w:val="superscript"/>
          <w:lang w:val="vi-VN" w:eastAsia="ko-KR"/>
        </w:rPr>
        <w:t>3</w:t>
      </w:r>
      <w:r w:rsidRPr="009D7514">
        <w:rPr>
          <w:rFonts w:eastAsia="Batang"/>
          <w:lang w:val="vi-VN" w:eastAsia="ko-KR"/>
        </w:rPr>
        <w:t xml:space="preserve">/ngày (24 giờ), hệ số an toàn cho hệ thống này là K=1,2 nhằm tránh tình trạng quá tải của hệ thống. </w:t>
      </w:r>
    </w:p>
    <w:p w14:paraId="2372CD6F" w14:textId="77777777" w:rsidR="00F105BE" w:rsidRPr="009D7514" w:rsidRDefault="0028419F" w:rsidP="002D43C3">
      <w:pPr>
        <w:numPr>
          <w:ilvl w:val="0"/>
          <w:numId w:val="84"/>
        </w:numPr>
        <w:tabs>
          <w:tab w:val="left" w:pos="567"/>
        </w:tabs>
        <w:spacing w:before="0" w:after="0"/>
        <w:ind w:left="0" w:right="0" w:firstLine="284"/>
        <w:rPr>
          <w:rFonts w:eastAsia="Batang"/>
          <w:lang w:val="vi-VN" w:eastAsia="ko-KR"/>
        </w:rPr>
      </w:pPr>
      <w:r w:rsidRPr="009D7514">
        <w:rPr>
          <w:rFonts w:eastAsia="Batang"/>
          <w:lang w:val="vi-VN" w:eastAsia="ko-KR"/>
        </w:rPr>
        <w:t xml:space="preserve">Thường xuyên lấy mẫu kiểm tra định kỳ các chỉ tiêu: </w:t>
      </w:r>
      <w:r w:rsidRPr="009D7514">
        <w:rPr>
          <w:rFonts w:eastAsia="Calibri"/>
          <w:bCs/>
          <w:shd w:val="clear" w:color="auto" w:fill="FFFFFF"/>
          <w:lang w:eastAsia="zh-CN"/>
        </w:rPr>
        <w:t>pH, BOD, TSS, tổng chất rắn hòa tan, Sunfua, Amoni, Nitrat, Dầu mỡ động thực vật, các chất hoạt động bề mặt, phosphat, Coliform</w:t>
      </w:r>
      <w:r w:rsidRPr="009D7514">
        <w:rPr>
          <w:rFonts w:eastAsia="Batang"/>
          <w:lang w:val="vi-VN" w:eastAsia="ko-KR"/>
        </w:rPr>
        <w:t xml:space="preserve"> so sánh với Quy chuẩn QCVN </w:t>
      </w:r>
      <w:r w:rsidRPr="009D7514">
        <w:rPr>
          <w:rFonts w:eastAsia="Batang"/>
          <w:lang w:eastAsia="ko-KR"/>
        </w:rPr>
        <w:t>14</w:t>
      </w:r>
      <w:r w:rsidRPr="009D7514">
        <w:rPr>
          <w:rFonts w:eastAsia="Batang"/>
          <w:lang w:val="vi-VN" w:eastAsia="ko-KR"/>
        </w:rPr>
        <w:t>:20</w:t>
      </w:r>
      <w:r w:rsidRPr="009D7514">
        <w:rPr>
          <w:rFonts w:eastAsia="Batang"/>
          <w:lang w:eastAsia="ko-KR"/>
        </w:rPr>
        <w:t>08</w:t>
      </w:r>
      <w:r w:rsidRPr="009D7514">
        <w:rPr>
          <w:rFonts w:eastAsia="Batang"/>
          <w:lang w:val="vi-VN" w:eastAsia="ko-KR"/>
        </w:rPr>
        <w:t>/BTNMT, cột A</w:t>
      </w:r>
      <w:r w:rsidRPr="009D7514">
        <w:rPr>
          <w:rFonts w:eastAsia="Batang"/>
          <w:lang w:eastAsia="ko-KR"/>
        </w:rPr>
        <w:t xml:space="preserve"> (K=1)</w:t>
      </w:r>
      <w:r w:rsidRPr="009D7514">
        <w:rPr>
          <w:rFonts w:eastAsia="Batang"/>
          <w:lang w:val="vi-VN" w:eastAsia="ko-KR"/>
        </w:rPr>
        <w:t>, để đánh giá hiệu quả xử lý cũng như có những giải pháp điều khiển khâu vận hành thích hợp cho hệ thống xử lý nước thải.</w:t>
      </w:r>
    </w:p>
    <w:p w14:paraId="063FED73" w14:textId="77777777" w:rsidR="00F105BE" w:rsidRPr="009D7514" w:rsidRDefault="0028419F" w:rsidP="002D43C3">
      <w:pPr>
        <w:numPr>
          <w:ilvl w:val="0"/>
          <w:numId w:val="84"/>
        </w:numPr>
        <w:tabs>
          <w:tab w:val="left" w:pos="567"/>
        </w:tabs>
        <w:spacing w:before="0" w:after="0"/>
        <w:ind w:left="0" w:right="0" w:firstLine="284"/>
        <w:rPr>
          <w:rFonts w:eastAsia="Batang"/>
          <w:lang w:val="vi-VN" w:eastAsia="ko-KR"/>
        </w:rPr>
      </w:pPr>
      <w:r w:rsidRPr="009D7514">
        <w:rPr>
          <w:rFonts w:eastAsia="Batang"/>
          <w:lang w:val="vi-VN" w:eastAsia="ko-KR"/>
        </w:rPr>
        <w:t>Máy móc thiết bị của hệ thống xử lý nước thải sẽ được kiểm tra định kỳ để đảm bảo rằng hệ thống luôn hoạt động trong tình trạng tốt nhất có thể. Có thiết bị quan trọng dự trù thay thế khi xảy ra sự cố (máy bơm nước thải, máy thổi khí,…).</w:t>
      </w:r>
    </w:p>
    <w:p w14:paraId="5D850B40" w14:textId="77777777" w:rsidR="00F105BE" w:rsidRPr="009D7514" w:rsidRDefault="0028419F" w:rsidP="002D43C3">
      <w:pPr>
        <w:numPr>
          <w:ilvl w:val="0"/>
          <w:numId w:val="84"/>
        </w:numPr>
        <w:tabs>
          <w:tab w:val="left" w:pos="567"/>
        </w:tabs>
        <w:spacing w:before="0" w:after="0"/>
        <w:ind w:left="0" w:right="0" w:firstLine="284"/>
        <w:rPr>
          <w:rFonts w:eastAsia="Batang"/>
          <w:lang w:val="vi-VN" w:eastAsia="ko-KR"/>
        </w:rPr>
      </w:pPr>
      <w:r w:rsidRPr="009D7514">
        <w:rPr>
          <w:rFonts w:eastAsia="Batang"/>
          <w:lang w:val="vi-VN" w:eastAsia="ko-KR"/>
        </w:rPr>
        <w:t xml:space="preserve">Tuyển dụng cán bộ vận hành hệ thống xử lý có chuyên môn và kinh nghiệm nhằm theo dõi trong suốt quá trình vận hành của HTXLNT để tránh những sự cố về chất lượng nước thải đầu ra không đạt tiêu chuẩn. </w:t>
      </w:r>
    </w:p>
    <w:p w14:paraId="540D721C" w14:textId="77777777" w:rsidR="00F105BE" w:rsidRPr="009D7514" w:rsidRDefault="0028419F" w:rsidP="002D43C3">
      <w:pPr>
        <w:numPr>
          <w:ilvl w:val="0"/>
          <w:numId w:val="84"/>
        </w:numPr>
        <w:tabs>
          <w:tab w:val="left" w:pos="567"/>
        </w:tabs>
        <w:spacing w:before="0" w:after="0"/>
        <w:ind w:left="0" w:right="0" w:firstLine="284"/>
        <w:rPr>
          <w:rFonts w:eastAsia="Batang"/>
          <w:lang w:val="vi-VN" w:eastAsia="ko-KR"/>
        </w:rPr>
      </w:pPr>
      <w:r w:rsidRPr="009D7514">
        <w:rPr>
          <w:rFonts w:eastAsia="Batang"/>
          <w:lang w:val="vi-VN" w:eastAsia="ko-KR"/>
        </w:rPr>
        <w:t>Kết hợp với các cơ quan chuyên môn về môi trường nhằm theo dõi và khắc phục khi có sự cố xảy ra đối với hệ thống xử lý nước thải.</w:t>
      </w:r>
    </w:p>
    <w:p w14:paraId="632D5BB6" w14:textId="77777777" w:rsidR="001B274F" w:rsidRPr="009D7514" w:rsidRDefault="001B274F" w:rsidP="001B274F">
      <w:pPr>
        <w:tabs>
          <w:tab w:val="left" w:pos="567"/>
        </w:tabs>
        <w:spacing w:before="0" w:after="0"/>
        <w:ind w:right="0"/>
        <w:rPr>
          <w:rFonts w:eastAsia="Batang"/>
          <w:lang w:val="vi-VN" w:eastAsia="ko-KR"/>
        </w:rPr>
      </w:pPr>
    </w:p>
    <w:p w14:paraId="22DF908A" w14:textId="2EB965B9" w:rsidR="00F105BE" w:rsidRPr="009D7514" w:rsidRDefault="007000CE" w:rsidP="007000CE">
      <w:pPr>
        <w:pStyle w:val="Caption"/>
        <w:rPr>
          <w:lang w:eastAsia="vi-VN"/>
        </w:rPr>
      </w:pPr>
      <w:bookmarkStart w:id="885" w:name="_Toc8560950"/>
      <w:bookmarkStart w:id="886" w:name="_Toc13661277"/>
      <w:bookmarkStart w:id="887" w:name="_Toc8561754"/>
      <w:bookmarkStart w:id="888" w:name="_Toc8560141"/>
      <w:bookmarkStart w:id="889" w:name="_Toc99529207"/>
      <w:bookmarkStart w:id="890" w:name="_Toc98335707"/>
      <w:bookmarkStart w:id="891" w:name="_Toc129252989"/>
      <w:r w:rsidRPr="009D7514">
        <w:lastRenderedPageBreak/>
        <w:t xml:space="preserve">Bảng 3. </w:t>
      </w:r>
      <w:fldSimple w:instr=" SEQ Bảng_3. \* ARABIC ">
        <w:r w:rsidR="00986426" w:rsidRPr="009D7514">
          <w:rPr>
            <w:noProof/>
          </w:rPr>
          <w:t>14</w:t>
        </w:r>
      </w:fldSimple>
      <w:r w:rsidRPr="009D7514">
        <w:t xml:space="preserve">. </w:t>
      </w:r>
      <w:r w:rsidR="0028419F" w:rsidRPr="009D7514">
        <w:t>Sự cố và cách xử lý sự cố</w:t>
      </w:r>
      <w:bookmarkEnd w:id="885"/>
      <w:bookmarkEnd w:id="886"/>
      <w:bookmarkEnd w:id="887"/>
      <w:bookmarkEnd w:id="888"/>
      <w:bookmarkEnd w:id="889"/>
      <w:bookmarkEnd w:id="890"/>
      <w:bookmarkEnd w:id="891"/>
    </w:p>
    <w:tbl>
      <w:tblPr>
        <w:tblW w:w="5211"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15"/>
        <w:gridCol w:w="1601"/>
        <w:gridCol w:w="3090"/>
        <w:gridCol w:w="3632"/>
      </w:tblGrid>
      <w:tr w:rsidR="0014019F" w:rsidRPr="009D7514" w14:paraId="358B8CA5" w14:textId="77777777" w:rsidTr="00F55F37">
        <w:trPr>
          <w:trHeight w:val="601"/>
          <w:tblHeader/>
        </w:trPr>
        <w:tc>
          <w:tcPr>
            <w:tcW w:w="1439" w:type="pct"/>
            <w:gridSpan w:val="2"/>
            <w:tcBorders>
              <w:top w:val="single" w:sz="6" w:space="0" w:color="auto"/>
              <w:left w:val="single" w:sz="6" w:space="0" w:color="auto"/>
              <w:bottom w:val="single" w:sz="6" w:space="0" w:color="auto"/>
              <w:right w:val="single" w:sz="6" w:space="0" w:color="auto"/>
            </w:tcBorders>
            <w:vAlign w:val="center"/>
          </w:tcPr>
          <w:p w14:paraId="75B8B4FA" w14:textId="77777777" w:rsidR="00F105BE" w:rsidRPr="009D7514" w:rsidRDefault="0028419F" w:rsidP="00F55F37">
            <w:pPr>
              <w:spacing w:before="0" w:after="0"/>
              <w:ind w:right="0"/>
              <w:jc w:val="center"/>
              <w:rPr>
                <w:rFonts w:eastAsiaTheme="minorEastAsia"/>
                <w:b/>
                <w:lang w:val="vi-VN" w:eastAsia="vi-VN"/>
              </w:rPr>
            </w:pPr>
            <w:r w:rsidRPr="009D7514">
              <w:rPr>
                <w:rFonts w:eastAsiaTheme="minorEastAsia"/>
                <w:b/>
                <w:lang w:val="vi-VN" w:eastAsia="vi-VN"/>
              </w:rPr>
              <w:t>SỰ CỐ</w:t>
            </w:r>
          </w:p>
        </w:tc>
        <w:tc>
          <w:tcPr>
            <w:tcW w:w="1637" w:type="pct"/>
            <w:tcBorders>
              <w:top w:val="single" w:sz="6" w:space="0" w:color="auto"/>
              <w:left w:val="single" w:sz="6" w:space="0" w:color="auto"/>
              <w:bottom w:val="single" w:sz="6" w:space="0" w:color="auto"/>
              <w:right w:val="single" w:sz="6" w:space="0" w:color="auto"/>
            </w:tcBorders>
            <w:vAlign w:val="center"/>
          </w:tcPr>
          <w:p w14:paraId="4A03D986" w14:textId="77777777" w:rsidR="00F105BE" w:rsidRPr="009D7514" w:rsidRDefault="0028419F" w:rsidP="00F55F37">
            <w:pPr>
              <w:spacing w:before="0" w:after="0"/>
              <w:ind w:right="0"/>
              <w:jc w:val="center"/>
              <w:rPr>
                <w:rFonts w:eastAsiaTheme="minorEastAsia"/>
                <w:b/>
                <w:lang w:val="vi-VN" w:eastAsia="vi-VN"/>
              </w:rPr>
            </w:pPr>
            <w:r w:rsidRPr="009D7514">
              <w:rPr>
                <w:rFonts w:eastAsiaTheme="minorEastAsia"/>
                <w:b/>
                <w:lang w:val="vi-VN" w:eastAsia="vi-VN"/>
              </w:rPr>
              <w:t>NGUYÊN NHÂN</w:t>
            </w:r>
          </w:p>
        </w:tc>
        <w:tc>
          <w:tcPr>
            <w:tcW w:w="1924" w:type="pct"/>
            <w:tcBorders>
              <w:top w:val="single" w:sz="6" w:space="0" w:color="auto"/>
              <w:left w:val="single" w:sz="6" w:space="0" w:color="auto"/>
              <w:bottom w:val="single" w:sz="6" w:space="0" w:color="auto"/>
              <w:right w:val="single" w:sz="6" w:space="0" w:color="auto"/>
            </w:tcBorders>
            <w:vAlign w:val="center"/>
          </w:tcPr>
          <w:p w14:paraId="10BCC984" w14:textId="77777777" w:rsidR="00F105BE" w:rsidRPr="009D7514" w:rsidRDefault="0028419F" w:rsidP="00F55F37">
            <w:pPr>
              <w:spacing w:before="0" w:after="0"/>
              <w:ind w:right="0"/>
              <w:jc w:val="center"/>
              <w:rPr>
                <w:rFonts w:eastAsiaTheme="minorEastAsia"/>
                <w:b/>
                <w:lang w:val="vi-VN" w:eastAsia="vi-VN"/>
              </w:rPr>
            </w:pPr>
            <w:r w:rsidRPr="009D7514">
              <w:rPr>
                <w:rFonts w:eastAsiaTheme="minorEastAsia"/>
                <w:b/>
                <w:lang w:val="vi-VN" w:eastAsia="vi-VN"/>
              </w:rPr>
              <w:t>BIỆN PHÁP KHẮC PHỤC</w:t>
            </w:r>
          </w:p>
        </w:tc>
      </w:tr>
      <w:tr w:rsidR="0014019F" w:rsidRPr="009D7514" w14:paraId="33B33CBE" w14:textId="77777777" w:rsidTr="00F55F37">
        <w:trPr>
          <w:trHeight w:val="749"/>
        </w:trPr>
        <w:tc>
          <w:tcPr>
            <w:tcW w:w="591" w:type="pct"/>
            <w:vMerge w:val="restart"/>
            <w:tcBorders>
              <w:top w:val="single" w:sz="6" w:space="0" w:color="auto"/>
              <w:left w:val="single" w:sz="6" w:space="0" w:color="auto"/>
              <w:right w:val="single" w:sz="6" w:space="0" w:color="auto"/>
            </w:tcBorders>
            <w:vAlign w:val="center"/>
          </w:tcPr>
          <w:p w14:paraId="459F588D" w14:textId="77777777" w:rsidR="00F105BE" w:rsidRPr="009D7514" w:rsidRDefault="0028419F" w:rsidP="00F55F37">
            <w:pPr>
              <w:tabs>
                <w:tab w:val="left" w:pos="297"/>
              </w:tabs>
              <w:spacing w:before="0" w:after="0"/>
              <w:ind w:right="0"/>
              <w:jc w:val="center"/>
              <w:rPr>
                <w:rFonts w:eastAsiaTheme="minorEastAsia"/>
                <w:lang w:val="vi-VN" w:eastAsia="vi-VN"/>
              </w:rPr>
            </w:pPr>
            <w:r w:rsidRPr="009D7514">
              <w:rPr>
                <w:rFonts w:eastAsiaTheme="minorEastAsia"/>
                <w:lang w:val="vi-VN" w:eastAsia="vi-VN"/>
              </w:rPr>
              <w:t>Bơm chìm bể điều hòa</w:t>
            </w:r>
          </w:p>
        </w:tc>
        <w:tc>
          <w:tcPr>
            <w:tcW w:w="848" w:type="pct"/>
            <w:vMerge w:val="restart"/>
            <w:tcBorders>
              <w:top w:val="single" w:sz="6" w:space="0" w:color="auto"/>
              <w:left w:val="single" w:sz="6" w:space="0" w:color="auto"/>
              <w:right w:val="single" w:sz="6" w:space="0" w:color="auto"/>
            </w:tcBorders>
            <w:vAlign w:val="center"/>
          </w:tcPr>
          <w:p w14:paraId="0D15056C"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Bơm chìm không khởi động được; hoặc khởi động được nhưng dừng ngay lập tức.</w:t>
            </w:r>
          </w:p>
        </w:tc>
        <w:tc>
          <w:tcPr>
            <w:tcW w:w="1637" w:type="pct"/>
            <w:tcBorders>
              <w:top w:val="single" w:sz="6" w:space="0" w:color="auto"/>
              <w:left w:val="single" w:sz="6" w:space="0" w:color="auto"/>
              <w:bottom w:val="single" w:sz="6" w:space="0" w:color="auto"/>
              <w:right w:val="single" w:sz="6" w:space="0" w:color="auto"/>
            </w:tcBorders>
            <w:vAlign w:val="center"/>
          </w:tcPr>
          <w:p w14:paraId="7A7DBECC"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Sự cố nguồn cấp điện, dây điện</w:t>
            </w:r>
          </w:p>
        </w:tc>
        <w:tc>
          <w:tcPr>
            <w:tcW w:w="1924" w:type="pct"/>
            <w:tcBorders>
              <w:top w:val="single" w:sz="6" w:space="0" w:color="auto"/>
              <w:left w:val="single" w:sz="6" w:space="0" w:color="auto"/>
              <w:bottom w:val="single" w:sz="6" w:space="0" w:color="auto"/>
              <w:right w:val="single" w:sz="6" w:space="0" w:color="auto"/>
            </w:tcBorders>
            <w:vAlign w:val="center"/>
          </w:tcPr>
          <w:p w14:paraId="450D8BA6"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sữa chữa nguồn cấp điện, dây điện</w:t>
            </w:r>
          </w:p>
        </w:tc>
      </w:tr>
      <w:tr w:rsidR="0014019F" w:rsidRPr="009D7514" w14:paraId="15D7FDA9" w14:textId="77777777" w:rsidTr="00F55F37">
        <w:trPr>
          <w:trHeight w:val="749"/>
        </w:trPr>
        <w:tc>
          <w:tcPr>
            <w:tcW w:w="591" w:type="pct"/>
            <w:vMerge/>
            <w:tcBorders>
              <w:left w:val="single" w:sz="6" w:space="0" w:color="auto"/>
              <w:right w:val="single" w:sz="6" w:space="0" w:color="auto"/>
            </w:tcBorders>
            <w:vAlign w:val="center"/>
          </w:tcPr>
          <w:p w14:paraId="7E2E0BE7"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478B96AD"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51204B21" w14:textId="77777777" w:rsidR="00F105BE" w:rsidRPr="009D7514" w:rsidRDefault="0028419F" w:rsidP="00F55F37">
            <w:pPr>
              <w:spacing w:before="0" w:after="0"/>
              <w:ind w:right="0"/>
              <w:rPr>
                <w:rFonts w:eastAsia="Times New Roman"/>
                <w:lang w:val="vi-VN"/>
              </w:rPr>
            </w:pPr>
            <w:r w:rsidRPr="009D7514">
              <w:rPr>
                <w:rFonts w:eastAsia="Times New Roman"/>
                <w:lang w:val="vi-VN"/>
              </w:rPr>
              <w:t>Sự cố điện điều khiển tự động.</w:t>
            </w:r>
          </w:p>
        </w:tc>
        <w:tc>
          <w:tcPr>
            <w:tcW w:w="1924" w:type="pct"/>
            <w:tcBorders>
              <w:top w:val="single" w:sz="6" w:space="0" w:color="auto"/>
              <w:left w:val="single" w:sz="6" w:space="0" w:color="auto"/>
              <w:bottom w:val="single" w:sz="6" w:space="0" w:color="auto"/>
              <w:right w:val="single" w:sz="6" w:space="0" w:color="auto"/>
            </w:tcBorders>
            <w:vAlign w:val="center"/>
          </w:tcPr>
          <w:p w14:paraId="5EEF1A7C"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Báo bộ phận bảo trì có chuyên môn kiểm tra và sửa chữa.</w:t>
            </w:r>
          </w:p>
        </w:tc>
      </w:tr>
      <w:tr w:rsidR="0014019F" w:rsidRPr="009D7514" w14:paraId="360C373B" w14:textId="77777777" w:rsidTr="00F55F37">
        <w:trPr>
          <w:trHeight w:val="749"/>
        </w:trPr>
        <w:tc>
          <w:tcPr>
            <w:tcW w:w="591" w:type="pct"/>
            <w:vMerge/>
            <w:tcBorders>
              <w:left w:val="single" w:sz="6" w:space="0" w:color="auto"/>
              <w:right w:val="single" w:sz="6" w:space="0" w:color="auto"/>
            </w:tcBorders>
            <w:vAlign w:val="center"/>
          </w:tcPr>
          <w:p w14:paraId="1A2B047A"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7F578C1E"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5CA745E5" w14:textId="77777777" w:rsidR="00F105BE" w:rsidRPr="009D7514" w:rsidRDefault="0028419F" w:rsidP="00F55F37">
            <w:pPr>
              <w:spacing w:before="0" w:after="0"/>
              <w:ind w:right="0"/>
              <w:rPr>
                <w:rFonts w:eastAsia="Times New Roman"/>
                <w:lang w:val="vi-VN"/>
              </w:rPr>
            </w:pPr>
            <w:r w:rsidRPr="009D7514">
              <w:rPr>
                <w:rFonts w:eastAsia="Times New Roman"/>
                <w:lang w:val="vi-VN"/>
              </w:rPr>
              <w:t>Cánh bơm bị kẹt cứng bởi các vật thể bám vào</w:t>
            </w:r>
          </w:p>
        </w:tc>
        <w:tc>
          <w:tcPr>
            <w:tcW w:w="1924" w:type="pct"/>
            <w:tcBorders>
              <w:top w:val="single" w:sz="6" w:space="0" w:color="auto"/>
              <w:left w:val="single" w:sz="6" w:space="0" w:color="auto"/>
              <w:bottom w:val="single" w:sz="6" w:space="0" w:color="auto"/>
              <w:right w:val="single" w:sz="6" w:space="0" w:color="auto"/>
            </w:tcBorders>
            <w:vAlign w:val="center"/>
          </w:tcPr>
          <w:p w14:paraId="18314AB8"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Tháo guồng bơm và loại bỏ vật thể bám vào cánh bơm</w:t>
            </w:r>
          </w:p>
        </w:tc>
      </w:tr>
      <w:tr w:rsidR="0014019F" w:rsidRPr="009D7514" w14:paraId="5573834D" w14:textId="77777777" w:rsidTr="00F55F37">
        <w:trPr>
          <w:trHeight w:val="749"/>
        </w:trPr>
        <w:tc>
          <w:tcPr>
            <w:tcW w:w="591" w:type="pct"/>
            <w:vMerge/>
            <w:tcBorders>
              <w:left w:val="single" w:sz="6" w:space="0" w:color="auto"/>
              <w:right w:val="single" w:sz="6" w:space="0" w:color="auto"/>
            </w:tcBorders>
            <w:vAlign w:val="center"/>
          </w:tcPr>
          <w:p w14:paraId="0DAFA9BA"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270F0F80"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07D26D8E" w14:textId="77777777" w:rsidR="00F105BE" w:rsidRPr="009D7514" w:rsidRDefault="0028419F" w:rsidP="00F55F37">
            <w:pPr>
              <w:spacing w:before="0" w:after="0"/>
              <w:ind w:right="0"/>
              <w:rPr>
                <w:rFonts w:eastAsia="Times New Roman"/>
              </w:rPr>
            </w:pPr>
            <w:r w:rsidRPr="009D7514">
              <w:rPr>
                <w:rFonts w:eastAsia="Times New Roman"/>
              </w:rPr>
              <w:t>Motor bơm bị cháy</w:t>
            </w:r>
          </w:p>
        </w:tc>
        <w:tc>
          <w:tcPr>
            <w:tcW w:w="1924" w:type="pct"/>
            <w:tcBorders>
              <w:top w:val="single" w:sz="6" w:space="0" w:color="auto"/>
              <w:left w:val="single" w:sz="6" w:space="0" w:color="auto"/>
              <w:bottom w:val="single" w:sz="6" w:space="0" w:color="auto"/>
              <w:right w:val="single" w:sz="6" w:space="0" w:color="auto"/>
            </w:tcBorders>
            <w:vAlign w:val="center"/>
          </w:tcPr>
          <w:p w14:paraId="2EC1A21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Quấn lại cuộn dây hoặc thay mới</w:t>
            </w:r>
          </w:p>
        </w:tc>
      </w:tr>
      <w:tr w:rsidR="0014019F" w:rsidRPr="009D7514" w14:paraId="197FDAB2" w14:textId="77777777" w:rsidTr="00F55F37">
        <w:trPr>
          <w:trHeight w:val="749"/>
        </w:trPr>
        <w:tc>
          <w:tcPr>
            <w:tcW w:w="591" w:type="pct"/>
            <w:vMerge/>
            <w:tcBorders>
              <w:left w:val="single" w:sz="6" w:space="0" w:color="auto"/>
              <w:right w:val="single" w:sz="6" w:space="0" w:color="auto"/>
            </w:tcBorders>
            <w:vAlign w:val="center"/>
          </w:tcPr>
          <w:p w14:paraId="4B80F6FD"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2D9035D5"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106DF1C4" w14:textId="77777777" w:rsidR="00F105BE" w:rsidRPr="009D7514" w:rsidRDefault="0028419F" w:rsidP="00F55F37">
            <w:pPr>
              <w:spacing w:before="0" w:after="0"/>
              <w:ind w:right="0"/>
              <w:rPr>
                <w:rFonts w:eastAsia="Times New Roman"/>
              </w:rPr>
            </w:pPr>
            <w:r w:rsidRPr="009D7514">
              <w:rPr>
                <w:rFonts w:eastAsia="Times New Roman"/>
              </w:rPr>
              <w:t>Sự cố phao điện</w:t>
            </w:r>
          </w:p>
        </w:tc>
        <w:tc>
          <w:tcPr>
            <w:tcW w:w="1924" w:type="pct"/>
            <w:tcBorders>
              <w:top w:val="single" w:sz="6" w:space="0" w:color="auto"/>
              <w:left w:val="single" w:sz="6" w:space="0" w:color="auto"/>
              <w:bottom w:val="single" w:sz="6" w:space="0" w:color="auto"/>
              <w:right w:val="single" w:sz="6" w:space="0" w:color="auto"/>
            </w:tcBorders>
            <w:vAlign w:val="center"/>
          </w:tcPr>
          <w:p w14:paraId="64E0A752"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Loại bỏ các vật cản trở và kiểm tra hoạt động của phao.</w:t>
            </w:r>
          </w:p>
        </w:tc>
      </w:tr>
      <w:tr w:rsidR="0014019F" w:rsidRPr="009D7514" w14:paraId="2F2A8FFE" w14:textId="77777777" w:rsidTr="00F55F37">
        <w:trPr>
          <w:trHeight w:val="749"/>
        </w:trPr>
        <w:tc>
          <w:tcPr>
            <w:tcW w:w="591" w:type="pct"/>
            <w:vMerge/>
            <w:tcBorders>
              <w:left w:val="single" w:sz="6" w:space="0" w:color="auto"/>
              <w:right w:val="single" w:sz="6" w:space="0" w:color="auto"/>
            </w:tcBorders>
            <w:vAlign w:val="center"/>
          </w:tcPr>
          <w:p w14:paraId="58F59356"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val="restart"/>
            <w:tcBorders>
              <w:top w:val="single" w:sz="6" w:space="0" w:color="auto"/>
              <w:left w:val="single" w:sz="6" w:space="0" w:color="auto"/>
              <w:right w:val="single" w:sz="6" w:space="0" w:color="auto"/>
            </w:tcBorders>
            <w:vAlign w:val="center"/>
          </w:tcPr>
          <w:p w14:paraId="60223EAE"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Cột áp và lưu lượng bơm giảm</w:t>
            </w:r>
          </w:p>
        </w:tc>
        <w:tc>
          <w:tcPr>
            <w:tcW w:w="1637" w:type="pct"/>
            <w:tcBorders>
              <w:top w:val="single" w:sz="6" w:space="0" w:color="auto"/>
              <w:left w:val="single" w:sz="6" w:space="0" w:color="auto"/>
              <w:bottom w:val="single" w:sz="6" w:space="0" w:color="auto"/>
              <w:right w:val="single" w:sz="6" w:space="0" w:color="auto"/>
            </w:tcBorders>
            <w:vAlign w:val="center"/>
          </w:tcPr>
          <w:p w14:paraId="1CCB7D64"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Nghẽn rác guồng bơm</w:t>
            </w:r>
          </w:p>
        </w:tc>
        <w:tc>
          <w:tcPr>
            <w:tcW w:w="1924" w:type="pct"/>
            <w:tcBorders>
              <w:top w:val="single" w:sz="6" w:space="0" w:color="auto"/>
              <w:left w:val="single" w:sz="6" w:space="0" w:color="auto"/>
              <w:bottom w:val="single" w:sz="6" w:space="0" w:color="auto"/>
              <w:right w:val="single" w:sz="6" w:space="0" w:color="auto"/>
            </w:tcBorders>
            <w:vAlign w:val="center"/>
          </w:tcPr>
          <w:p w14:paraId="4596398C"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Tháo rác trong guồng bơm</w:t>
            </w:r>
          </w:p>
        </w:tc>
      </w:tr>
      <w:tr w:rsidR="0014019F" w:rsidRPr="009D7514" w14:paraId="1114D7F0" w14:textId="77777777" w:rsidTr="00F55F37">
        <w:trPr>
          <w:trHeight w:val="749"/>
        </w:trPr>
        <w:tc>
          <w:tcPr>
            <w:tcW w:w="591" w:type="pct"/>
            <w:vMerge/>
            <w:tcBorders>
              <w:left w:val="single" w:sz="6" w:space="0" w:color="auto"/>
              <w:right w:val="single" w:sz="6" w:space="0" w:color="auto"/>
            </w:tcBorders>
            <w:vAlign w:val="center"/>
          </w:tcPr>
          <w:p w14:paraId="0EE2DED7"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308B903C"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75291520" w14:textId="77777777" w:rsidR="00F105BE" w:rsidRPr="009D7514" w:rsidRDefault="0028419F" w:rsidP="00F55F37">
            <w:pPr>
              <w:spacing w:before="0" w:after="0"/>
              <w:ind w:right="0"/>
              <w:rPr>
                <w:rFonts w:eastAsia="Times New Roman"/>
              </w:rPr>
            </w:pPr>
            <w:r w:rsidRPr="009D7514">
              <w:rPr>
                <w:rFonts w:eastAsia="Times New Roman"/>
              </w:rPr>
              <w:t>Cánh bơm bị mòn hoặc hư hỏng</w:t>
            </w:r>
          </w:p>
        </w:tc>
        <w:tc>
          <w:tcPr>
            <w:tcW w:w="1924" w:type="pct"/>
            <w:tcBorders>
              <w:top w:val="single" w:sz="6" w:space="0" w:color="auto"/>
              <w:left w:val="single" w:sz="6" w:space="0" w:color="auto"/>
              <w:bottom w:val="single" w:sz="6" w:space="0" w:color="auto"/>
              <w:right w:val="single" w:sz="6" w:space="0" w:color="auto"/>
            </w:tcBorders>
            <w:vAlign w:val="center"/>
          </w:tcPr>
          <w:p w14:paraId="441C69D5"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Thay thế cánh</w:t>
            </w:r>
          </w:p>
        </w:tc>
      </w:tr>
      <w:tr w:rsidR="0014019F" w:rsidRPr="009D7514" w14:paraId="725225AD" w14:textId="77777777" w:rsidTr="00F55F37">
        <w:trPr>
          <w:trHeight w:val="749"/>
        </w:trPr>
        <w:tc>
          <w:tcPr>
            <w:tcW w:w="591" w:type="pct"/>
            <w:vMerge/>
            <w:tcBorders>
              <w:left w:val="single" w:sz="6" w:space="0" w:color="auto"/>
              <w:right w:val="single" w:sz="6" w:space="0" w:color="auto"/>
            </w:tcBorders>
            <w:vAlign w:val="center"/>
          </w:tcPr>
          <w:p w14:paraId="67ACD792"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6CD6DD85"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09FD1D39" w14:textId="77777777" w:rsidR="00F105BE" w:rsidRPr="009D7514" w:rsidRDefault="0028419F" w:rsidP="00F55F37">
            <w:pPr>
              <w:spacing w:before="0" w:after="0"/>
              <w:ind w:right="0"/>
              <w:rPr>
                <w:rFonts w:eastAsia="Times New Roman"/>
              </w:rPr>
            </w:pPr>
            <w:r w:rsidRPr="009D7514">
              <w:rPr>
                <w:rFonts w:eastAsia="Times New Roman"/>
              </w:rPr>
              <w:t>Ống xả của bơm bị tắc nghẽn</w:t>
            </w:r>
          </w:p>
        </w:tc>
        <w:tc>
          <w:tcPr>
            <w:tcW w:w="1924" w:type="pct"/>
            <w:tcBorders>
              <w:top w:val="single" w:sz="6" w:space="0" w:color="auto"/>
              <w:left w:val="single" w:sz="6" w:space="0" w:color="auto"/>
              <w:bottom w:val="single" w:sz="6" w:space="0" w:color="auto"/>
              <w:right w:val="single" w:sz="6" w:space="0" w:color="auto"/>
            </w:tcBorders>
            <w:vAlign w:val="center"/>
          </w:tcPr>
          <w:p w14:paraId="4E56C862"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Vệ sinh ống xả</w:t>
            </w:r>
          </w:p>
        </w:tc>
      </w:tr>
      <w:tr w:rsidR="0014019F" w:rsidRPr="009D7514" w14:paraId="7825FE82" w14:textId="77777777" w:rsidTr="00F55F37">
        <w:trPr>
          <w:trHeight w:val="749"/>
        </w:trPr>
        <w:tc>
          <w:tcPr>
            <w:tcW w:w="591" w:type="pct"/>
            <w:vMerge/>
            <w:tcBorders>
              <w:left w:val="single" w:sz="6" w:space="0" w:color="auto"/>
              <w:right w:val="single" w:sz="6" w:space="0" w:color="auto"/>
            </w:tcBorders>
            <w:vAlign w:val="center"/>
          </w:tcPr>
          <w:p w14:paraId="547C4207"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3DFDDAD6"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4EC12AD8" w14:textId="77777777" w:rsidR="00F105BE" w:rsidRPr="009D7514" w:rsidRDefault="0028419F" w:rsidP="00F55F37">
            <w:pPr>
              <w:spacing w:before="0" w:after="0"/>
              <w:ind w:right="0"/>
              <w:rPr>
                <w:rFonts w:eastAsia="Times New Roman"/>
              </w:rPr>
            </w:pPr>
            <w:r w:rsidRPr="009D7514">
              <w:rPr>
                <w:rFonts w:eastAsia="Times New Roman"/>
              </w:rPr>
              <w:t>Sai chiều quay của động cơ</w:t>
            </w:r>
          </w:p>
        </w:tc>
        <w:tc>
          <w:tcPr>
            <w:tcW w:w="1924" w:type="pct"/>
            <w:tcBorders>
              <w:top w:val="single" w:sz="6" w:space="0" w:color="auto"/>
              <w:left w:val="single" w:sz="6" w:space="0" w:color="auto"/>
              <w:bottom w:val="single" w:sz="6" w:space="0" w:color="auto"/>
              <w:right w:val="single" w:sz="6" w:space="0" w:color="auto"/>
            </w:tcBorders>
            <w:vAlign w:val="center"/>
          </w:tcPr>
          <w:p w14:paraId="639577E9"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Đổi vị trí 2 trong 3 dây bất kì</w:t>
            </w:r>
          </w:p>
        </w:tc>
      </w:tr>
      <w:tr w:rsidR="0014019F" w:rsidRPr="009D7514" w14:paraId="788B7538" w14:textId="77777777" w:rsidTr="00F55F37">
        <w:trPr>
          <w:trHeight w:val="593"/>
        </w:trPr>
        <w:tc>
          <w:tcPr>
            <w:tcW w:w="591" w:type="pct"/>
            <w:vMerge/>
            <w:tcBorders>
              <w:left w:val="single" w:sz="6" w:space="0" w:color="auto"/>
              <w:right w:val="single" w:sz="6" w:space="0" w:color="auto"/>
            </w:tcBorders>
            <w:vAlign w:val="center"/>
          </w:tcPr>
          <w:p w14:paraId="64A1AB66"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293950BB"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16DAE642" w14:textId="77777777" w:rsidR="00F105BE" w:rsidRPr="009D7514" w:rsidRDefault="0028419F" w:rsidP="00F55F37">
            <w:pPr>
              <w:spacing w:before="0" w:after="0"/>
              <w:ind w:right="0"/>
              <w:rPr>
                <w:rFonts w:eastAsia="Times New Roman"/>
              </w:rPr>
            </w:pPr>
            <w:r w:rsidRPr="009D7514">
              <w:rPr>
                <w:rFonts w:eastAsia="Times New Roman"/>
              </w:rPr>
              <w:t>Mực nước cạn dưới thân bơm</w:t>
            </w:r>
          </w:p>
        </w:tc>
        <w:tc>
          <w:tcPr>
            <w:tcW w:w="1924" w:type="pct"/>
            <w:tcBorders>
              <w:top w:val="single" w:sz="6" w:space="0" w:color="auto"/>
              <w:left w:val="single" w:sz="6" w:space="0" w:color="auto"/>
              <w:bottom w:val="single" w:sz="6" w:space="0" w:color="auto"/>
              <w:right w:val="single" w:sz="6" w:space="0" w:color="auto"/>
            </w:tcBorders>
            <w:vAlign w:val="center"/>
          </w:tcPr>
          <w:p w14:paraId="66C04106"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Luôn giữ thân bơm ngập trong nước</w:t>
            </w:r>
          </w:p>
        </w:tc>
      </w:tr>
      <w:tr w:rsidR="0014019F" w:rsidRPr="009D7514" w14:paraId="2969851F" w14:textId="77777777" w:rsidTr="00F55F37">
        <w:trPr>
          <w:trHeight w:val="510"/>
        </w:trPr>
        <w:tc>
          <w:tcPr>
            <w:tcW w:w="591" w:type="pct"/>
            <w:vMerge/>
            <w:tcBorders>
              <w:left w:val="single" w:sz="6" w:space="0" w:color="auto"/>
              <w:right w:val="single" w:sz="6" w:space="0" w:color="auto"/>
            </w:tcBorders>
            <w:vAlign w:val="center"/>
          </w:tcPr>
          <w:p w14:paraId="191CD0B8"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val="restart"/>
            <w:tcBorders>
              <w:top w:val="single" w:sz="6" w:space="0" w:color="auto"/>
              <w:left w:val="single" w:sz="6" w:space="0" w:color="auto"/>
              <w:right w:val="single" w:sz="6" w:space="0" w:color="auto"/>
            </w:tcBorders>
            <w:vAlign w:val="center"/>
          </w:tcPr>
          <w:p w14:paraId="017FE190" w14:textId="77777777" w:rsidR="00F105BE" w:rsidRPr="009D7514" w:rsidRDefault="0028419F" w:rsidP="00F55F37">
            <w:pPr>
              <w:spacing w:before="0" w:after="0"/>
              <w:ind w:right="0"/>
              <w:jc w:val="center"/>
              <w:rPr>
                <w:rFonts w:eastAsia="Times New Roman"/>
                <w:lang w:val="vi-VN"/>
              </w:rPr>
            </w:pPr>
            <w:r w:rsidRPr="009D7514">
              <w:rPr>
                <w:rFonts w:eastAsia="Times New Roman"/>
                <w:lang w:val="vi-VN"/>
              </w:rPr>
              <w:t>Bơm dừng lại khi đang hoạt động</w:t>
            </w:r>
          </w:p>
        </w:tc>
        <w:tc>
          <w:tcPr>
            <w:tcW w:w="1637" w:type="pct"/>
            <w:tcBorders>
              <w:top w:val="single" w:sz="6" w:space="0" w:color="auto"/>
              <w:left w:val="single" w:sz="6" w:space="0" w:color="auto"/>
              <w:bottom w:val="single" w:sz="6" w:space="0" w:color="auto"/>
              <w:right w:val="single" w:sz="6" w:space="0" w:color="auto"/>
            </w:tcBorders>
            <w:vAlign w:val="center"/>
          </w:tcPr>
          <w:p w14:paraId="21FD0610" w14:textId="77777777" w:rsidR="00F105BE" w:rsidRPr="009D7514" w:rsidRDefault="0028419F" w:rsidP="00F55F37">
            <w:pPr>
              <w:spacing w:before="0" w:after="0"/>
              <w:ind w:right="0"/>
              <w:rPr>
                <w:rFonts w:eastAsia="Times New Roman"/>
              </w:rPr>
            </w:pPr>
            <w:r w:rsidRPr="009D7514">
              <w:rPr>
                <w:rFonts w:eastAsia="Times New Roman"/>
              </w:rPr>
              <w:t>Cánh bơm bị kẹt</w:t>
            </w:r>
          </w:p>
        </w:tc>
        <w:tc>
          <w:tcPr>
            <w:tcW w:w="1924" w:type="pct"/>
            <w:tcBorders>
              <w:top w:val="single" w:sz="6" w:space="0" w:color="auto"/>
              <w:left w:val="single" w:sz="6" w:space="0" w:color="auto"/>
              <w:bottom w:val="single" w:sz="6" w:space="0" w:color="auto"/>
              <w:right w:val="single" w:sz="6" w:space="0" w:color="auto"/>
            </w:tcBorders>
            <w:vAlign w:val="center"/>
          </w:tcPr>
          <w:p w14:paraId="02DE68DD"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Tháo bơm vệ sinh cánh</w:t>
            </w:r>
          </w:p>
        </w:tc>
      </w:tr>
      <w:tr w:rsidR="0014019F" w:rsidRPr="009D7514" w14:paraId="082EE502" w14:textId="77777777" w:rsidTr="00F55F37">
        <w:trPr>
          <w:trHeight w:val="896"/>
        </w:trPr>
        <w:tc>
          <w:tcPr>
            <w:tcW w:w="591" w:type="pct"/>
            <w:vMerge/>
            <w:tcBorders>
              <w:left w:val="single" w:sz="6" w:space="0" w:color="auto"/>
              <w:right w:val="single" w:sz="6" w:space="0" w:color="auto"/>
            </w:tcBorders>
            <w:vAlign w:val="center"/>
          </w:tcPr>
          <w:p w14:paraId="5024B325"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2AF9601B"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3BE8BCE2" w14:textId="77777777" w:rsidR="00F105BE" w:rsidRPr="009D7514" w:rsidRDefault="0028419F" w:rsidP="00F55F37">
            <w:pPr>
              <w:spacing w:before="0" w:after="0"/>
              <w:ind w:right="0"/>
              <w:rPr>
                <w:rFonts w:eastAsia="Times New Roman"/>
              </w:rPr>
            </w:pPr>
            <w:r w:rsidRPr="009D7514">
              <w:rPr>
                <w:rFonts w:eastAsia="Times New Roman"/>
              </w:rPr>
              <w:t>Bơm bị nóng quá mức do chạy khô nước trong nhiều giờ</w:t>
            </w:r>
          </w:p>
        </w:tc>
        <w:tc>
          <w:tcPr>
            <w:tcW w:w="1924" w:type="pct"/>
            <w:tcBorders>
              <w:top w:val="single" w:sz="6" w:space="0" w:color="auto"/>
              <w:left w:val="single" w:sz="6" w:space="0" w:color="auto"/>
              <w:bottom w:val="single" w:sz="6" w:space="0" w:color="auto"/>
              <w:right w:val="single" w:sz="6" w:space="0" w:color="auto"/>
            </w:tcBorders>
            <w:vAlign w:val="center"/>
          </w:tcPr>
          <w:p w14:paraId="6AA2F21B"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Điều chỉnh phao để luôn giữ thân bơm ngập trong nước – Mồi nước đầy guồng bơm</w:t>
            </w:r>
          </w:p>
        </w:tc>
      </w:tr>
      <w:tr w:rsidR="0014019F" w:rsidRPr="009D7514" w14:paraId="33DC9605" w14:textId="77777777" w:rsidTr="00F55F37">
        <w:trPr>
          <w:trHeight w:val="896"/>
        </w:trPr>
        <w:tc>
          <w:tcPr>
            <w:tcW w:w="591" w:type="pct"/>
            <w:vMerge/>
            <w:tcBorders>
              <w:left w:val="single" w:sz="6" w:space="0" w:color="auto"/>
              <w:right w:val="single" w:sz="6" w:space="0" w:color="auto"/>
            </w:tcBorders>
            <w:vAlign w:val="center"/>
          </w:tcPr>
          <w:p w14:paraId="0A14201F"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4121070D"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2B1843A2" w14:textId="77777777" w:rsidR="00F105BE" w:rsidRPr="009D7514" w:rsidRDefault="0028419F" w:rsidP="00F55F37">
            <w:pPr>
              <w:spacing w:before="0" w:after="0"/>
              <w:ind w:right="0"/>
              <w:rPr>
                <w:rFonts w:eastAsia="Times New Roman"/>
              </w:rPr>
            </w:pPr>
            <w:r w:rsidRPr="009D7514">
              <w:rPr>
                <w:rFonts w:eastAsia="Times New Roman"/>
              </w:rPr>
              <w:t>Điện áp không ổn định</w:t>
            </w:r>
          </w:p>
        </w:tc>
        <w:tc>
          <w:tcPr>
            <w:tcW w:w="1924" w:type="pct"/>
            <w:tcBorders>
              <w:top w:val="single" w:sz="6" w:space="0" w:color="auto"/>
              <w:left w:val="single" w:sz="6" w:space="0" w:color="auto"/>
              <w:bottom w:val="single" w:sz="6" w:space="0" w:color="auto"/>
              <w:right w:val="single" w:sz="6" w:space="0" w:color="auto"/>
            </w:tcBorders>
            <w:vAlign w:val="center"/>
          </w:tcPr>
          <w:p w14:paraId="5CE76362"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nguồn cấp điện, phải đảm bảo điện áp phù hợp với giá trị trên nhãn bơm.</w:t>
            </w:r>
          </w:p>
        </w:tc>
      </w:tr>
      <w:tr w:rsidR="0014019F" w:rsidRPr="009D7514" w14:paraId="3FAB1EC0" w14:textId="77777777" w:rsidTr="00F55F37">
        <w:trPr>
          <w:trHeight w:val="627"/>
        </w:trPr>
        <w:tc>
          <w:tcPr>
            <w:tcW w:w="591" w:type="pct"/>
            <w:vMerge/>
            <w:tcBorders>
              <w:left w:val="single" w:sz="6" w:space="0" w:color="auto"/>
              <w:right w:val="single" w:sz="6" w:space="0" w:color="auto"/>
            </w:tcBorders>
            <w:vAlign w:val="center"/>
          </w:tcPr>
          <w:p w14:paraId="30741B7A"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val="restart"/>
            <w:tcBorders>
              <w:left w:val="single" w:sz="6" w:space="0" w:color="auto"/>
              <w:right w:val="single" w:sz="6" w:space="0" w:color="auto"/>
            </w:tcBorders>
            <w:vAlign w:val="center"/>
          </w:tcPr>
          <w:p w14:paraId="714EF31B" w14:textId="77777777" w:rsidR="00F105BE" w:rsidRPr="009D7514" w:rsidRDefault="0028419F" w:rsidP="00F55F37">
            <w:pPr>
              <w:spacing w:before="0" w:after="0"/>
              <w:ind w:right="0"/>
              <w:jc w:val="center"/>
              <w:rPr>
                <w:rFonts w:eastAsia="Times New Roman"/>
                <w:lang w:val="vi-VN"/>
              </w:rPr>
            </w:pPr>
            <w:r w:rsidRPr="009D7514">
              <w:rPr>
                <w:rFonts w:eastAsia="Times New Roman"/>
                <w:lang w:val="vi-VN"/>
              </w:rPr>
              <w:t>Thiết bị bảo vệ bơm trong tủ điện báo trip</w:t>
            </w:r>
          </w:p>
        </w:tc>
        <w:tc>
          <w:tcPr>
            <w:tcW w:w="1637" w:type="pct"/>
            <w:tcBorders>
              <w:top w:val="single" w:sz="6" w:space="0" w:color="auto"/>
              <w:left w:val="single" w:sz="6" w:space="0" w:color="auto"/>
              <w:bottom w:val="single" w:sz="6" w:space="0" w:color="auto"/>
              <w:right w:val="single" w:sz="6" w:space="0" w:color="auto"/>
            </w:tcBorders>
            <w:vAlign w:val="center"/>
          </w:tcPr>
          <w:p w14:paraId="7CD14033" w14:textId="77777777" w:rsidR="00F105BE" w:rsidRPr="009D7514" w:rsidRDefault="0028419F" w:rsidP="00F55F37">
            <w:pPr>
              <w:spacing w:before="0" w:after="0"/>
              <w:ind w:right="0"/>
              <w:rPr>
                <w:rFonts w:eastAsia="Times New Roman"/>
                <w:lang w:val="vi-VN"/>
              </w:rPr>
            </w:pPr>
            <w:r w:rsidRPr="009D7514">
              <w:rPr>
                <w:rFonts w:eastAsia="Times New Roman"/>
                <w:lang w:val="vi-VN"/>
              </w:rPr>
              <w:t>Cánh bơm bị kẹt cứng bởi các vật thể bám vào</w:t>
            </w:r>
          </w:p>
        </w:tc>
        <w:tc>
          <w:tcPr>
            <w:tcW w:w="1924" w:type="pct"/>
            <w:tcBorders>
              <w:top w:val="single" w:sz="6" w:space="0" w:color="auto"/>
              <w:left w:val="single" w:sz="6" w:space="0" w:color="auto"/>
              <w:bottom w:val="single" w:sz="6" w:space="0" w:color="auto"/>
              <w:right w:val="single" w:sz="6" w:space="0" w:color="auto"/>
            </w:tcBorders>
            <w:vAlign w:val="center"/>
          </w:tcPr>
          <w:p w14:paraId="0298EC3A"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Tháo guồng bơm và loại bỏ vật thể bám vào cánh bơm</w:t>
            </w:r>
          </w:p>
        </w:tc>
      </w:tr>
      <w:tr w:rsidR="0014019F" w:rsidRPr="009D7514" w14:paraId="50C5CF1C" w14:textId="77777777" w:rsidTr="00F55F37">
        <w:trPr>
          <w:trHeight w:val="529"/>
        </w:trPr>
        <w:tc>
          <w:tcPr>
            <w:tcW w:w="591" w:type="pct"/>
            <w:vMerge/>
            <w:tcBorders>
              <w:left w:val="single" w:sz="6" w:space="0" w:color="auto"/>
              <w:right w:val="single" w:sz="6" w:space="0" w:color="auto"/>
            </w:tcBorders>
            <w:vAlign w:val="center"/>
          </w:tcPr>
          <w:p w14:paraId="22C76FA4"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5812A06C"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5DA131C3" w14:textId="77777777" w:rsidR="00F105BE" w:rsidRPr="009D7514" w:rsidRDefault="0028419F" w:rsidP="00F55F37">
            <w:pPr>
              <w:spacing w:before="0" w:after="0"/>
              <w:ind w:right="0"/>
              <w:rPr>
                <w:rFonts w:eastAsia="Times New Roman"/>
                <w:lang w:val="vi-VN"/>
              </w:rPr>
            </w:pPr>
            <w:r w:rsidRPr="009D7514">
              <w:rPr>
                <w:rFonts w:eastAsia="Times New Roman"/>
                <w:lang w:val="vi-VN"/>
              </w:rPr>
              <w:t>Vòng đệm làm kín bị mòn dẫn đến rò rỉ nước vào bơm</w:t>
            </w:r>
          </w:p>
        </w:tc>
        <w:tc>
          <w:tcPr>
            <w:tcW w:w="1924" w:type="pct"/>
            <w:tcBorders>
              <w:top w:val="single" w:sz="6" w:space="0" w:color="auto"/>
              <w:left w:val="single" w:sz="6" w:space="0" w:color="auto"/>
              <w:bottom w:val="single" w:sz="6" w:space="0" w:color="auto"/>
              <w:right w:val="single" w:sz="6" w:space="0" w:color="auto"/>
            </w:tcBorders>
            <w:vAlign w:val="center"/>
          </w:tcPr>
          <w:p w14:paraId="0BFF009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Thay vòng đệm mới</w:t>
            </w:r>
          </w:p>
        </w:tc>
      </w:tr>
      <w:tr w:rsidR="0014019F" w:rsidRPr="009D7514" w14:paraId="5B6FC41E" w14:textId="77777777" w:rsidTr="00F55F37">
        <w:trPr>
          <w:trHeight w:val="432"/>
        </w:trPr>
        <w:tc>
          <w:tcPr>
            <w:tcW w:w="591" w:type="pct"/>
            <w:vMerge/>
            <w:tcBorders>
              <w:left w:val="single" w:sz="6" w:space="0" w:color="auto"/>
              <w:right w:val="single" w:sz="6" w:space="0" w:color="auto"/>
            </w:tcBorders>
            <w:vAlign w:val="center"/>
          </w:tcPr>
          <w:p w14:paraId="4FA7387E"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5D2F1303"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71F940BD" w14:textId="77777777" w:rsidR="00F105BE" w:rsidRPr="009D7514" w:rsidRDefault="0028419F" w:rsidP="00F55F37">
            <w:pPr>
              <w:spacing w:before="0" w:after="0"/>
              <w:ind w:right="0"/>
              <w:rPr>
                <w:rFonts w:eastAsia="Times New Roman"/>
              </w:rPr>
            </w:pPr>
            <w:r w:rsidRPr="009D7514">
              <w:rPr>
                <w:rFonts w:eastAsia="Times New Roman"/>
              </w:rPr>
              <w:t>Motor bơm bị cháy</w:t>
            </w:r>
          </w:p>
        </w:tc>
        <w:tc>
          <w:tcPr>
            <w:tcW w:w="1924" w:type="pct"/>
            <w:tcBorders>
              <w:top w:val="single" w:sz="6" w:space="0" w:color="auto"/>
              <w:left w:val="single" w:sz="6" w:space="0" w:color="auto"/>
              <w:bottom w:val="single" w:sz="6" w:space="0" w:color="auto"/>
              <w:right w:val="single" w:sz="6" w:space="0" w:color="auto"/>
            </w:tcBorders>
            <w:vAlign w:val="center"/>
          </w:tcPr>
          <w:p w14:paraId="02358D06"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Quấn lại cuộn dây hoặc thay mới</w:t>
            </w:r>
          </w:p>
        </w:tc>
      </w:tr>
      <w:tr w:rsidR="0014019F" w:rsidRPr="009D7514" w14:paraId="0FCAD4F1" w14:textId="77777777" w:rsidTr="00F55F37">
        <w:trPr>
          <w:trHeight w:val="749"/>
        </w:trPr>
        <w:tc>
          <w:tcPr>
            <w:tcW w:w="591" w:type="pct"/>
            <w:vMerge/>
            <w:tcBorders>
              <w:left w:val="single" w:sz="6" w:space="0" w:color="auto"/>
              <w:right w:val="single" w:sz="6" w:space="0" w:color="auto"/>
            </w:tcBorders>
            <w:vAlign w:val="center"/>
          </w:tcPr>
          <w:p w14:paraId="69C3A1CB"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val="restart"/>
            <w:tcBorders>
              <w:top w:val="single" w:sz="6" w:space="0" w:color="auto"/>
              <w:left w:val="single" w:sz="6" w:space="0" w:color="auto"/>
              <w:right w:val="single" w:sz="6" w:space="0" w:color="auto"/>
            </w:tcBorders>
            <w:vAlign w:val="center"/>
          </w:tcPr>
          <w:p w14:paraId="1122D2FF"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Tiếng ồn trong bơm</w:t>
            </w:r>
          </w:p>
        </w:tc>
        <w:tc>
          <w:tcPr>
            <w:tcW w:w="1637" w:type="pct"/>
            <w:tcBorders>
              <w:top w:val="single" w:sz="6" w:space="0" w:color="auto"/>
              <w:left w:val="single" w:sz="6" w:space="0" w:color="auto"/>
              <w:bottom w:val="single" w:sz="6" w:space="0" w:color="auto"/>
              <w:right w:val="single" w:sz="6" w:space="0" w:color="auto"/>
            </w:tcBorders>
            <w:vAlign w:val="center"/>
          </w:tcPr>
          <w:p w14:paraId="000549D9"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Hỏng vòng bi</w:t>
            </w:r>
          </w:p>
        </w:tc>
        <w:tc>
          <w:tcPr>
            <w:tcW w:w="1924" w:type="pct"/>
            <w:tcBorders>
              <w:top w:val="single" w:sz="6" w:space="0" w:color="auto"/>
              <w:left w:val="single" w:sz="6" w:space="0" w:color="auto"/>
              <w:bottom w:val="single" w:sz="6" w:space="0" w:color="auto"/>
              <w:right w:val="single" w:sz="6" w:space="0" w:color="auto"/>
            </w:tcBorders>
            <w:vAlign w:val="center"/>
          </w:tcPr>
          <w:p w14:paraId="65EEA8B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Báo bộ phận bảo trì thay vòng bi</w:t>
            </w:r>
          </w:p>
        </w:tc>
      </w:tr>
      <w:tr w:rsidR="0014019F" w:rsidRPr="009D7514" w14:paraId="577CC187" w14:textId="77777777" w:rsidTr="00F55F37">
        <w:trPr>
          <w:trHeight w:val="749"/>
        </w:trPr>
        <w:tc>
          <w:tcPr>
            <w:tcW w:w="591" w:type="pct"/>
            <w:vMerge/>
            <w:tcBorders>
              <w:left w:val="single" w:sz="6" w:space="0" w:color="auto"/>
              <w:right w:val="single" w:sz="6" w:space="0" w:color="auto"/>
            </w:tcBorders>
            <w:vAlign w:val="center"/>
          </w:tcPr>
          <w:p w14:paraId="7357D0D4"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0AF34676"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31E2D0A5" w14:textId="77777777" w:rsidR="00F105BE" w:rsidRPr="009D7514" w:rsidRDefault="0028419F" w:rsidP="00F55F37">
            <w:pPr>
              <w:spacing w:before="0" w:after="0"/>
              <w:ind w:right="0"/>
              <w:rPr>
                <w:rFonts w:eastAsia="Times New Roman"/>
                <w:lang w:val="vi-VN"/>
              </w:rPr>
            </w:pPr>
            <w:r w:rsidRPr="009D7514">
              <w:rPr>
                <w:rFonts w:eastAsia="Times New Roman"/>
                <w:lang w:val="vi-VN"/>
              </w:rPr>
              <w:t>Sai chiều quay của động cơ</w:t>
            </w:r>
          </w:p>
        </w:tc>
        <w:tc>
          <w:tcPr>
            <w:tcW w:w="1924" w:type="pct"/>
            <w:tcBorders>
              <w:top w:val="single" w:sz="6" w:space="0" w:color="auto"/>
              <w:left w:val="single" w:sz="6" w:space="0" w:color="auto"/>
              <w:bottom w:val="single" w:sz="6" w:space="0" w:color="auto"/>
              <w:right w:val="single" w:sz="6" w:space="0" w:color="auto"/>
            </w:tcBorders>
            <w:vAlign w:val="center"/>
          </w:tcPr>
          <w:p w14:paraId="656B111F"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Đổi vị trí 2 trong 3 dây bất kì</w:t>
            </w:r>
          </w:p>
        </w:tc>
      </w:tr>
      <w:tr w:rsidR="0014019F" w:rsidRPr="009D7514" w14:paraId="60152051" w14:textId="77777777" w:rsidTr="00F55F37">
        <w:trPr>
          <w:trHeight w:val="399"/>
        </w:trPr>
        <w:tc>
          <w:tcPr>
            <w:tcW w:w="591" w:type="pct"/>
            <w:vMerge/>
            <w:tcBorders>
              <w:left w:val="single" w:sz="6" w:space="0" w:color="auto"/>
              <w:bottom w:val="single" w:sz="6" w:space="0" w:color="auto"/>
              <w:right w:val="single" w:sz="6" w:space="0" w:color="auto"/>
            </w:tcBorders>
            <w:vAlign w:val="center"/>
          </w:tcPr>
          <w:p w14:paraId="68194E21" w14:textId="77777777" w:rsidR="00F105BE" w:rsidRPr="009D7514" w:rsidRDefault="00F105BE" w:rsidP="00F55F37">
            <w:pPr>
              <w:tabs>
                <w:tab w:val="left" w:pos="297"/>
              </w:tabs>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2DD72C05"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32C0821A" w14:textId="77777777" w:rsidR="00F105BE" w:rsidRPr="009D7514" w:rsidRDefault="0028419F" w:rsidP="00F55F37">
            <w:pPr>
              <w:spacing w:before="0" w:after="0"/>
              <w:ind w:right="0"/>
              <w:rPr>
                <w:rFonts w:eastAsia="Times New Roman"/>
              </w:rPr>
            </w:pPr>
            <w:r w:rsidRPr="009D7514">
              <w:rPr>
                <w:rFonts w:eastAsia="Times New Roman"/>
              </w:rPr>
              <w:t>Cánh bơm bị mẻ</w:t>
            </w:r>
          </w:p>
        </w:tc>
        <w:tc>
          <w:tcPr>
            <w:tcW w:w="1924" w:type="pct"/>
            <w:tcBorders>
              <w:top w:val="single" w:sz="6" w:space="0" w:color="auto"/>
              <w:left w:val="single" w:sz="6" w:space="0" w:color="auto"/>
              <w:bottom w:val="single" w:sz="6" w:space="0" w:color="auto"/>
              <w:right w:val="single" w:sz="6" w:space="0" w:color="auto"/>
            </w:tcBorders>
            <w:vAlign w:val="center"/>
          </w:tcPr>
          <w:p w14:paraId="1E4BE176"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Sửa chữa, thay thế cánh</w:t>
            </w:r>
          </w:p>
        </w:tc>
      </w:tr>
      <w:tr w:rsidR="0014019F" w:rsidRPr="009D7514" w14:paraId="26EFFF42" w14:textId="77777777" w:rsidTr="00F55F37">
        <w:trPr>
          <w:trHeight w:val="749"/>
        </w:trPr>
        <w:tc>
          <w:tcPr>
            <w:tcW w:w="591" w:type="pct"/>
            <w:vMerge w:val="restart"/>
            <w:tcBorders>
              <w:left w:val="single" w:sz="6" w:space="0" w:color="auto"/>
              <w:right w:val="single" w:sz="6" w:space="0" w:color="auto"/>
            </w:tcBorders>
            <w:vAlign w:val="center"/>
          </w:tcPr>
          <w:p w14:paraId="2585A2F6" w14:textId="77777777" w:rsidR="00F105BE" w:rsidRPr="009D7514" w:rsidRDefault="0028419F" w:rsidP="00F55F37">
            <w:pPr>
              <w:tabs>
                <w:tab w:val="left" w:pos="297"/>
              </w:tabs>
              <w:spacing w:before="0" w:after="0"/>
              <w:ind w:right="0"/>
              <w:jc w:val="center"/>
              <w:rPr>
                <w:rFonts w:eastAsiaTheme="minorEastAsia"/>
                <w:lang w:val="vi-VN" w:eastAsia="vi-VN"/>
              </w:rPr>
            </w:pPr>
            <w:r w:rsidRPr="009D7514">
              <w:rPr>
                <w:rFonts w:eastAsiaTheme="minorEastAsia"/>
                <w:lang w:val="vi-VN" w:eastAsia="vi-VN"/>
              </w:rPr>
              <w:t>Máy thổi khí</w:t>
            </w:r>
          </w:p>
        </w:tc>
        <w:tc>
          <w:tcPr>
            <w:tcW w:w="848" w:type="pct"/>
            <w:vMerge w:val="restart"/>
            <w:tcBorders>
              <w:left w:val="single" w:sz="6" w:space="0" w:color="auto"/>
              <w:right w:val="single" w:sz="6" w:space="0" w:color="auto"/>
            </w:tcBorders>
            <w:vAlign w:val="center"/>
          </w:tcPr>
          <w:p w14:paraId="12C9818D" w14:textId="77777777" w:rsidR="00F105BE" w:rsidRPr="009D7514" w:rsidRDefault="0028419F" w:rsidP="00F55F37">
            <w:pPr>
              <w:spacing w:before="0" w:after="0"/>
              <w:ind w:right="0"/>
              <w:jc w:val="center"/>
              <w:rPr>
                <w:rFonts w:eastAsia="Times New Roman"/>
                <w:lang w:val="vi-VN"/>
              </w:rPr>
            </w:pPr>
            <w:r w:rsidRPr="009D7514">
              <w:rPr>
                <w:rFonts w:eastAsia="Times New Roman"/>
                <w:lang w:val="vi-VN"/>
              </w:rPr>
              <w:t>Máy thổi khí không quay</w:t>
            </w:r>
          </w:p>
        </w:tc>
        <w:tc>
          <w:tcPr>
            <w:tcW w:w="1637" w:type="pct"/>
            <w:tcBorders>
              <w:top w:val="single" w:sz="6" w:space="0" w:color="auto"/>
              <w:left w:val="single" w:sz="6" w:space="0" w:color="auto"/>
              <w:bottom w:val="single" w:sz="6" w:space="0" w:color="auto"/>
              <w:right w:val="single" w:sz="6" w:space="0" w:color="auto"/>
            </w:tcBorders>
            <w:vAlign w:val="center"/>
          </w:tcPr>
          <w:p w14:paraId="577BAAF4" w14:textId="77777777" w:rsidR="00F105BE" w:rsidRPr="009D7514" w:rsidRDefault="0028419F" w:rsidP="00F55F37">
            <w:pPr>
              <w:spacing w:before="0" w:after="0"/>
              <w:ind w:right="0"/>
              <w:rPr>
                <w:rFonts w:eastAsia="Times New Roman"/>
                <w:lang w:val="vi-VN"/>
              </w:rPr>
            </w:pPr>
            <w:r w:rsidRPr="009D7514">
              <w:rPr>
                <w:rFonts w:eastAsia="Times New Roman"/>
                <w:lang w:val="vi-VN"/>
              </w:rPr>
              <w:t>Rotor bị kẹt bởi vật thể bị hút vào</w:t>
            </w:r>
          </w:p>
        </w:tc>
        <w:tc>
          <w:tcPr>
            <w:tcW w:w="1924" w:type="pct"/>
            <w:tcBorders>
              <w:top w:val="single" w:sz="6" w:space="0" w:color="auto"/>
              <w:left w:val="single" w:sz="6" w:space="0" w:color="auto"/>
              <w:bottom w:val="single" w:sz="6" w:space="0" w:color="auto"/>
              <w:right w:val="single" w:sz="6" w:space="0" w:color="auto"/>
            </w:tcBorders>
            <w:vAlign w:val="center"/>
          </w:tcPr>
          <w:p w14:paraId="3E5A3D57"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Loại bỏ vật thể</w:t>
            </w:r>
          </w:p>
        </w:tc>
      </w:tr>
      <w:tr w:rsidR="0014019F" w:rsidRPr="009D7514" w14:paraId="53E93316" w14:textId="77777777" w:rsidTr="00F55F37">
        <w:trPr>
          <w:trHeight w:val="749"/>
        </w:trPr>
        <w:tc>
          <w:tcPr>
            <w:tcW w:w="591" w:type="pct"/>
            <w:vMerge/>
            <w:tcBorders>
              <w:left w:val="single" w:sz="6" w:space="0" w:color="auto"/>
              <w:right w:val="single" w:sz="6" w:space="0" w:color="auto"/>
            </w:tcBorders>
            <w:vAlign w:val="center"/>
          </w:tcPr>
          <w:p w14:paraId="602059D8"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5423AFA0"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78156623" w14:textId="77777777" w:rsidR="00F105BE" w:rsidRPr="009D7514" w:rsidRDefault="0028419F" w:rsidP="00F55F37">
            <w:pPr>
              <w:spacing w:before="0" w:after="0"/>
              <w:ind w:right="0"/>
              <w:rPr>
                <w:rFonts w:eastAsia="Times New Roman"/>
              </w:rPr>
            </w:pPr>
            <w:r w:rsidRPr="009D7514">
              <w:rPr>
                <w:rFonts w:eastAsia="Times New Roman"/>
              </w:rPr>
              <w:t>Động cơ không chạy</w:t>
            </w:r>
          </w:p>
        </w:tc>
        <w:tc>
          <w:tcPr>
            <w:tcW w:w="1924" w:type="pct"/>
            <w:tcBorders>
              <w:top w:val="single" w:sz="6" w:space="0" w:color="auto"/>
              <w:left w:val="single" w:sz="6" w:space="0" w:color="auto"/>
              <w:bottom w:val="single" w:sz="6" w:space="0" w:color="auto"/>
              <w:right w:val="single" w:sz="6" w:space="0" w:color="auto"/>
            </w:tcBorders>
            <w:vAlign w:val="center"/>
          </w:tcPr>
          <w:p w14:paraId="67FC44D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động cơ và nguồn điện</w:t>
            </w:r>
          </w:p>
        </w:tc>
      </w:tr>
      <w:tr w:rsidR="0014019F" w:rsidRPr="009D7514" w14:paraId="67B1AD6B" w14:textId="77777777" w:rsidTr="00F55F37">
        <w:trPr>
          <w:trHeight w:val="749"/>
        </w:trPr>
        <w:tc>
          <w:tcPr>
            <w:tcW w:w="591" w:type="pct"/>
            <w:vMerge/>
            <w:tcBorders>
              <w:left w:val="single" w:sz="6" w:space="0" w:color="auto"/>
              <w:right w:val="single" w:sz="6" w:space="0" w:color="auto"/>
            </w:tcBorders>
            <w:vAlign w:val="center"/>
          </w:tcPr>
          <w:p w14:paraId="3459A411"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6DF7E82E"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5A931BE7" w14:textId="77777777" w:rsidR="00F105BE" w:rsidRPr="009D7514" w:rsidRDefault="0028419F" w:rsidP="00F55F37">
            <w:pPr>
              <w:spacing w:before="0" w:after="0"/>
              <w:ind w:right="0"/>
              <w:rPr>
                <w:rFonts w:eastAsia="Times New Roman"/>
              </w:rPr>
            </w:pPr>
            <w:r w:rsidRPr="009D7514">
              <w:rPr>
                <w:rFonts w:eastAsia="Times New Roman"/>
              </w:rPr>
              <w:t>Dây đai bị chùng quá mức</w:t>
            </w:r>
          </w:p>
        </w:tc>
        <w:tc>
          <w:tcPr>
            <w:tcW w:w="1924" w:type="pct"/>
            <w:tcBorders>
              <w:top w:val="single" w:sz="6" w:space="0" w:color="auto"/>
              <w:left w:val="single" w:sz="6" w:space="0" w:color="auto"/>
              <w:bottom w:val="single" w:sz="6" w:space="0" w:color="auto"/>
              <w:right w:val="single" w:sz="6" w:space="0" w:color="auto"/>
            </w:tcBorders>
            <w:vAlign w:val="center"/>
          </w:tcPr>
          <w:p w14:paraId="58A25C09"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Cân chỉnh lại hoặc thay dây đai mới.</w:t>
            </w:r>
          </w:p>
        </w:tc>
      </w:tr>
      <w:tr w:rsidR="0014019F" w:rsidRPr="009D7514" w14:paraId="12FB9CEE" w14:textId="77777777" w:rsidTr="00F55F37">
        <w:trPr>
          <w:trHeight w:val="749"/>
        </w:trPr>
        <w:tc>
          <w:tcPr>
            <w:tcW w:w="591" w:type="pct"/>
            <w:vMerge/>
            <w:tcBorders>
              <w:left w:val="single" w:sz="6" w:space="0" w:color="auto"/>
              <w:right w:val="single" w:sz="6" w:space="0" w:color="auto"/>
            </w:tcBorders>
            <w:vAlign w:val="center"/>
          </w:tcPr>
          <w:p w14:paraId="2656CE25" w14:textId="77777777" w:rsidR="00F105BE" w:rsidRPr="009D7514" w:rsidRDefault="00F105BE" w:rsidP="00F55F37">
            <w:pPr>
              <w:spacing w:before="0" w:after="0"/>
              <w:ind w:right="0"/>
              <w:jc w:val="center"/>
              <w:rPr>
                <w:rFonts w:eastAsiaTheme="minorEastAsia"/>
                <w:lang w:val="vi-VN" w:eastAsia="vi-VN"/>
              </w:rPr>
            </w:pPr>
          </w:p>
        </w:tc>
        <w:tc>
          <w:tcPr>
            <w:tcW w:w="848" w:type="pct"/>
            <w:vMerge w:val="restart"/>
            <w:tcBorders>
              <w:left w:val="single" w:sz="6" w:space="0" w:color="auto"/>
              <w:right w:val="single" w:sz="6" w:space="0" w:color="auto"/>
            </w:tcBorders>
            <w:vAlign w:val="center"/>
          </w:tcPr>
          <w:p w14:paraId="6B2F26F9" w14:textId="77777777" w:rsidR="00F105BE" w:rsidRPr="009D7514" w:rsidRDefault="0028419F" w:rsidP="00F55F37">
            <w:pPr>
              <w:spacing w:before="0" w:after="0"/>
              <w:ind w:right="0"/>
              <w:jc w:val="center"/>
              <w:rPr>
                <w:rFonts w:eastAsia="Times New Roman"/>
                <w:lang w:val="vi-VN"/>
              </w:rPr>
            </w:pPr>
            <w:r w:rsidRPr="009D7514">
              <w:rPr>
                <w:rFonts w:eastAsia="Times New Roman"/>
                <w:lang w:val="vi-VN"/>
              </w:rPr>
              <w:t>Máy phát ra âm thanh lạ và rung động bất thường</w:t>
            </w:r>
          </w:p>
        </w:tc>
        <w:tc>
          <w:tcPr>
            <w:tcW w:w="1637" w:type="pct"/>
            <w:tcBorders>
              <w:top w:val="single" w:sz="6" w:space="0" w:color="auto"/>
              <w:left w:val="single" w:sz="6" w:space="0" w:color="auto"/>
              <w:bottom w:val="single" w:sz="6" w:space="0" w:color="auto"/>
              <w:right w:val="single" w:sz="6" w:space="0" w:color="auto"/>
            </w:tcBorders>
            <w:vAlign w:val="center"/>
          </w:tcPr>
          <w:p w14:paraId="0AF70DE1" w14:textId="77777777" w:rsidR="00F105BE" w:rsidRPr="009D7514" w:rsidRDefault="0028419F" w:rsidP="00F55F37">
            <w:pPr>
              <w:spacing w:before="0" w:after="0"/>
              <w:ind w:right="0"/>
              <w:rPr>
                <w:rFonts w:eastAsia="Times New Roman"/>
                <w:lang w:val="vi-VN"/>
              </w:rPr>
            </w:pPr>
            <w:r w:rsidRPr="009D7514">
              <w:rPr>
                <w:rFonts w:eastAsia="Times New Roman"/>
                <w:lang w:val="vi-VN"/>
              </w:rPr>
              <w:t>Bạc đạn bị thiếu mỡ, hoặc mỡ bị biến chất, hoặc mỡ kém chất lượng</w:t>
            </w:r>
          </w:p>
        </w:tc>
        <w:tc>
          <w:tcPr>
            <w:tcW w:w="1924" w:type="pct"/>
            <w:tcBorders>
              <w:top w:val="single" w:sz="6" w:space="0" w:color="auto"/>
              <w:left w:val="single" w:sz="6" w:space="0" w:color="auto"/>
              <w:bottom w:val="single" w:sz="6" w:space="0" w:color="auto"/>
              <w:right w:val="single" w:sz="6" w:space="0" w:color="auto"/>
            </w:tcBorders>
            <w:vAlign w:val="center"/>
          </w:tcPr>
          <w:p w14:paraId="42DC281C"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Bổ sung mỡ</w:t>
            </w:r>
          </w:p>
        </w:tc>
      </w:tr>
      <w:tr w:rsidR="0014019F" w:rsidRPr="009D7514" w14:paraId="358949CD" w14:textId="77777777" w:rsidTr="00F55F37">
        <w:trPr>
          <w:trHeight w:val="749"/>
        </w:trPr>
        <w:tc>
          <w:tcPr>
            <w:tcW w:w="591" w:type="pct"/>
            <w:vMerge/>
            <w:tcBorders>
              <w:left w:val="single" w:sz="6" w:space="0" w:color="auto"/>
              <w:right w:val="single" w:sz="6" w:space="0" w:color="auto"/>
            </w:tcBorders>
            <w:vAlign w:val="center"/>
          </w:tcPr>
          <w:p w14:paraId="59C0195F"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399A3338"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6BABBFC9" w14:textId="77777777" w:rsidR="00F105BE" w:rsidRPr="009D7514" w:rsidRDefault="0028419F" w:rsidP="00F55F37">
            <w:pPr>
              <w:spacing w:before="0" w:after="0"/>
              <w:ind w:right="0"/>
              <w:rPr>
                <w:rFonts w:eastAsia="Times New Roman"/>
              </w:rPr>
            </w:pPr>
            <w:r w:rsidRPr="009D7514">
              <w:rPr>
                <w:rFonts w:eastAsia="Times New Roman"/>
              </w:rPr>
              <w:t>Thiếu dầu bôi trơn bánh răng, hoặc dầu bị biến chất, hoặc dầu kém chất lượng</w:t>
            </w:r>
          </w:p>
        </w:tc>
        <w:tc>
          <w:tcPr>
            <w:tcW w:w="1924" w:type="pct"/>
            <w:tcBorders>
              <w:top w:val="single" w:sz="6" w:space="0" w:color="auto"/>
              <w:left w:val="single" w:sz="6" w:space="0" w:color="auto"/>
              <w:bottom w:val="single" w:sz="6" w:space="0" w:color="auto"/>
              <w:right w:val="single" w:sz="6" w:space="0" w:color="auto"/>
            </w:tcBorders>
            <w:vAlign w:val="center"/>
          </w:tcPr>
          <w:p w14:paraId="36E9770F"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Bổ sung hoặc thay mới dầu.</w:t>
            </w:r>
          </w:p>
        </w:tc>
      </w:tr>
      <w:tr w:rsidR="0014019F" w:rsidRPr="009D7514" w14:paraId="320B2881" w14:textId="77777777" w:rsidTr="00F55F37">
        <w:trPr>
          <w:trHeight w:val="111"/>
        </w:trPr>
        <w:tc>
          <w:tcPr>
            <w:tcW w:w="591" w:type="pct"/>
            <w:vMerge/>
            <w:tcBorders>
              <w:left w:val="single" w:sz="6" w:space="0" w:color="auto"/>
              <w:right w:val="single" w:sz="6" w:space="0" w:color="auto"/>
            </w:tcBorders>
            <w:vAlign w:val="center"/>
          </w:tcPr>
          <w:p w14:paraId="6EE0FEA8"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48967448"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4EF7D4BC" w14:textId="77777777" w:rsidR="00F105BE" w:rsidRPr="009D7514" w:rsidRDefault="0028419F" w:rsidP="00F55F37">
            <w:pPr>
              <w:spacing w:before="0" w:after="0"/>
              <w:ind w:right="0"/>
              <w:rPr>
                <w:rFonts w:eastAsia="Times New Roman"/>
              </w:rPr>
            </w:pPr>
            <w:r w:rsidRPr="009D7514">
              <w:rPr>
                <w:rFonts w:eastAsia="Times New Roman"/>
              </w:rPr>
              <w:t>Hỏng vòng bi</w:t>
            </w:r>
          </w:p>
        </w:tc>
        <w:tc>
          <w:tcPr>
            <w:tcW w:w="1924" w:type="pct"/>
            <w:tcBorders>
              <w:top w:val="single" w:sz="6" w:space="0" w:color="auto"/>
              <w:left w:val="single" w:sz="6" w:space="0" w:color="auto"/>
              <w:bottom w:val="single" w:sz="6" w:space="0" w:color="auto"/>
              <w:right w:val="single" w:sz="6" w:space="0" w:color="auto"/>
            </w:tcBorders>
            <w:vAlign w:val="center"/>
          </w:tcPr>
          <w:p w14:paraId="14A8FD5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Thay vòng bi mới</w:t>
            </w:r>
          </w:p>
        </w:tc>
      </w:tr>
      <w:tr w:rsidR="0014019F" w:rsidRPr="009D7514" w14:paraId="682A8524" w14:textId="77777777" w:rsidTr="00F55F37">
        <w:trPr>
          <w:trHeight w:val="417"/>
        </w:trPr>
        <w:tc>
          <w:tcPr>
            <w:tcW w:w="591" w:type="pct"/>
            <w:vMerge/>
            <w:tcBorders>
              <w:left w:val="single" w:sz="6" w:space="0" w:color="auto"/>
              <w:right w:val="single" w:sz="6" w:space="0" w:color="auto"/>
            </w:tcBorders>
            <w:vAlign w:val="center"/>
          </w:tcPr>
          <w:p w14:paraId="711D9E0C"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1845339D"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31D9CE40" w14:textId="77777777" w:rsidR="00F105BE" w:rsidRPr="009D7514" w:rsidRDefault="0028419F" w:rsidP="00F55F37">
            <w:pPr>
              <w:spacing w:before="0" w:after="0"/>
              <w:ind w:right="0"/>
              <w:rPr>
                <w:rFonts w:eastAsia="Times New Roman"/>
              </w:rPr>
            </w:pPr>
            <w:r w:rsidRPr="009D7514">
              <w:rPr>
                <w:rFonts w:eastAsia="Times New Roman"/>
              </w:rPr>
              <w:t>Vật thể bên ngoài bị máy hút vào</w:t>
            </w:r>
          </w:p>
        </w:tc>
        <w:tc>
          <w:tcPr>
            <w:tcW w:w="1924" w:type="pct"/>
            <w:tcBorders>
              <w:top w:val="single" w:sz="6" w:space="0" w:color="auto"/>
              <w:left w:val="single" w:sz="6" w:space="0" w:color="auto"/>
              <w:bottom w:val="single" w:sz="6" w:space="0" w:color="auto"/>
              <w:right w:val="single" w:sz="6" w:space="0" w:color="auto"/>
            </w:tcBorders>
            <w:vAlign w:val="center"/>
          </w:tcPr>
          <w:p w14:paraId="0BCA3A48"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Loại bỏ vật thể</w:t>
            </w:r>
          </w:p>
        </w:tc>
      </w:tr>
      <w:tr w:rsidR="0014019F" w:rsidRPr="009D7514" w14:paraId="386D4F15" w14:textId="77777777" w:rsidTr="00F55F37">
        <w:trPr>
          <w:trHeight w:val="749"/>
        </w:trPr>
        <w:tc>
          <w:tcPr>
            <w:tcW w:w="591" w:type="pct"/>
            <w:vMerge/>
            <w:tcBorders>
              <w:left w:val="single" w:sz="6" w:space="0" w:color="auto"/>
              <w:right w:val="single" w:sz="6" w:space="0" w:color="auto"/>
            </w:tcBorders>
            <w:vAlign w:val="center"/>
          </w:tcPr>
          <w:p w14:paraId="42429DA1"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10A60461"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4C02BD60" w14:textId="77777777" w:rsidR="00F105BE" w:rsidRPr="009D7514" w:rsidRDefault="0028419F" w:rsidP="00F55F37">
            <w:pPr>
              <w:spacing w:before="0" w:after="0"/>
              <w:ind w:right="0"/>
              <w:rPr>
                <w:rFonts w:eastAsia="Times New Roman"/>
              </w:rPr>
            </w:pPr>
            <w:r w:rsidRPr="009D7514">
              <w:rPr>
                <w:rFonts w:eastAsia="Times New Roman"/>
              </w:rPr>
              <w:t>Van an toàn bị đẩy ra</w:t>
            </w:r>
          </w:p>
        </w:tc>
        <w:tc>
          <w:tcPr>
            <w:tcW w:w="1924" w:type="pct"/>
            <w:tcBorders>
              <w:top w:val="single" w:sz="6" w:space="0" w:color="auto"/>
              <w:left w:val="single" w:sz="6" w:space="0" w:color="auto"/>
              <w:bottom w:val="single" w:sz="6" w:space="0" w:color="auto"/>
              <w:right w:val="single" w:sz="6" w:space="0" w:color="auto"/>
            </w:tcBorders>
            <w:vAlign w:val="center"/>
          </w:tcPr>
          <w:p w14:paraId="2027F84C"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Căn chỉnh lại</w:t>
            </w:r>
          </w:p>
        </w:tc>
      </w:tr>
      <w:tr w:rsidR="0014019F" w:rsidRPr="009D7514" w14:paraId="228A4D6D" w14:textId="77777777" w:rsidTr="00F55F37">
        <w:trPr>
          <w:trHeight w:val="749"/>
        </w:trPr>
        <w:tc>
          <w:tcPr>
            <w:tcW w:w="591" w:type="pct"/>
            <w:vMerge/>
            <w:tcBorders>
              <w:left w:val="single" w:sz="6" w:space="0" w:color="auto"/>
              <w:right w:val="single" w:sz="6" w:space="0" w:color="auto"/>
            </w:tcBorders>
            <w:vAlign w:val="center"/>
          </w:tcPr>
          <w:p w14:paraId="547F9971"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3E2E6276"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14841D9D" w14:textId="77777777" w:rsidR="00F105BE" w:rsidRPr="009D7514" w:rsidRDefault="0028419F" w:rsidP="00F55F37">
            <w:pPr>
              <w:spacing w:before="0" w:after="0"/>
              <w:ind w:right="0"/>
              <w:rPr>
                <w:rFonts w:eastAsia="Times New Roman"/>
              </w:rPr>
            </w:pPr>
            <w:r w:rsidRPr="009D7514">
              <w:rPr>
                <w:rFonts w:eastAsia="Times New Roman"/>
              </w:rPr>
              <w:t>Dây đai quá căng</w:t>
            </w:r>
          </w:p>
        </w:tc>
        <w:tc>
          <w:tcPr>
            <w:tcW w:w="1924" w:type="pct"/>
            <w:tcBorders>
              <w:top w:val="single" w:sz="6" w:space="0" w:color="auto"/>
              <w:left w:val="single" w:sz="6" w:space="0" w:color="auto"/>
              <w:bottom w:val="single" w:sz="6" w:space="0" w:color="auto"/>
              <w:right w:val="single" w:sz="6" w:space="0" w:color="auto"/>
            </w:tcBorders>
            <w:vAlign w:val="center"/>
          </w:tcPr>
          <w:p w14:paraId="2B70D439"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Căn chỉnh lại</w:t>
            </w:r>
          </w:p>
        </w:tc>
      </w:tr>
      <w:tr w:rsidR="0014019F" w:rsidRPr="009D7514" w14:paraId="36D8B23A" w14:textId="77777777" w:rsidTr="00F55F37">
        <w:trPr>
          <w:trHeight w:val="749"/>
        </w:trPr>
        <w:tc>
          <w:tcPr>
            <w:tcW w:w="591" w:type="pct"/>
            <w:vMerge/>
            <w:tcBorders>
              <w:left w:val="single" w:sz="6" w:space="0" w:color="auto"/>
              <w:right w:val="single" w:sz="6" w:space="0" w:color="auto"/>
            </w:tcBorders>
            <w:vAlign w:val="center"/>
          </w:tcPr>
          <w:p w14:paraId="2EC90359"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7092425F"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36093CEF" w14:textId="77777777" w:rsidR="00F105BE" w:rsidRPr="009D7514" w:rsidRDefault="0028419F" w:rsidP="00F55F37">
            <w:pPr>
              <w:spacing w:before="0" w:after="0"/>
              <w:ind w:right="0"/>
              <w:rPr>
                <w:rFonts w:eastAsia="Times New Roman"/>
              </w:rPr>
            </w:pPr>
            <w:r w:rsidRPr="009D7514">
              <w:rPr>
                <w:rFonts w:eastAsia="Times New Roman"/>
              </w:rPr>
              <w:t>Guồng bơm hoặc ống hút bị hở làm cho không khí xâm nhập vào</w:t>
            </w:r>
          </w:p>
        </w:tc>
        <w:tc>
          <w:tcPr>
            <w:tcW w:w="1924" w:type="pct"/>
            <w:tcBorders>
              <w:top w:val="single" w:sz="6" w:space="0" w:color="auto"/>
              <w:left w:val="single" w:sz="6" w:space="0" w:color="auto"/>
              <w:bottom w:val="single" w:sz="6" w:space="0" w:color="auto"/>
              <w:right w:val="single" w:sz="6" w:space="0" w:color="auto"/>
            </w:tcBorders>
            <w:vAlign w:val="center"/>
          </w:tcPr>
          <w:p w14:paraId="1B737192"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xiết kín các chỗ hở trong guồng bơm, đường ống hút.</w:t>
            </w:r>
          </w:p>
        </w:tc>
      </w:tr>
      <w:tr w:rsidR="0014019F" w:rsidRPr="009D7514" w14:paraId="17559438" w14:textId="77777777" w:rsidTr="00F55F37">
        <w:trPr>
          <w:trHeight w:val="749"/>
        </w:trPr>
        <w:tc>
          <w:tcPr>
            <w:tcW w:w="591" w:type="pct"/>
            <w:vMerge/>
            <w:tcBorders>
              <w:left w:val="single" w:sz="6" w:space="0" w:color="auto"/>
              <w:right w:val="single" w:sz="6" w:space="0" w:color="auto"/>
            </w:tcBorders>
            <w:vAlign w:val="center"/>
          </w:tcPr>
          <w:p w14:paraId="323A19C9" w14:textId="77777777" w:rsidR="00F105BE" w:rsidRPr="009D7514" w:rsidRDefault="00F105BE" w:rsidP="00F55F37">
            <w:pPr>
              <w:spacing w:before="0" w:after="0"/>
              <w:ind w:right="0"/>
              <w:jc w:val="center"/>
              <w:rPr>
                <w:rFonts w:eastAsiaTheme="minorEastAsia"/>
                <w:lang w:val="vi-VN" w:eastAsia="vi-VN"/>
              </w:rPr>
            </w:pPr>
          </w:p>
        </w:tc>
        <w:tc>
          <w:tcPr>
            <w:tcW w:w="848" w:type="pct"/>
            <w:vMerge w:val="restart"/>
            <w:tcBorders>
              <w:left w:val="single" w:sz="6" w:space="0" w:color="auto"/>
              <w:right w:val="single" w:sz="6" w:space="0" w:color="auto"/>
            </w:tcBorders>
            <w:vAlign w:val="center"/>
          </w:tcPr>
          <w:p w14:paraId="79FC0F21" w14:textId="77777777" w:rsidR="00F105BE" w:rsidRPr="009D7514" w:rsidRDefault="0028419F" w:rsidP="00F55F37">
            <w:pPr>
              <w:spacing w:before="0" w:after="0"/>
              <w:ind w:right="0"/>
              <w:jc w:val="center"/>
              <w:rPr>
                <w:rFonts w:eastAsia="Times New Roman"/>
              </w:rPr>
            </w:pPr>
            <w:r w:rsidRPr="009D7514">
              <w:rPr>
                <w:rFonts w:eastAsia="Times New Roman"/>
              </w:rPr>
              <w:t>Lưu lượng khí thiếu</w:t>
            </w:r>
          </w:p>
        </w:tc>
        <w:tc>
          <w:tcPr>
            <w:tcW w:w="1637" w:type="pct"/>
            <w:tcBorders>
              <w:top w:val="single" w:sz="6" w:space="0" w:color="auto"/>
              <w:left w:val="single" w:sz="6" w:space="0" w:color="auto"/>
              <w:bottom w:val="single" w:sz="6" w:space="0" w:color="auto"/>
              <w:right w:val="single" w:sz="6" w:space="0" w:color="auto"/>
            </w:tcBorders>
            <w:vAlign w:val="center"/>
          </w:tcPr>
          <w:p w14:paraId="55DD6065" w14:textId="77777777" w:rsidR="00F105BE" w:rsidRPr="009D7514" w:rsidRDefault="0028419F" w:rsidP="00F55F37">
            <w:pPr>
              <w:spacing w:before="0" w:after="0"/>
              <w:ind w:right="0"/>
              <w:rPr>
                <w:rFonts w:eastAsia="Times New Roman"/>
              </w:rPr>
            </w:pPr>
            <w:r w:rsidRPr="009D7514">
              <w:rPr>
                <w:rFonts w:eastAsia="Times New Roman"/>
              </w:rPr>
              <w:t>Rò rỉ trên đường ống</w:t>
            </w:r>
          </w:p>
        </w:tc>
        <w:tc>
          <w:tcPr>
            <w:tcW w:w="1924" w:type="pct"/>
            <w:tcBorders>
              <w:top w:val="single" w:sz="6" w:space="0" w:color="auto"/>
              <w:left w:val="single" w:sz="6" w:space="0" w:color="auto"/>
              <w:bottom w:val="single" w:sz="6" w:space="0" w:color="auto"/>
              <w:right w:val="single" w:sz="6" w:space="0" w:color="auto"/>
            </w:tcBorders>
            <w:vAlign w:val="center"/>
          </w:tcPr>
          <w:p w14:paraId="28C7E2D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Siết chặt các đầu nối</w:t>
            </w:r>
          </w:p>
        </w:tc>
      </w:tr>
      <w:tr w:rsidR="0014019F" w:rsidRPr="009D7514" w14:paraId="5FFFFE5F" w14:textId="77777777" w:rsidTr="00F55F37">
        <w:trPr>
          <w:trHeight w:val="749"/>
        </w:trPr>
        <w:tc>
          <w:tcPr>
            <w:tcW w:w="591" w:type="pct"/>
            <w:vMerge/>
            <w:tcBorders>
              <w:left w:val="single" w:sz="6" w:space="0" w:color="auto"/>
              <w:right w:val="single" w:sz="6" w:space="0" w:color="auto"/>
            </w:tcBorders>
            <w:vAlign w:val="center"/>
          </w:tcPr>
          <w:p w14:paraId="4923DA78"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7F811B49"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1700BCBA" w14:textId="77777777" w:rsidR="00F105BE" w:rsidRPr="009D7514" w:rsidRDefault="0028419F" w:rsidP="00F55F37">
            <w:pPr>
              <w:spacing w:before="0" w:after="0"/>
              <w:ind w:right="0"/>
              <w:rPr>
                <w:rFonts w:eastAsia="Times New Roman"/>
              </w:rPr>
            </w:pPr>
            <w:r w:rsidRPr="009D7514">
              <w:rPr>
                <w:rFonts w:eastAsia="Times New Roman"/>
              </w:rPr>
              <w:t>Rò rỉ tại van an toàn</w:t>
            </w:r>
          </w:p>
        </w:tc>
        <w:tc>
          <w:tcPr>
            <w:tcW w:w="1924" w:type="pct"/>
            <w:tcBorders>
              <w:top w:val="single" w:sz="6" w:space="0" w:color="auto"/>
              <w:left w:val="single" w:sz="6" w:space="0" w:color="auto"/>
              <w:bottom w:val="single" w:sz="6" w:space="0" w:color="auto"/>
              <w:right w:val="single" w:sz="6" w:space="0" w:color="auto"/>
            </w:tcBorders>
            <w:vAlign w:val="center"/>
          </w:tcPr>
          <w:p w14:paraId="1254F321"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Căn chỉnh lại van</w:t>
            </w:r>
          </w:p>
        </w:tc>
      </w:tr>
      <w:tr w:rsidR="0014019F" w:rsidRPr="009D7514" w14:paraId="364BB9D0" w14:textId="77777777" w:rsidTr="00F55F37">
        <w:trPr>
          <w:trHeight w:val="749"/>
        </w:trPr>
        <w:tc>
          <w:tcPr>
            <w:tcW w:w="591" w:type="pct"/>
            <w:vMerge/>
            <w:tcBorders>
              <w:left w:val="single" w:sz="6" w:space="0" w:color="auto"/>
              <w:right w:val="single" w:sz="6" w:space="0" w:color="auto"/>
            </w:tcBorders>
            <w:vAlign w:val="center"/>
          </w:tcPr>
          <w:p w14:paraId="7ACE63FD"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5ADEED2D"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353DB263" w14:textId="77777777" w:rsidR="00F105BE" w:rsidRPr="009D7514" w:rsidRDefault="0028419F" w:rsidP="00F55F37">
            <w:pPr>
              <w:spacing w:before="0" w:after="0"/>
              <w:ind w:right="0"/>
              <w:rPr>
                <w:rFonts w:eastAsia="Times New Roman"/>
              </w:rPr>
            </w:pPr>
            <w:r w:rsidRPr="009D7514">
              <w:rPr>
                <w:rFonts w:eastAsia="Times New Roman"/>
              </w:rPr>
              <w:t>Đường ống hút hoặc đẩy bị tắc</w:t>
            </w:r>
          </w:p>
        </w:tc>
        <w:tc>
          <w:tcPr>
            <w:tcW w:w="1924" w:type="pct"/>
            <w:tcBorders>
              <w:top w:val="single" w:sz="6" w:space="0" w:color="auto"/>
              <w:left w:val="single" w:sz="6" w:space="0" w:color="auto"/>
              <w:bottom w:val="single" w:sz="6" w:space="0" w:color="auto"/>
              <w:right w:val="single" w:sz="6" w:space="0" w:color="auto"/>
            </w:tcBorders>
            <w:vAlign w:val="center"/>
          </w:tcPr>
          <w:p w14:paraId="1AF14E0B"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Vệ sinh lại đường ống</w:t>
            </w:r>
          </w:p>
        </w:tc>
      </w:tr>
      <w:tr w:rsidR="0014019F" w:rsidRPr="009D7514" w14:paraId="3AA8551D" w14:textId="77777777" w:rsidTr="00F55F37">
        <w:trPr>
          <w:trHeight w:val="749"/>
        </w:trPr>
        <w:tc>
          <w:tcPr>
            <w:tcW w:w="591" w:type="pct"/>
            <w:vMerge/>
            <w:tcBorders>
              <w:left w:val="single" w:sz="6" w:space="0" w:color="auto"/>
              <w:right w:val="single" w:sz="6" w:space="0" w:color="auto"/>
            </w:tcBorders>
            <w:vAlign w:val="center"/>
          </w:tcPr>
          <w:p w14:paraId="122434C9"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1209BCCB"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1A9C6CF3" w14:textId="77777777" w:rsidR="00F105BE" w:rsidRPr="009D7514" w:rsidRDefault="0028419F" w:rsidP="00F55F37">
            <w:pPr>
              <w:spacing w:before="0" w:after="0"/>
              <w:ind w:right="0"/>
              <w:rPr>
                <w:rFonts w:eastAsia="Times New Roman"/>
              </w:rPr>
            </w:pPr>
            <w:r w:rsidRPr="009D7514">
              <w:rPr>
                <w:rFonts w:eastAsia="Times New Roman"/>
              </w:rPr>
              <w:t>Dây đai bị chùng</w:t>
            </w:r>
          </w:p>
        </w:tc>
        <w:tc>
          <w:tcPr>
            <w:tcW w:w="1924" w:type="pct"/>
            <w:tcBorders>
              <w:top w:val="single" w:sz="6" w:space="0" w:color="auto"/>
              <w:left w:val="single" w:sz="6" w:space="0" w:color="auto"/>
              <w:bottom w:val="single" w:sz="6" w:space="0" w:color="auto"/>
              <w:right w:val="single" w:sz="6" w:space="0" w:color="auto"/>
            </w:tcBorders>
            <w:vAlign w:val="center"/>
          </w:tcPr>
          <w:p w14:paraId="7E0C5867"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Cân chỉnh lại hoặc thay dây đai mới.</w:t>
            </w:r>
          </w:p>
        </w:tc>
      </w:tr>
      <w:tr w:rsidR="0014019F" w:rsidRPr="009D7514" w14:paraId="49C41950" w14:textId="77777777" w:rsidTr="00F55F37">
        <w:trPr>
          <w:trHeight w:val="749"/>
        </w:trPr>
        <w:tc>
          <w:tcPr>
            <w:tcW w:w="591" w:type="pct"/>
            <w:vMerge/>
            <w:tcBorders>
              <w:left w:val="single" w:sz="6" w:space="0" w:color="auto"/>
              <w:right w:val="single" w:sz="6" w:space="0" w:color="auto"/>
            </w:tcBorders>
            <w:vAlign w:val="center"/>
          </w:tcPr>
          <w:p w14:paraId="66D61060" w14:textId="77777777" w:rsidR="00F105BE" w:rsidRPr="009D7514" w:rsidRDefault="00F105BE" w:rsidP="00F55F37">
            <w:pPr>
              <w:spacing w:before="0" w:after="0"/>
              <w:ind w:right="0"/>
              <w:jc w:val="center"/>
              <w:rPr>
                <w:rFonts w:eastAsiaTheme="minorEastAsia"/>
                <w:lang w:val="vi-VN" w:eastAsia="vi-VN"/>
              </w:rPr>
            </w:pPr>
          </w:p>
        </w:tc>
        <w:tc>
          <w:tcPr>
            <w:tcW w:w="848" w:type="pct"/>
            <w:vMerge w:val="restart"/>
            <w:tcBorders>
              <w:left w:val="single" w:sz="6" w:space="0" w:color="auto"/>
              <w:right w:val="single" w:sz="6" w:space="0" w:color="auto"/>
            </w:tcBorders>
            <w:vAlign w:val="center"/>
          </w:tcPr>
          <w:p w14:paraId="3D3F20B8" w14:textId="77777777" w:rsidR="00F105BE" w:rsidRPr="009D7514" w:rsidRDefault="0028419F" w:rsidP="00F55F37">
            <w:pPr>
              <w:spacing w:before="0" w:after="0"/>
              <w:ind w:right="0"/>
              <w:jc w:val="center"/>
              <w:rPr>
                <w:rFonts w:eastAsia="Times New Roman"/>
              </w:rPr>
            </w:pPr>
            <w:r w:rsidRPr="009D7514">
              <w:rPr>
                <w:rFonts w:eastAsia="Times New Roman"/>
              </w:rPr>
              <w:t>Tiếng ồn trong bơm</w:t>
            </w:r>
          </w:p>
        </w:tc>
        <w:tc>
          <w:tcPr>
            <w:tcW w:w="1637" w:type="pct"/>
            <w:tcBorders>
              <w:top w:val="single" w:sz="6" w:space="0" w:color="auto"/>
              <w:left w:val="single" w:sz="6" w:space="0" w:color="auto"/>
              <w:bottom w:val="single" w:sz="6" w:space="0" w:color="auto"/>
              <w:right w:val="single" w:sz="6" w:space="0" w:color="auto"/>
            </w:tcBorders>
            <w:vAlign w:val="center"/>
          </w:tcPr>
          <w:p w14:paraId="39D7179F" w14:textId="77777777" w:rsidR="00F105BE" w:rsidRPr="009D7514" w:rsidRDefault="0028419F" w:rsidP="00F55F37">
            <w:pPr>
              <w:spacing w:before="0" w:after="0"/>
              <w:ind w:right="0"/>
              <w:rPr>
                <w:rFonts w:eastAsia="Times New Roman"/>
              </w:rPr>
            </w:pPr>
            <w:r w:rsidRPr="009D7514">
              <w:rPr>
                <w:rFonts w:eastAsia="Times New Roman"/>
              </w:rPr>
              <w:t>Hỏng vòng bi</w:t>
            </w:r>
          </w:p>
        </w:tc>
        <w:tc>
          <w:tcPr>
            <w:tcW w:w="1924" w:type="pct"/>
            <w:tcBorders>
              <w:top w:val="single" w:sz="6" w:space="0" w:color="auto"/>
              <w:left w:val="single" w:sz="6" w:space="0" w:color="auto"/>
              <w:bottom w:val="single" w:sz="6" w:space="0" w:color="auto"/>
              <w:right w:val="single" w:sz="6" w:space="0" w:color="auto"/>
            </w:tcBorders>
            <w:vAlign w:val="center"/>
          </w:tcPr>
          <w:p w14:paraId="0BB2145E"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Báo bộ phận bảo trì thay vòng bi</w:t>
            </w:r>
          </w:p>
        </w:tc>
      </w:tr>
      <w:tr w:rsidR="0014019F" w:rsidRPr="009D7514" w14:paraId="26642FB4" w14:textId="77777777" w:rsidTr="00F55F37">
        <w:trPr>
          <w:trHeight w:val="749"/>
        </w:trPr>
        <w:tc>
          <w:tcPr>
            <w:tcW w:w="591" w:type="pct"/>
            <w:vMerge/>
            <w:tcBorders>
              <w:left w:val="single" w:sz="6" w:space="0" w:color="auto"/>
              <w:right w:val="single" w:sz="6" w:space="0" w:color="auto"/>
            </w:tcBorders>
            <w:vAlign w:val="center"/>
          </w:tcPr>
          <w:p w14:paraId="030BF0A0"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7C1AE670"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2F075F5C" w14:textId="77777777" w:rsidR="00F105BE" w:rsidRPr="009D7514" w:rsidRDefault="0028419F" w:rsidP="00F55F37">
            <w:pPr>
              <w:spacing w:before="0" w:after="0"/>
              <w:ind w:right="0"/>
              <w:rPr>
                <w:rFonts w:eastAsia="Times New Roman"/>
              </w:rPr>
            </w:pPr>
            <w:r w:rsidRPr="009D7514">
              <w:rPr>
                <w:rFonts w:eastAsia="Times New Roman"/>
              </w:rPr>
              <w:t>Trục không thẳng hàng</w:t>
            </w:r>
          </w:p>
        </w:tc>
        <w:tc>
          <w:tcPr>
            <w:tcW w:w="1924" w:type="pct"/>
            <w:tcBorders>
              <w:top w:val="single" w:sz="6" w:space="0" w:color="auto"/>
              <w:left w:val="single" w:sz="6" w:space="0" w:color="auto"/>
              <w:bottom w:val="single" w:sz="6" w:space="0" w:color="auto"/>
              <w:right w:val="single" w:sz="6" w:space="0" w:color="auto"/>
            </w:tcBorders>
            <w:vAlign w:val="center"/>
          </w:tcPr>
          <w:p w14:paraId="48E222F7"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Báo bộ phận bảo trì sửa chửa</w:t>
            </w:r>
          </w:p>
        </w:tc>
      </w:tr>
      <w:tr w:rsidR="0014019F" w:rsidRPr="009D7514" w14:paraId="263D2DFF" w14:textId="77777777" w:rsidTr="00F55F37">
        <w:trPr>
          <w:trHeight w:val="749"/>
        </w:trPr>
        <w:tc>
          <w:tcPr>
            <w:tcW w:w="591" w:type="pct"/>
            <w:vMerge/>
            <w:tcBorders>
              <w:left w:val="single" w:sz="6" w:space="0" w:color="auto"/>
              <w:right w:val="single" w:sz="6" w:space="0" w:color="auto"/>
            </w:tcBorders>
            <w:vAlign w:val="center"/>
          </w:tcPr>
          <w:p w14:paraId="6C86DB4A"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0C9789FE" w14:textId="77777777" w:rsidR="00F105BE" w:rsidRPr="009D7514" w:rsidRDefault="00F105BE" w:rsidP="00F55F37">
            <w:pPr>
              <w:spacing w:before="0" w:after="0"/>
              <w:ind w:right="0"/>
              <w:jc w:val="center"/>
              <w:rPr>
                <w:rFonts w:eastAsia="Times New Roman"/>
              </w:rPr>
            </w:pPr>
          </w:p>
        </w:tc>
        <w:tc>
          <w:tcPr>
            <w:tcW w:w="1637" w:type="pct"/>
            <w:tcBorders>
              <w:top w:val="single" w:sz="6" w:space="0" w:color="auto"/>
              <w:left w:val="single" w:sz="6" w:space="0" w:color="auto"/>
              <w:bottom w:val="single" w:sz="6" w:space="0" w:color="auto"/>
              <w:right w:val="single" w:sz="6" w:space="0" w:color="auto"/>
            </w:tcBorders>
            <w:vAlign w:val="center"/>
          </w:tcPr>
          <w:p w14:paraId="2C957C2A" w14:textId="77777777" w:rsidR="00F105BE" w:rsidRPr="009D7514" w:rsidRDefault="0028419F" w:rsidP="00F55F37">
            <w:pPr>
              <w:spacing w:before="0" w:after="0"/>
              <w:ind w:right="0"/>
              <w:rPr>
                <w:rFonts w:eastAsia="Times New Roman"/>
              </w:rPr>
            </w:pPr>
            <w:r w:rsidRPr="009D7514">
              <w:rPr>
                <w:rFonts w:eastAsia="Times New Roman"/>
              </w:rPr>
              <w:t>Cánh bơm bị mẻ</w:t>
            </w:r>
          </w:p>
        </w:tc>
        <w:tc>
          <w:tcPr>
            <w:tcW w:w="1924" w:type="pct"/>
            <w:tcBorders>
              <w:top w:val="single" w:sz="6" w:space="0" w:color="auto"/>
              <w:left w:val="single" w:sz="6" w:space="0" w:color="auto"/>
              <w:bottom w:val="single" w:sz="6" w:space="0" w:color="auto"/>
              <w:right w:val="single" w:sz="6" w:space="0" w:color="auto"/>
            </w:tcBorders>
            <w:vAlign w:val="center"/>
          </w:tcPr>
          <w:p w14:paraId="7DC91525"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Sửa chữa, thay thế cánh</w:t>
            </w:r>
          </w:p>
        </w:tc>
      </w:tr>
      <w:tr w:rsidR="0014019F" w:rsidRPr="009D7514" w14:paraId="0BBF0172" w14:textId="77777777" w:rsidTr="00F55F37">
        <w:trPr>
          <w:trHeight w:val="749"/>
        </w:trPr>
        <w:tc>
          <w:tcPr>
            <w:tcW w:w="591" w:type="pct"/>
            <w:vMerge w:val="restart"/>
            <w:tcBorders>
              <w:top w:val="single" w:sz="6" w:space="0" w:color="auto"/>
              <w:left w:val="single" w:sz="6" w:space="0" w:color="auto"/>
              <w:right w:val="single" w:sz="6" w:space="0" w:color="auto"/>
            </w:tcBorders>
            <w:vAlign w:val="center"/>
          </w:tcPr>
          <w:p w14:paraId="141A455D"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Bơm hóa chất</w:t>
            </w:r>
          </w:p>
        </w:tc>
        <w:tc>
          <w:tcPr>
            <w:tcW w:w="848" w:type="pct"/>
            <w:vMerge w:val="restart"/>
            <w:tcBorders>
              <w:top w:val="single" w:sz="6" w:space="0" w:color="auto"/>
              <w:left w:val="single" w:sz="6" w:space="0" w:color="auto"/>
              <w:right w:val="single" w:sz="6" w:space="0" w:color="auto"/>
            </w:tcBorders>
            <w:vAlign w:val="center"/>
          </w:tcPr>
          <w:p w14:paraId="4EE3BD54"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Bơm hóa chất không lên</w:t>
            </w:r>
          </w:p>
        </w:tc>
        <w:tc>
          <w:tcPr>
            <w:tcW w:w="1637" w:type="pct"/>
            <w:tcBorders>
              <w:top w:val="single" w:sz="6" w:space="0" w:color="auto"/>
              <w:left w:val="single" w:sz="6" w:space="0" w:color="auto"/>
              <w:bottom w:val="single" w:sz="6" w:space="0" w:color="auto"/>
              <w:right w:val="single" w:sz="6" w:space="0" w:color="auto"/>
            </w:tcBorders>
            <w:vAlign w:val="center"/>
          </w:tcPr>
          <w:p w14:paraId="11E3105E"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Bơm bị nghẹt ở đầu hút, đầu đẩy</w:t>
            </w:r>
          </w:p>
        </w:tc>
        <w:tc>
          <w:tcPr>
            <w:tcW w:w="1924" w:type="pct"/>
            <w:tcBorders>
              <w:top w:val="single" w:sz="6" w:space="0" w:color="auto"/>
              <w:left w:val="single" w:sz="6" w:space="0" w:color="auto"/>
              <w:bottom w:val="single" w:sz="6" w:space="0" w:color="auto"/>
              <w:right w:val="single" w:sz="6" w:space="0" w:color="auto"/>
            </w:tcBorders>
            <w:vAlign w:val="center"/>
          </w:tcPr>
          <w:p w14:paraId="4EF79940"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Vệ sinh đầu hút, đầu đẩy</w:t>
            </w:r>
          </w:p>
        </w:tc>
      </w:tr>
      <w:tr w:rsidR="0014019F" w:rsidRPr="009D7514" w14:paraId="778B4818" w14:textId="77777777" w:rsidTr="00F55F37">
        <w:trPr>
          <w:trHeight w:val="749"/>
        </w:trPr>
        <w:tc>
          <w:tcPr>
            <w:tcW w:w="591" w:type="pct"/>
            <w:vMerge/>
            <w:tcBorders>
              <w:left w:val="single" w:sz="6" w:space="0" w:color="auto"/>
              <w:right w:val="single" w:sz="6" w:space="0" w:color="auto"/>
            </w:tcBorders>
            <w:vAlign w:val="center"/>
          </w:tcPr>
          <w:p w14:paraId="39A73A0C"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5F6AAAB6" w14:textId="77777777" w:rsidR="00F105BE" w:rsidRPr="009D7514" w:rsidRDefault="00F105BE" w:rsidP="00F55F37">
            <w:pPr>
              <w:spacing w:before="0" w:after="0"/>
              <w:ind w:right="0"/>
              <w:jc w:val="center"/>
              <w:rPr>
                <w:rFonts w:eastAsiaTheme="minorEastAsia"/>
                <w:lang w:val="vi-VN" w:eastAsia="vi-VN"/>
              </w:rPr>
            </w:pPr>
          </w:p>
        </w:tc>
        <w:tc>
          <w:tcPr>
            <w:tcW w:w="1637" w:type="pct"/>
            <w:tcBorders>
              <w:top w:val="single" w:sz="6" w:space="0" w:color="auto"/>
              <w:left w:val="single" w:sz="6" w:space="0" w:color="auto"/>
              <w:bottom w:val="single" w:sz="6" w:space="0" w:color="auto"/>
              <w:right w:val="single" w:sz="6" w:space="0" w:color="auto"/>
            </w:tcBorders>
            <w:vAlign w:val="center"/>
          </w:tcPr>
          <w:p w14:paraId="1A23E57B"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Sự cố nguồn cấp điện, dây dẫn</w:t>
            </w:r>
          </w:p>
        </w:tc>
        <w:tc>
          <w:tcPr>
            <w:tcW w:w="1924" w:type="pct"/>
            <w:tcBorders>
              <w:top w:val="single" w:sz="6" w:space="0" w:color="auto"/>
              <w:left w:val="single" w:sz="6" w:space="0" w:color="auto"/>
              <w:bottom w:val="single" w:sz="6" w:space="0" w:color="auto"/>
              <w:right w:val="single" w:sz="6" w:space="0" w:color="auto"/>
            </w:tcBorders>
            <w:vAlign w:val="center"/>
          </w:tcPr>
          <w:p w14:paraId="6E275F98"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sửa chữa nguồn điện, dây dẫn</w:t>
            </w:r>
          </w:p>
        </w:tc>
      </w:tr>
      <w:tr w:rsidR="0014019F" w:rsidRPr="009D7514" w14:paraId="1449612C" w14:textId="77777777" w:rsidTr="00F55F37">
        <w:trPr>
          <w:trHeight w:val="749"/>
        </w:trPr>
        <w:tc>
          <w:tcPr>
            <w:tcW w:w="591" w:type="pct"/>
            <w:vMerge/>
            <w:tcBorders>
              <w:left w:val="single" w:sz="6" w:space="0" w:color="auto"/>
              <w:right w:val="single" w:sz="6" w:space="0" w:color="auto"/>
            </w:tcBorders>
            <w:vAlign w:val="center"/>
          </w:tcPr>
          <w:p w14:paraId="3559C6EB"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right w:val="single" w:sz="6" w:space="0" w:color="auto"/>
            </w:tcBorders>
            <w:vAlign w:val="center"/>
          </w:tcPr>
          <w:p w14:paraId="5030E522"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7ED3394A" w14:textId="77777777" w:rsidR="00F105BE" w:rsidRPr="009D7514" w:rsidRDefault="0028419F" w:rsidP="00F55F37">
            <w:pPr>
              <w:spacing w:before="0" w:after="0"/>
              <w:ind w:right="0"/>
              <w:rPr>
                <w:rFonts w:eastAsia="Times New Roman"/>
                <w:lang w:val="vi-VN"/>
              </w:rPr>
            </w:pPr>
            <w:r w:rsidRPr="009D7514">
              <w:rPr>
                <w:rFonts w:eastAsia="Times New Roman"/>
                <w:lang w:val="vi-VN"/>
              </w:rPr>
              <w:t>Không khí đi vào đường ống qua các đầu nối</w:t>
            </w:r>
          </w:p>
        </w:tc>
        <w:tc>
          <w:tcPr>
            <w:tcW w:w="1924" w:type="pct"/>
            <w:tcBorders>
              <w:top w:val="single" w:sz="6" w:space="0" w:color="auto"/>
              <w:left w:val="single" w:sz="6" w:space="0" w:color="auto"/>
              <w:bottom w:val="single" w:sz="6" w:space="0" w:color="auto"/>
              <w:right w:val="single" w:sz="6" w:space="0" w:color="auto"/>
            </w:tcBorders>
            <w:vAlign w:val="center"/>
          </w:tcPr>
          <w:p w14:paraId="0849DA5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 vặn kín  các mối nối</w:t>
            </w:r>
          </w:p>
        </w:tc>
      </w:tr>
      <w:tr w:rsidR="0014019F" w:rsidRPr="009D7514" w14:paraId="2214B6A6" w14:textId="77777777" w:rsidTr="00F55F37">
        <w:trPr>
          <w:trHeight w:val="749"/>
        </w:trPr>
        <w:tc>
          <w:tcPr>
            <w:tcW w:w="591" w:type="pct"/>
            <w:vMerge/>
            <w:tcBorders>
              <w:left w:val="single" w:sz="6" w:space="0" w:color="auto"/>
              <w:right w:val="single" w:sz="6" w:space="0" w:color="auto"/>
            </w:tcBorders>
            <w:vAlign w:val="center"/>
          </w:tcPr>
          <w:p w14:paraId="5E217F3E"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461B5872" w14:textId="77777777" w:rsidR="00F105BE" w:rsidRPr="009D7514" w:rsidRDefault="00F105BE" w:rsidP="00F55F37">
            <w:pPr>
              <w:spacing w:before="0" w:after="0"/>
              <w:ind w:right="0"/>
              <w:jc w:val="center"/>
              <w:rPr>
                <w:rFonts w:eastAsia="Times New Roman"/>
                <w:lang w:val="vi-VN"/>
              </w:rPr>
            </w:pPr>
          </w:p>
        </w:tc>
        <w:tc>
          <w:tcPr>
            <w:tcW w:w="1637" w:type="pct"/>
            <w:tcBorders>
              <w:top w:val="single" w:sz="6" w:space="0" w:color="auto"/>
              <w:left w:val="single" w:sz="6" w:space="0" w:color="auto"/>
              <w:bottom w:val="single" w:sz="6" w:space="0" w:color="auto"/>
              <w:right w:val="single" w:sz="6" w:space="0" w:color="auto"/>
            </w:tcBorders>
            <w:vAlign w:val="center"/>
          </w:tcPr>
          <w:p w14:paraId="221CEEF9" w14:textId="77777777" w:rsidR="00F105BE" w:rsidRPr="009D7514" w:rsidRDefault="0028419F" w:rsidP="00F55F37">
            <w:pPr>
              <w:spacing w:before="0" w:after="0"/>
              <w:ind w:right="0"/>
              <w:rPr>
                <w:rFonts w:eastAsia="Times New Roman"/>
                <w:lang w:val="vi-VN"/>
              </w:rPr>
            </w:pPr>
            <w:r w:rsidRPr="009D7514">
              <w:rPr>
                <w:rFonts w:eastAsia="Times New Roman"/>
                <w:lang w:val="vi-VN"/>
              </w:rPr>
              <w:t>Nút chỉnh lưu lượng ở mức quá nhỏ</w:t>
            </w:r>
          </w:p>
        </w:tc>
        <w:tc>
          <w:tcPr>
            <w:tcW w:w="1924" w:type="pct"/>
            <w:tcBorders>
              <w:top w:val="single" w:sz="6" w:space="0" w:color="auto"/>
              <w:left w:val="single" w:sz="6" w:space="0" w:color="auto"/>
              <w:bottom w:val="single" w:sz="6" w:space="0" w:color="auto"/>
              <w:right w:val="single" w:sz="6" w:space="0" w:color="auto"/>
            </w:tcBorders>
            <w:vAlign w:val="center"/>
          </w:tcPr>
          <w:p w14:paraId="4B088CF7"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Vặn nút chỉnh lưu lượng ở mức lớn hơn</w:t>
            </w:r>
          </w:p>
        </w:tc>
      </w:tr>
      <w:tr w:rsidR="0014019F" w:rsidRPr="009D7514" w14:paraId="4686FC41" w14:textId="77777777" w:rsidTr="00F55F37">
        <w:trPr>
          <w:trHeight w:val="749"/>
        </w:trPr>
        <w:tc>
          <w:tcPr>
            <w:tcW w:w="591" w:type="pct"/>
            <w:vMerge/>
            <w:tcBorders>
              <w:left w:val="single" w:sz="6" w:space="0" w:color="auto"/>
              <w:right w:val="single" w:sz="6" w:space="0" w:color="auto"/>
            </w:tcBorders>
            <w:vAlign w:val="center"/>
          </w:tcPr>
          <w:p w14:paraId="0FAFCCC2" w14:textId="77777777" w:rsidR="00F105BE" w:rsidRPr="009D7514" w:rsidRDefault="00F105BE" w:rsidP="00F55F37">
            <w:pPr>
              <w:spacing w:before="0" w:after="0"/>
              <w:ind w:right="0"/>
              <w:jc w:val="center"/>
              <w:rPr>
                <w:rFonts w:eastAsiaTheme="minorEastAsia"/>
                <w:lang w:val="vi-VN" w:eastAsia="vi-VN"/>
              </w:rPr>
            </w:pPr>
          </w:p>
        </w:tc>
        <w:tc>
          <w:tcPr>
            <w:tcW w:w="848" w:type="pct"/>
            <w:tcBorders>
              <w:top w:val="single" w:sz="6" w:space="0" w:color="auto"/>
              <w:left w:val="single" w:sz="6" w:space="0" w:color="auto"/>
              <w:bottom w:val="single" w:sz="6" w:space="0" w:color="auto"/>
              <w:right w:val="single" w:sz="6" w:space="0" w:color="auto"/>
            </w:tcBorders>
            <w:vAlign w:val="center"/>
          </w:tcPr>
          <w:p w14:paraId="664EE8C5"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Bơm hóa chất có tiếng kêu lạ</w:t>
            </w:r>
          </w:p>
        </w:tc>
        <w:tc>
          <w:tcPr>
            <w:tcW w:w="1637" w:type="pct"/>
            <w:tcBorders>
              <w:top w:val="single" w:sz="6" w:space="0" w:color="auto"/>
              <w:left w:val="single" w:sz="6" w:space="0" w:color="auto"/>
              <w:bottom w:val="single" w:sz="6" w:space="0" w:color="auto"/>
              <w:right w:val="single" w:sz="6" w:space="0" w:color="auto"/>
            </w:tcBorders>
            <w:vAlign w:val="center"/>
          </w:tcPr>
          <w:p w14:paraId="7C44B38A"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Bạc đạn bị mòn</w:t>
            </w:r>
          </w:p>
        </w:tc>
        <w:tc>
          <w:tcPr>
            <w:tcW w:w="1924" w:type="pct"/>
            <w:tcBorders>
              <w:top w:val="single" w:sz="6" w:space="0" w:color="auto"/>
              <w:left w:val="single" w:sz="6" w:space="0" w:color="auto"/>
              <w:bottom w:val="single" w:sz="6" w:space="0" w:color="auto"/>
              <w:right w:val="single" w:sz="6" w:space="0" w:color="auto"/>
            </w:tcBorders>
            <w:vAlign w:val="center"/>
          </w:tcPr>
          <w:p w14:paraId="72A8BD80"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Thay mới bạc đạn</w:t>
            </w:r>
          </w:p>
          <w:p w14:paraId="4E7AC7D1" w14:textId="77777777" w:rsidR="00F105BE" w:rsidRPr="009D7514" w:rsidRDefault="00F105BE" w:rsidP="00F55F37">
            <w:pPr>
              <w:spacing w:before="0" w:after="0"/>
              <w:ind w:right="0"/>
              <w:rPr>
                <w:rFonts w:eastAsiaTheme="minorEastAsia"/>
                <w:lang w:val="vi-VN" w:eastAsia="vi-VN"/>
              </w:rPr>
            </w:pPr>
          </w:p>
          <w:p w14:paraId="5750818E" w14:textId="77777777" w:rsidR="00F105BE" w:rsidRPr="009D7514" w:rsidRDefault="00F105BE" w:rsidP="00F55F37">
            <w:pPr>
              <w:spacing w:before="0" w:after="0"/>
              <w:ind w:right="0"/>
              <w:rPr>
                <w:rFonts w:eastAsiaTheme="minorEastAsia"/>
                <w:lang w:val="vi-VN" w:eastAsia="vi-VN"/>
              </w:rPr>
            </w:pPr>
          </w:p>
        </w:tc>
      </w:tr>
      <w:tr w:rsidR="0014019F" w:rsidRPr="009D7514" w14:paraId="32ADF7A1" w14:textId="77777777" w:rsidTr="00F55F37">
        <w:trPr>
          <w:trHeight w:val="439"/>
        </w:trPr>
        <w:tc>
          <w:tcPr>
            <w:tcW w:w="591" w:type="pct"/>
            <w:vMerge w:val="restart"/>
            <w:tcBorders>
              <w:left w:val="single" w:sz="6" w:space="0" w:color="auto"/>
              <w:right w:val="single" w:sz="6" w:space="0" w:color="auto"/>
            </w:tcBorders>
            <w:vAlign w:val="center"/>
          </w:tcPr>
          <w:p w14:paraId="43881105"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Motor khuấy</w:t>
            </w:r>
          </w:p>
        </w:tc>
        <w:tc>
          <w:tcPr>
            <w:tcW w:w="848" w:type="pct"/>
            <w:vMerge w:val="restart"/>
            <w:tcBorders>
              <w:top w:val="single" w:sz="6" w:space="0" w:color="auto"/>
              <w:left w:val="single" w:sz="6" w:space="0" w:color="auto"/>
              <w:right w:val="single" w:sz="6" w:space="0" w:color="auto"/>
            </w:tcBorders>
            <w:vAlign w:val="center"/>
          </w:tcPr>
          <w:p w14:paraId="5601CAA0"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Máy không hoạt động</w:t>
            </w:r>
          </w:p>
        </w:tc>
        <w:tc>
          <w:tcPr>
            <w:tcW w:w="1637" w:type="pct"/>
            <w:tcBorders>
              <w:top w:val="single" w:sz="6" w:space="0" w:color="auto"/>
              <w:left w:val="single" w:sz="6" w:space="0" w:color="auto"/>
              <w:bottom w:val="single" w:sz="6" w:space="0" w:color="auto"/>
              <w:right w:val="single" w:sz="6" w:space="0" w:color="auto"/>
            </w:tcBorders>
            <w:vAlign w:val="center"/>
          </w:tcPr>
          <w:p w14:paraId="1DC745DA"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Sự cố nguồn cấp điện, dây điện</w:t>
            </w:r>
          </w:p>
        </w:tc>
        <w:tc>
          <w:tcPr>
            <w:tcW w:w="1924" w:type="pct"/>
            <w:tcBorders>
              <w:top w:val="single" w:sz="6" w:space="0" w:color="auto"/>
              <w:left w:val="single" w:sz="6" w:space="0" w:color="auto"/>
              <w:bottom w:val="single" w:sz="6" w:space="0" w:color="auto"/>
              <w:right w:val="single" w:sz="6" w:space="0" w:color="auto"/>
            </w:tcBorders>
            <w:vAlign w:val="center"/>
          </w:tcPr>
          <w:p w14:paraId="00CF7AFD"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sửa chữa nguồn điện, dây dẫn</w:t>
            </w:r>
          </w:p>
        </w:tc>
      </w:tr>
      <w:tr w:rsidR="0014019F" w:rsidRPr="009D7514" w14:paraId="69D5132D" w14:textId="77777777" w:rsidTr="00F55F37">
        <w:trPr>
          <w:trHeight w:val="749"/>
        </w:trPr>
        <w:tc>
          <w:tcPr>
            <w:tcW w:w="591" w:type="pct"/>
            <w:vMerge/>
            <w:tcBorders>
              <w:left w:val="single" w:sz="6" w:space="0" w:color="auto"/>
              <w:right w:val="single" w:sz="6" w:space="0" w:color="auto"/>
            </w:tcBorders>
            <w:vAlign w:val="center"/>
          </w:tcPr>
          <w:p w14:paraId="5701AC69"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76402413" w14:textId="77777777" w:rsidR="00F105BE" w:rsidRPr="009D7514" w:rsidRDefault="00F105BE" w:rsidP="00F55F37">
            <w:pPr>
              <w:spacing w:before="0" w:after="0"/>
              <w:ind w:right="0"/>
              <w:jc w:val="center"/>
              <w:rPr>
                <w:rFonts w:eastAsiaTheme="minorEastAsia"/>
                <w:lang w:val="vi-VN" w:eastAsia="vi-VN"/>
              </w:rPr>
            </w:pPr>
          </w:p>
        </w:tc>
        <w:tc>
          <w:tcPr>
            <w:tcW w:w="1637" w:type="pct"/>
            <w:tcBorders>
              <w:top w:val="single" w:sz="6" w:space="0" w:color="auto"/>
              <w:left w:val="single" w:sz="6" w:space="0" w:color="auto"/>
              <w:bottom w:val="single" w:sz="6" w:space="0" w:color="auto"/>
              <w:right w:val="single" w:sz="6" w:space="0" w:color="auto"/>
            </w:tcBorders>
            <w:vAlign w:val="center"/>
          </w:tcPr>
          <w:p w14:paraId="15B4F307"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Hư hỏng bên trong motor</w:t>
            </w:r>
          </w:p>
        </w:tc>
        <w:tc>
          <w:tcPr>
            <w:tcW w:w="1924" w:type="pct"/>
            <w:tcBorders>
              <w:top w:val="single" w:sz="6" w:space="0" w:color="auto"/>
              <w:left w:val="single" w:sz="6" w:space="0" w:color="auto"/>
              <w:bottom w:val="single" w:sz="6" w:space="0" w:color="auto"/>
              <w:right w:val="single" w:sz="6" w:space="0" w:color="auto"/>
            </w:tcBorders>
            <w:vAlign w:val="center"/>
          </w:tcPr>
          <w:p w14:paraId="59DC0C6A"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Báo bảo trì sữa chữa hoặc thay mới</w:t>
            </w:r>
          </w:p>
        </w:tc>
      </w:tr>
      <w:tr w:rsidR="0014019F" w:rsidRPr="009D7514" w14:paraId="7775B2B9" w14:textId="77777777" w:rsidTr="00F55F37">
        <w:trPr>
          <w:trHeight w:val="389"/>
        </w:trPr>
        <w:tc>
          <w:tcPr>
            <w:tcW w:w="591" w:type="pct"/>
            <w:vMerge/>
            <w:tcBorders>
              <w:left w:val="single" w:sz="6" w:space="0" w:color="auto"/>
              <w:right w:val="single" w:sz="6" w:space="0" w:color="auto"/>
            </w:tcBorders>
            <w:vAlign w:val="center"/>
          </w:tcPr>
          <w:p w14:paraId="2E4D88EE" w14:textId="77777777" w:rsidR="00F105BE" w:rsidRPr="009D7514" w:rsidRDefault="00F105BE" w:rsidP="00F55F37">
            <w:pPr>
              <w:spacing w:before="0" w:after="0"/>
              <w:ind w:right="0"/>
              <w:jc w:val="center"/>
              <w:rPr>
                <w:rFonts w:eastAsiaTheme="minorEastAsia"/>
                <w:lang w:val="vi-VN" w:eastAsia="vi-VN"/>
              </w:rPr>
            </w:pPr>
          </w:p>
        </w:tc>
        <w:tc>
          <w:tcPr>
            <w:tcW w:w="848" w:type="pct"/>
            <w:vMerge w:val="restart"/>
            <w:tcBorders>
              <w:top w:val="single" w:sz="6" w:space="0" w:color="auto"/>
              <w:left w:val="single" w:sz="6" w:space="0" w:color="auto"/>
              <w:right w:val="single" w:sz="6" w:space="0" w:color="auto"/>
            </w:tcBorders>
            <w:vAlign w:val="center"/>
          </w:tcPr>
          <w:p w14:paraId="6F8AD54B"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Máy có tiếng kêu lớn</w:t>
            </w:r>
          </w:p>
        </w:tc>
        <w:tc>
          <w:tcPr>
            <w:tcW w:w="1637" w:type="pct"/>
            <w:tcBorders>
              <w:top w:val="single" w:sz="6" w:space="0" w:color="auto"/>
              <w:left w:val="single" w:sz="6" w:space="0" w:color="auto"/>
              <w:bottom w:val="single" w:sz="6" w:space="0" w:color="auto"/>
              <w:right w:val="single" w:sz="6" w:space="0" w:color="auto"/>
            </w:tcBorders>
            <w:vAlign w:val="center"/>
          </w:tcPr>
          <w:p w14:paraId="3C259F59"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Hỏng bạc đạn</w:t>
            </w:r>
          </w:p>
        </w:tc>
        <w:tc>
          <w:tcPr>
            <w:tcW w:w="1924" w:type="pct"/>
            <w:tcBorders>
              <w:top w:val="single" w:sz="6" w:space="0" w:color="auto"/>
              <w:left w:val="single" w:sz="6" w:space="0" w:color="auto"/>
              <w:bottom w:val="single" w:sz="6" w:space="0" w:color="auto"/>
              <w:right w:val="single" w:sz="6" w:space="0" w:color="auto"/>
            </w:tcBorders>
            <w:vAlign w:val="center"/>
          </w:tcPr>
          <w:p w14:paraId="0A5EF1FA"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Báo bộ phận bảo trì thay bạc đạn</w:t>
            </w:r>
          </w:p>
        </w:tc>
      </w:tr>
      <w:tr w:rsidR="0014019F" w:rsidRPr="009D7514" w14:paraId="7ACF4AB3" w14:textId="77777777" w:rsidTr="00F55F37">
        <w:trPr>
          <w:trHeight w:val="438"/>
        </w:trPr>
        <w:tc>
          <w:tcPr>
            <w:tcW w:w="591" w:type="pct"/>
            <w:vMerge/>
            <w:tcBorders>
              <w:left w:val="single" w:sz="6" w:space="0" w:color="auto"/>
              <w:bottom w:val="single" w:sz="6" w:space="0" w:color="auto"/>
              <w:right w:val="single" w:sz="6" w:space="0" w:color="auto"/>
            </w:tcBorders>
            <w:vAlign w:val="center"/>
          </w:tcPr>
          <w:p w14:paraId="7956582B" w14:textId="77777777" w:rsidR="00F105BE" w:rsidRPr="009D7514" w:rsidRDefault="00F105BE" w:rsidP="00F55F37">
            <w:pPr>
              <w:spacing w:before="0" w:after="0"/>
              <w:ind w:right="0"/>
              <w:jc w:val="center"/>
              <w:rPr>
                <w:rFonts w:eastAsiaTheme="minorEastAsia"/>
                <w:lang w:val="vi-VN" w:eastAsia="vi-VN"/>
              </w:rPr>
            </w:pPr>
          </w:p>
        </w:tc>
        <w:tc>
          <w:tcPr>
            <w:tcW w:w="848" w:type="pct"/>
            <w:vMerge/>
            <w:tcBorders>
              <w:left w:val="single" w:sz="6" w:space="0" w:color="auto"/>
              <w:bottom w:val="single" w:sz="6" w:space="0" w:color="auto"/>
              <w:right w:val="single" w:sz="6" w:space="0" w:color="auto"/>
            </w:tcBorders>
            <w:vAlign w:val="center"/>
          </w:tcPr>
          <w:p w14:paraId="0081584B" w14:textId="77777777" w:rsidR="00F105BE" w:rsidRPr="009D7514" w:rsidRDefault="00F105BE" w:rsidP="00F55F37">
            <w:pPr>
              <w:spacing w:before="0" w:after="0"/>
              <w:ind w:right="0"/>
              <w:jc w:val="center"/>
              <w:rPr>
                <w:rFonts w:eastAsiaTheme="minorEastAsia"/>
                <w:lang w:val="vi-VN" w:eastAsia="vi-VN"/>
              </w:rPr>
            </w:pPr>
          </w:p>
        </w:tc>
        <w:tc>
          <w:tcPr>
            <w:tcW w:w="1637" w:type="pct"/>
            <w:tcBorders>
              <w:top w:val="single" w:sz="6" w:space="0" w:color="auto"/>
              <w:left w:val="single" w:sz="6" w:space="0" w:color="auto"/>
              <w:bottom w:val="single" w:sz="6" w:space="0" w:color="auto"/>
              <w:right w:val="single" w:sz="6" w:space="0" w:color="auto"/>
            </w:tcBorders>
            <w:vAlign w:val="center"/>
          </w:tcPr>
          <w:p w14:paraId="7D24F3A8"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Trục không thẳng hàng</w:t>
            </w:r>
          </w:p>
        </w:tc>
        <w:tc>
          <w:tcPr>
            <w:tcW w:w="1924" w:type="pct"/>
            <w:tcBorders>
              <w:top w:val="single" w:sz="6" w:space="0" w:color="auto"/>
              <w:left w:val="single" w:sz="6" w:space="0" w:color="auto"/>
              <w:bottom w:val="single" w:sz="6" w:space="0" w:color="auto"/>
              <w:right w:val="single" w:sz="6" w:space="0" w:color="auto"/>
            </w:tcBorders>
            <w:vAlign w:val="center"/>
          </w:tcPr>
          <w:p w14:paraId="0DA48000"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Báo bộ phận bảo trì sửa chửa</w:t>
            </w:r>
          </w:p>
        </w:tc>
      </w:tr>
      <w:tr w:rsidR="0014019F" w:rsidRPr="009D7514" w14:paraId="4A03A3D6" w14:textId="77777777" w:rsidTr="00F55F37">
        <w:trPr>
          <w:trHeight w:val="749"/>
        </w:trPr>
        <w:tc>
          <w:tcPr>
            <w:tcW w:w="591" w:type="pct"/>
            <w:vMerge w:val="restart"/>
            <w:tcBorders>
              <w:left w:val="single" w:sz="6" w:space="0" w:color="auto"/>
              <w:right w:val="single" w:sz="6" w:space="0" w:color="auto"/>
            </w:tcBorders>
            <w:vAlign w:val="center"/>
          </w:tcPr>
          <w:p w14:paraId="7D71B8E6" w14:textId="77777777" w:rsidR="00F105BE" w:rsidRPr="009D7514" w:rsidRDefault="0028419F" w:rsidP="00F55F37">
            <w:pPr>
              <w:spacing w:before="0" w:after="0"/>
              <w:ind w:right="0"/>
              <w:jc w:val="center"/>
              <w:rPr>
                <w:rFonts w:eastAsiaTheme="minorEastAsia"/>
                <w:lang w:eastAsia="vi-VN"/>
              </w:rPr>
            </w:pPr>
            <w:r w:rsidRPr="009D7514">
              <w:rPr>
                <w:rFonts w:eastAsiaTheme="minorEastAsia"/>
                <w:lang w:val="vi-VN" w:eastAsia="vi-VN"/>
              </w:rPr>
              <w:t xml:space="preserve">Phao </w:t>
            </w:r>
            <w:r w:rsidRPr="009D7514">
              <w:rPr>
                <w:rFonts w:eastAsiaTheme="minorEastAsia"/>
                <w:lang w:eastAsia="vi-VN"/>
              </w:rPr>
              <w:t>điện</w:t>
            </w:r>
          </w:p>
        </w:tc>
        <w:tc>
          <w:tcPr>
            <w:tcW w:w="848" w:type="pct"/>
            <w:vMerge w:val="restart"/>
            <w:tcBorders>
              <w:left w:val="single" w:sz="6" w:space="0" w:color="auto"/>
              <w:right w:val="single" w:sz="6" w:space="0" w:color="auto"/>
            </w:tcBorders>
            <w:vAlign w:val="center"/>
          </w:tcPr>
          <w:p w14:paraId="0ECF43C6"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Phao đ</w:t>
            </w:r>
            <w:r w:rsidRPr="009D7514">
              <w:rPr>
                <w:rFonts w:eastAsiaTheme="minorEastAsia"/>
                <w:lang w:eastAsia="vi-VN"/>
              </w:rPr>
              <w:t>iện</w:t>
            </w:r>
            <w:r w:rsidRPr="009D7514">
              <w:rPr>
                <w:rFonts w:eastAsiaTheme="minorEastAsia"/>
                <w:lang w:val="vi-VN" w:eastAsia="vi-VN"/>
              </w:rPr>
              <w:t xml:space="preserve"> không hoạt động bình thường</w:t>
            </w:r>
          </w:p>
        </w:tc>
        <w:tc>
          <w:tcPr>
            <w:tcW w:w="1637" w:type="pct"/>
            <w:tcBorders>
              <w:top w:val="single" w:sz="6" w:space="0" w:color="auto"/>
              <w:left w:val="single" w:sz="6" w:space="0" w:color="auto"/>
              <w:bottom w:val="single" w:sz="6" w:space="0" w:color="auto"/>
              <w:right w:val="single" w:sz="6" w:space="0" w:color="auto"/>
            </w:tcBorders>
            <w:vAlign w:val="center"/>
          </w:tcPr>
          <w:p w14:paraId="4067ABEA"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Sự cố nguồn cấp điện, dây điện</w:t>
            </w:r>
          </w:p>
        </w:tc>
        <w:tc>
          <w:tcPr>
            <w:tcW w:w="1924" w:type="pct"/>
            <w:tcBorders>
              <w:top w:val="single" w:sz="6" w:space="0" w:color="auto"/>
              <w:left w:val="single" w:sz="6" w:space="0" w:color="auto"/>
              <w:bottom w:val="single" w:sz="6" w:space="0" w:color="auto"/>
              <w:right w:val="single" w:sz="6" w:space="0" w:color="auto"/>
            </w:tcBorders>
            <w:vAlign w:val="center"/>
          </w:tcPr>
          <w:p w14:paraId="643B178F" w14:textId="77777777" w:rsidR="00F105BE" w:rsidRPr="009D7514" w:rsidRDefault="0028419F" w:rsidP="00F55F37">
            <w:pPr>
              <w:spacing w:before="0" w:after="0"/>
              <w:ind w:right="0"/>
              <w:rPr>
                <w:rFonts w:eastAsiaTheme="minorEastAsia"/>
                <w:lang w:eastAsia="vi-VN"/>
              </w:rPr>
            </w:pPr>
            <w:r w:rsidRPr="009D7514">
              <w:rPr>
                <w:rFonts w:eastAsiaTheme="minorEastAsia"/>
                <w:lang w:val="vi-VN" w:eastAsia="vi-VN"/>
              </w:rPr>
              <w:t>Kiểm tra</w:t>
            </w:r>
            <w:r w:rsidRPr="009D7514">
              <w:rPr>
                <w:rFonts w:eastAsiaTheme="minorEastAsia"/>
                <w:lang w:eastAsia="vi-VN"/>
              </w:rPr>
              <w:t xml:space="preserve"> lại đòn bẩy</w:t>
            </w:r>
          </w:p>
        </w:tc>
      </w:tr>
      <w:tr w:rsidR="0014019F" w:rsidRPr="009D7514" w14:paraId="7329AAC6" w14:textId="77777777" w:rsidTr="00F55F37">
        <w:trPr>
          <w:trHeight w:val="749"/>
        </w:trPr>
        <w:tc>
          <w:tcPr>
            <w:tcW w:w="591" w:type="pct"/>
            <w:vMerge/>
            <w:tcBorders>
              <w:left w:val="single" w:sz="6" w:space="0" w:color="auto"/>
              <w:bottom w:val="single" w:sz="4" w:space="0" w:color="auto"/>
              <w:right w:val="single" w:sz="6" w:space="0" w:color="auto"/>
            </w:tcBorders>
            <w:vAlign w:val="center"/>
          </w:tcPr>
          <w:p w14:paraId="08B12F3F" w14:textId="77777777" w:rsidR="00F105BE" w:rsidRPr="009D7514" w:rsidRDefault="00F105BE" w:rsidP="00F55F37">
            <w:pPr>
              <w:spacing w:before="0" w:after="0"/>
              <w:ind w:right="0"/>
              <w:rPr>
                <w:rFonts w:eastAsiaTheme="minorEastAsia"/>
                <w:lang w:val="vi-VN" w:eastAsia="vi-VN"/>
              </w:rPr>
            </w:pPr>
          </w:p>
        </w:tc>
        <w:tc>
          <w:tcPr>
            <w:tcW w:w="848" w:type="pct"/>
            <w:vMerge/>
            <w:tcBorders>
              <w:left w:val="single" w:sz="6" w:space="0" w:color="auto"/>
              <w:bottom w:val="single" w:sz="4" w:space="0" w:color="auto"/>
              <w:right w:val="single" w:sz="6" w:space="0" w:color="auto"/>
            </w:tcBorders>
            <w:vAlign w:val="center"/>
          </w:tcPr>
          <w:p w14:paraId="106E49F3" w14:textId="77777777" w:rsidR="00F105BE" w:rsidRPr="009D7514" w:rsidRDefault="00F105BE" w:rsidP="00F55F37">
            <w:pPr>
              <w:spacing w:before="0" w:after="0"/>
              <w:ind w:right="0"/>
              <w:rPr>
                <w:rFonts w:eastAsiaTheme="minorEastAsia"/>
                <w:lang w:val="vi-VN" w:eastAsia="vi-VN"/>
              </w:rPr>
            </w:pPr>
          </w:p>
        </w:tc>
        <w:tc>
          <w:tcPr>
            <w:tcW w:w="1637" w:type="pct"/>
            <w:tcBorders>
              <w:top w:val="single" w:sz="6" w:space="0" w:color="auto"/>
              <w:left w:val="single" w:sz="6" w:space="0" w:color="auto"/>
              <w:bottom w:val="single" w:sz="4" w:space="0" w:color="auto"/>
              <w:right w:val="single" w:sz="6" w:space="0" w:color="auto"/>
            </w:tcBorders>
            <w:vAlign w:val="center"/>
          </w:tcPr>
          <w:p w14:paraId="72179C62"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Phao bị vô nước, dẫn đến hư hỏng bên trong</w:t>
            </w:r>
          </w:p>
        </w:tc>
        <w:tc>
          <w:tcPr>
            <w:tcW w:w="1924" w:type="pct"/>
            <w:tcBorders>
              <w:top w:val="single" w:sz="6" w:space="0" w:color="auto"/>
              <w:left w:val="single" w:sz="6" w:space="0" w:color="auto"/>
              <w:bottom w:val="single" w:sz="4" w:space="0" w:color="auto"/>
              <w:right w:val="single" w:sz="6" w:space="0" w:color="auto"/>
            </w:tcBorders>
            <w:vAlign w:val="center"/>
          </w:tcPr>
          <w:p w14:paraId="0ED742C8"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Thay mới</w:t>
            </w:r>
          </w:p>
        </w:tc>
      </w:tr>
    </w:tbl>
    <w:p w14:paraId="20897002" w14:textId="3846BF91" w:rsidR="00F105BE" w:rsidRPr="009D7514" w:rsidRDefault="007000CE" w:rsidP="007000CE">
      <w:pPr>
        <w:pStyle w:val="Caption"/>
      </w:pPr>
      <w:bookmarkStart w:id="892" w:name="_Toc8299393"/>
      <w:bookmarkStart w:id="893" w:name="_Toc8560146"/>
      <w:bookmarkStart w:id="894" w:name="_Toc8561757"/>
      <w:bookmarkStart w:id="895" w:name="_Toc8560955"/>
      <w:bookmarkStart w:id="896" w:name="_Toc13661280"/>
      <w:bookmarkStart w:id="897" w:name="_Toc99529208"/>
      <w:bookmarkStart w:id="898" w:name="_Toc8297688"/>
      <w:bookmarkStart w:id="899" w:name="_Toc98335708"/>
      <w:bookmarkStart w:id="900" w:name="_Toc129252990"/>
      <w:r w:rsidRPr="009D7514">
        <w:t xml:space="preserve">Bảng 3. </w:t>
      </w:r>
      <w:fldSimple w:instr=" SEQ Bảng_3. \* ARABIC ">
        <w:r w:rsidR="00986426" w:rsidRPr="009D7514">
          <w:rPr>
            <w:noProof/>
          </w:rPr>
          <w:t>15</w:t>
        </w:r>
      </w:fldSimple>
      <w:r w:rsidRPr="009D7514">
        <w:t xml:space="preserve">. </w:t>
      </w:r>
      <w:r w:rsidR="0028419F" w:rsidRPr="009D7514">
        <w:rPr>
          <w:lang w:val="vi-VN"/>
        </w:rPr>
        <w:t>Sự</w:t>
      </w:r>
      <w:r w:rsidR="0028419F" w:rsidRPr="009D7514">
        <w:t xml:space="preserve"> cố sốc vi sinh</w:t>
      </w:r>
      <w:bookmarkEnd w:id="892"/>
      <w:bookmarkEnd w:id="893"/>
      <w:bookmarkEnd w:id="894"/>
      <w:bookmarkEnd w:id="895"/>
      <w:bookmarkEnd w:id="896"/>
      <w:bookmarkEnd w:id="897"/>
      <w:bookmarkEnd w:id="898"/>
      <w:bookmarkEnd w:id="899"/>
      <w:bookmarkEnd w:id="900"/>
      <w:r w:rsidR="0028419F" w:rsidRPr="009D751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477"/>
        <w:gridCol w:w="1374"/>
        <w:gridCol w:w="1760"/>
        <w:gridCol w:w="3743"/>
      </w:tblGrid>
      <w:tr w:rsidR="0014019F" w:rsidRPr="009D7514" w14:paraId="45B19751" w14:textId="77777777">
        <w:trPr>
          <w:tblHeader/>
        </w:trPr>
        <w:tc>
          <w:tcPr>
            <w:tcW w:w="367" w:type="pct"/>
            <w:shd w:val="clear" w:color="auto" w:fill="auto"/>
            <w:vAlign w:val="center"/>
          </w:tcPr>
          <w:p w14:paraId="539ABCCA" w14:textId="77777777" w:rsidR="00F105BE" w:rsidRPr="009D7514" w:rsidRDefault="0028419F" w:rsidP="00F55F37">
            <w:pPr>
              <w:spacing w:before="0" w:after="0"/>
              <w:ind w:right="0"/>
              <w:jc w:val="center"/>
              <w:rPr>
                <w:rFonts w:eastAsiaTheme="minorEastAsia"/>
                <w:b/>
                <w:lang w:val="vi-VN" w:eastAsia="vi-VN"/>
              </w:rPr>
            </w:pPr>
            <w:r w:rsidRPr="009D7514">
              <w:rPr>
                <w:rFonts w:eastAsiaTheme="minorEastAsia"/>
                <w:b/>
                <w:lang w:val="vi-VN" w:eastAsia="vi-VN"/>
              </w:rPr>
              <w:t>STT</w:t>
            </w:r>
          </w:p>
        </w:tc>
        <w:tc>
          <w:tcPr>
            <w:tcW w:w="821" w:type="pct"/>
            <w:shd w:val="clear" w:color="auto" w:fill="auto"/>
            <w:vAlign w:val="center"/>
          </w:tcPr>
          <w:p w14:paraId="724976D5" w14:textId="77777777" w:rsidR="00F105BE" w:rsidRPr="009D7514" w:rsidRDefault="0028419F" w:rsidP="00F55F37">
            <w:pPr>
              <w:spacing w:before="0" w:after="0"/>
              <w:ind w:right="0"/>
              <w:jc w:val="center"/>
              <w:rPr>
                <w:rFonts w:eastAsia="Times New Roman"/>
                <w:b/>
                <w:lang w:eastAsia="vi-VN"/>
              </w:rPr>
            </w:pPr>
            <w:r w:rsidRPr="009D7514">
              <w:rPr>
                <w:rFonts w:eastAsia="Times New Roman"/>
                <w:b/>
                <w:lang w:eastAsia="vi-VN"/>
              </w:rPr>
              <w:t>SỰ CỐ</w:t>
            </w:r>
          </w:p>
        </w:tc>
        <w:tc>
          <w:tcPr>
            <w:tcW w:w="764" w:type="pct"/>
            <w:shd w:val="clear" w:color="auto" w:fill="auto"/>
            <w:vAlign w:val="center"/>
          </w:tcPr>
          <w:p w14:paraId="0760C756" w14:textId="77777777" w:rsidR="00F105BE" w:rsidRPr="009D7514" w:rsidRDefault="0028419F" w:rsidP="00F55F37">
            <w:pPr>
              <w:spacing w:before="0" w:after="0"/>
              <w:ind w:right="0"/>
              <w:jc w:val="center"/>
              <w:rPr>
                <w:rFonts w:eastAsia="Times New Roman"/>
                <w:b/>
                <w:lang w:eastAsia="vi-VN"/>
              </w:rPr>
            </w:pPr>
            <w:r w:rsidRPr="009D7514">
              <w:rPr>
                <w:rFonts w:eastAsia="Times New Roman"/>
                <w:b/>
                <w:lang w:eastAsia="vi-VN"/>
              </w:rPr>
              <w:t>HIỆN TƯỢNG</w:t>
            </w:r>
          </w:p>
        </w:tc>
        <w:tc>
          <w:tcPr>
            <w:tcW w:w="977" w:type="pct"/>
            <w:shd w:val="clear" w:color="auto" w:fill="auto"/>
            <w:vAlign w:val="center"/>
          </w:tcPr>
          <w:p w14:paraId="26CBEEC2" w14:textId="77777777" w:rsidR="00F105BE" w:rsidRPr="009D7514" w:rsidRDefault="0028419F" w:rsidP="00F55F37">
            <w:pPr>
              <w:spacing w:before="0" w:after="0"/>
              <w:ind w:right="0"/>
              <w:jc w:val="center"/>
              <w:rPr>
                <w:rFonts w:eastAsiaTheme="minorEastAsia"/>
                <w:b/>
                <w:lang w:val="vi-VN" w:eastAsia="vi-VN"/>
              </w:rPr>
            </w:pPr>
            <w:r w:rsidRPr="009D7514">
              <w:rPr>
                <w:rFonts w:eastAsiaTheme="minorEastAsia"/>
                <w:b/>
                <w:lang w:val="vi-VN" w:eastAsia="vi-VN"/>
              </w:rPr>
              <w:t>NGUYÊN NHÂN</w:t>
            </w:r>
          </w:p>
        </w:tc>
        <w:tc>
          <w:tcPr>
            <w:tcW w:w="2071" w:type="pct"/>
            <w:shd w:val="clear" w:color="auto" w:fill="auto"/>
            <w:vAlign w:val="center"/>
          </w:tcPr>
          <w:p w14:paraId="78934B02" w14:textId="77777777" w:rsidR="00F105BE" w:rsidRPr="009D7514" w:rsidRDefault="0028419F" w:rsidP="00F55F37">
            <w:pPr>
              <w:spacing w:before="0" w:after="0"/>
              <w:ind w:right="0"/>
              <w:jc w:val="center"/>
              <w:rPr>
                <w:rFonts w:eastAsiaTheme="minorEastAsia"/>
                <w:b/>
                <w:lang w:val="vi-VN" w:eastAsia="vi-VN"/>
              </w:rPr>
            </w:pPr>
            <w:r w:rsidRPr="009D7514">
              <w:rPr>
                <w:rFonts w:eastAsiaTheme="minorEastAsia"/>
                <w:b/>
                <w:lang w:val="vi-VN" w:eastAsia="vi-VN"/>
              </w:rPr>
              <w:t>KHẮC PHỤC</w:t>
            </w:r>
          </w:p>
        </w:tc>
      </w:tr>
      <w:tr w:rsidR="0014019F" w:rsidRPr="009D7514" w14:paraId="73396CDE" w14:textId="77777777">
        <w:tc>
          <w:tcPr>
            <w:tcW w:w="367" w:type="pct"/>
            <w:shd w:val="clear" w:color="auto" w:fill="auto"/>
            <w:vAlign w:val="center"/>
          </w:tcPr>
          <w:p w14:paraId="4906E78D"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1</w:t>
            </w:r>
          </w:p>
        </w:tc>
        <w:tc>
          <w:tcPr>
            <w:tcW w:w="821" w:type="pct"/>
            <w:shd w:val="clear" w:color="auto" w:fill="auto"/>
            <w:vAlign w:val="center"/>
          </w:tcPr>
          <w:p w14:paraId="28EDDFFF"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Bể Sinh học hiếu khí</w:t>
            </w:r>
          </w:p>
        </w:tc>
        <w:tc>
          <w:tcPr>
            <w:tcW w:w="764" w:type="pct"/>
            <w:shd w:val="clear" w:color="auto" w:fill="auto"/>
            <w:vAlign w:val="center"/>
          </w:tcPr>
          <w:p w14:paraId="48B6EFF6"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Bùn nổi</w:t>
            </w:r>
          </w:p>
        </w:tc>
        <w:tc>
          <w:tcPr>
            <w:tcW w:w="977" w:type="pct"/>
            <w:shd w:val="clear" w:color="auto" w:fill="auto"/>
            <w:vAlign w:val="center"/>
          </w:tcPr>
          <w:p w14:paraId="2D207E4B"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Vi sinh thiếu thức ăn</w:t>
            </w:r>
          </w:p>
        </w:tc>
        <w:tc>
          <w:tcPr>
            <w:tcW w:w="2071" w:type="pct"/>
            <w:shd w:val="clear" w:color="auto" w:fill="auto"/>
            <w:vAlign w:val="center"/>
          </w:tcPr>
          <w:p w14:paraId="5299D97D"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Bổ sung dinh dưỡng.</w:t>
            </w:r>
          </w:p>
        </w:tc>
      </w:tr>
      <w:tr w:rsidR="0014019F" w:rsidRPr="009D7514" w14:paraId="23C5D57A" w14:textId="77777777">
        <w:trPr>
          <w:trHeight w:val="696"/>
        </w:trPr>
        <w:tc>
          <w:tcPr>
            <w:tcW w:w="367" w:type="pct"/>
            <w:vMerge w:val="restart"/>
            <w:shd w:val="clear" w:color="auto" w:fill="auto"/>
            <w:vAlign w:val="center"/>
          </w:tcPr>
          <w:p w14:paraId="7D128664" w14:textId="77777777" w:rsidR="00F105BE" w:rsidRPr="009D7514" w:rsidRDefault="00F105BE" w:rsidP="00F55F37">
            <w:pPr>
              <w:spacing w:before="0" w:after="0"/>
              <w:ind w:right="0"/>
              <w:jc w:val="center"/>
              <w:rPr>
                <w:rFonts w:eastAsiaTheme="minorEastAsia"/>
                <w:lang w:val="vi-VN" w:eastAsia="vi-VN"/>
              </w:rPr>
            </w:pPr>
          </w:p>
        </w:tc>
        <w:tc>
          <w:tcPr>
            <w:tcW w:w="821" w:type="pct"/>
            <w:vMerge w:val="restart"/>
            <w:shd w:val="clear" w:color="auto" w:fill="auto"/>
            <w:vAlign w:val="center"/>
          </w:tcPr>
          <w:p w14:paraId="4ABAB35F" w14:textId="77777777" w:rsidR="00F105BE" w:rsidRPr="009D7514" w:rsidRDefault="00F105BE" w:rsidP="00F55F37">
            <w:pPr>
              <w:spacing w:before="0" w:after="0"/>
              <w:ind w:right="0"/>
              <w:jc w:val="center"/>
              <w:rPr>
                <w:rFonts w:eastAsiaTheme="minorEastAsia"/>
                <w:lang w:val="vi-VN" w:eastAsia="vi-VN"/>
              </w:rPr>
            </w:pPr>
          </w:p>
        </w:tc>
        <w:tc>
          <w:tcPr>
            <w:tcW w:w="764" w:type="pct"/>
            <w:vMerge w:val="restart"/>
            <w:shd w:val="clear" w:color="auto" w:fill="auto"/>
            <w:vAlign w:val="center"/>
          </w:tcPr>
          <w:p w14:paraId="778025E4"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SV30 giảm</w:t>
            </w:r>
          </w:p>
        </w:tc>
        <w:tc>
          <w:tcPr>
            <w:tcW w:w="977" w:type="pct"/>
            <w:shd w:val="clear" w:color="auto" w:fill="auto"/>
            <w:vAlign w:val="center"/>
          </w:tcPr>
          <w:p w14:paraId="0A3A88A1"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Vi sinh bị chết</w:t>
            </w:r>
          </w:p>
        </w:tc>
        <w:tc>
          <w:tcPr>
            <w:tcW w:w="2071" w:type="pct"/>
            <w:shd w:val="clear" w:color="auto" w:fill="auto"/>
            <w:vAlign w:val="center"/>
          </w:tcPr>
          <w:p w14:paraId="02983214" w14:textId="77777777" w:rsidR="00F105BE" w:rsidRPr="009D7514" w:rsidRDefault="0028419F" w:rsidP="00F55F37">
            <w:pPr>
              <w:spacing w:before="0" w:after="0"/>
              <w:ind w:right="0"/>
              <w:rPr>
                <w:rFonts w:eastAsiaTheme="minorEastAsia"/>
                <w:lang w:val="fr-FR" w:eastAsia="vi-VN"/>
              </w:rPr>
            </w:pPr>
            <w:r w:rsidRPr="009D7514">
              <w:rPr>
                <w:rFonts w:eastAsiaTheme="minorEastAsia"/>
                <w:lang w:val="fr-FR" w:eastAsia="vi-VN"/>
              </w:rPr>
              <w:t>Kiểm tra pH, độc tố. Cấy lại vi sinh mới.</w:t>
            </w:r>
          </w:p>
        </w:tc>
      </w:tr>
      <w:tr w:rsidR="0014019F" w:rsidRPr="009D7514" w14:paraId="5787BE60" w14:textId="77777777">
        <w:tc>
          <w:tcPr>
            <w:tcW w:w="367" w:type="pct"/>
            <w:vMerge/>
            <w:shd w:val="clear" w:color="auto" w:fill="auto"/>
            <w:vAlign w:val="center"/>
          </w:tcPr>
          <w:p w14:paraId="779B633D" w14:textId="77777777" w:rsidR="00F105BE" w:rsidRPr="009D7514" w:rsidRDefault="00F105BE" w:rsidP="00F55F37">
            <w:pPr>
              <w:spacing w:before="0" w:after="0"/>
              <w:ind w:right="0"/>
              <w:jc w:val="center"/>
              <w:rPr>
                <w:rFonts w:eastAsiaTheme="minorEastAsia"/>
                <w:lang w:val="fr-FR" w:eastAsia="vi-VN"/>
              </w:rPr>
            </w:pPr>
          </w:p>
        </w:tc>
        <w:tc>
          <w:tcPr>
            <w:tcW w:w="821" w:type="pct"/>
            <w:vMerge/>
            <w:shd w:val="clear" w:color="auto" w:fill="auto"/>
            <w:vAlign w:val="center"/>
          </w:tcPr>
          <w:p w14:paraId="1F3B1BAA" w14:textId="77777777" w:rsidR="00F105BE" w:rsidRPr="009D7514" w:rsidRDefault="00F105BE" w:rsidP="00F55F37">
            <w:pPr>
              <w:spacing w:before="0" w:after="0"/>
              <w:ind w:right="0"/>
              <w:jc w:val="center"/>
              <w:rPr>
                <w:rFonts w:eastAsiaTheme="minorEastAsia"/>
                <w:lang w:val="fr-FR" w:eastAsia="vi-VN"/>
              </w:rPr>
            </w:pPr>
          </w:p>
        </w:tc>
        <w:tc>
          <w:tcPr>
            <w:tcW w:w="764" w:type="pct"/>
            <w:vMerge/>
            <w:shd w:val="clear" w:color="auto" w:fill="auto"/>
            <w:vAlign w:val="center"/>
          </w:tcPr>
          <w:p w14:paraId="39A11004" w14:textId="77777777" w:rsidR="00F105BE" w:rsidRPr="009D7514" w:rsidRDefault="00F105BE" w:rsidP="00F55F37">
            <w:pPr>
              <w:spacing w:before="0" w:after="0"/>
              <w:ind w:right="0"/>
              <w:jc w:val="center"/>
              <w:rPr>
                <w:rFonts w:eastAsiaTheme="minorEastAsia"/>
                <w:lang w:val="fr-FR" w:eastAsia="vi-VN"/>
              </w:rPr>
            </w:pPr>
          </w:p>
        </w:tc>
        <w:tc>
          <w:tcPr>
            <w:tcW w:w="977" w:type="pct"/>
            <w:shd w:val="clear" w:color="auto" w:fill="auto"/>
            <w:vAlign w:val="center"/>
          </w:tcPr>
          <w:p w14:paraId="72F03953" w14:textId="77777777" w:rsidR="00F105BE" w:rsidRPr="009D7514" w:rsidRDefault="0028419F" w:rsidP="00F55F37">
            <w:pPr>
              <w:spacing w:before="0" w:after="0"/>
              <w:ind w:right="0"/>
              <w:jc w:val="center"/>
              <w:rPr>
                <w:rFonts w:eastAsiaTheme="minorEastAsia"/>
                <w:lang w:val="fr-FR" w:eastAsia="vi-VN"/>
              </w:rPr>
            </w:pPr>
            <w:r w:rsidRPr="009D7514">
              <w:rPr>
                <w:rFonts w:eastAsiaTheme="minorEastAsia"/>
                <w:lang w:val="fr-FR" w:eastAsia="vi-VN"/>
              </w:rPr>
              <w:t>Bùn không được tuần hoàn</w:t>
            </w:r>
          </w:p>
        </w:tc>
        <w:tc>
          <w:tcPr>
            <w:tcW w:w="2071" w:type="pct"/>
            <w:shd w:val="clear" w:color="auto" w:fill="auto"/>
            <w:vAlign w:val="center"/>
          </w:tcPr>
          <w:p w14:paraId="04D4171F" w14:textId="77777777" w:rsidR="00F105BE" w:rsidRPr="009D7514" w:rsidRDefault="0028419F" w:rsidP="00F55F37">
            <w:pPr>
              <w:spacing w:before="0" w:after="0"/>
              <w:ind w:right="0"/>
              <w:rPr>
                <w:rFonts w:eastAsiaTheme="minorEastAsia"/>
                <w:lang w:val="fr-FR" w:eastAsia="vi-VN"/>
              </w:rPr>
            </w:pPr>
            <w:r w:rsidRPr="009D7514">
              <w:rPr>
                <w:rFonts w:eastAsiaTheme="minorEastAsia"/>
                <w:lang w:val="fr-FR" w:eastAsia="vi-VN"/>
              </w:rPr>
              <w:t>Kiểm tra bơm tuần hoàn bùn</w:t>
            </w:r>
          </w:p>
        </w:tc>
      </w:tr>
      <w:tr w:rsidR="0014019F" w:rsidRPr="009D7514" w14:paraId="3CD0BBA3" w14:textId="77777777">
        <w:tc>
          <w:tcPr>
            <w:tcW w:w="367" w:type="pct"/>
            <w:vMerge/>
            <w:shd w:val="clear" w:color="auto" w:fill="auto"/>
            <w:vAlign w:val="center"/>
          </w:tcPr>
          <w:p w14:paraId="0D9F58F9" w14:textId="77777777" w:rsidR="00F105BE" w:rsidRPr="009D7514" w:rsidRDefault="00F105BE" w:rsidP="00F55F37">
            <w:pPr>
              <w:spacing w:before="0" w:after="0"/>
              <w:ind w:right="0"/>
              <w:jc w:val="center"/>
              <w:rPr>
                <w:rFonts w:eastAsiaTheme="minorEastAsia"/>
                <w:lang w:val="fr-FR" w:eastAsia="vi-VN"/>
              </w:rPr>
            </w:pPr>
          </w:p>
        </w:tc>
        <w:tc>
          <w:tcPr>
            <w:tcW w:w="821" w:type="pct"/>
            <w:vMerge/>
            <w:shd w:val="clear" w:color="auto" w:fill="auto"/>
            <w:vAlign w:val="center"/>
          </w:tcPr>
          <w:p w14:paraId="3524F1BE" w14:textId="77777777" w:rsidR="00F105BE" w:rsidRPr="009D7514" w:rsidRDefault="00F105BE" w:rsidP="00F55F37">
            <w:pPr>
              <w:spacing w:before="0" w:after="0"/>
              <w:ind w:right="0"/>
              <w:jc w:val="center"/>
              <w:rPr>
                <w:rFonts w:eastAsiaTheme="minorEastAsia"/>
                <w:lang w:val="fr-FR" w:eastAsia="vi-VN"/>
              </w:rPr>
            </w:pPr>
          </w:p>
        </w:tc>
        <w:tc>
          <w:tcPr>
            <w:tcW w:w="764" w:type="pct"/>
            <w:shd w:val="clear" w:color="auto" w:fill="auto"/>
            <w:vAlign w:val="center"/>
          </w:tcPr>
          <w:p w14:paraId="655AE315"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pH &lt;6.5</w:t>
            </w:r>
          </w:p>
        </w:tc>
        <w:tc>
          <w:tcPr>
            <w:tcW w:w="977" w:type="pct"/>
            <w:shd w:val="clear" w:color="auto" w:fill="auto"/>
            <w:vAlign w:val="center"/>
          </w:tcPr>
          <w:p w14:paraId="6AC68D65"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Thiếu soda</w:t>
            </w:r>
          </w:p>
        </w:tc>
        <w:tc>
          <w:tcPr>
            <w:tcW w:w="2071" w:type="pct"/>
            <w:shd w:val="clear" w:color="auto" w:fill="auto"/>
            <w:vAlign w:val="center"/>
          </w:tcPr>
          <w:p w14:paraId="5E2B43B1"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Đo độ pH, nếu thường xuyên thấp thì phải bổ sung soda.</w:t>
            </w:r>
          </w:p>
        </w:tc>
      </w:tr>
      <w:tr w:rsidR="0014019F" w:rsidRPr="009D7514" w14:paraId="5F9613E6" w14:textId="77777777">
        <w:tc>
          <w:tcPr>
            <w:tcW w:w="367" w:type="pct"/>
            <w:vMerge/>
            <w:shd w:val="clear" w:color="auto" w:fill="auto"/>
            <w:vAlign w:val="center"/>
          </w:tcPr>
          <w:p w14:paraId="2EBB29FE"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5D46BD94" w14:textId="77777777" w:rsidR="00F105BE" w:rsidRPr="009D7514" w:rsidRDefault="00F105BE" w:rsidP="00F55F37">
            <w:pPr>
              <w:spacing w:before="0" w:after="0"/>
              <w:ind w:right="0"/>
              <w:jc w:val="center"/>
              <w:rPr>
                <w:rFonts w:eastAsiaTheme="minorEastAsia"/>
                <w:lang w:val="vi-VN" w:eastAsia="vi-VN"/>
              </w:rPr>
            </w:pPr>
          </w:p>
        </w:tc>
        <w:tc>
          <w:tcPr>
            <w:tcW w:w="764" w:type="pct"/>
            <w:vMerge w:val="restart"/>
            <w:shd w:val="clear" w:color="auto" w:fill="auto"/>
            <w:vAlign w:val="center"/>
          </w:tcPr>
          <w:p w14:paraId="7DE3BB77"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Bùn đen</w:t>
            </w:r>
          </w:p>
        </w:tc>
        <w:tc>
          <w:tcPr>
            <w:tcW w:w="977" w:type="pct"/>
            <w:shd w:val="clear" w:color="auto" w:fill="auto"/>
            <w:vAlign w:val="center"/>
          </w:tcPr>
          <w:p w14:paraId="249BC93B"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Chất hữu cơ đầu vào tăng</w:t>
            </w:r>
          </w:p>
        </w:tc>
        <w:tc>
          <w:tcPr>
            <w:tcW w:w="2071" w:type="pct"/>
            <w:shd w:val="clear" w:color="auto" w:fill="auto"/>
            <w:vAlign w:val="center"/>
          </w:tcPr>
          <w:p w14:paraId="07839FCC"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lại tiêu chuẩn tiếp nhận nước thải của hệ thống, nguyên nhân làm tăng chất hữu cơ. Bơm thêm nước sạch nhằm pha loãng nồng độ.</w:t>
            </w:r>
          </w:p>
        </w:tc>
      </w:tr>
      <w:tr w:rsidR="0014019F" w:rsidRPr="009D7514" w14:paraId="7FA4D5F4" w14:textId="77777777">
        <w:tc>
          <w:tcPr>
            <w:tcW w:w="367" w:type="pct"/>
            <w:vMerge/>
            <w:shd w:val="clear" w:color="auto" w:fill="auto"/>
            <w:vAlign w:val="center"/>
          </w:tcPr>
          <w:p w14:paraId="1B8640A3"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086A7E24" w14:textId="77777777" w:rsidR="00F105BE" w:rsidRPr="009D7514" w:rsidRDefault="00F105BE" w:rsidP="00F55F37">
            <w:pPr>
              <w:spacing w:before="0" w:after="0"/>
              <w:ind w:right="0"/>
              <w:jc w:val="center"/>
              <w:rPr>
                <w:rFonts w:eastAsiaTheme="minorEastAsia"/>
                <w:lang w:val="vi-VN" w:eastAsia="vi-VN"/>
              </w:rPr>
            </w:pPr>
          </w:p>
        </w:tc>
        <w:tc>
          <w:tcPr>
            <w:tcW w:w="764" w:type="pct"/>
            <w:vMerge/>
            <w:shd w:val="clear" w:color="auto" w:fill="auto"/>
            <w:vAlign w:val="center"/>
          </w:tcPr>
          <w:p w14:paraId="7875E525" w14:textId="77777777" w:rsidR="00F105BE" w:rsidRPr="009D7514" w:rsidRDefault="00F105BE" w:rsidP="00F55F37">
            <w:pPr>
              <w:spacing w:before="0" w:after="0"/>
              <w:ind w:right="0"/>
              <w:jc w:val="center"/>
              <w:rPr>
                <w:rFonts w:eastAsiaTheme="minorEastAsia"/>
                <w:lang w:val="vi-VN" w:eastAsia="vi-VN"/>
              </w:rPr>
            </w:pPr>
          </w:p>
        </w:tc>
        <w:tc>
          <w:tcPr>
            <w:tcW w:w="977" w:type="pct"/>
            <w:shd w:val="clear" w:color="auto" w:fill="auto"/>
            <w:vAlign w:val="center"/>
          </w:tcPr>
          <w:p w14:paraId="5DE4B3E0"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Dầu mỡ nhiều</w:t>
            </w:r>
          </w:p>
        </w:tc>
        <w:tc>
          <w:tcPr>
            <w:tcW w:w="2071" w:type="pct"/>
            <w:shd w:val="clear" w:color="auto" w:fill="auto"/>
            <w:vAlign w:val="center"/>
          </w:tcPr>
          <w:p w14:paraId="29D586E5"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thiết bị tách dầu mỡ.</w:t>
            </w:r>
          </w:p>
        </w:tc>
      </w:tr>
      <w:tr w:rsidR="0014019F" w:rsidRPr="009D7514" w14:paraId="08051B58" w14:textId="77777777">
        <w:tc>
          <w:tcPr>
            <w:tcW w:w="367" w:type="pct"/>
            <w:vMerge/>
            <w:shd w:val="clear" w:color="auto" w:fill="auto"/>
            <w:vAlign w:val="center"/>
          </w:tcPr>
          <w:p w14:paraId="71B0FEE1"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2E2EE6B7" w14:textId="77777777" w:rsidR="00F105BE" w:rsidRPr="009D7514" w:rsidRDefault="00F105BE" w:rsidP="00F55F37">
            <w:pPr>
              <w:spacing w:before="0" w:after="0"/>
              <w:ind w:right="0"/>
              <w:jc w:val="center"/>
              <w:rPr>
                <w:rFonts w:eastAsiaTheme="minorEastAsia"/>
                <w:lang w:val="vi-VN" w:eastAsia="vi-VN"/>
              </w:rPr>
            </w:pPr>
          </w:p>
        </w:tc>
        <w:tc>
          <w:tcPr>
            <w:tcW w:w="764" w:type="pct"/>
            <w:vMerge/>
            <w:shd w:val="clear" w:color="auto" w:fill="auto"/>
            <w:vAlign w:val="center"/>
          </w:tcPr>
          <w:p w14:paraId="5855C063" w14:textId="77777777" w:rsidR="00F105BE" w:rsidRPr="009D7514" w:rsidRDefault="00F105BE" w:rsidP="00F55F37">
            <w:pPr>
              <w:spacing w:before="0" w:after="0"/>
              <w:ind w:right="0"/>
              <w:jc w:val="center"/>
              <w:rPr>
                <w:rFonts w:eastAsiaTheme="minorEastAsia"/>
                <w:lang w:val="vi-VN" w:eastAsia="vi-VN"/>
              </w:rPr>
            </w:pPr>
          </w:p>
        </w:tc>
        <w:tc>
          <w:tcPr>
            <w:tcW w:w="977" w:type="pct"/>
            <w:shd w:val="clear" w:color="auto" w:fill="auto"/>
            <w:vAlign w:val="center"/>
          </w:tcPr>
          <w:p w14:paraId="6CC281DC"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Màu đen do độc tố từ lò hơi</w:t>
            </w:r>
          </w:p>
        </w:tc>
        <w:tc>
          <w:tcPr>
            <w:tcW w:w="2071" w:type="pct"/>
            <w:shd w:val="clear" w:color="auto" w:fill="auto"/>
            <w:vAlign w:val="center"/>
          </w:tcPr>
          <w:p w14:paraId="7CFCC456"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lại lò hơi</w:t>
            </w:r>
          </w:p>
        </w:tc>
      </w:tr>
      <w:tr w:rsidR="0014019F" w:rsidRPr="009D7514" w14:paraId="69A8B5C3" w14:textId="77777777">
        <w:tc>
          <w:tcPr>
            <w:tcW w:w="367" w:type="pct"/>
            <w:vMerge/>
            <w:shd w:val="clear" w:color="auto" w:fill="auto"/>
            <w:vAlign w:val="center"/>
          </w:tcPr>
          <w:p w14:paraId="46F6BB70"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02818192" w14:textId="77777777" w:rsidR="00F105BE" w:rsidRPr="009D7514" w:rsidRDefault="00F105BE" w:rsidP="00F55F37">
            <w:pPr>
              <w:spacing w:before="0" w:after="0"/>
              <w:ind w:right="0"/>
              <w:jc w:val="center"/>
              <w:rPr>
                <w:rFonts w:eastAsiaTheme="minorEastAsia"/>
                <w:lang w:val="vi-VN" w:eastAsia="vi-VN"/>
              </w:rPr>
            </w:pPr>
          </w:p>
        </w:tc>
        <w:tc>
          <w:tcPr>
            <w:tcW w:w="764" w:type="pct"/>
            <w:vMerge w:val="restart"/>
            <w:shd w:val="clear" w:color="auto" w:fill="auto"/>
            <w:vAlign w:val="center"/>
          </w:tcPr>
          <w:p w14:paraId="3D547543"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Nhiều bọt</w:t>
            </w:r>
          </w:p>
        </w:tc>
        <w:tc>
          <w:tcPr>
            <w:tcW w:w="977" w:type="pct"/>
            <w:shd w:val="clear" w:color="auto" w:fill="auto"/>
            <w:vAlign w:val="center"/>
          </w:tcPr>
          <w:p w14:paraId="6C236029"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Chất hữu cơ đầu vào cao</w:t>
            </w:r>
          </w:p>
        </w:tc>
        <w:tc>
          <w:tcPr>
            <w:tcW w:w="2071" w:type="pct"/>
            <w:shd w:val="clear" w:color="auto" w:fill="auto"/>
            <w:vAlign w:val="center"/>
          </w:tcPr>
          <w:p w14:paraId="242CE70D"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lại tiêu chuẩn tiếp nhận nước thải của hệ thống, nguyên nhân làm tăng chất hữu cơ. Bơm thêm nước sạch nhằm pha loãng nồng độ.</w:t>
            </w:r>
          </w:p>
        </w:tc>
      </w:tr>
      <w:tr w:rsidR="0014019F" w:rsidRPr="009D7514" w14:paraId="2652D179" w14:textId="77777777">
        <w:tc>
          <w:tcPr>
            <w:tcW w:w="367" w:type="pct"/>
            <w:vMerge/>
            <w:shd w:val="clear" w:color="auto" w:fill="auto"/>
            <w:vAlign w:val="center"/>
          </w:tcPr>
          <w:p w14:paraId="0851E418"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48A80F8F" w14:textId="77777777" w:rsidR="00F105BE" w:rsidRPr="009D7514" w:rsidRDefault="00F105BE" w:rsidP="00F55F37">
            <w:pPr>
              <w:spacing w:before="0" w:after="0"/>
              <w:ind w:right="0"/>
              <w:jc w:val="center"/>
              <w:rPr>
                <w:rFonts w:eastAsiaTheme="minorEastAsia"/>
                <w:lang w:val="vi-VN" w:eastAsia="vi-VN"/>
              </w:rPr>
            </w:pPr>
          </w:p>
        </w:tc>
        <w:tc>
          <w:tcPr>
            <w:tcW w:w="764" w:type="pct"/>
            <w:vMerge/>
            <w:shd w:val="clear" w:color="auto" w:fill="auto"/>
            <w:vAlign w:val="center"/>
          </w:tcPr>
          <w:p w14:paraId="7269CC8B" w14:textId="77777777" w:rsidR="00F105BE" w:rsidRPr="009D7514" w:rsidRDefault="00F105BE" w:rsidP="00F55F37">
            <w:pPr>
              <w:spacing w:before="0" w:after="0"/>
              <w:ind w:right="0"/>
              <w:jc w:val="center"/>
              <w:rPr>
                <w:rFonts w:eastAsiaTheme="minorEastAsia"/>
                <w:lang w:val="vi-VN" w:eastAsia="vi-VN"/>
              </w:rPr>
            </w:pPr>
          </w:p>
        </w:tc>
        <w:tc>
          <w:tcPr>
            <w:tcW w:w="977" w:type="pct"/>
            <w:shd w:val="clear" w:color="auto" w:fill="auto"/>
            <w:vAlign w:val="center"/>
          </w:tcPr>
          <w:p w14:paraId="5FD8EA67"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Quá ít vi sinh</w:t>
            </w:r>
          </w:p>
        </w:tc>
        <w:tc>
          <w:tcPr>
            <w:tcW w:w="2071" w:type="pct"/>
            <w:shd w:val="clear" w:color="auto" w:fill="auto"/>
            <w:vAlign w:val="center"/>
          </w:tcPr>
          <w:p w14:paraId="1FA55FA4"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Cần cấy thêm bùn</w:t>
            </w:r>
          </w:p>
        </w:tc>
      </w:tr>
      <w:tr w:rsidR="0014019F" w:rsidRPr="009D7514" w14:paraId="686072E7" w14:textId="77777777">
        <w:tc>
          <w:tcPr>
            <w:tcW w:w="367" w:type="pct"/>
            <w:vMerge/>
            <w:shd w:val="clear" w:color="auto" w:fill="auto"/>
            <w:vAlign w:val="center"/>
          </w:tcPr>
          <w:p w14:paraId="523ADFF4"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37AE7B0B" w14:textId="77777777" w:rsidR="00F105BE" w:rsidRPr="009D7514" w:rsidRDefault="00F105BE" w:rsidP="00F55F37">
            <w:pPr>
              <w:spacing w:before="0" w:after="0"/>
              <w:ind w:right="0"/>
              <w:jc w:val="center"/>
              <w:rPr>
                <w:rFonts w:eastAsiaTheme="minorEastAsia"/>
                <w:lang w:val="vi-VN" w:eastAsia="vi-VN"/>
              </w:rPr>
            </w:pPr>
          </w:p>
        </w:tc>
        <w:tc>
          <w:tcPr>
            <w:tcW w:w="764" w:type="pct"/>
            <w:vMerge/>
            <w:shd w:val="clear" w:color="auto" w:fill="auto"/>
            <w:vAlign w:val="center"/>
          </w:tcPr>
          <w:p w14:paraId="3BB321F3" w14:textId="77777777" w:rsidR="00F105BE" w:rsidRPr="009D7514" w:rsidRDefault="00F105BE" w:rsidP="00F55F37">
            <w:pPr>
              <w:spacing w:before="0" w:after="0"/>
              <w:ind w:right="0"/>
              <w:jc w:val="center"/>
              <w:rPr>
                <w:rFonts w:eastAsiaTheme="minorEastAsia"/>
                <w:lang w:val="vi-VN" w:eastAsia="vi-VN"/>
              </w:rPr>
            </w:pPr>
          </w:p>
        </w:tc>
        <w:tc>
          <w:tcPr>
            <w:tcW w:w="977" w:type="pct"/>
            <w:shd w:val="clear" w:color="auto" w:fill="auto"/>
            <w:vAlign w:val="center"/>
          </w:tcPr>
          <w:p w14:paraId="622A2FA8"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Vi sinh quá già</w:t>
            </w:r>
          </w:p>
        </w:tc>
        <w:tc>
          <w:tcPr>
            <w:tcW w:w="2071" w:type="pct"/>
            <w:shd w:val="clear" w:color="auto" w:fill="auto"/>
            <w:vAlign w:val="center"/>
          </w:tcPr>
          <w:p w14:paraId="07732BB5"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Tăng cường xả bùn</w:t>
            </w:r>
          </w:p>
        </w:tc>
      </w:tr>
      <w:tr w:rsidR="0014019F" w:rsidRPr="009D7514" w14:paraId="6A6FE165" w14:textId="77777777">
        <w:tc>
          <w:tcPr>
            <w:tcW w:w="367" w:type="pct"/>
            <w:vMerge/>
            <w:shd w:val="clear" w:color="auto" w:fill="auto"/>
            <w:vAlign w:val="center"/>
          </w:tcPr>
          <w:p w14:paraId="5724F1F1"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3F628537" w14:textId="77777777" w:rsidR="00F105BE" w:rsidRPr="009D7514" w:rsidRDefault="00F105BE" w:rsidP="00F55F37">
            <w:pPr>
              <w:spacing w:before="0" w:after="0"/>
              <w:ind w:right="0"/>
              <w:jc w:val="center"/>
              <w:rPr>
                <w:rFonts w:eastAsiaTheme="minorEastAsia"/>
                <w:lang w:val="vi-VN" w:eastAsia="vi-VN"/>
              </w:rPr>
            </w:pPr>
          </w:p>
        </w:tc>
        <w:tc>
          <w:tcPr>
            <w:tcW w:w="764" w:type="pct"/>
            <w:vMerge w:val="restart"/>
            <w:shd w:val="clear" w:color="auto" w:fill="auto"/>
            <w:vAlign w:val="center"/>
          </w:tcPr>
          <w:p w14:paraId="419D6094"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SV30 tăng</w:t>
            </w:r>
          </w:p>
        </w:tc>
        <w:tc>
          <w:tcPr>
            <w:tcW w:w="977" w:type="pct"/>
            <w:shd w:val="clear" w:color="auto" w:fill="auto"/>
            <w:vAlign w:val="center"/>
          </w:tcPr>
          <w:p w14:paraId="4D8EE030"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Bùn quá nhiều</w:t>
            </w:r>
          </w:p>
        </w:tc>
        <w:tc>
          <w:tcPr>
            <w:tcW w:w="2071" w:type="pct"/>
            <w:shd w:val="clear" w:color="auto" w:fill="auto"/>
            <w:vAlign w:val="center"/>
          </w:tcPr>
          <w:p w14:paraId="7D3B63C8"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Tăng cường xả bùn</w:t>
            </w:r>
          </w:p>
        </w:tc>
      </w:tr>
      <w:tr w:rsidR="0014019F" w:rsidRPr="009D7514" w14:paraId="3717DCBC" w14:textId="77777777">
        <w:tc>
          <w:tcPr>
            <w:tcW w:w="367" w:type="pct"/>
            <w:vMerge/>
            <w:shd w:val="clear" w:color="auto" w:fill="auto"/>
            <w:vAlign w:val="center"/>
          </w:tcPr>
          <w:p w14:paraId="6126D5B4"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29E13774" w14:textId="77777777" w:rsidR="00F105BE" w:rsidRPr="009D7514" w:rsidRDefault="00F105BE" w:rsidP="00F55F37">
            <w:pPr>
              <w:spacing w:before="0" w:after="0"/>
              <w:ind w:right="0"/>
              <w:jc w:val="center"/>
              <w:rPr>
                <w:rFonts w:eastAsiaTheme="minorEastAsia"/>
                <w:lang w:val="vi-VN" w:eastAsia="vi-VN"/>
              </w:rPr>
            </w:pPr>
          </w:p>
        </w:tc>
        <w:tc>
          <w:tcPr>
            <w:tcW w:w="764" w:type="pct"/>
            <w:vMerge/>
            <w:shd w:val="clear" w:color="auto" w:fill="auto"/>
            <w:vAlign w:val="center"/>
          </w:tcPr>
          <w:p w14:paraId="4019278B" w14:textId="77777777" w:rsidR="00F105BE" w:rsidRPr="009D7514" w:rsidRDefault="00F105BE" w:rsidP="00F55F37">
            <w:pPr>
              <w:spacing w:before="0" w:after="0"/>
              <w:ind w:right="0"/>
              <w:jc w:val="center"/>
              <w:rPr>
                <w:rFonts w:eastAsiaTheme="minorEastAsia"/>
                <w:lang w:val="vi-VN" w:eastAsia="vi-VN"/>
              </w:rPr>
            </w:pPr>
          </w:p>
        </w:tc>
        <w:tc>
          <w:tcPr>
            <w:tcW w:w="977" w:type="pct"/>
            <w:shd w:val="clear" w:color="auto" w:fill="auto"/>
            <w:vAlign w:val="center"/>
          </w:tcPr>
          <w:p w14:paraId="200EE780" w14:textId="28033B16"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Bùn khó</w:t>
            </w:r>
            <w:r w:rsidR="00795832" w:rsidRPr="009D7514">
              <w:rPr>
                <w:rFonts w:eastAsiaTheme="minorEastAsia"/>
                <w:lang w:eastAsia="vi-VN"/>
              </w:rPr>
              <w:t xml:space="preserve"> </w:t>
            </w:r>
            <w:r w:rsidRPr="009D7514">
              <w:rPr>
                <w:rFonts w:eastAsiaTheme="minorEastAsia"/>
                <w:lang w:val="vi-VN" w:eastAsia="vi-VN"/>
              </w:rPr>
              <w:t>lắng:</w:t>
            </w:r>
            <w:r w:rsidR="00795832" w:rsidRPr="009D7514">
              <w:rPr>
                <w:rFonts w:eastAsiaTheme="minorEastAsia"/>
                <w:lang w:eastAsia="vi-VN"/>
              </w:rPr>
              <w:t xml:space="preserve"> </w:t>
            </w:r>
            <w:r w:rsidRPr="009D7514">
              <w:rPr>
                <w:rFonts w:eastAsiaTheme="minorEastAsia"/>
                <w:lang w:val="vi-VN" w:eastAsia="vi-VN"/>
              </w:rPr>
              <w:t>già</w:t>
            </w:r>
          </w:p>
        </w:tc>
        <w:tc>
          <w:tcPr>
            <w:tcW w:w="2071" w:type="pct"/>
            <w:shd w:val="clear" w:color="auto" w:fill="auto"/>
            <w:vAlign w:val="center"/>
          </w:tcPr>
          <w:p w14:paraId="76D3D178"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Tăng cường xả bùn</w:t>
            </w:r>
          </w:p>
        </w:tc>
      </w:tr>
      <w:tr w:rsidR="0014019F" w:rsidRPr="009D7514" w14:paraId="130AF9FB" w14:textId="77777777">
        <w:tc>
          <w:tcPr>
            <w:tcW w:w="367" w:type="pct"/>
            <w:vMerge w:val="restart"/>
            <w:shd w:val="clear" w:color="auto" w:fill="auto"/>
            <w:vAlign w:val="center"/>
          </w:tcPr>
          <w:p w14:paraId="297BE0C1"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2</w:t>
            </w:r>
          </w:p>
        </w:tc>
        <w:tc>
          <w:tcPr>
            <w:tcW w:w="821" w:type="pct"/>
            <w:vMerge w:val="restart"/>
            <w:shd w:val="clear" w:color="auto" w:fill="auto"/>
            <w:vAlign w:val="center"/>
          </w:tcPr>
          <w:p w14:paraId="106A1865"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Đầu ra</w:t>
            </w:r>
          </w:p>
        </w:tc>
        <w:tc>
          <w:tcPr>
            <w:tcW w:w="764" w:type="pct"/>
            <w:vMerge w:val="restart"/>
            <w:shd w:val="clear" w:color="auto" w:fill="auto"/>
            <w:vAlign w:val="center"/>
          </w:tcPr>
          <w:p w14:paraId="51368AB8"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Nước đục</w:t>
            </w:r>
          </w:p>
        </w:tc>
        <w:tc>
          <w:tcPr>
            <w:tcW w:w="977" w:type="pct"/>
            <w:shd w:val="clear" w:color="auto" w:fill="auto"/>
            <w:vAlign w:val="center"/>
          </w:tcPr>
          <w:p w14:paraId="34749F3E"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Tốc độ nước quá nhanh, tốc độ lắng quá chậm</w:t>
            </w:r>
          </w:p>
        </w:tc>
        <w:tc>
          <w:tcPr>
            <w:tcW w:w="2071" w:type="pct"/>
            <w:shd w:val="clear" w:color="auto" w:fill="auto"/>
            <w:vAlign w:val="center"/>
          </w:tcPr>
          <w:p w14:paraId="790DE4A9"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lại lưu lượng xử lý có bị vượt công suất hay không.</w:t>
            </w:r>
          </w:p>
          <w:p w14:paraId="250A311D" w14:textId="77777777" w:rsidR="00F105BE" w:rsidRPr="009D7514" w:rsidRDefault="0028419F" w:rsidP="00F55F37">
            <w:pPr>
              <w:spacing w:before="0" w:after="0"/>
              <w:ind w:right="0"/>
              <w:rPr>
                <w:rFonts w:eastAsiaTheme="minorEastAsia"/>
                <w:lang w:val="fr-FR" w:eastAsia="vi-VN"/>
              </w:rPr>
            </w:pPr>
            <w:r w:rsidRPr="009D7514">
              <w:rPr>
                <w:rFonts w:eastAsiaTheme="minorEastAsia"/>
                <w:lang w:val="fr-FR" w:eastAsia="vi-VN"/>
              </w:rPr>
              <w:t>Kiểm tra sức khỏe vi sinh</w:t>
            </w:r>
          </w:p>
        </w:tc>
      </w:tr>
      <w:tr w:rsidR="0014019F" w:rsidRPr="009D7514" w14:paraId="066DED81" w14:textId="77777777">
        <w:tc>
          <w:tcPr>
            <w:tcW w:w="367" w:type="pct"/>
            <w:vMerge/>
            <w:shd w:val="clear" w:color="auto" w:fill="auto"/>
            <w:vAlign w:val="center"/>
          </w:tcPr>
          <w:p w14:paraId="2724E0DC" w14:textId="77777777" w:rsidR="00F105BE" w:rsidRPr="009D7514" w:rsidRDefault="00F105BE" w:rsidP="00F55F37">
            <w:pPr>
              <w:spacing w:before="0" w:after="0"/>
              <w:ind w:right="0"/>
              <w:jc w:val="center"/>
              <w:rPr>
                <w:rFonts w:eastAsiaTheme="minorEastAsia"/>
                <w:lang w:val="fr-FR" w:eastAsia="vi-VN"/>
              </w:rPr>
            </w:pPr>
          </w:p>
        </w:tc>
        <w:tc>
          <w:tcPr>
            <w:tcW w:w="821" w:type="pct"/>
            <w:vMerge/>
            <w:shd w:val="clear" w:color="auto" w:fill="auto"/>
            <w:vAlign w:val="center"/>
          </w:tcPr>
          <w:p w14:paraId="4CD3271F" w14:textId="77777777" w:rsidR="00F105BE" w:rsidRPr="009D7514" w:rsidRDefault="00F105BE" w:rsidP="00F55F37">
            <w:pPr>
              <w:spacing w:before="0" w:after="0"/>
              <w:ind w:right="0"/>
              <w:jc w:val="center"/>
              <w:rPr>
                <w:rFonts w:eastAsiaTheme="minorEastAsia"/>
                <w:lang w:val="fr-FR" w:eastAsia="vi-VN"/>
              </w:rPr>
            </w:pPr>
          </w:p>
        </w:tc>
        <w:tc>
          <w:tcPr>
            <w:tcW w:w="764" w:type="pct"/>
            <w:vMerge/>
            <w:shd w:val="clear" w:color="auto" w:fill="auto"/>
            <w:vAlign w:val="center"/>
          </w:tcPr>
          <w:p w14:paraId="5B90A9E0" w14:textId="77777777" w:rsidR="00F105BE" w:rsidRPr="009D7514" w:rsidRDefault="00F105BE" w:rsidP="00F55F37">
            <w:pPr>
              <w:spacing w:before="0" w:after="0"/>
              <w:ind w:right="0"/>
              <w:jc w:val="center"/>
              <w:rPr>
                <w:rFonts w:eastAsiaTheme="minorEastAsia"/>
                <w:lang w:val="fr-FR" w:eastAsia="vi-VN"/>
              </w:rPr>
            </w:pPr>
          </w:p>
        </w:tc>
        <w:tc>
          <w:tcPr>
            <w:tcW w:w="977" w:type="pct"/>
            <w:shd w:val="clear" w:color="auto" w:fill="auto"/>
            <w:vAlign w:val="center"/>
          </w:tcPr>
          <w:p w14:paraId="57D1D981"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Vi sinh chết</w:t>
            </w:r>
          </w:p>
        </w:tc>
        <w:tc>
          <w:tcPr>
            <w:tcW w:w="2071" w:type="pct"/>
            <w:shd w:val="clear" w:color="auto" w:fill="auto"/>
            <w:vAlign w:val="center"/>
          </w:tcPr>
          <w:p w14:paraId="28920F9E"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pH, chế độ bùn tuần hoàn, độc tố.</w:t>
            </w:r>
          </w:p>
        </w:tc>
      </w:tr>
      <w:tr w:rsidR="0014019F" w:rsidRPr="009D7514" w14:paraId="09CB6DF3" w14:textId="77777777">
        <w:tc>
          <w:tcPr>
            <w:tcW w:w="367" w:type="pct"/>
            <w:vMerge/>
            <w:shd w:val="clear" w:color="auto" w:fill="auto"/>
            <w:vAlign w:val="center"/>
          </w:tcPr>
          <w:p w14:paraId="423D1DD1"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3DADBE5B" w14:textId="77777777" w:rsidR="00F105BE" w:rsidRPr="009D7514" w:rsidRDefault="00F105BE" w:rsidP="00F55F37">
            <w:pPr>
              <w:spacing w:before="0" w:after="0"/>
              <w:ind w:right="0"/>
              <w:jc w:val="center"/>
              <w:rPr>
                <w:rFonts w:eastAsiaTheme="minorEastAsia"/>
                <w:lang w:val="vi-VN" w:eastAsia="vi-VN"/>
              </w:rPr>
            </w:pPr>
          </w:p>
        </w:tc>
        <w:tc>
          <w:tcPr>
            <w:tcW w:w="764" w:type="pct"/>
            <w:vMerge/>
            <w:shd w:val="clear" w:color="auto" w:fill="auto"/>
            <w:vAlign w:val="center"/>
          </w:tcPr>
          <w:p w14:paraId="4D6C8452" w14:textId="77777777" w:rsidR="00F105BE" w:rsidRPr="009D7514" w:rsidRDefault="00F105BE" w:rsidP="00F55F37">
            <w:pPr>
              <w:spacing w:before="0" w:after="0"/>
              <w:ind w:right="0"/>
              <w:jc w:val="center"/>
              <w:rPr>
                <w:rFonts w:eastAsiaTheme="minorEastAsia"/>
                <w:lang w:val="vi-VN" w:eastAsia="vi-VN"/>
              </w:rPr>
            </w:pPr>
          </w:p>
        </w:tc>
        <w:tc>
          <w:tcPr>
            <w:tcW w:w="977" w:type="pct"/>
            <w:shd w:val="clear" w:color="auto" w:fill="auto"/>
            <w:vAlign w:val="center"/>
          </w:tcPr>
          <w:p w14:paraId="571D20C5"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Vi sinh già</w:t>
            </w:r>
          </w:p>
        </w:tc>
        <w:tc>
          <w:tcPr>
            <w:tcW w:w="2071" w:type="pct"/>
            <w:shd w:val="clear" w:color="auto" w:fill="auto"/>
            <w:vAlign w:val="center"/>
          </w:tcPr>
          <w:p w14:paraId="137EFD63"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Tăng cường xả bùn</w:t>
            </w:r>
          </w:p>
        </w:tc>
      </w:tr>
      <w:tr w:rsidR="0014019F" w:rsidRPr="009D7514" w14:paraId="1584FC04" w14:textId="77777777">
        <w:tc>
          <w:tcPr>
            <w:tcW w:w="367" w:type="pct"/>
            <w:shd w:val="clear" w:color="auto" w:fill="auto"/>
            <w:vAlign w:val="center"/>
          </w:tcPr>
          <w:p w14:paraId="5C45B27B" w14:textId="77777777" w:rsidR="00F105BE" w:rsidRPr="009D7514" w:rsidRDefault="00F105BE" w:rsidP="00F55F37">
            <w:pPr>
              <w:spacing w:before="0" w:after="0"/>
              <w:ind w:right="0"/>
              <w:jc w:val="center"/>
              <w:rPr>
                <w:rFonts w:eastAsiaTheme="minorEastAsia"/>
                <w:lang w:val="vi-VN" w:eastAsia="vi-VN"/>
              </w:rPr>
            </w:pPr>
          </w:p>
        </w:tc>
        <w:tc>
          <w:tcPr>
            <w:tcW w:w="821" w:type="pct"/>
            <w:shd w:val="clear" w:color="auto" w:fill="auto"/>
            <w:vAlign w:val="center"/>
          </w:tcPr>
          <w:p w14:paraId="78DD0327" w14:textId="77777777" w:rsidR="00F105BE" w:rsidRPr="009D7514" w:rsidRDefault="00F105BE" w:rsidP="00F55F37">
            <w:pPr>
              <w:spacing w:before="0" w:after="0"/>
              <w:ind w:right="0"/>
              <w:jc w:val="center"/>
              <w:rPr>
                <w:rFonts w:eastAsiaTheme="minorEastAsia"/>
                <w:lang w:val="vi-VN" w:eastAsia="vi-VN"/>
              </w:rPr>
            </w:pPr>
          </w:p>
        </w:tc>
        <w:tc>
          <w:tcPr>
            <w:tcW w:w="764" w:type="pct"/>
            <w:shd w:val="clear" w:color="auto" w:fill="auto"/>
            <w:vAlign w:val="center"/>
          </w:tcPr>
          <w:p w14:paraId="51CEF3A4"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Nước vàng, mùi khai</w:t>
            </w:r>
          </w:p>
        </w:tc>
        <w:tc>
          <w:tcPr>
            <w:tcW w:w="977" w:type="pct"/>
            <w:shd w:val="clear" w:color="auto" w:fill="auto"/>
            <w:vAlign w:val="center"/>
          </w:tcPr>
          <w:p w14:paraId="0B65B9D1"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Amoni còn cao</w:t>
            </w:r>
          </w:p>
        </w:tc>
        <w:tc>
          <w:tcPr>
            <w:tcW w:w="2071" w:type="pct"/>
            <w:shd w:val="clear" w:color="auto" w:fill="auto"/>
            <w:vAlign w:val="center"/>
          </w:tcPr>
          <w:p w14:paraId="5896353B"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 xml:space="preserve">Kiểm tra tỉ lệ BOD:NP, bổ sung chất hữu cơ cho bể Aerotank (mật rỉ hoặc Methanol), tăng cường sục </w:t>
            </w:r>
            <w:r w:rsidRPr="009D7514">
              <w:rPr>
                <w:rFonts w:eastAsiaTheme="minorEastAsia"/>
                <w:lang w:val="vi-VN" w:eastAsia="vi-VN"/>
              </w:rPr>
              <w:lastRenderedPageBreak/>
              <w:t>khí Nitrate hóa DO duy trì 2-4 mg/l, bổ sung visinh mới. Bơm tuần hoàn bùn</w:t>
            </w:r>
          </w:p>
        </w:tc>
      </w:tr>
      <w:tr w:rsidR="0014019F" w:rsidRPr="009D7514" w14:paraId="75019D74" w14:textId="77777777">
        <w:tc>
          <w:tcPr>
            <w:tcW w:w="367" w:type="pct"/>
            <w:vMerge w:val="restart"/>
            <w:shd w:val="clear" w:color="auto" w:fill="auto"/>
            <w:vAlign w:val="center"/>
          </w:tcPr>
          <w:p w14:paraId="29C4E84A"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lastRenderedPageBreak/>
              <w:t>3</w:t>
            </w:r>
          </w:p>
        </w:tc>
        <w:tc>
          <w:tcPr>
            <w:tcW w:w="821" w:type="pct"/>
            <w:vMerge w:val="restart"/>
            <w:shd w:val="clear" w:color="auto" w:fill="auto"/>
            <w:vAlign w:val="center"/>
          </w:tcPr>
          <w:p w14:paraId="021039A0"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Bể lắng</w:t>
            </w:r>
          </w:p>
        </w:tc>
        <w:tc>
          <w:tcPr>
            <w:tcW w:w="764" w:type="pct"/>
            <w:vMerge w:val="restart"/>
            <w:shd w:val="clear" w:color="auto" w:fill="auto"/>
            <w:vAlign w:val="center"/>
          </w:tcPr>
          <w:p w14:paraId="437F6154"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Bùn nổi bề mặt</w:t>
            </w:r>
          </w:p>
        </w:tc>
        <w:tc>
          <w:tcPr>
            <w:tcW w:w="977" w:type="pct"/>
            <w:shd w:val="clear" w:color="auto" w:fill="auto"/>
            <w:vAlign w:val="center"/>
          </w:tcPr>
          <w:p w14:paraId="08C5A1D2"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Bùn quá nhiều, già</w:t>
            </w:r>
          </w:p>
        </w:tc>
        <w:tc>
          <w:tcPr>
            <w:tcW w:w="2071" w:type="pct"/>
            <w:shd w:val="clear" w:color="auto" w:fill="auto"/>
            <w:vAlign w:val="center"/>
          </w:tcPr>
          <w:p w14:paraId="20DDB8A7"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Tăng cường xả bùn</w:t>
            </w:r>
          </w:p>
        </w:tc>
      </w:tr>
      <w:tr w:rsidR="0014019F" w:rsidRPr="009D7514" w14:paraId="68D26C7F" w14:textId="77777777">
        <w:tc>
          <w:tcPr>
            <w:tcW w:w="367" w:type="pct"/>
            <w:vMerge/>
            <w:shd w:val="clear" w:color="auto" w:fill="auto"/>
            <w:vAlign w:val="center"/>
          </w:tcPr>
          <w:p w14:paraId="5A027395" w14:textId="77777777" w:rsidR="00F105BE" w:rsidRPr="009D7514" w:rsidRDefault="00F105BE" w:rsidP="00F55F37">
            <w:pPr>
              <w:spacing w:before="0" w:after="0"/>
              <w:ind w:right="0"/>
              <w:jc w:val="center"/>
              <w:rPr>
                <w:rFonts w:eastAsiaTheme="minorEastAsia"/>
                <w:lang w:val="vi-VN" w:eastAsia="vi-VN"/>
              </w:rPr>
            </w:pPr>
          </w:p>
        </w:tc>
        <w:tc>
          <w:tcPr>
            <w:tcW w:w="821" w:type="pct"/>
            <w:vMerge/>
            <w:shd w:val="clear" w:color="auto" w:fill="auto"/>
            <w:vAlign w:val="center"/>
          </w:tcPr>
          <w:p w14:paraId="2B19127E" w14:textId="77777777" w:rsidR="00F105BE" w:rsidRPr="009D7514" w:rsidRDefault="00F105BE" w:rsidP="00F55F37">
            <w:pPr>
              <w:spacing w:before="0" w:after="0"/>
              <w:ind w:right="0"/>
              <w:jc w:val="center"/>
              <w:rPr>
                <w:rFonts w:eastAsiaTheme="minorEastAsia"/>
                <w:lang w:val="vi-VN" w:eastAsia="vi-VN"/>
              </w:rPr>
            </w:pPr>
          </w:p>
        </w:tc>
        <w:tc>
          <w:tcPr>
            <w:tcW w:w="764" w:type="pct"/>
            <w:vMerge/>
            <w:shd w:val="clear" w:color="auto" w:fill="auto"/>
            <w:vAlign w:val="center"/>
          </w:tcPr>
          <w:p w14:paraId="7BE72CCF" w14:textId="77777777" w:rsidR="00F105BE" w:rsidRPr="009D7514" w:rsidRDefault="00F105BE" w:rsidP="00F55F37">
            <w:pPr>
              <w:spacing w:before="0" w:after="0"/>
              <w:ind w:right="0"/>
              <w:jc w:val="center"/>
              <w:rPr>
                <w:rFonts w:eastAsiaTheme="minorEastAsia"/>
                <w:lang w:val="vi-VN" w:eastAsia="vi-VN"/>
              </w:rPr>
            </w:pPr>
          </w:p>
        </w:tc>
        <w:tc>
          <w:tcPr>
            <w:tcW w:w="977" w:type="pct"/>
            <w:shd w:val="clear" w:color="auto" w:fill="auto"/>
            <w:vAlign w:val="center"/>
          </w:tcPr>
          <w:p w14:paraId="6EAEF483" w14:textId="77777777" w:rsidR="00F105BE" w:rsidRPr="009D7514" w:rsidRDefault="0028419F" w:rsidP="00F55F37">
            <w:pPr>
              <w:spacing w:before="0" w:after="0"/>
              <w:ind w:right="0"/>
              <w:jc w:val="center"/>
              <w:rPr>
                <w:rFonts w:eastAsiaTheme="minorEastAsia"/>
                <w:lang w:val="vi-VN" w:eastAsia="vi-VN"/>
              </w:rPr>
            </w:pPr>
            <w:r w:rsidRPr="009D7514">
              <w:rPr>
                <w:rFonts w:eastAsiaTheme="minorEastAsia"/>
                <w:lang w:val="vi-VN" w:eastAsia="vi-VN"/>
              </w:rPr>
              <w:t>Nitrate đầu ra cao</w:t>
            </w:r>
          </w:p>
        </w:tc>
        <w:tc>
          <w:tcPr>
            <w:tcW w:w="2071" w:type="pct"/>
            <w:shd w:val="clear" w:color="auto" w:fill="auto"/>
            <w:vAlign w:val="center"/>
          </w:tcPr>
          <w:p w14:paraId="48E73469" w14:textId="77777777" w:rsidR="00F105BE" w:rsidRPr="009D7514" w:rsidRDefault="0028419F" w:rsidP="00F55F37">
            <w:pPr>
              <w:spacing w:before="0" w:after="0"/>
              <w:ind w:right="0"/>
              <w:rPr>
                <w:rFonts w:eastAsiaTheme="minorEastAsia"/>
                <w:lang w:val="vi-VN" w:eastAsia="vi-VN"/>
              </w:rPr>
            </w:pPr>
            <w:r w:rsidRPr="009D7514">
              <w:rPr>
                <w:rFonts w:eastAsiaTheme="minorEastAsia"/>
                <w:lang w:val="vi-VN" w:eastAsia="vi-VN"/>
              </w:rPr>
              <w:t>Kiểm tra bể Anoxic: cánh khuấy, pH, bổ sung chất hữu cơ, bơm tuần hoàn bùn, bơm tuần hoàn, DO của bể Anoxic duy trì &lt;1 mg/l</w:t>
            </w:r>
          </w:p>
        </w:tc>
      </w:tr>
    </w:tbl>
    <w:p w14:paraId="6B99217F" w14:textId="77777777" w:rsidR="00F105BE" w:rsidRPr="009D7514" w:rsidRDefault="0028419F" w:rsidP="00EB36B7">
      <w:pPr>
        <w:tabs>
          <w:tab w:val="left" w:pos="567"/>
        </w:tabs>
        <w:spacing w:before="0" w:after="0"/>
        <w:ind w:right="0" w:firstLine="284"/>
        <w:rPr>
          <w:b/>
          <w:i/>
        </w:rPr>
      </w:pPr>
      <w:r w:rsidRPr="009D7514">
        <w:rPr>
          <w:b/>
          <w:i/>
        </w:rPr>
        <w:t>Để tránh hiện tượng HTXL quá tải,</w:t>
      </w:r>
      <w:r w:rsidRPr="009D7514">
        <w:rPr>
          <w:b/>
          <w:i/>
          <w:lang w:val="vi-VN"/>
        </w:rPr>
        <w:t xml:space="preserve"> </w:t>
      </w:r>
      <w:r w:rsidRPr="009D7514">
        <w:rPr>
          <w:rStyle w:val="Vnbnnidung"/>
          <w:b/>
          <w:bCs/>
          <w:i/>
          <w:lang w:eastAsia="vi-VN"/>
        </w:rPr>
        <w:t>không được xử lý đạt quy chuẩn,</w:t>
      </w:r>
      <w:r w:rsidRPr="009D7514">
        <w:rPr>
          <w:b/>
          <w:i/>
        </w:rPr>
        <w:t xml:space="preserve"> không xử lý hết lượng nước thải phát sinh. Chủ dự án đã tính toán và thiết kế ứng với trường hợp lưu lượng nước thải cao nhất.</w:t>
      </w:r>
    </w:p>
    <w:p w14:paraId="6CA6EB69" w14:textId="77777777" w:rsidR="00F105BE" w:rsidRPr="009D7514" w:rsidRDefault="0028419F" w:rsidP="002D43C3">
      <w:pPr>
        <w:pStyle w:val="40"/>
        <w:keepNext w:val="0"/>
        <w:keepLines w:val="0"/>
        <w:widowControl w:val="0"/>
        <w:numPr>
          <w:ilvl w:val="0"/>
          <w:numId w:val="85"/>
        </w:numPr>
        <w:tabs>
          <w:tab w:val="left" w:pos="567"/>
        </w:tabs>
        <w:snapToGrid w:val="0"/>
        <w:spacing w:before="0" w:line="312" w:lineRule="auto"/>
        <w:ind w:leftChars="5" w:left="13" w:firstLineChars="193" w:firstLine="502"/>
        <w:outlineLvl w:val="9"/>
        <w:rPr>
          <w:b w:val="0"/>
          <w:i w:val="0"/>
        </w:rPr>
      </w:pPr>
      <w:r w:rsidRPr="009D7514">
        <w:rPr>
          <w:b w:val="0"/>
          <w:i w:val="0"/>
        </w:rPr>
        <w:t>Phòng chống lưu lượng nước tăng lên do mưa lớn: Khu vực xử lý bố trí đường thoát nước mưa riêng, không để nước mưa xả vào hệ thống XLNT.</w:t>
      </w:r>
    </w:p>
    <w:p w14:paraId="5AA21919" w14:textId="77777777" w:rsidR="00F105BE" w:rsidRPr="009D7514" w:rsidRDefault="0028419F" w:rsidP="002D43C3">
      <w:pPr>
        <w:pStyle w:val="40"/>
        <w:keepNext w:val="0"/>
        <w:keepLines w:val="0"/>
        <w:widowControl w:val="0"/>
        <w:numPr>
          <w:ilvl w:val="0"/>
          <w:numId w:val="85"/>
        </w:numPr>
        <w:tabs>
          <w:tab w:val="left" w:pos="567"/>
        </w:tabs>
        <w:snapToGrid w:val="0"/>
        <w:spacing w:before="0" w:line="312" w:lineRule="auto"/>
        <w:ind w:leftChars="5" w:left="13" w:firstLineChars="193" w:firstLine="502"/>
        <w:outlineLvl w:val="9"/>
        <w:rPr>
          <w:b w:val="0"/>
          <w:i w:val="0"/>
        </w:rPr>
      </w:pPr>
      <w:r w:rsidRPr="009D7514">
        <w:rPr>
          <w:b w:val="0"/>
          <w:i w:val="0"/>
        </w:rPr>
        <w:t>Bảo đảm thiết kế hệ thống xử lý nước thải đúng công suất.</w:t>
      </w:r>
    </w:p>
    <w:p w14:paraId="17A9BAF6" w14:textId="77777777" w:rsidR="00F105BE" w:rsidRPr="009D7514" w:rsidRDefault="0028419F" w:rsidP="002D43C3">
      <w:pPr>
        <w:pStyle w:val="40"/>
        <w:keepNext w:val="0"/>
        <w:keepLines w:val="0"/>
        <w:widowControl w:val="0"/>
        <w:numPr>
          <w:ilvl w:val="0"/>
          <w:numId w:val="85"/>
        </w:numPr>
        <w:tabs>
          <w:tab w:val="left" w:pos="567"/>
        </w:tabs>
        <w:snapToGrid w:val="0"/>
        <w:spacing w:before="0" w:line="312" w:lineRule="auto"/>
        <w:ind w:leftChars="5" w:left="13" w:firstLineChars="193" w:firstLine="502"/>
        <w:outlineLvl w:val="9"/>
        <w:rPr>
          <w:b w:val="0"/>
          <w:i w:val="0"/>
        </w:rPr>
      </w:pPr>
      <w:r w:rsidRPr="009D7514">
        <w:rPr>
          <w:b w:val="0"/>
          <w:i w:val="0"/>
        </w:rPr>
        <w:t>Thiết kế trạm theo 02 chế độ vận hành: tự động và thủ công. Trong trường hợp có sự cố đối với chế độ tự động thì bảo đảm bằng phương pháp thủ công.</w:t>
      </w:r>
    </w:p>
    <w:p w14:paraId="657631E7" w14:textId="77777777" w:rsidR="00F105BE" w:rsidRPr="009D7514" w:rsidRDefault="0028419F" w:rsidP="002D43C3">
      <w:pPr>
        <w:pStyle w:val="ListParagraph"/>
        <w:numPr>
          <w:ilvl w:val="0"/>
          <w:numId w:val="85"/>
        </w:numPr>
        <w:tabs>
          <w:tab w:val="left" w:pos="567"/>
        </w:tabs>
        <w:snapToGrid w:val="0"/>
        <w:spacing w:before="0" w:after="0"/>
        <w:ind w:leftChars="5" w:left="13" w:firstLineChars="193" w:firstLine="502"/>
        <w:contextualSpacing w:val="0"/>
      </w:pPr>
      <w:r w:rsidRPr="009D7514">
        <w:t>Tất cả các thiết bị chính trong trạm xử lý đều có số lượng tối thiểu 01 hoạt động – 01 dự phòng =&gt; Khi một thiết bị trục trặc, thiết bị còn lại sẽ đảm nhận hoạt động trong thời gian sửa chữa, đảm bảo hệ thống hoạt động liên tục.</w:t>
      </w:r>
    </w:p>
    <w:p w14:paraId="02655026" w14:textId="77777777" w:rsidR="00F105BE" w:rsidRPr="009D7514" w:rsidRDefault="0028419F" w:rsidP="002D43C3">
      <w:pPr>
        <w:pStyle w:val="ListParagraph"/>
        <w:numPr>
          <w:ilvl w:val="0"/>
          <w:numId w:val="85"/>
        </w:numPr>
        <w:tabs>
          <w:tab w:val="left" w:pos="567"/>
        </w:tabs>
        <w:snapToGrid w:val="0"/>
        <w:spacing w:before="0" w:after="0"/>
        <w:ind w:leftChars="5" w:left="13" w:firstLineChars="193" w:firstLine="502"/>
        <w:contextualSpacing w:val="0"/>
      </w:pPr>
      <w:r w:rsidRPr="009D7514">
        <w:t>Thiết kế auto coupling và khớp tháo nối nhanh cho tất cả thiết bị =&gt; dễ dàng tháo lắp để bảo trì bảo dưỡng.</w:t>
      </w:r>
    </w:p>
    <w:p w14:paraId="03C0847F" w14:textId="77777777" w:rsidR="00F105BE" w:rsidRPr="009D7514" w:rsidRDefault="0028419F" w:rsidP="002D43C3">
      <w:pPr>
        <w:pStyle w:val="40"/>
        <w:keepNext w:val="0"/>
        <w:keepLines w:val="0"/>
        <w:widowControl w:val="0"/>
        <w:numPr>
          <w:ilvl w:val="0"/>
          <w:numId w:val="85"/>
        </w:numPr>
        <w:tabs>
          <w:tab w:val="left" w:pos="567"/>
        </w:tabs>
        <w:snapToGrid w:val="0"/>
        <w:spacing w:before="0" w:line="312" w:lineRule="auto"/>
        <w:ind w:leftChars="5" w:left="13" w:firstLineChars="193" w:firstLine="502"/>
        <w:outlineLvl w:val="9"/>
        <w:rPr>
          <w:b w:val="0"/>
          <w:i w:val="0"/>
        </w:rPr>
      </w:pPr>
      <w:r w:rsidRPr="009D7514">
        <w:rPr>
          <w:b w:val="0"/>
          <w:i w:val="0"/>
        </w:rPr>
        <w:t>Thường xuyên theo dõi hoạt động của các máy móc xử lý, tình trạng hoạt động của các bể xử lý để có biện pháp khắc phục kịp thời.</w:t>
      </w:r>
    </w:p>
    <w:p w14:paraId="0BA7A295" w14:textId="77777777" w:rsidR="00F105BE" w:rsidRPr="009D7514" w:rsidRDefault="0028419F" w:rsidP="002D43C3">
      <w:pPr>
        <w:pStyle w:val="40"/>
        <w:keepNext w:val="0"/>
        <w:keepLines w:val="0"/>
        <w:widowControl w:val="0"/>
        <w:numPr>
          <w:ilvl w:val="0"/>
          <w:numId w:val="85"/>
        </w:numPr>
        <w:tabs>
          <w:tab w:val="left" w:pos="567"/>
        </w:tabs>
        <w:snapToGrid w:val="0"/>
        <w:spacing w:before="0" w:line="312" w:lineRule="auto"/>
        <w:ind w:leftChars="5" w:left="13" w:firstLineChars="193" w:firstLine="502"/>
        <w:outlineLvl w:val="9"/>
        <w:rPr>
          <w:b w:val="0"/>
          <w:i w:val="0"/>
        </w:rPr>
      </w:pPr>
      <w:r w:rsidRPr="009D7514">
        <w:rPr>
          <w:rStyle w:val="Emphasis"/>
          <w:rFonts w:eastAsia="Helvetica"/>
          <w:b w:val="0"/>
          <w:iCs w:val="0"/>
          <w:shd w:val="clear" w:color="auto" w:fill="FFFFFF"/>
        </w:rPr>
        <w:t>Lưu giữ nước thải trong bể điều hòa và cống thoát nước khi tạm ngừng công trình</w:t>
      </w:r>
      <w:r w:rsidRPr="009D7514">
        <w:rPr>
          <w:rStyle w:val="Emphasis"/>
          <w:rFonts w:eastAsia="Helvetica"/>
          <w:b w:val="0"/>
          <w:iCs w:val="0"/>
          <w:shd w:val="clear" w:color="auto" w:fill="FFFFFF"/>
          <w:lang w:val="vi-VN"/>
        </w:rPr>
        <w:t>.</w:t>
      </w:r>
      <w:r w:rsidRPr="009D7514">
        <w:rPr>
          <w:rStyle w:val="Emphasis"/>
          <w:rFonts w:eastAsia="Helvetica"/>
          <w:b w:val="0"/>
          <w:iCs w:val="0"/>
          <w:shd w:val="clear" w:color="auto" w:fill="FFFFFF"/>
        </w:rPr>
        <w:t xml:space="preserve"> XLNT để sửa chữa</w:t>
      </w:r>
      <w:r w:rsidRPr="009D7514">
        <w:rPr>
          <w:rStyle w:val="Emphasis"/>
          <w:rFonts w:eastAsia="Helvetica"/>
          <w:b w:val="0"/>
          <w:iCs w:val="0"/>
          <w:shd w:val="clear" w:color="auto" w:fill="FFFFFF"/>
          <w:lang w:val="vi-VN"/>
        </w:rPr>
        <w:t>.</w:t>
      </w:r>
    </w:p>
    <w:p w14:paraId="3914D934" w14:textId="77777777" w:rsidR="00F105BE" w:rsidRPr="009D7514" w:rsidRDefault="0028419F" w:rsidP="002D43C3">
      <w:pPr>
        <w:pStyle w:val="40"/>
        <w:keepNext w:val="0"/>
        <w:keepLines w:val="0"/>
        <w:widowControl w:val="0"/>
        <w:numPr>
          <w:ilvl w:val="0"/>
          <w:numId w:val="85"/>
        </w:numPr>
        <w:tabs>
          <w:tab w:val="left" w:pos="567"/>
        </w:tabs>
        <w:snapToGrid w:val="0"/>
        <w:spacing w:before="0" w:line="312" w:lineRule="auto"/>
        <w:ind w:leftChars="5" w:left="13" w:firstLineChars="193" w:firstLine="502"/>
        <w:outlineLvl w:val="9"/>
        <w:rPr>
          <w:b w:val="0"/>
          <w:i w:val="0"/>
        </w:rPr>
      </w:pPr>
      <w:r w:rsidRPr="009D7514">
        <w:rPr>
          <w:rStyle w:val="Emphasis"/>
          <w:rFonts w:eastAsia="Helvetica"/>
          <w:b w:val="0"/>
          <w:iCs w:val="0"/>
          <w:shd w:val="clear" w:color="auto" w:fill="FFFFFF"/>
        </w:rPr>
        <w:t>Kiểm soát số lượng và chất lượng nước thải đầu vào hệ thống XLNT tập trung</w:t>
      </w:r>
      <w:r w:rsidRPr="009D7514">
        <w:rPr>
          <w:rStyle w:val="Emphasis"/>
          <w:rFonts w:eastAsia="Helvetica"/>
          <w:b w:val="0"/>
          <w:iCs w:val="0"/>
          <w:shd w:val="clear" w:color="auto" w:fill="FFFFFF"/>
          <w:lang w:val="vi-VN"/>
        </w:rPr>
        <w:t>.</w:t>
      </w:r>
    </w:p>
    <w:p w14:paraId="6FDD7B7A" w14:textId="77777777" w:rsidR="00F105BE" w:rsidRPr="009D7514" w:rsidRDefault="0028419F" w:rsidP="00675594">
      <w:pPr>
        <w:pStyle w:val="40"/>
        <w:keepNext w:val="0"/>
        <w:keepLines w:val="0"/>
        <w:widowControl w:val="0"/>
        <w:tabs>
          <w:tab w:val="left" w:pos="567"/>
          <w:tab w:val="left" w:pos="1260"/>
        </w:tabs>
        <w:snapToGrid w:val="0"/>
        <w:spacing w:before="0" w:line="312" w:lineRule="auto"/>
        <w:ind w:firstLine="284"/>
        <w:outlineLvl w:val="9"/>
      </w:pPr>
      <w:r w:rsidRPr="009D7514">
        <w:t>Sự cố quá tải hoặc ngừng hệ thống và cách khắc phục</w:t>
      </w:r>
    </w:p>
    <w:p w14:paraId="1ED6FD98" w14:textId="77777777" w:rsidR="00F105BE" w:rsidRPr="009D7514" w:rsidRDefault="0028419F" w:rsidP="002D43C3">
      <w:pPr>
        <w:pStyle w:val="40"/>
        <w:keepNext w:val="0"/>
        <w:keepLines w:val="0"/>
        <w:widowControl w:val="0"/>
        <w:numPr>
          <w:ilvl w:val="0"/>
          <w:numId w:val="86"/>
        </w:numPr>
        <w:tabs>
          <w:tab w:val="left" w:pos="567"/>
          <w:tab w:val="left" w:pos="709"/>
          <w:tab w:val="left" w:pos="1260"/>
        </w:tabs>
        <w:snapToGrid w:val="0"/>
        <w:spacing w:before="0" w:line="312" w:lineRule="auto"/>
        <w:ind w:left="0" w:firstLine="284"/>
        <w:outlineLvl w:val="9"/>
        <w:rPr>
          <w:b w:val="0"/>
          <w:i w:val="0"/>
        </w:rPr>
      </w:pPr>
      <w:r w:rsidRPr="009D7514">
        <w:rPr>
          <w:b w:val="0"/>
          <w:i w:val="0"/>
        </w:rPr>
        <w:t>Dự phòng các thiết bị động lực dễ bị hư hỏng do nguồn điện và chế độ vận hành (các loại bơm chìm, bơm định lượng, máy thổi khí).</w:t>
      </w:r>
    </w:p>
    <w:p w14:paraId="38CB76E0" w14:textId="77777777" w:rsidR="00F105BE" w:rsidRPr="009D7514" w:rsidRDefault="0028419F" w:rsidP="002D43C3">
      <w:pPr>
        <w:pStyle w:val="40"/>
        <w:keepNext w:val="0"/>
        <w:keepLines w:val="0"/>
        <w:widowControl w:val="0"/>
        <w:numPr>
          <w:ilvl w:val="0"/>
          <w:numId w:val="86"/>
        </w:numPr>
        <w:tabs>
          <w:tab w:val="left" w:pos="567"/>
          <w:tab w:val="left" w:pos="709"/>
          <w:tab w:val="left" w:pos="1260"/>
        </w:tabs>
        <w:snapToGrid w:val="0"/>
        <w:spacing w:before="0" w:line="312" w:lineRule="auto"/>
        <w:ind w:left="0" w:firstLine="284"/>
        <w:outlineLvl w:val="9"/>
        <w:rPr>
          <w:b w:val="0"/>
          <w:i w:val="0"/>
        </w:rPr>
      </w:pPr>
      <w:r w:rsidRPr="009D7514">
        <w:rPr>
          <w:b w:val="0"/>
          <w:i w:val="0"/>
        </w:rPr>
        <w:t>Bố trí nhân viên vận hành và giám sát hệ thống nhằm đảm bảo trạm xử lý luôn trong trạng thái hoạt động ổn định.</w:t>
      </w:r>
    </w:p>
    <w:p w14:paraId="709C543A" w14:textId="77777777" w:rsidR="00F105BE" w:rsidRPr="009D7514" w:rsidRDefault="0028419F" w:rsidP="00675594">
      <w:pPr>
        <w:pStyle w:val="40"/>
        <w:keepNext w:val="0"/>
        <w:keepLines w:val="0"/>
        <w:widowControl w:val="0"/>
        <w:tabs>
          <w:tab w:val="left" w:pos="567"/>
          <w:tab w:val="left" w:pos="1260"/>
        </w:tabs>
        <w:snapToGrid w:val="0"/>
        <w:spacing w:before="0" w:line="312" w:lineRule="auto"/>
        <w:ind w:firstLine="284"/>
        <w:outlineLvl w:val="9"/>
      </w:pPr>
      <w:r w:rsidRPr="009D7514">
        <w:t>Yêu cầu đối với cán bộ vận hành</w:t>
      </w:r>
    </w:p>
    <w:p w14:paraId="385821A4" w14:textId="77777777" w:rsidR="00F105BE" w:rsidRPr="009D7514" w:rsidRDefault="0028419F" w:rsidP="002D43C3">
      <w:pPr>
        <w:pStyle w:val="40"/>
        <w:keepNext w:val="0"/>
        <w:keepLines w:val="0"/>
        <w:widowControl w:val="0"/>
        <w:numPr>
          <w:ilvl w:val="0"/>
          <w:numId w:val="86"/>
        </w:numPr>
        <w:tabs>
          <w:tab w:val="left" w:pos="567"/>
          <w:tab w:val="left" w:pos="709"/>
          <w:tab w:val="left" w:pos="1260"/>
        </w:tabs>
        <w:snapToGrid w:val="0"/>
        <w:spacing w:before="0" w:line="312" w:lineRule="auto"/>
        <w:ind w:left="0" w:firstLine="284"/>
        <w:outlineLvl w:val="9"/>
        <w:rPr>
          <w:b w:val="0"/>
          <w:i w:val="0"/>
        </w:rPr>
      </w:pPr>
      <w:r w:rsidRPr="009D7514">
        <w:rPr>
          <w:b w:val="0"/>
          <w:i w:val="0"/>
        </w:rPr>
        <w:t>Cán bộ vận hành hệ thống XLNT phải được đào tạo các kiến thức về công nghệ hệ thống, cách bảo trì bảo dưỡng thiết bị, cách xử lý các sự cố đơn giản.</w:t>
      </w:r>
    </w:p>
    <w:p w14:paraId="280F7210" w14:textId="77777777" w:rsidR="00F105BE" w:rsidRPr="009D7514" w:rsidRDefault="0028419F" w:rsidP="002D43C3">
      <w:pPr>
        <w:pStyle w:val="40"/>
        <w:keepNext w:val="0"/>
        <w:keepLines w:val="0"/>
        <w:widowControl w:val="0"/>
        <w:numPr>
          <w:ilvl w:val="0"/>
          <w:numId w:val="86"/>
        </w:numPr>
        <w:tabs>
          <w:tab w:val="left" w:pos="567"/>
          <w:tab w:val="left" w:pos="709"/>
          <w:tab w:val="left" w:pos="1260"/>
        </w:tabs>
        <w:snapToGrid w:val="0"/>
        <w:spacing w:before="0" w:line="312" w:lineRule="auto"/>
        <w:ind w:left="0" w:firstLine="284"/>
        <w:outlineLvl w:val="9"/>
        <w:rPr>
          <w:b w:val="0"/>
          <w:i w:val="0"/>
        </w:rPr>
      </w:pPr>
      <w:r w:rsidRPr="009D7514">
        <w:rPr>
          <w:b w:val="0"/>
          <w:i w:val="0"/>
        </w:rPr>
        <w:lastRenderedPageBreak/>
        <w:t>Đảm bảo vận hành hệ thống theo đúng quy trình đã được hướng dẫn.</w:t>
      </w:r>
    </w:p>
    <w:p w14:paraId="73978F59" w14:textId="77777777" w:rsidR="00F105BE" w:rsidRPr="009D7514" w:rsidRDefault="0028419F" w:rsidP="002D43C3">
      <w:pPr>
        <w:pStyle w:val="40"/>
        <w:keepNext w:val="0"/>
        <w:keepLines w:val="0"/>
        <w:widowControl w:val="0"/>
        <w:numPr>
          <w:ilvl w:val="0"/>
          <w:numId w:val="86"/>
        </w:numPr>
        <w:tabs>
          <w:tab w:val="left" w:pos="567"/>
          <w:tab w:val="left" w:pos="709"/>
          <w:tab w:val="left" w:pos="1260"/>
        </w:tabs>
        <w:snapToGrid w:val="0"/>
        <w:spacing w:before="0" w:line="312" w:lineRule="auto"/>
        <w:ind w:left="0" w:firstLine="284"/>
        <w:outlineLvl w:val="9"/>
        <w:rPr>
          <w:b w:val="0"/>
          <w:i w:val="0"/>
        </w:rPr>
      </w:pPr>
      <w:r w:rsidRPr="009D7514">
        <w:rPr>
          <w:b w:val="0"/>
          <w:i w:val="0"/>
        </w:rPr>
        <w:t>Vận hành và bảo trì các máy móc thiết bị trong hệ thống một cách thường xuyên theo đúng hướng dẫn kỹ thuật của nhà cung ứng. Lập hồ sơ giám sát kỹ thuật các công trình đơn vị để theo dõi sự ổn định của hệ thống, đồng thời cũng là tạo ra cơ sở để phát hiện sự cố một cách sớm nhất.</w:t>
      </w:r>
    </w:p>
    <w:p w14:paraId="18634ABC" w14:textId="77777777" w:rsidR="00F105BE" w:rsidRPr="009D7514" w:rsidRDefault="0028419F" w:rsidP="002D43C3">
      <w:pPr>
        <w:pStyle w:val="40"/>
        <w:keepNext w:val="0"/>
        <w:keepLines w:val="0"/>
        <w:widowControl w:val="0"/>
        <w:numPr>
          <w:ilvl w:val="0"/>
          <w:numId w:val="86"/>
        </w:numPr>
        <w:tabs>
          <w:tab w:val="left" w:pos="567"/>
          <w:tab w:val="left" w:pos="709"/>
          <w:tab w:val="left" w:pos="1260"/>
        </w:tabs>
        <w:snapToGrid w:val="0"/>
        <w:spacing w:before="0" w:line="312" w:lineRule="auto"/>
        <w:ind w:left="0" w:firstLine="284"/>
        <w:outlineLvl w:val="9"/>
        <w:rPr>
          <w:b w:val="0"/>
          <w:i w:val="0"/>
        </w:rPr>
      </w:pPr>
      <w:r w:rsidRPr="009D7514">
        <w:rPr>
          <w:b w:val="0"/>
          <w:i w:val="0"/>
        </w:rPr>
        <w:t>Lấy mẫu và phân tích chất lượng nước sau xử lý định kỳ nhằm đánh giá hiệu quả hoạt động của hệ thống xử lý.</w:t>
      </w:r>
    </w:p>
    <w:p w14:paraId="3436DC73" w14:textId="77777777" w:rsidR="00F105BE" w:rsidRPr="009D7514" w:rsidRDefault="0028419F" w:rsidP="002D43C3">
      <w:pPr>
        <w:pStyle w:val="40"/>
        <w:keepNext w:val="0"/>
        <w:keepLines w:val="0"/>
        <w:widowControl w:val="0"/>
        <w:numPr>
          <w:ilvl w:val="0"/>
          <w:numId w:val="86"/>
        </w:numPr>
        <w:tabs>
          <w:tab w:val="left" w:pos="567"/>
          <w:tab w:val="left" w:pos="709"/>
          <w:tab w:val="left" w:pos="1260"/>
        </w:tabs>
        <w:snapToGrid w:val="0"/>
        <w:spacing w:before="0" w:line="312" w:lineRule="auto"/>
        <w:ind w:left="0" w:firstLine="284"/>
        <w:outlineLvl w:val="9"/>
        <w:rPr>
          <w:b w:val="0"/>
          <w:i w:val="0"/>
        </w:rPr>
      </w:pPr>
      <w:r w:rsidRPr="009D7514">
        <w:rPr>
          <w:b w:val="0"/>
          <w:i w:val="0"/>
        </w:rPr>
        <w:t xml:space="preserve">Khi có sự cố xảy ra: Báo ngay cho cơ quan có chức năng, và phối hợp với đơn vị thiết kế hệ thống XLNT để có biện pháp khắc phục sự cố kịp thời. </w:t>
      </w:r>
    </w:p>
    <w:p w14:paraId="37B3EC90" w14:textId="77777777" w:rsidR="00F105BE" w:rsidRPr="009D7514" w:rsidRDefault="0028419F" w:rsidP="002D43C3">
      <w:pPr>
        <w:numPr>
          <w:ilvl w:val="0"/>
          <w:numId w:val="82"/>
        </w:numPr>
        <w:tabs>
          <w:tab w:val="left" w:pos="260"/>
        </w:tabs>
        <w:spacing w:before="0" w:after="0"/>
        <w:ind w:left="0" w:right="0" w:firstLine="0"/>
        <w:jc w:val="left"/>
        <w:rPr>
          <w:rFonts w:eastAsiaTheme="minorHAnsi"/>
          <w:b/>
        </w:rPr>
      </w:pPr>
      <w:r w:rsidRPr="009D7514">
        <w:rPr>
          <w:rFonts w:eastAsiaTheme="minorHAnsi"/>
          <w:b/>
        </w:rPr>
        <w:t>Hệ thống xử lý khí thải</w:t>
      </w:r>
    </w:p>
    <w:p w14:paraId="0C87206A" w14:textId="77777777" w:rsidR="00F105BE" w:rsidRPr="009D7514" w:rsidRDefault="0028419F" w:rsidP="002D43C3">
      <w:pPr>
        <w:numPr>
          <w:ilvl w:val="0"/>
          <w:numId w:val="87"/>
        </w:numPr>
        <w:tabs>
          <w:tab w:val="left" w:pos="567"/>
        </w:tabs>
        <w:spacing w:before="0" w:after="0"/>
        <w:ind w:left="0" w:right="0" w:firstLine="284"/>
        <w:rPr>
          <w:rFonts w:eastAsia="Batang"/>
          <w:lang w:val="vi-VN" w:eastAsia="ko-KR"/>
        </w:rPr>
      </w:pPr>
      <w:r w:rsidRPr="009D7514">
        <w:rPr>
          <w:rFonts w:eastAsia="Batang"/>
          <w:lang w:val="vi-VN" w:eastAsia="ko-KR"/>
        </w:rPr>
        <w:t xml:space="preserve">Đầu tư thiết kế lắp đặt HTXL </w:t>
      </w:r>
      <w:r w:rsidRPr="009D7514">
        <w:rPr>
          <w:rFonts w:eastAsia="Batang"/>
          <w:lang w:eastAsia="ko-KR"/>
        </w:rPr>
        <w:t>mùi</w:t>
      </w:r>
      <w:r w:rsidRPr="009D7514">
        <w:rPr>
          <w:rFonts w:eastAsia="Batang"/>
          <w:lang w:val="vi-VN" w:eastAsia="ko-KR"/>
        </w:rPr>
        <w:t xml:space="preserve"> phù hợp với </w:t>
      </w:r>
      <w:r w:rsidRPr="009D7514">
        <w:rPr>
          <w:rFonts w:eastAsia="Batang"/>
          <w:lang w:eastAsia="ko-KR"/>
        </w:rPr>
        <w:t>HTXLNT</w:t>
      </w:r>
      <w:r w:rsidRPr="009D7514">
        <w:rPr>
          <w:rFonts w:eastAsia="Batang"/>
          <w:lang w:val="vi-VN" w:eastAsia="ko-KR"/>
        </w:rPr>
        <w:t xml:space="preserve"> tại dự án.</w:t>
      </w:r>
    </w:p>
    <w:p w14:paraId="36F33CA7" w14:textId="77777777" w:rsidR="00F105BE" w:rsidRPr="009D7514" w:rsidRDefault="0028419F" w:rsidP="002D43C3">
      <w:pPr>
        <w:numPr>
          <w:ilvl w:val="0"/>
          <w:numId w:val="87"/>
        </w:numPr>
        <w:tabs>
          <w:tab w:val="left" w:pos="567"/>
        </w:tabs>
        <w:spacing w:before="0" w:after="0"/>
        <w:ind w:left="0" w:right="0" w:firstLine="284"/>
        <w:rPr>
          <w:rFonts w:eastAsia="Batang"/>
          <w:lang w:val="vi-VN" w:eastAsia="ko-KR"/>
        </w:rPr>
      </w:pPr>
      <w:r w:rsidRPr="009D7514">
        <w:rPr>
          <w:rFonts w:eastAsia="Batang"/>
          <w:lang w:val="vi-VN" w:eastAsia="ko-KR"/>
        </w:rPr>
        <w:t>Máy móc thiết bị của hệ thống xử lý sẽ được kiểm tra định kỳ để đảm bảo rằng hệ thống luôn hoạt động trong tình trạng tốt nhất có thể. Có thiết bị quan trọng dự trù thay thế khi xảy ra sự cố.</w:t>
      </w:r>
    </w:p>
    <w:p w14:paraId="2C6AAAB6" w14:textId="77777777" w:rsidR="00F105BE" w:rsidRPr="009D7514" w:rsidRDefault="0028419F" w:rsidP="002D43C3">
      <w:pPr>
        <w:numPr>
          <w:ilvl w:val="0"/>
          <w:numId w:val="87"/>
        </w:numPr>
        <w:tabs>
          <w:tab w:val="left" w:pos="567"/>
        </w:tabs>
        <w:spacing w:before="0" w:after="0"/>
        <w:ind w:left="0" w:right="0" w:firstLine="284"/>
        <w:rPr>
          <w:rFonts w:eastAsia="Batang"/>
          <w:lang w:val="vi-VN" w:eastAsia="ko-KR"/>
        </w:rPr>
      </w:pPr>
      <w:r w:rsidRPr="009D7514">
        <w:rPr>
          <w:rFonts w:eastAsia="Batang"/>
          <w:lang w:val="vi-VN" w:eastAsia="ko-KR"/>
        </w:rPr>
        <w:t>Tuyển dụng cán bộ vận hành hệ thống xử lý có chuyên môn và kinh nghiệm nhằm theo dõi trong suốt quá trình vận hành của HTXL để tránh những sự cố về chất lượng khí thải đầu ra không đạt tiêu chuẩn.</w:t>
      </w:r>
    </w:p>
    <w:p w14:paraId="1323CC01" w14:textId="77777777" w:rsidR="00F105BE" w:rsidRPr="009D7514" w:rsidRDefault="0028419F" w:rsidP="002D43C3">
      <w:pPr>
        <w:numPr>
          <w:ilvl w:val="0"/>
          <w:numId w:val="87"/>
        </w:numPr>
        <w:tabs>
          <w:tab w:val="left" w:pos="567"/>
        </w:tabs>
        <w:spacing w:before="0" w:after="0"/>
        <w:ind w:left="0" w:right="0" w:firstLine="284"/>
        <w:rPr>
          <w:rFonts w:eastAsia="Batang"/>
          <w:lang w:val="vi-VN" w:eastAsia="ko-KR"/>
        </w:rPr>
      </w:pPr>
      <w:r w:rsidRPr="009D7514">
        <w:rPr>
          <w:rFonts w:eastAsia="Batang"/>
          <w:lang w:val="vi-VN" w:eastAsia="ko-KR"/>
        </w:rPr>
        <w:t xml:space="preserve">Kết hợp với các cơ quan chuyên môn về môi trường nhằm theo dõi và khắc phục khi có sự cố xảy ra đối với hệ thống xử lý khí thải. </w:t>
      </w:r>
    </w:p>
    <w:p w14:paraId="5F560B91" w14:textId="77777777" w:rsidR="00F105BE" w:rsidRPr="009D7514" w:rsidRDefault="0028419F" w:rsidP="002D43C3">
      <w:pPr>
        <w:numPr>
          <w:ilvl w:val="0"/>
          <w:numId w:val="82"/>
        </w:numPr>
        <w:tabs>
          <w:tab w:val="left" w:pos="260"/>
        </w:tabs>
        <w:spacing w:before="0" w:after="0"/>
        <w:ind w:left="0" w:right="0" w:firstLine="0"/>
        <w:jc w:val="left"/>
        <w:rPr>
          <w:rFonts w:eastAsiaTheme="minorHAnsi"/>
          <w:b/>
        </w:rPr>
      </w:pPr>
      <w:r w:rsidRPr="009D7514">
        <w:rPr>
          <w:rFonts w:eastAsiaTheme="minorHAnsi"/>
          <w:b/>
        </w:rPr>
        <w:t>Chất thải rắn</w:t>
      </w:r>
    </w:p>
    <w:p w14:paraId="0306A547" w14:textId="77777777" w:rsidR="00F105BE" w:rsidRPr="009D7514" w:rsidRDefault="0028419F" w:rsidP="002D43C3">
      <w:pPr>
        <w:numPr>
          <w:ilvl w:val="0"/>
          <w:numId w:val="88"/>
        </w:numPr>
        <w:tabs>
          <w:tab w:val="left" w:pos="567"/>
        </w:tabs>
        <w:spacing w:before="0" w:after="0"/>
        <w:ind w:left="0" w:right="0" w:firstLine="284"/>
        <w:rPr>
          <w:rFonts w:eastAsia="Batang"/>
          <w:lang w:val="vi-VN" w:eastAsia="ko-KR"/>
        </w:rPr>
      </w:pPr>
      <w:r w:rsidRPr="009D7514">
        <w:rPr>
          <w:rFonts w:eastAsia="Batang"/>
          <w:lang w:val="vi-VN" w:eastAsia="ko-KR"/>
        </w:rPr>
        <w:t>Kho chứa giữ chất thải</w:t>
      </w:r>
      <w:r w:rsidRPr="009D7514">
        <w:rPr>
          <w:rFonts w:eastAsia="Batang"/>
          <w:lang w:eastAsia="ko-KR"/>
        </w:rPr>
        <w:t xml:space="preserve"> rắn nguy hại tại</w:t>
      </w:r>
      <w:r w:rsidRPr="009D7514">
        <w:rPr>
          <w:rFonts w:eastAsia="Batang"/>
          <w:lang w:val="vi-VN" w:eastAsia="ko-KR"/>
        </w:rPr>
        <w:t xml:space="preserve"> </w:t>
      </w:r>
      <w:r w:rsidRPr="009D7514">
        <w:t xml:space="preserve">nhà chứa rác ở nhà điều hành cạnh trạm XLNT, </w:t>
      </w:r>
      <w:r w:rsidRPr="009D7514">
        <w:rPr>
          <w:lang w:val="vi-VN"/>
        </w:rPr>
        <w:t>phòng chứa CTNH tại dự án</w:t>
      </w:r>
      <w:r w:rsidRPr="009D7514">
        <w:t xml:space="preserve"> tại ở cạnh trạm XLNT </w:t>
      </w:r>
      <w:r w:rsidRPr="009D7514">
        <w:rPr>
          <w:rFonts w:eastAsia="Batang"/>
          <w:lang w:val="vi-VN" w:eastAsia="ko-KR"/>
        </w:rPr>
        <w:t>phải có mái che, xung quanh có gờ bao đề phòng khi có sự cố đổ vỡ, chất thải tràn ra ngoài gây nguy hiểm hoặc chất thải có thể lẫn vào nước mưa gây ô nhiễm môi trường. Kho chứa chất thải sẽ có đường ống thoát nước dẫn về hệ thống xử lý nước thải tập trung của nhà máy.</w:t>
      </w:r>
    </w:p>
    <w:p w14:paraId="30FF41FA" w14:textId="77777777" w:rsidR="00F105BE" w:rsidRPr="009D7514" w:rsidRDefault="0028419F" w:rsidP="002D43C3">
      <w:pPr>
        <w:numPr>
          <w:ilvl w:val="0"/>
          <w:numId w:val="88"/>
        </w:numPr>
        <w:tabs>
          <w:tab w:val="left" w:pos="567"/>
        </w:tabs>
        <w:spacing w:before="0" w:after="0"/>
        <w:ind w:left="0" w:right="0" w:firstLine="284"/>
        <w:jc w:val="left"/>
        <w:rPr>
          <w:rFonts w:eastAsia="Batang"/>
          <w:lang w:val="vi-VN" w:eastAsia="ko-KR"/>
        </w:rPr>
      </w:pPr>
      <w:r w:rsidRPr="009D7514">
        <w:rPr>
          <w:rFonts w:eastAsia="Batang"/>
          <w:lang w:val="vi-VN" w:eastAsia="ko-KR"/>
        </w:rPr>
        <w:t>Kho lưu giữ chất thải đ</w:t>
      </w:r>
      <w:r w:rsidRPr="009D7514">
        <w:rPr>
          <w:rFonts w:eastAsia="Batang"/>
          <w:lang w:eastAsia="ko-KR"/>
        </w:rPr>
        <w:t>nguy hại</w:t>
      </w:r>
      <w:r w:rsidRPr="009D7514">
        <w:rPr>
          <w:rFonts w:eastAsia="Batang"/>
          <w:lang w:val="vi-VN" w:eastAsia="ko-KR"/>
        </w:rPr>
        <w:t xml:space="preserve"> </w:t>
      </w:r>
      <w:r w:rsidRPr="009D7514">
        <w:rPr>
          <w:rFonts w:eastAsia="Batang"/>
          <w:lang w:eastAsia="ko-KR"/>
        </w:rPr>
        <w:t>được lưu trữ và</w:t>
      </w:r>
      <w:r w:rsidRPr="009D7514">
        <w:rPr>
          <w:rFonts w:eastAsia="Batang"/>
          <w:lang w:val="vi-VN" w:eastAsia="ko-KR"/>
        </w:rPr>
        <w:t xml:space="preserve"> thiết kế với khoảng cách phù hợp theo quy định lưu giữ chất thải nguy hại, hạn chế khả năng tương tác giữa các loại chất thải và xảy ra cháy nổ trong nhà kho. Mỗi khu vực lưu giữ được trang bị các biển cảnh báo và thiết bị PCCC, dụng cụ bảo hộ lao động, các vật liệu ứng phó sự cố nếu có sự cố xảy ra.</w:t>
      </w:r>
    </w:p>
    <w:p w14:paraId="4B92DB9B" w14:textId="511BD53C" w:rsidR="00F105BE" w:rsidRPr="009D7514" w:rsidRDefault="0028419F" w:rsidP="00EB36B7">
      <w:pPr>
        <w:pStyle w:val="1"/>
        <w:spacing w:before="0" w:line="312" w:lineRule="auto"/>
        <w:jc w:val="both"/>
      </w:pPr>
      <w:bookmarkStart w:id="901" w:name="bookmark106"/>
      <w:bookmarkStart w:id="902" w:name="_Toc129252063"/>
      <w:bookmarkEnd w:id="884"/>
      <w:r w:rsidRPr="009D7514">
        <w:rPr>
          <w:lang w:eastAsia="vi-VN"/>
        </w:rPr>
        <w:t>7</w:t>
      </w:r>
      <w:bookmarkEnd w:id="901"/>
      <w:r w:rsidRPr="009D7514">
        <w:rPr>
          <w:lang w:eastAsia="vi-VN"/>
        </w:rPr>
        <w:t>. Công trình, biện pháp bảo vệ môi trường khác (nếu có);</w:t>
      </w:r>
      <w:bookmarkEnd w:id="902"/>
    </w:p>
    <w:p w14:paraId="5BFF943C" w14:textId="77777777" w:rsidR="00F105BE" w:rsidRPr="009D7514" w:rsidRDefault="0028419F" w:rsidP="002D43C3">
      <w:pPr>
        <w:widowControl w:val="0"/>
        <w:numPr>
          <w:ilvl w:val="0"/>
          <w:numId w:val="89"/>
        </w:numPr>
        <w:tabs>
          <w:tab w:val="left" w:pos="567"/>
        </w:tabs>
        <w:spacing w:before="0" w:after="0"/>
        <w:ind w:left="0" w:right="0" w:firstLine="284"/>
        <w:jc w:val="left"/>
        <w:rPr>
          <w:lang w:val="vi-VN"/>
        </w:rPr>
      </w:pPr>
      <w:r w:rsidRPr="009D7514">
        <w:rPr>
          <w:rFonts w:eastAsia="Times New Roman"/>
          <w:lang w:val="vi"/>
        </w:rPr>
        <w:t>Bố trí mảng xanh tại Dự án.</w:t>
      </w:r>
      <w:r w:rsidRPr="009D7514">
        <w:rPr>
          <w:rFonts w:eastAsia="Times New Roman"/>
        </w:rPr>
        <w:t xml:space="preserve"> </w:t>
      </w:r>
    </w:p>
    <w:p w14:paraId="76E6B436" w14:textId="77777777" w:rsidR="00F105BE" w:rsidRPr="009D7514" w:rsidRDefault="0028419F" w:rsidP="002D43C3">
      <w:pPr>
        <w:widowControl w:val="0"/>
        <w:numPr>
          <w:ilvl w:val="0"/>
          <w:numId w:val="89"/>
        </w:numPr>
        <w:tabs>
          <w:tab w:val="left" w:pos="567"/>
        </w:tabs>
        <w:spacing w:before="0" w:after="0"/>
        <w:ind w:left="0" w:right="0" w:firstLine="284"/>
        <w:jc w:val="left"/>
        <w:rPr>
          <w:rFonts w:eastAsia="Times New Roman"/>
          <w:lang w:val="vi"/>
        </w:rPr>
      </w:pPr>
      <w:r w:rsidRPr="009D7514">
        <w:rPr>
          <w:rFonts w:eastAsia="Times New Roman"/>
          <w:lang w:val="vi"/>
        </w:rPr>
        <w:t>Bê tông hoá diện tích sân bãi và đường nội bộ trong khuôn viên Dự án.</w:t>
      </w:r>
    </w:p>
    <w:p w14:paraId="0B9C6379" w14:textId="6246A420" w:rsidR="00F105BE" w:rsidRPr="009D7514" w:rsidRDefault="0028419F" w:rsidP="002D43C3">
      <w:pPr>
        <w:widowControl w:val="0"/>
        <w:numPr>
          <w:ilvl w:val="0"/>
          <w:numId w:val="89"/>
        </w:numPr>
        <w:tabs>
          <w:tab w:val="left" w:pos="567"/>
        </w:tabs>
        <w:spacing w:before="0" w:after="0"/>
        <w:ind w:left="0" w:right="0" w:firstLine="284"/>
      </w:pPr>
      <w:r w:rsidRPr="009D7514">
        <w:rPr>
          <w:rFonts w:eastAsia="Times New Roman"/>
          <w:lang w:val="vi"/>
        </w:rPr>
        <w:t>Định kỳ vệ sinh hệ thống thoát nước, hút hầm bể tự hoại và các bể chứa bùn của hệ thống XLNT</w:t>
      </w:r>
      <w:r w:rsidRPr="009D7514">
        <w:rPr>
          <w:rFonts w:eastAsia="Times New Roman"/>
        </w:rPr>
        <w:t>.</w:t>
      </w:r>
      <w:bookmarkStart w:id="903" w:name="bookmark107"/>
    </w:p>
    <w:p w14:paraId="1DC440EC" w14:textId="77777777" w:rsidR="0046520E" w:rsidRPr="009D7514" w:rsidRDefault="0046520E" w:rsidP="0046520E">
      <w:pPr>
        <w:pStyle w:val="1"/>
        <w:spacing w:before="0" w:line="312" w:lineRule="auto"/>
        <w:jc w:val="both"/>
      </w:pPr>
      <w:bookmarkStart w:id="904" w:name="_Toc129252064"/>
      <w:r w:rsidRPr="009D7514">
        <w:lastRenderedPageBreak/>
        <w:t>8. Biện pháp bảo vệ môi trường đối với nguồn nước công trình thủy lợi khi có hoạt động xả nước thải vào công trình thủy lợi.</w:t>
      </w:r>
      <w:bookmarkEnd w:id="904"/>
      <w:r w:rsidRPr="009D7514">
        <w:t xml:space="preserve"> </w:t>
      </w:r>
    </w:p>
    <w:p w14:paraId="05AD3BED" w14:textId="0CFB68F7" w:rsidR="0046520E" w:rsidRPr="009D7514" w:rsidRDefault="0046520E" w:rsidP="002D43C3">
      <w:pPr>
        <w:widowControl w:val="0"/>
        <w:numPr>
          <w:ilvl w:val="0"/>
          <w:numId w:val="89"/>
        </w:numPr>
        <w:tabs>
          <w:tab w:val="left" w:pos="567"/>
        </w:tabs>
        <w:spacing w:before="0" w:after="0"/>
        <w:ind w:left="0" w:right="0" w:firstLine="254"/>
      </w:pPr>
      <w:r w:rsidRPr="009D7514">
        <w:t>Dự án: “Khu nhà ở Tân Lập, diện tích 13,15 ha” không có hoạt động xả nước thải vào công trình thủy lợi nên sẽ không có đánh giá phương án bảo vệ môi trường đối với nguồn nước công trình thủy lợi.</w:t>
      </w:r>
    </w:p>
    <w:p w14:paraId="094AB8A4" w14:textId="77777777" w:rsidR="0046520E" w:rsidRPr="009D7514" w:rsidRDefault="0046520E" w:rsidP="006E38D8">
      <w:pPr>
        <w:pStyle w:val="1"/>
        <w:spacing w:before="0" w:line="312" w:lineRule="auto"/>
        <w:jc w:val="both"/>
      </w:pPr>
      <w:bookmarkStart w:id="905" w:name="_Toc129252065"/>
      <w:r w:rsidRPr="009D7514">
        <w:t>9. Kế hoạch, tiến độ, kết quả thực hiện phương án cải tạo, phục hồi môi trường, phương án bồi hoàn đa dạng sinh học.</w:t>
      </w:r>
      <w:bookmarkEnd w:id="905"/>
    </w:p>
    <w:p w14:paraId="5B9A08EB" w14:textId="77777777" w:rsidR="00624B4F" w:rsidRPr="009D7514" w:rsidRDefault="0046520E" w:rsidP="002D43C3">
      <w:pPr>
        <w:widowControl w:val="0"/>
        <w:numPr>
          <w:ilvl w:val="0"/>
          <w:numId w:val="89"/>
        </w:numPr>
        <w:tabs>
          <w:tab w:val="left" w:pos="567"/>
        </w:tabs>
        <w:spacing w:before="0" w:after="0"/>
        <w:ind w:left="0" w:right="0" w:firstLine="254"/>
      </w:pPr>
      <w:r w:rsidRPr="009D7514">
        <w:t>Dự án: “Khu nhà ở Tân Lập, diện tích 13,15 ha” không thuộc dự án về gây tổn thất, suy giảm đa dang sinh học nên sẽ không có phương án cải tạo và phục hồi môi trường, phương án bồi hoàn đa dạng sinh học.</w:t>
      </w:r>
    </w:p>
    <w:p w14:paraId="5FB4E9BC" w14:textId="23CBC6E5" w:rsidR="0046520E" w:rsidRPr="009D7514" w:rsidRDefault="0046520E" w:rsidP="00624B4F">
      <w:pPr>
        <w:widowControl w:val="0"/>
        <w:tabs>
          <w:tab w:val="left" w:pos="567"/>
        </w:tabs>
        <w:spacing w:before="0" w:after="0"/>
        <w:ind w:right="0"/>
        <w:rPr>
          <w:b/>
          <w:bCs/>
        </w:rPr>
      </w:pPr>
      <w:r w:rsidRPr="009D7514">
        <w:rPr>
          <w:b/>
          <w:bCs/>
        </w:rPr>
        <w:t>10. Các nội dung thay đổi so với quyết định phê duyệt kết quả thẩm định báo cáo đánh giá tác động môi trường.</w:t>
      </w:r>
    </w:p>
    <w:bookmarkEnd w:id="903"/>
    <w:p w14:paraId="5C8ABD42" w14:textId="77777777" w:rsidR="00F105BE" w:rsidRPr="009D7514" w:rsidRDefault="0028419F" w:rsidP="00145735">
      <w:pPr>
        <w:shd w:val="clear" w:color="auto" w:fill="FFFFFF"/>
        <w:tabs>
          <w:tab w:val="left" w:pos="851"/>
        </w:tabs>
        <w:spacing w:before="0" w:after="0"/>
        <w:rPr>
          <w:b/>
        </w:rPr>
      </w:pPr>
      <w:r w:rsidRPr="009D7514">
        <w:rPr>
          <w:b/>
        </w:rPr>
        <w:t>10.1. Nội dung thay đổi của dự án đầu tư so với quyết định phê duyệt kết quả thẩm định báo cáo đánh giá tác động môi trường nhưng chưa đến mức phải thực hiện đánh giá tác động động môi trường.</w:t>
      </w:r>
    </w:p>
    <w:p w14:paraId="35850F92" w14:textId="058723C7" w:rsidR="007D366A" w:rsidRPr="009D7514" w:rsidRDefault="007D366A" w:rsidP="007D366A">
      <w:pPr>
        <w:widowControl w:val="0"/>
        <w:tabs>
          <w:tab w:val="left" w:pos="284"/>
        </w:tabs>
        <w:spacing w:before="0" w:after="0"/>
        <w:ind w:right="0" w:firstLine="284"/>
        <w:rPr>
          <w:rFonts w:eastAsia="Calibri"/>
          <w:lang w:val="sv-SE"/>
        </w:rPr>
      </w:pPr>
      <w:r w:rsidRPr="009D7514">
        <w:t xml:space="preserve">Căn cứ Quyết định số 2007/QĐ-UBND ngày 04/08/2020 của UBND Huyện Bắc Tân Uyên về việc điều chỉnh cục bộ Quy hoạch tổng mặt bằng tỷ lệ 1/500 </w:t>
      </w:r>
      <w:r w:rsidRPr="009D7514">
        <w:rPr>
          <w:rFonts w:eastAsia="Calibri"/>
          <w:lang w:val="sv-SE"/>
        </w:rPr>
        <w:t>Dự án Khu nhà ở Tân Lập, diện tích 13,15 ha tại xã Tân Lập, Huyện Bắc Tân Uyên, tỉnh Bình Dương.</w:t>
      </w:r>
    </w:p>
    <w:p w14:paraId="518B6C22" w14:textId="77777777" w:rsidR="00F105BE" w:rsidRPr="009D7514" w:rsidRDefault="0028419F" w:rsidP="002D43C3">
      <w:pPr>
        <w:pStyle w:val="ListParagraph"/>
        <w:widowControl w:val="0"/>
        <w:numPr>
          <w:ilvl w:val="0"/>
          <w:numId w:val="90"/>
        </w:numPr>
        <w:tabs>
          <w:tab w:val="left" w:pos="284"/>
        </w:tabs>
        <w:spacing w:before="0" w:after="0"/>
        <w:ind w:left="0" w:firstLine="0"/>
        <w:contextualSpacing w:val="0"/>
        <w:rPr>
          <w:b/>
          <w:i/>
        </w:rPr>
      </w:pPr>
      <w:r w:rsidRPr="009D7514">
        <w:rPr>
          <w:b/>
          <w:i/>
        </w:rPr>
        <w:t>Các hạng mục công trình dự án</w:t>
      </w:r>
    </w:p>
    <w:p w14:paraId="6A3FDB28" w14:textId="78E2B465" w:rsidR="00F105BE" w:rsidRPr="009D7514" w:rsidRDefault="00393161" w:rsidP="006E38D8">
      <w:pPr>
        <w:spacing w:before="0" w:after="0"/>
        <w:ind w:right="0"/>
        <w:rPr>
          <w:b/>
          <w:i/>
        </w:rPr>
      </w:pPr>
      <w:r w:rsidRPr="009D7514">
        <w:rPr>
          <w:b/>
          <w:i/>
        </w:rPr>
        <w:t>a</w:t>
      </w:r>
      <w:r w:rsidRPr="009D7514">
        <w:rPr>
          <w:b/>
          <w:i/>
          <w:vertAlign w:val="subscript"/>
        </w:rPr>
        <w:t>1</w:t>
      </w:r>
      <w:r w:rsidRPr="009D7514">
        <w:rPr>
          <w:b/>
          <w:i/>
        </w:rPr>
        <w:t>.</w:t>
      </w:r>
      <w:r w:rsidR="0028419F" w:rsidRPr="009D7514">
        <w:rPr>
          <w:b/>
          <w:i/>
        </w:rPr>
        <w:t>Các hạng mục công trình phụ trợ (chỉ trình bày nội dung sau điều chỉnh):</w:t>
      </w:r>
    </w:p>
    <w:p w14:paraId="23F78DCF" w14:textId="77777777" w:rsidR="00F105BE" w:rsidRPr="009D7514" w:rsidRDefault="0028419F" w:rsidP="002D43C3">
      <w:pPr>
        <w:pStyle w:val="ListParagraph"/>
        <w:numPr>
          <w:ilvl w:val="0"/>
          <w:numId w:val="113"/>
        </w:numPr>
        <w:spacing w:before="0" w:after="0"/>
        <w:ind w:left="284" w:hanging="284"/>
        <w:contextualSpacing w:val="0"/>
        <w:rPr>
          <w:b/>
          <w:i/>
        </w:rPr>
      </w:pPr>
      <w:bookmarkStart w:id="906" w:name="_Toc51916970"/>
      <w:bookmarkStart w:id="907" w:name="_Toc108447145"/>
      <w:r w:rsidRPr="009D7514">
        <w:rPr>
          <w:b/>
          <w:i/>
        </w:rPr>
        <w:t>Điều chỉnh cục bộ hạng mục cấp điện</w:t>
      </w:r>
      <w:bookmarkEnd w:id="906"/>
      <w:bookmarkEnd w:id="907"/>
    </w:p>
    <w:p w14:paraId="6D09815B" w14:textId="77777777" w:rsidR="00145735" w:rsidRPr="009D7514" w:rsidRDefault="00145735" w:rsidP="006E38D8">
      <w:pPr>
        <w:autoSpaceDE w:val="0"/>
        <w:autoSpaceDN w:val="0"/>
        <w:adjustRightInd w:val="0"/>
        <w:spacing w:before="0" w:after="0"/>
        <w:ind w:right="0"/>
        <w:rPr>
          <w:rFonts w:eastAsia="SimSun"/>
        </w:rPr>
      </w:pPr>
      <w:r w:rsidRPr="009D7514">
        <w:rPr>
          <w:rFonts w:eastAsia="SimSun"/>
        </w:rPr>
        <w:t>- Điều chỉnh quy hoạch mạng lưới cấp điện cho dự án, bao gồm các nội dung sau:</w:t>
      </w:r>
    </w:p>
    <w:p w14:paraId="0F5529E6" w14:textId="77777777" w:rsidR="00145735" w:rsidRPr="009D7514" w:rsidRDefault="00145735" w:rsidP="006E38D8">
      <w:pPr>
        <w:autoSpaceDE w:val="0"/>
        <w:autoSpaceDN w:val="0"/>
        <w:adjustRightInd w:val="0"/>
        <w:spacing w:before="0" w:after="0"/>
        <w:ind w:right="0"/>
        <w:rPr>
          <w:rFonts w:eastAsia="SimSun"/>
        </w:rPr>
      </w:pPr>
      <w:r w:rsidRPr="009D7514">
        <w:rPr>
          <w:rFonts w:eastAsia="SimSun"/>
        </w:rPr>
        <w:t xml:space="preserve">+ Điều chỉnh mạng lưới điện thiết kế đi ngầm. </w:t>
      </w:r>
    </w:p>
    <w:p w14:paraId="639AEDD6" w14:textId="5135076A" w:rsidR="00145735" w:rsidRPr="009D7514" w:rsidRDefault="00145735" w:rsidP="006E38D8">
      <w:pPr>
        <w:autoSpaceDE w:val="0"/>
        <w:autoSpaceDN w:val="0"/>
        <w:adjustRightInd w:val="0"/>
        <w:spacing w:before="0" w:after="0"/>
        <w:ind w:right="0"/>
        <w:rPr>
          <w:rFonts w:eastAsia="SimSun"/>
        </w:rPr>
      </w:pPr>
      <w:r w:rsidRPr="009D7514">
        <w:rPr>
          <w:rFonts w:eastAsia="SimSun"/>
        </w:rPr>
        <w:t xml:space="preserve">+ Điều chỉnh thay đổi vị trí và số lượng trạm biến áp thay đổi (theo quy hoạch được duyệt là 11 trạm, nay điều chỉnh tăng lên thành 15 trạm). </w:t>
      </w:r>
    </w:p>
    <w:p w14:paraId="20B46716" w14:textId="49A30DCC" w:rsidR="00145735" w:rsidRPr="009D7514" w:rsidRDefault="00145735" w:rsidP="006E38D8">
      <w:pPr>
        <w:autoSpaceDE w:val="0"/>
        <w:autoSpaceDN w:val="0"/>
        <w:adjustRightInd w:val="0"/>
        <w:spacing w:before="0" w:after="0"/>
        <w:ind w:right="0"/>
        <w:rPr>
          <w:rFonts w:eastAsia="SimSun"/>
        </w:rPr>
      </w:pPr>
      <w:r w:rsidRPr="009D7514">
        <w:rPr>
          <w:rFonts w:eastAsia="SimSun"/>
        </w:rPr>
        <w:t>- Điều chỉnh Quy hoạch mạng lưới chiếu sáng cho dự án, bao gồm các nội dung sau:</w:t>
      </w:r>
    </w:p>
    <w:p w14:paraId="43E3878A" w14:textId="77777777" w:rsidR="00145735" w:rsidRPr="009D7514" w:rsidRDefault="00145735" w:rsidP="006E38D8">
      <w:pPr>
        <w:autoSpaceDE w:val="0"/>
        <w:autoSpaceDN w:val="0"/>
        <w:adjustRightInd w:val="0"/>
        <w:spacing w:before="0" w:after="0"/>
        <w:ind w:right="0"/>
        <w:rPr>
          <w:rFonts w:eastAsia="SimSun"/>
        </w:rPr>
      </w:pPr>
      <w:r w:rsidRPr="009D7514">
        <w:rPr>
          <w:rFonts w:eastAsia="SimSun"/>
        </w:rPr>
        <w:t>+ Điều chỉnh mạng lưới chiếu sáng được thiết kế đi ngầm tuyến cáp chiếu sáng.</w:t>
      </w:r>
    </w:p>
    <w:p w14:paraId="733E3AAB" w14:textId="112A8360" w:rsidR="00145735" w:rsidRPr="009D7514" w:rsidRDefault="00145735" w:rsidP="00145735">
      <w:pPr>
        <w:autoSpaceDE w:val="0"/>
        <w:autoSpaceDN w:val="0"/>
        <w:adjustRightInd w:val="0"/>
        <w:spacing w:before="0" w:after="0"/>
        <w:ind w:right="0"/>
        <w:rPr>
          <w:rFonts w:eastAsia="SimSun"/>
        </w:rPr>
      </w:pPr>
      <w:r w:rsidRPr="009D7514">
        <w:rPr>
          <w:rFonts w:eastAsia="SimSun"/>
        </w:rPr>
        <w:t>+ Điều chỉnh mạng lưới và phạm vi cấp điện cho đèn chiếu sáng thay đ</w:t>
      </w:r>
      <w:r w:rsidR="006C4E74" w:rsidRPr="009D7514">
        <w:rPr>
          <w:rFonts w:eastAsia="SimSun"/>
        </w:rPr>
        <w:t>ổ</w:t>
      </w:r>
      <w:r w:rsidRPr="009D7514">
        <w:rPr>
          <w:rFonts w:eastAsia="SimSun"/>
        </w:rPr>
        <w:t>i theo từng vị trí đặt tủ điều khiển chiếu sáng.</w:t>
      </w:r>
    </w:p>
    <w:p w14:paraId="0AD39D17" w14:textId="355D9E9E" w:rsidR="00145735" w:rsidRPr="009D7514" w:rsidRDefault="00145735" w:rsidP="00145735">
      <w:pPr>
        <w:autoSpaceDE w:val="0"/>
        <w:autoSpaceDN w:val="0"/>
        <w:adjustRightInd w:val="0"/>
        <w:spacing w:before="0" w:after="0"/>
        <w:ind w:right="0"/>
        <w:rPr>
          <w:rFonts w:eastAsia="SimSun"/>
        </w:rPr>
      </w:pPr>
      <w:r w:rsidRPr="009D7514">
        <w:rPr>
          <w:rFonts w:eastAsia="SimSun"/>
        </w:rPr>
        <w:t xml:space="preserve"> + Điều chỉnh vị trí các tủ điều khiển.</w:t>
      </w:r>
    </w:p>
    <w:p w14:paraId="49632BFF" w14:textId="14E37D92" w:rsidR="00F105BE" w:rsidRPr="009D7514" w:rsidRDefault="007000CE" w:rsidP="007000CE">
      <w:pPr>
        <w:pStyle w:val="Caption"/>
      </w:pPr>
      <w:bookmarkStart w:id="908" w:name="_Toc129252991"/>
      <w:r w:rsidRPr="009D7514">
        <w:t xml:space="preserve">Bảng 3. </w:t>
      </w:r>
      <w:fldSimple w:instr=" SEQ Bảng_3. \* ARABIC ">
        <w:r w:rsidR="00986426" w:rsidRPr="009D7514">
          <w:rPr>
            <w:noProof/>
          </w:rPr>
          <w:t>16</w:t>
        </w:r>
      </w:fldSimple>
      <w:r w:rsidRPr="009D7514">
        <w:t xml:space="preserve">. </w:t>
      </w:r>
      <w:r w:rsidR="0028419F" w:rsidRPr="009D7514">
        <w:rPr>
          <w:bCs w:val="0"/>
          <w:szCs w:val="24"/>
        </w:rPr>
        <w:t>Tổng hợp điều chỉnh hạng mục cấp điện</w:t>
      </w:r>
      <w:bookmarkEnd w:id="908"/>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024"/>
        <w:gridCol w:w="3438"/>
        <w:gridCol w:w="3110"/>
      </w:tblGrid>
      <w:tr w:rsidR="0046520E" w:rsidRPr="009D7514" w14:paraId="2014D561" w14:textId="77777777" w:rsidTr="0046520E">
        <w:trPr>
          <w:trHeight w:val="19"/>
          <w:tblHeader/>
        </w:trPr>
        <w:tc>
          <w:tcPr>
            <w:tcW w:w="616" w:type="dxa"/>
            <w:shd w:val="clear" w:color="auto" w:fill="auto"/>
            <w:vAlign w:val="center"/>
          </w:tcPr>
          <w:p w14:paraId="7C9BAB34" w14:textId="77777777" w:rsidR="0046520E" w:rsidRPr="009D7514" w:rsidRDefault="0046520E" w:rsidP="0046520E">
            <w:pPr>
              <w:spacing w:before="0" w:after="0"/>
              <w:ind w:right="0"/>
              <w:jc w:val="center"/>
              <w:rPr>
                <w:b/>
                <w:bCs/>
                <w:szCs w:val="24"/>
              </w:rPr>
            </w:pPr>
            <w:r w:rsidRPr="009D7514">
              <w:rPr>
                <w:b/>
                <w:bCs/>
                <w:szCs w:val="24"/>
              </w:rPr>
              <w:t>Stt</w:t>
            </w:r>
          </w:p>
        </w:tc>
        <w:tc>
          <w:tcPr>
            <w:tcW w:w="2024" w:type="dxa"/>
            <w:shd w:val="clear" w:color="auto" w:fill="auto"/>
            <w:vAlign w:val="center"/>
          </w:tcPr>
          <w:p w14:paraId="7B03D45C" w14:textId="77777777" w:rsidR="0046520E" w:rsidRPr="009D7514" w:rsidRDefault="0046520E" w:rsidP="0046520E">
            <w:pPr>
              <w:spacing w:before="0" w:after="0"/>
              <w:ind w:right="0"/>
              <w:jc w:val="center"/>
              <w:rPr>
                <w:b/>
                <w:bCs/>
                <w:szCs w:val="24"/>
              </w:rPr>
            </w:pPr>
            <w:r w:rsidRPr="009D7514">
              <w:rPr>
                <w:b/>
                <w:bCs/>
                <w:szCs w:val="24"/>
              </w:rPr>
              <w:t>Hạng mục</w:t>
            </w:r>
          </w:p>
        </w:tc>
        <w:tc>
          <w:tcPr>
            <w:tcW w:w="3438" w:type="dxa"/>
            <w:shd w:val="clear" w:color="auto" w:fill="auto"/>
            <w:vAlign w:val="center"/>
          </w:tcPr>
          <w:p w14:paraId="5CF6D1F8" w14:textId="77777777" w:rsidR="0046520E" w:rsidRPr="009D7514" w:rsidRDefault="0046520E" w:rsidP="0046520E">
            <w:pPr>
              <w:spacing w:before="0" w:after="0"/>
              <w:ind w:right="0"/>
              <w:jc w:val="center"/>
              <w:rPr>
                <w:b/>
                <w:bCs/>
                <w:szCs w:val="24"/>
              </w:rPr>
            </w:pPr>
            <w:r w:rsidRPr="009D7514">
              <w:rPr>
                <w:b/>
                <w:bCs/>
                <w:szCs w:val="24"/>
              </w:rPr>
              <w:t>Theo hồ sơ thiết kế thi công</w:t>
            </w:r>
          </w:p>
        </w:tc>
        <w:tc>
          <w:tcPr>
            <w:tcW w:w="3110" w:type="dxa"/>
            <w:shd w:val="clear" w:color="auto" w:fill="auto"/>
            <w:vAlign w:val="center"/>
          </w:tcPr>
          <w:p w14:paraId="03E1FD60" w14:textId="77777777" w:rsidR="0046520E" w:rsidRPr="009D7514" w:rsidRDefault="0046520E" w:rsidP="0046520E">
            <w:pPr>
              <w:spacing w:before="0" w:after="0"/>
              <w:ind w:right="0"/>
              <w:jc w:val="center"/>
              <w:rPr>
                <w:b/>
                <w:bCs/>
                <w:szCs w:val="24"/>
              </w:rPr>
            </w:pPr>
            <w:r w:rsidRPr="009D7514">
              <w:rPr>
                <w:b/>
                <w:bCs/>
                <w:szCs w:val="24"/>
              </w:rPr>
              <w:t>Theo phương án điều chỉnh cục bộ</w:t>
            </w:r>
          </w:p>
        </w:tc>
      </w:tr>
      <w:tr w:rsidR="0046520E" w:rsidRPr="009D7514" w14:paraId="02C0F52D" w14:textId="77777777" w:rsidTr="0046520E">
        <w:trPr>
          <w:trHeight w:val="19"/>
        </w:trPr>
        <w:tc>
          <w:tcPr>
            <w:tcW w:w="616" w:type="dxa"/>
            <w:shd w:val="clear" w:color="auto" w:fill="auto"/>
            <w:noWrap/>
            <w:vAlign w:val="center"/>
          </w:tcPr>
          <w:p w14:paraId="5A4AA9ED" w14:textId="77777777" w:rsidR="0046520E" w:rsidRPr="009D7514" w:rsidRDefault="0046520E" w:rsidP="0046520E">
            <w:pPr>
              <w:spacing w:before="0" w:after="0"/>
              <w:ind w:right="0"/>
              <w:jc w:val="center"/>
              <w:rPr>
                <w:szCs w:val="24"/>
              </w:rPr>
            </w:pPr>
            <w:r w:rsidRPr="009D7514">
              <w:rPr>
                <w:szCs w:val="24"/>
              </w:rPr>
              <w:t>1</w:t>
            </w:r>
          </w:p>
        </w:tc>
        <w:tc>
          <w:tcPr>
            <w:tcW w:w="2024" w:type="dxa"/>
            <w:shd w:val="clear" w:color="auto" w:fill="auto"/>
            <w:noWrap/>
            <w:vAlign w:val="center"/>
          </w:tcPr>
          <w:p w14:paraId="0684C887" w14:textId="77777777" w:rsidR="0046520E" w:rsidRPr="009D7514" w:rsidRDefault="0046520E" w:rsidP="0046520E">
            <w:pPr>
              <w:autoSpaceDE w:val="0"/>
              <w:autoSpaceDN w:val="0"/>
              <w:adjustRightInd w:val="0"/>
              <w:spacing w:before="0" w:after="0"/>
              <w:ind w:right="0"/>
              <w:jc w:val="center"/>
              <w:rPr>
                <w:rFonts w:eastAsia="SimSun"/>
              </w:rPr>
            </w:pPr>
            <w:r w:rsidRPr="009D7514">
              <w:rPr>
                <w:rFonts w:eastAsia="SimSun"/>
              </w:rPr>
              <w:t>Số lượng trạm biến áp</w:t>
            </w:r>
          </w:p>
          <w:p w14:paraId="7D65D212" w14:textId="3EB024E9" w:rsidR="0046520E" w:rsidRPr="009D7514" w:rsidRDefault="0046520E" w:rsidP="0046520E">
            <w:pPr>
              <w:spacing w:before="0" w:after="0"/>
              <w:ind w:right="0"/>
              <w:jc w:val="center"/>
              <w:rPr>
                <w:szCs w:val="24"/>
              </w:rPr>
            </w:pPr>
          </w:p>
        </w:tc>
        <w:tc>
          <w:tcPr>
            <w:tcW w:w="3438" w:type="dxa"/>
            <w:shd w:val="clear" w:color="auto" w:fill="auto"/>
            <w:noWrap/>
            <w:vAlign w:val="center"/>
          </w:tcPr>
          <w:p w14:paraId="4638E8BC" w14:textId="37E3F786" w:rsidR="0046520E" w:rsidRPr="009D7514" w:rsidRDefault="0046520E" w:rsidP="0046520E">
            <w:pPr>
              <w:spacing w:before="0" w:after="0"/>
              <w:ind w:right="0"/>
              <w:jc w:val="center"/>
              <w:rPr>
                <w:szCs w:val="24"/>
              </w:rPr>
            </w:pPr>
            <w:r w:rsidRPr="009D7514">
              <w:rPr>
                <w:rFonts w:eastAsia="SimSun"/>
              </w:rPr>
              <w:t xml:space="preserve">11 trạm biến áp: 3 trạm 400kVA; 2 trạm 320kVA; 1 trạm 2501kVA; 1 trạm </w:t>
            </w:r>
            <w:r w:rsidRPr="009D7514">
              <w:rPr>
                <w:rFonts w:eastAsia="SimSun"/>
              </w:rPr>
              <w:lastRenderedPageBreak/>
              <w:t>180kVA, 1 trạm l00kVA, 3 trạm 50kVA</w:t>
            </w:r>
          </w:p>
        </w:tc>
        <w:tc>
          <w:tcPr>
            <w:tcW w:w="3110" w:type="dxa"/>
            <w:shd w:val="clear" w:color="auto" w:fill="auto"/>
            <w:noWrap/>
            <w:vAlign w:val="center"/>
          </w:tcPr>
          <w:p w14:paraId="1045593B" w14:textId="079952F6" w:rsidR="0046520E" w:rsidRPr="009D7514" w:rsidRDefault="0046520E" w:rsidP="0046520E">
            <w:pPr>
              <w:spacing w:before="0" w:after="0"/>
              <w:ind w:right="0"/>
              <w:jc w:val="center"/>
              <w:rPr>
                <w:szCs w:val="24"/>
              </w:rPr>
            </w:pPr>
            <w:r w:rsidRPr="009D7514">
              <w:rPr>
                <w:rFonts w:eastAsia="SimSun"/>
              </w:rPr>
              <w:lastRenderedPageBreak/>
              <w:t xml:space="preserve">11 trạm biến áp: 3 trạm 400kVA; 2 trạm 320kVA; 1 trạm 2501kVA; 1 trạm </w:t>
            </w:r>
            <w:r w:rsidRPr="009D7514">
              <w:rPr>
                <w:rFonts w:eastAsia="SimSun"/>
              </w:rPr>
              <w:lastRenderedPageBreak/>
              <w:t>180kVA, 1 trạm l00kVA, 3 trạm 50kVA</w:t>
            </w:r>
          </w:p>
        </w:tc>
      </w:tr>
      <w:tr w:rsidR="0046520E" w:rsidRPr="009D7514" w14:paraId="14F278C4" w14:textId="77777777" w:rsidTr="0046520E">
        <w:trPr>
          <w:trHeight w:val="19"/>
        </w:trPr>
        <w:tc>
          <w:tcPr>
            <w:tcW w:w="616" w:type="dxa"/>
            <w:shd w:val="clear" w:color="auto" w:fill="auto"/>
            <w:noWrap/>
            <w:vAlign w:val="center"/>
          </w:tcPr>
          <w:p w14:paraId="3F8A784B" w14:textId="77777777" w:rsidR="0046520E" w:rsidRPr="009D7514" w:rsidRDefault="0046520E" w:rsidP="0046520E">
            <w:pPr>
              <w:spacing w:before="0" w:after="0"/>
              <w:ind w:right="0"/>
              <w:jc w:val="center"/>
              <w:rPr>
                <w:szCs w:val="24"/>
              </w:rPr>
            </w:pPr>
            <w:r w:rsidRPr="009D7514">
              <w:rPr>
                <w:szCs w:val="24"/>
              </w:rPr>
              <w:lastRenderedPageBreak/>
              <w:t>2</w:t>
            </w:r>
          </w:p>
        </w:tc>
        <w:tc>
          <w:tcPr>
            <w:tcW w:w="2024" w:type="dxa"/>
            <w:shd w:val="clear" w:color="auto" w:fill="auto"/>
            <w:noWrap/>
            <w:vAlign w:val="center"/>
          </w:tcPr>
          <w:p w14:paraId="3E35B0E3" w14:textId="77777777" w:rsidR="0046520E" w:rsidRPr="009D7514" w:rsidRDefault="0046520E" w:rsidP="0046520E">
            <w:pPr>
              <w:spacing w:before="0" w:after="0"/>
              <w:ind w:right="0"/>
              <w:jc w:val="center"/>
              <w:rPr>
                <w:szCs w:val="24"/>
              </w:rPr>
            </w:pPr>
            <w:r w:rsidRPr="009D7514">
              <w:rPr>
                <w:szCs w:val="24"/>
              </w:rPr>
              <w:t>Vị trí đặt trạm</w:t>
            </w:r>
          </w:p>
        </w:tc>
        <w:tc>
          <w:tcPr>
            <w:tcW w:w="3438" w:type="dxa"/>
            <w:shd w:val="clear" w:color="auto" w:fill="auto"/>
            <w:noWrap/>
            <w:vAlign w:val="center"/>
          </w:tcPr>
          <w:p w14:paraId="2CCFC491" w14:textId="77777777" w:rsidR="0046520E" w:rsidRPr="009D7514" w:rsidRDefault="0046520E" w:rsidP="0046520E">
            <w:pPr>
              <w:spacing w:before="0" w:after="0"/>
              <w:ind w:right="0"/>
              <w:jc w:val="center"/>
              <w:rPr>
                <w:szCs w:val="24"/>
              </w:rPr>
            </w:pPr>
            <w:r w:rsidRPr="009D7514">
              <w:rPr>
                <w:szCs w:val="24"/>
              </w:rPr>
              <w:t>Bản vẽ đính kèm</w:t>
            </w:r>
          </w:p>
        </w:tc>
        <w:tc>
          <w:tcPr>
            <w:tcW w:w="3110" w:type="dxa"/>
            <w:shd w:val="clear" w:color="auto" w:fill="auto"/>
            <w:noWrap/>
            <w:vAlign w:val="center"/>
          </w:tcPr>
          <w:p w14:paraId="39B4A8D2" w14:textId="77777777" w:rsidR="0046520E" w:rsidRPr="009D7514" w:rsidRDefault="0046520E" w:rsidP="0046520E">
            <w:pPr>
              <w:spacing w:before="0" w:after="0"/>
              <w:ind w:right="0"/>
              <w:jc w:val="center"/>
              <w:rPr>
                <w:szCs w:val="24"/>
              </w:rPr>
            </w:pPr>
            <w:r w:rsidRPr="009D7514">
              <w:rPr>
                <w:szCs w:val="24"/>
              </w:rPr>
              <w:t>Bản vẽ đính kèm</w:t>
            </w:r>
          </w:p>
        </w:tc>
      </w:tr>
      <w:tr w:rsidR="0046520E" w:rsidRPr="009D7514" w14:paraId="32508AF6" w14:textId="77777777" w:rsidTr="0046520E">
        <w:trPr>
          <w:trHeight w:val="19"/>
        </w:trPr>
        <w:tc>
          <w:tcPr>
            <w:tcW w:w="616" w:type="dxa"/>
            <w:shd w:val="clear" w:color="auto" w:fill="auto"/>
            <w:noWrap/>
            <w:vAlign w:val="center"/>
          </w:tcPr>
          <w:p w14:paraId="350FC069" w14:textId="77777777" w:rsidR="0046520E" w:rsidRPr="009D7514" w:rsidRDefault="0046520E" w:rsidP="0046520E">
            <w:pPr>
              <w:spacing w:before="0" w:after="0"/>
              <w:ind w:right="0"/>
              <w:jc w:val="center"/>
              <w:rPr>
                <w:szCs w:val="24"/>
              </w:rPr>
            </w:pPr>
            <w:r w:rsidRPr="009D7514">
              <w:rPr>
                <w:szCs w:val="24"/>
              </w:rPr>
              <w:t>3</w:t>
            </w:r>
          </w:p>
        </w:tc>
        <w:tc>
          <w:tcPr>
            <w:tcW w:w="2024" w:type="dxa"/>
            <w:shd w:val="clear" w:color="auto" w:fill="auto"/>
            <w:noWrap/>
            <w:vAlign w:val="center"/>
          </w:tcPr>
          <w:p w14:paraId="38554161" w14:textId="3EF58570" w:rsidR="0046520E" w:rsidRPr="009D7514" w:rsidRDefault="0046520E" w:rsidP="0046520E">
            <w:pPr>
              <w:autoSpaceDE w:val="0"/>
              <w:autoSpaceDN w:val="0"/>
              <w:adjustRightInd w:val="0"/>
              <w:spacing w:before="0" w:after="0"/>
              <w:ind w:right="0"/>
              <w:jc w:val="center"/>
              <w:rPr>
                <w:rFonts w:eastAsia="SimSun"/>
              </w:rPr>
            </w:pPr>
            <w:r w:rsidRPr="009D7514">
              <w:rPr>
                <w:rFonts w:eastAsia="SimSun"/>
              </w:rPr>
              <w:t>Tổng công suất trạm</w:t>
            </w:r>
          </w:p>
        </w:tc>
        <w:tc>
          <w:tcPr>
            <w:tcW w:w="3438" w:type="dxa"/>
            <w:shd w:val="clear" w:color="auto" w:fill="auto"/>
            <w:noWrap/>
            <w:vAlign w:val="center"/>
          </w:tcPr>
          <w:p w14:paraId="39B9F9C9" w14:textId="58E063D9" w:rsidR="0046520E" w:rsidRPr="009D7514" w:rsidRDefault="0046520E" w:rsidP="0046520E">
            <w:pPr>
              <w:spacing w:before="0" w:after="0"/>
              <w:ind w:right="0"/>
              <w:jc w:val="center"/>
              <w:rPr>
                <w:szCs w:val="24"/>
              </w:rPr>
            </w:pPr>
            <w:r w:rsidRPr="009D7514">
              <w:rPr>
                <w:rFonts w:eastAsia="SimSun"/>
              </w:rPr>
              <w:t>4.070kVA</w:t>
            </w:r>
          </w:p>
        </w:tc>
        <w:tc>
          <w:tcPr>
            <w:tcW w:w="3110" w:type="dxa"/>
            <w:shd w:val="clear" w:color="auto" w:fill="auto"/>
            <w:noWrap/>
            <w:vAlign w:val="center"/>
          </w:tcPr>
          <w:p w14:paraId="2EB05BCD" w14:textId="070DDFD0" w:rsidR="0046520E" w:rsidRPr="009D7514" w:rsidRDefault="0046520E" w:rsidP="0046520E">
            <w:pPr>
              <w:spacing w:before="0" w:after="0"/>
              <w:ind w:right="0"/>
              <w:jc w:val="center"/>
              <w:rPr>
                <w:szCs w:val="24"/>
              </w:rPr>
            </w:pPr>
            <w:r w:rsidRPr="009D7514">
              <w:rPr>
                <w:rFonts w:eastAsia="SimSun"/>
              </w:rPr>
              <w:t>4.070kVA</w:t>
            </w:r>
          </w:p>
        </w:tc>
      </w:tr>
      <w:tr w:rsidR="0046520E" w:rsidRPr="009D7514" w14:paraId="0DB92683" w14:textId="77777777" w:rsidTr="0046520E">
        <w:trPr>
          <w:trHeight w:val="19"/>
        </w:trPr>
        <w:tc>
          <w:tcPr>
            <w:tcW w:w="616" w:type="dxa"/>
            <w:shd w:val="clear" w:color="auto" w:fill="auto"/>
            <w:noWrap/>
            <w:vAlign w:val="center"/>
          </w:tcPr>
          <w:p w14:paraId="56EFC007" w14:textId="77777777" w:rsidR="0046520E" w:rsidRPr="009D7514" w:rsidRDefault="0046520E" w:rsidP="0046520E">
            <w:pPr>
              <w:spacing w:before="0" w:after="0"/>
              <w:ind w:right="0"/>
              <w:jc w:val="center"/>
              <w:rPr>
                <w:szCs w:val="24"/>
              </w:rPr>
            </w:pPr>
            <w:r w:rsidRPr="009D7514">
              <w:rPr>
                <w:szCs w:val="24"/>
              </w:rPr>
              <w:t>4</w:t>
            </w:r>
          </w:p>
        </w:tc>
        <w:tc>
          <w:tcPr>
            <w:tcW w:w="2024" w:type="dxa"/>
            <w:shd w:val="clear" w:color="auto" w:fill="auto"/>
            <w:noWrap/>
            <w:vAlign w:val="center"/>
          </w:tcPr>
          <w:p w14:paraId="46A6C361" w14:textId="5FAFFEC0" w:rsidR="0046520E" w:rsidRPr="009D7514" w:rsidRDefault="0046520E" w:rsidP="0046520E">
            <w:pPr>
              <w:autoSpaceDE w:val="0"/>
              <w:autoSpaceDN w:val="0"/>
              <w:adjustRightInd w:val="0"/>
              <w:spacing w:before="0" w:after="0"/>
              <w:ind w:right="0"/>
              <w:jc w:val="center"/>
              <w:rPr>
                <w:rFonts w:eastAsia="SimSun"/>
              </w:rPr>
            </w:pPr>
            <w:r w:rsidRPr="009D7514">
              <w:rPr>
                <w:rFonts w:eastAsia="SimSun"/>
              </w:rPr>
              <w:t>Thiết kế hệ thống cấp điện</w:t>
            </w:r>
          </w:p>
        </w:tc>
        <w:tc>
          <w:tcPr>
            <w:tcW w:w="3438" w:type="dxa"/>
            <w:shd w:val="clear" w:color="auto" w:fill="auto"/>
            <w:vAlign w:val="center"/>
          </w:tcPr>
          <w:p w14:paraId="06A23D3A" w14:textId="6C33B49B" w:rsidR="0046520E" w:rsidRPr="009D7514" w:rsidRDefault="0046520E" w:rsidP="0046520E">
            <w:pPr>
              <w:spacing w:before="0" w:after="0"/>
              <w:ind w:right="0"/>
              <w:jc w:val="center"/>
              <w:rPr>
                <w:szCs w:val="24"/>
              </w:rPr>
            </w:pPr>
            <w:r w:rsidRPr="009D7514">
              <w:rPr>
                <w:szCs w:val="24"/>
              </w:rPr>
              <w:t>Đi nổi</w:t>
            </w:r>
          </w:p>
        </w:tc>
        <w:tc>
          <w:tcPr>
            <w:tcW w:w="3110" w:type="dxa"/>
            <w:shd w:val="clear" w:color="auto" w:fill="auto"/>
            <w:vAlign w:val="center"/>
          </w:tcPr>
          <w:p w14:paraId="19139D82" w14:textId="39EB47DE" w:rsidR="0046520E" w:rsidRPr="009D7514" w:rsidRDefault="0046520E" w:rsidP="0046520E">
            <w:pPr>
              <w:spacing w:before="0" w:after="0"/>
              <w:ind w:right="0"/>
              <w:jc w:val="center"/>
              <w:rPr>
                <w:szCs w:val="24"/>
              </w:rPr>
            </w:pPr>
            <w:r w:rsidRPr="009D7514">
              <w:rPr>
                <w:szCs w:val="24"/>
              </w:rPr>
              <w:t>Đi ngầm</w:t>
            </w:r>
          </w:p>
        </w:tc>
      </w:tr>
      <w:tr w:rsidR="0046520E" w:rsidRPr="009D7514" w14:paraId="7F41518E" w14:textId="77777777" w:rsidTr="0046520E">
        <w:trPr>
          <w:trHeight w:val="19"/>
        </w:trPr>
        <w:tc>
          <w:tcPr>
            <w:tcW w:w="616" w:type="dxa"/>
            <w:shd w:val="clear" w:color="auto" w:fill="auto"/>
            <w:noWrap/>
            <w:vAlign w:val="center"/>
          </w:tcPr>
          <w:p w14:paraId="32C031AA" w14:textId="003888E6" w:rsidR="0046520E" w:rsidRPr="009D7514" w:rsidRDefault="0046520E" w:rsidP="0046520E">
            <w:pPr>
              <w:spacing w:before="0" w:after="0"/>
              <w:ind w:right="0"/>
              <w:jc w:val="center"/>
              <w:rPr>
                <w:szCs w:val="24"/>
              </w:rPr>
            </w:pPr>
            <w:r w:rsidRPr="009D7514">
              <w:rPr>
                <w:szCs w:val="24"/>
              </w:rPr>
              <w:t>5</w:t>
            </w:r>
          </w:p>
        </w:tc>
        <w:tc>
          <w:tcPr>
            <w:tcW w:w="2024" w:type="dxa"/>
            <w:shd w:val="clear" w:color="auto" w:fill="auto"/>
            <w:noWrap/>
            <w:vAlign w:val="center"/>
          </w:tcPr>
          <w:p w14:paraId="123E173C" w14:textId="7F0BBC02" w:rsidR="0046520E" w:rsidRPr="009D7514" w:rsidRDefault="0046520E" w:rsidP="0046520E">
            <w:pPr>
              <w:autoSpaceDE w:val="0"/>
              <w:autoSpaceDN w:val="0"/>
              <w:adjustRightInd w:val="0"/>
              <w:spacing w:before="0" w:after="0"/>
              <w:ind w:right="0"/>
              <w:jc w:val="center"/>
              <w:rPr>
                <w:rFonts w:eastAsia="SimSun"/>
              </w:rPr>
            </w:pPr>
            <w:r w:rsidRPr="009D7514">
              <w:rPr>
                <w:rFonts w:eastAsia="SimSun"/>
              </w:rPr>
              <w:t>Mạng lưới cấp điện</w:t>
            </w:r>
          </w:p>
        </w:tc>
        <w:tc>
          <w:tcPr>
            <w:tcW w:w="3438" w:type="dxa"/>
            <w:shd w:val="clear" w:color="auto" w:fill="auto"/>
            <w:vAlign w:val="center"/>
          </w:tcPr>
          <w:p w14:paraId="730E0F6B" w14:textId="12194356" w:rsidR="0046520E" w:rsidRPr="009D7514" w:rsidRDefault="0046520E" w:rsidP="0046520E">
            <w:pPr>
              <w:spacing w:before="0" w:after="0"/>
              <w:ind w:right="0"/>
              <w:jc w:val="center"/>
              <w:rPr>
                <w:szCs w:val="24"/>
              </w:rPr>
            </w:pPr>
            <w:r w:rsidRPr="009D7514">
              <w:rPr>
                <w:rFonts w:eastAsia="SimSun"/>
              </w:rPr>
              <w:t>Bản vẽ đính kèm</w:t>
            </w:r>
          </w:p>
        </w:tc>
        <w:tc>
          <w:tcPr>
            <w:tcW w:w="3110" w:type="dxa"/>
            <w:shd w:val="clear" w:color="auto" w:fill="auto"/>
            <w:vAlign w:val="center"/>
          </w:tcPr>
          <w:p w14:paraId="7D7265AB" w14:textId="6E38F030" w:rsidR="0046520E" w:rsidRPr="009D7514" w:rsidRDefault="0046520E" w:rsidP="0046520E">
            <w:pPr>
              <w:spacing w:before="0" w:after="0"/>
              <w:ind w:right="0"/>
              <w:jc w:val="center"/>
              <w:rPr>
                <w:szCs w:val="24"/>
              </w:rPr>
            </w:pPr>
            <w:r w:rsidRPr="009D7514">
              <w:rPr>
                <w:rFonts w:eastAsia="SimSun"/>
              </w:rPr>
              <w:t>Bản vẽ đính kèm</w:t>
            </w:r>
          </w:p>
        </w:tc>
      </w:tr>
    </w:tbl>
    <w:p w14:paraId="322DE8DB" w14:textId="78F209ED" w:rsidR="00190268" w:rsidRPr="009D7514" w:rsidRDefault="00190268" w:rsidP="00190268">
      <w:pPr>
        <w:pStyle w:val="ListParagraph"/>
        <w:numPr>
          <w:ilvl w:val="0"/>
          <w:numId w:val="113"/>
        </w:numPr>
        <w:spacing w:before="0" w:after="0"/>
        <w:ind w:left="284" w:hanging="284"/>
        <w:contextualSpacing w:val="0"/>
        <w:rPr>
          <w:b/>
          <w:i/>
        </w:rPr>
      </w:pPr>
      <w:r w:rsidRPr="009D7514">
        <w:rPr>
          <w:b/>
          <w:i/>
        </w:rPr>
        <w:t>Điều chỉnh cục phương án thoát nước thải, nước mưa ngoài ranh dự án.</w:t>
      </w:r>
    </w:p>
    <w:p w14:paraId="3BB85592" w14:textId="77777777" w:rsidR="00190268" w:rsidRPr="009D7514" w:rsidRDefault="00190268" w:rsidP="001B274F">
      <w:pPr>
        <w:spacing w:before="0" w:after="0"/>
        <w:ind w:left="720" w:right="0"/>
        <w:jc w:val="left"/>
        <w:rPr>
          <w:b/>
          <w:i/>
        </w:rPr>
      </w:pPr>
      <w:r w:rsidRPr="009D7514">
        <w:rPr>
          <w:b/>
          <w:i/>
        </w:rPr>
        <w:t xml:space="preserve">Phương án thoát nước theo ĐTM : </w:t>
      </w:r>
    </w:p>
    <w:p w14:paraId="29B7A565" w14:textId="70833C1E" w:rsidR="00190268" w:rsidRPr="009D7514" w:rsidRDefault="00190268" w:rsidP="00190268">
      <w:pPr>
        <w:spacing w:before="0" w:after="0"/>
        <w:ind w:firstLine="567"/>
        <w:rPr>
          <w:rFonts w:eastAsia="VNI-Times"/>
          <w:lang w:val="de-DE"/>
        </w:rPr>
      </w:pPr>
      <w:r w:rsidRPr="009D7514">
        <w:rPr>
          <w:rFonts w:eastAsia="Times New Roman"/>
          <w:bCs/>
        </w:rPr>
        <w:t>Dự án Khu nhà ở Tân Lập, diện tích 13,15ha tại xã Tân Lập, huy</w:t>
      </w:r>
      <w:r w:rsidR="006C4E74" w:rsidRPr="009D7514">
        <w:rPr>
          <w:rFonts w:eastAsia="Times New Roman"/>
          <w:bCs/>
        </w:rPr>
        <w:t>ệ</w:t>
      </w:r>
      <w:r w:rsidRPr="009D7514">
        <w:rPr>
          <w:rFonts w:eastAsia="Times New Roman"/>
          <w:bCs/>
        </w:rPr>
        <w:t xml:space="preserve">n Bắc Tân Uyên, tỉnh Bình Dương của Công ty TNHH Tư vấn DV TM và Xây </w:t>
      </w:r>
      <w:r w:rsidR="006C4E74" w:rsidRPr="009D7514">
        <w:rPr>
          <w:rFonts w:eastAsia="Times New Roman"/>
          <w:bCs/>
        </w:rPr>
        <w:t>Dự</w:t>
      </w:r>
      <w:r w:rsidRPr="009D7514">
        <w:rPr>
          <w:rFonts w:eastAsia="Times New Roman"/>
          <w:bCs/>
        </w:rPr>
        <w:t xml:space="preserve">ng Địa ốc Tân Lập đã được Sở Tài nguyên và Môi trường phê duyệt </w:t>
      </w:r>
      <w:r w:rsidR="006C4E74" w:rsidRPr="009D7514">
        <w:rPr>
          <w:rFonts w:eastAsia="Times New Roman"/>
          <w:bCs/>
        </w:rPr>
        <w:t>B</w:t>
      </w:r>
      <w:r w:rsidRPr="009D7514">
        <w:rPr>
          <w:rFonts w:eastAsia="Times New Roman"/>
          <w:bCs/>
        </w:rPr>
        <w:t xml:space="preserve">áo cáo đánh giá tác động môi trường (ÐTM) tai Quyết định số 747/QÐ-STNMT ngày 11 tháng 6 năm 2019. Theo nội dung báo cáo và Quyết định số 1341/QÐ-UBND ngày 10 tháng 5 năm 2019 của Ủy ban nhân dân huyện Bắc Tân Uyên về việc phê duyệt Đồ án quy hoạch chi tiết tỷ lệ 1/500 Khu nhà ở Tân Lập thì toàn bộ nước mưa và nước thải sau xử lý của khu nhà ở sẽ được đấu nối ra tuyến cống D1500 do Công ty tự đầu tư dọc theo đường ĐT746 ra đến suối Bà Phó cách dự án khoảng </w:t>
      </w:r>
      <w:r w:rsidR="00721D84">
        <w:rPr>
          <w:rFonts w:eastAsia="Times New Roman"/>
          <w:bCs/>
        </w:rPr>
        <w:t>3.800</w:t>
      </w:r>
      <w:r w:rsidRPr="009D7514">
        <w:rPr>
          <w:rFonts w:eastAsia="Times New Roman"/>
          <w:bCs/>
        </w:rPr>
        <w:t>m về phía Tây Nam.</w:t>
      </w:r>
    </w:p>
    <w:p w14:paraId="0550E7FD" w14:textId="6AAD023C" w:rsidR="00190268" w:rsidRPr="009D7514" w:rsidRDefault="00190268" w:rsidP="00190268">
      <w:pPr>
        <w:spacing w:before="0" w:after="0"/>
        <w:ind w:right="0" w:firstLine="425"/>
        <w:rPr>
          <w:rFonts w:eastAsia="VNI-Times"/>
          <w:lang w:val="de-DE"/>
        </w:rPr>
      </w:pPr>
      <w:r w:rsidRPr="009D7514">
        <w:rPr>
          <w:rFonts w:eastAsia="VNI-Times"/>
          <w:lang w:val="de-DE"/>
        </w:rPr>
        <w:t xml:space="preserve">Hệ thống thoát mưa: Nước mưa của Khu nhà ở Tân Lập được thu gom bằng hệ thống cống và hố ga, sau đó theo tuyến cống D1500 (đầu tư mới) cập đường ĐT 746 về phía Tây Nam rồi thoát ra suối Bà Phó thuộc xã Hội Nghĩa, </w:t>
      </w:r>
      <w:r w:rsidR="00267B10" w:rsidRPr="009D7514">
        <w:rPr>
          <w:rFonts w:eastAsia="VNI-Times"/>
          <w:lang w:val="de-DE"/>
        </w:rPr>
        <w:t>Huyện Bắc Tân Uyên</w:t>
      </w:r>
      <w:r w:rsidRPr="009D7514">
        <w:rPr>
          <w:rFonts w:eastAsia="VNI-Times"/>
          <w:lang w:val="de-DE"/>
        </w:rPr>
        <w:t>, cụ thể là:</w:t>
      </w:r>
    </w:p>
    <w:p w14:paraId="0BE095A7" w14:textId="77777777" w:rsidR="00190268" w:rsidRPr="009D7514" w:rsidRDefault="00190268" w:rsidP="00190268">
      <w:pPr>
        <w:numPr>
          <w:ilvl w:val="0"/>
          <w:numId w:val="104"/>
        </w:numPr>
        <w:tabs>
          <w:tab w:val="left" w:pos="567"/>
        </w:tabs>
        <w:spacing w:before="0" w:after="0"/>
        <w:ind w:left="0" w:right="0" w:firstLine="425"/>
        <w:rPr>
          <w:rFonts w:eastAsia="Calibri"/>
        </w:rPr>
      </w:pPr>
      <w:r w:rsidRPr="009D7514">
        <w:rPr>
          <w:rFonts w:eastAsia="Calibri"/>
        </w:rPr>
        <w:t xml:space="preserve">Đoạn A-B dài 3.310m: đầu tư mới tuyến cống thoát nước D1500 cập  đường ĐT 746 về phía Tây Nam. Trong đó đoạn thuộc xã Tân Lập dài 836,6m, đoạn thuộc xã Hội Nghĩa là 2.473,4m (thuộc quản lý của Sở Giao thông Vận tải tỉnh Bình Dương). </w:t>
      </w:r>
    </w:p>
    <w:p w14:paraId="41D9D8BF" w14:textId="77777777" w:rsidR="00190268" w:rsidRPr="009D7514" w:rsidRDefault="00190268" w:rsidP="00190268">
      <w:pPr>
        <w:numPr>
          <w:ilvl w:val="0"/>
          <w:numId w:val="104"/>
        </w:numPr>
        <w:tabs>
          <w:tab w:val="left" w:pos="567"/>
        </w:tabs>
        <w:spacing w:before="0" w:after="0"/>
        <w:ind w:left="0" w:right="0" w:firstLine="425"/>
        <w:rPr>
          <w:rFonts w:eastAsia="Calibri"/>
        </w:rPr>
      </w:pPr>
      <w:r w:rsidRPr="009D7514">
        <w:rPr>
          <w:rFonts w:eastAsia="Calibri"/>
        </w:rPr>
        <w:t>Đoạn B-C dài 300m: đầu tư mới tuyến cống thoát nước D1500 cập đường dân sinh xã Hội Nghĩa (thuộc quản lý UBND xã Hội Nghĩa).</w:t>
      </w:r>
    </w:p>
    <w:p w14:paraId="5D5CF040" w14:textId="77777777" w:rsidR="00190268" w:rsidRPr="009D7514" w:rsidRDefault="00190268" w:rsidP="00190268">
      <w:pPr>
        <w:numPr>
          <w:ilvl w:val="0"/>
          <w:numId w:val="104"/>
        </w:numPr>
        <w:tabs>
          <w:tab w:val="left" w:pos="567"/>
        </w:tabs>
        <w:spacing w:before="0" w:after="0"/>
        <w:ind w:left="0" w:right="0" w:firstLine="425"/>
        <w:rPr>
          <w:rFonts w:eastAsia="Calibri"/>
        </w:rPr>
      </w:pPr>
      <w:r w:rsidRPr="009D7514">
        <w:rPr>
          <w:rFonts w:eastAsia="Calibri"/>
        </w:rPr>
        <w:t>Đoạn C-D dài 190m: đầu tư mới tuyến cống thoát nước D1500 dọc theo lô cao su của hộ ông Ngô Văn Khắp dẫn ra suối Bà Phó.</w:t>
      </w:r>
    </w:p>
    <w:p w14:paraId="5179B16C" w14:textId="245C1B26" w:rsidR="00190268" w:rsidRPr="009D7514" w:rsidRDefault="00190268" w:rsidP="00190268">
      <w:pPr>
        <w:spacing w:before="0" w:after="0"/>
        <w:ind w:right="0" w:firstLine="284"/>
        <w:rPr>
          <w:rFonts w:eastAsia="Times New Roman"/>
          <w:i/>
        </w:rPr>
      </w:pPr>
      <w:r w:rsidRPr="009D7514">
        <w:rPr>
          <w:rFonts w:eastAsia="Calibri"/>
        </w:rPr>
        <w:t>Tại cửa xả nước mưa có hệ thống lắng cặn và chắn rác. Công ty sẽ góp vốn đầu tư gia cố kè đá hộc tại vị trí các cửa x</w:t>
      </w:r>
      <w:r w:rsidR="00EA64A5" w:rsidRPr="009D7514">
        <w:rPr>
          <w:rFonts w:eastAsia="Calibri"/>
        </w:rPr>
        <w:t>ả</w:t>
      </w:r>
      <w:r w:rsidRPr="009D7514">
        <w:rPr>
          <w:rFonts w:eastAsia="Calibri"/>
        </w:rPr>
        <w:t xml:space="preserve"> và tại các vị trí đấu nối để chống sát lở.</w:t>
      </w:r>
      <w:r w:rsidRPr="009D7514">
        <w:rPr>
          <w:rFonts w:eastAsia="Times New Roman"/>
        </w:rPr>
        <w:t xml:space="preserve"> </w:t>
      </w:r>
      <w:r w:rsidRPr="009D7514">
        <w:rPr>
          <w:rFonts w:eastAsia="Times New Roman"/>
          <w:i/>
        </w:rPr>
        <w:t>(Bản vẽ đấu nối đính kèm phụ lục).</w:t>
      </w:r>
    </w:p>
    <w:p w14:paraId="33D0FD9C" w14:textId="582F5719" w:rsidR="00190268" w:rsidRPr="009D7514" w:rsidRDefault="00190268" w:rsidP="00190268">
      <w:pPr>
        <w:tabs>
          <w:tab w:val="left" w:pos="567"/>
        </w:tabs>
        <w:spacing w:before="0" w:after="0"/>
        <w:ind w:right="0" w:firstLine="284"/>
      </w:pPr>
      <w:r w:rsidRPr="009D7514">
        <w:lastRenderedPageBreak/>
        <w:t xml:space="preserve">Công ty đã được UBND </w:t>
      </w:r>
      <w:r w:rsidR="00267B10" w:rsidRPr="009D7514">
        <w:rPr>
          <w:rFonts w:eastAsia="VNI-Times"/>
          <w:lang w:val="de-DE"/>
        </w:rPr>
        <w:t>Huyện Bắc Tân Uyên</w:t>
      </w:r>
      <w:r w:rsidR="00267B10" w:rsidRPr="009D7514">
        <w:t xml:space="preserve"> </w:t>
      </w:r>
      <w:r w:rsidRPr="009D7514">
        <w:t xml:space="preserve">chấp thuận chủ trương đấu nối thoát nước mưa ra suối Bà Phó thuộc quản lý </w:t>
      </w:r>
      <w:r w:rsidR="00267B10" w:rsidRPr="009D7514">
        <w:rPr>
          <w:rFonts w:eastAsia="VNI-Times"/>
          <w:lang w:val="de-DE"/>
        </w:rPr>
        <w:t>Huyện Bắc Tân Uyê</w:t>
      </w:r>
      <w:r w:rsidRPr="009D7514">
        <w:t xml:space="preserve">n. Công ty đã nộp hồ sơ thỏa thuận đấu nối đến Sở Giao thông vận tải, thỏa thuận với người dân để được đầu tư xây dựng tuyến cống D1500 từ khu vực dự án dẫn  ra suối Bà Phó. </w:t>
      </w:r>
      <w:r w:rsidRPr="009D7514">
        <w:rPr>
          <w:i/>
        </w:rPr>
        <w:t>(Biên bản thỏa thuận và bản vẽ mô tả phương án thoát nước đính kèm phụ lục báo cáo).</w:t>
      </w:r>
    </w:p>
    <w:p w14:paraId="739E1FD6" w14:textId="77777777" w:rsidR="00190268" w:rsidRPr="009D7514" w:rsidRDefault="00190268" w:rsidP="00190268">
      <w:pPr>
        <w:spacing w:before="0" w:after="0"/>
        <w:ind w:firstLine="284"/>
        <w:rPr>
          <w:b/>
          <w:i/>
        </w:rPr>
      </w:pPr>
      <w:r w:rsidRPr="009D7514">
        <w:rPr>
          <w:b/>
          <w:i/>
        </w:rPr>
        <w:t xml:space="preserve">Phương án thoát nước tạm thời : </w:t>
      </w:r>
    </w:p>
    <w:p w14:paraId="1438509A" w14:textId="37BC53E9" w:rsidR="00190268" w:rsidRPr="009D7514" w:rsidRDefault="00190268" w:rsidP="00190268">
      <w:pPr>
        <w:autoSpaceDE w:val="0"/>
        <w:autoSpaceDN w:val="0"/>
        <w:adjustRightInd w:val="0"/>
        <w:spacing w:before="0" w:after="0"/>
        <w:ind w:right="0" w:firstLine="284"/>
        <w:rPr>
          <w:rFonts w:eastAsia="SimSun"/>
        </w:rPr>
      </w:pPr>
      <w:r w:rsidRPr="009D7514">
        <w:rPr>
          <w:rFonts w:eastAsia="SimSun"/>
        </w:rPr>
        <w:t xml:space="preserve">- </w:t>
      </w:r>
      <w:r w:rsidR="00F63BB2" w:rsidRPr="009D7514">
        <w:rPr>
          <w:rFonts w:eastAsia="SimSun"/>
        </w:rPr>
        <w:t>V</w:t>
      </w:r>
      <w:r w:rsidRPr="009D7514">
        <w:rPr>
          <w:rFonts w:eastAsia="SimSun"/>
        </w:rPr>
        <w:t xml:space="preserve">iệc bổ sung hạng mục đầu tư hệ thống thoát nước dọc đường ĐT746 đoạn từ khu nhà ở Tân Lập đến suối Bà Phó vào dự án Nâng cấp, mở rộng đường ĐT746 đoạn từ ngã ba Tân Lập đến ngã ba Hội Nghĩa (do Ban quản lý đầu tư xây dựng tỉnh làm chủ đầu tư) đã được </w:t>
      </w:r>
      <w:r w:rsidR="006C4E74" w:rsidRPr="009D7514">
        <w:rPr>
          <w:rFonts w:eastAsia="SimSun"/>
        </w:rPr>
        <w:t>Ủ</w:t>
      </w:r>
      <w:r w:rsidRPr="009D7514">
        <w:rPr>
          <w:rFonts w:eastAsia="SimSun"/>
        </w:rPr>
        <w:t>y ban nhân dân tỉnh thống nhất tại văn bản số 2727/UBND-KT ngày 10 tháng 6 năm 2020 nên Công ty đề nghị trong thời gian 02 năm chờ thi công, cải tạo đường ĐT746 (bao gồm đầu tư đồng bộ hạng mục đầu tư hệ thống thoát nước dọc đường ĐT746), phương án thoát nước mưa, nước thải sau xử lý tạm thời của Khu nhà ở Tân Lập sẽ được dẫn về hồ chứa nước (có thể tích 15.050m</w:t>
      </w:r>
      <w:r w:rsidRPr="009D7514">
        <w:rPr>
          <w:rFonts w:eastAsia="SimSun"/>
          <w:vertAlign w:val="superscript"/>
        </w:rPr>
        <w:t>3</w:t>
      </w:r>
      <w:r w:rsidRPr="009D7514">
        <w:rPr>
          <w:rFonts w:eastAsia="SimSun"/>
        </w:rPr>
        <w:t xml:space="preserve">, diện tích 16.102,4m² ) nằm tại khu đất </w:t>
      </w:r>
      <w:r w:rsidRPr="009D7514">
        <w:rPr>
          <w:rFonts w:eastAsia="SimSun"/>
          <w:i/>
          <w:iCs/>
        </w:rPr>
        <w:t>(thuộc thửa đất số 02, tờ bản đồ số 12, diện tích 16.102,4 m</w:t>
      </w:r>
      <w:r w:rsidRPr="009D7514">
        <w:rPr>
          <w:rFonts w:eastAsia="SimSun"/>
          <w:i/>
          <w:iCs/>
          <w:vertAlign w:val="superscript"/>
        </w:rPr>
        <w:t>2</w:t>
      </w:r>
      <w:r w:rsidRPr="009D7514">
        <w:rPr>
          <w:rFonts w:eastAsia="SimSun"/>
          <w:i/>
          <w:iCs/>
        </w:rPr>
        <w:t xml:space="preserve"> thuộc Giấy chứng nhận quyển sử dụng đất số CB 05 1 730 do Sở Tài nguyên và Môi trường cấp cho Ông Lê Văn Tiền — Giảm đốc Công ty TNHH Tư vấn DV TM và Xây dựng Địa Ốc Tân Lập)</w:t>
      </w:r>
      <w:r w:rsidRPr="009D7514">
        <w:rPr>
          <w:rFonts w:eastAsia="SimSun"/>
        </w:rPr>
        <w:t xml:space="preserve"> cách dự án khoảng 353m, Công ty </w:t>
      </w:r>
      <w:r w:rsidR="00464487" w:rsidRPr="009D7514">
        <w:rPr>
          <w:rFonts w:eastAsia="SimSun"/>
        </w:rPr>
        <w:t>đã</w:t>
      </w:r>
      <w:r w:rsidRPr="009D7514">
        <w:rPr>
          <w:rFonts w:eastAsia="SimSun"/>
        </w:rPr>
        <w:t xml:space="preserve"> đầu tư đường thoát nước từ dự án ra đến hồ chứa. </w:t>
      </w:r>
      <w:r w:rsidRPr="009D7514">
        <w:rPr>
          <w:rFonts w:eastAsia="SimSun"/>
          <w:i/>
        </w:rPr>
        <w:t>(Phương án thoát nước tạm thời của Khu nhà ở Tân Lập đã được Ủy ban nhân dân huyện Bắc Tân Uyên thống nhất tại văn bản số 1576/UBND-KTTH ngày 09 tháng 6 năm 2020 và đã được Sở Xây dựng có ý kiên tại văn bản số 2212/SXD-PTÐT&amp;HTKT ngày 08 tháng 06 năm 2020).</w:t>
      </w:r>
    </w:p>
    <w:p w14:paraId="4F78E129" w14:textId="0E84B152" w:rsidR="00190268" w:rsidRPr="009D7514" w:rsidRDefault="00190268" w:rsidP="00190268">
      <w:pPr>
        <w:autoSpaceDE w:val="0"/>
        <w:autoSpaceDN w:val="0"/>
        <w:adjustRightInd w:val="0"/>
        <w:spacing w:before="0" w:after="0"/>
        <w:ind w:right="0"/>
        <w:rPr>
          <w:rFonts w:eastAsia="SimSun"/>
        </w:rPr>
      </w:pPr>
      <w:r w:rsidRPr="009D7514">
        <w:rPr>
          <w:rFonts w:eastAsia="SimSun"/>
        </w:rPr>
        <w:t xml:space="preserve">- </w:t>
      </w:r>
      <w:r w:rsidR="00F63BB2" w:rsidRPr="009D7514">
        <w:rPr>
          <w:rFonts w:eastAsia="SimSun"/>
        </w:rPr>
        <w:t>P</w:t>
      </w:r>
      <w:r w:rsidRPr="009D7514">
        <w:rPr>
          <w:rFonts w:eastAsia="SimSun"/>
        </w:rPr>
        <w:t xml:space="preserve">hương án thoát nước tạm thời của Khu nhà ở Tân Lập đã được </w:t>
      </w:r>
      <w:r w:rsidR="006C4E74" w:rsidRPr="009D7514">
        <w:rPr>
          <w:rFonts w:eastAsia="SimSun"/>
        </w:rPr>
        <w:t>Ủ</w:t>
      </w:r>
      <w:r w:rsidRPr="009D7514">
        <w:rPr>
          <w:rFonts w:eastAsia="SimSun"/>
        </w:rPr>
        <w:t xml:space="preserve">y ban nhân dân huyện Bắc Tân Uyên thống nhất tại văn bản số 1576/UBND-KTTH ngày 09 tháng 6 năm 2020 và đã được Sở Xây </w:t>
      </w:r>
      <w:r w:rsidR="006C4E74" w:rsidRPr="009D7514">
        <w:rPr>
          <w:rFonts w:eastAsia="SimSun"/>
        </w:rPr>
        <w:t>Dựng</w:t>
      </w:r>
      <w:r w:rsidRPr="009D7514">
        <w:rPr>
          <w:rFonts w:eastAsia="SimSun"/>
        </w:rPr>
        <w:t xml:space="preserve"> có ý kiến tại văn bản số 2212/SXD-PTDT</w:t>
      </w:r>
      <w:r w:rsidR="006C4E74" w:rsidRPr="009D7514">
        <w:rPr>
          <w:rFonts w:eastAsia="SimSun"/>
        </w:rPr>
        <w:t>&amp;HTKT ngày 08 tháng 06 năm 2020</w:t>
      </w:r>
      <w:r w:rsidRPr="009D7514">
        <w:rPr>
          <w:rFonts w:eastAsia="SimSun"/>
        </w:rPr>
        <w:t xml:space="preserve"> về mặt môi trường, theo quy định tại Điều 16 Nghị định số 18/2015/NĐ-CP ngày 14 tháng 02 năm 2015 của Chính phủ quy định về quy hoạch bảo vệ môi trường, đánh giá môi trường chiến lược, đánh giá tác động môi trường và k</w:t>
      </w:r>
      <w:r w:rsidR="006C4E74" w:rsidRPr="009D7514">
        <w:rPr>
          <w:rFonts w:eastAsia="SimSun"/>
        </w:rPr>
        <w:t>ế</w:t>
      </w:r>
      <w:r w:rsidRPr="009D7514">
        <w:rPr>
          <w:rFonts w:eastAsia="SimSun"/>
        </w:rPr>
        <w:t xml:space="preserve"> hoạch bảo vệ môi trường, được sửa đổi, b</w:t>
      </w:r>
      <w:r w:rsidR="006C4E74" w:rsidRPr="009D7514">
        <w:rPr>
          <w:rFonts w:eastAsia="SimSun"/>
        </w:rPr>
        <w:t>ổ</w:t>
      </w:r>
      <w:r w:rsidRPr="009D7514">
        <w:rPr>
          <w:rFonts w:eastAsia="SimSun"/>
        </w:rPr>
        <w:t xml:space="preserve"> sung tại Nghị định số 40/2019/NĐ-CP ngày 13 tháng 5 năm 2019 của Chính phủ sửa đ</w:t>
      </w:r>
      <w:r w:rsidR="006C4E74" w:rsidRPr="009D7514">
        <w:rPr>
          <w:rFonts w:eastAsia="SimSun"/>
        </w:rPr>
        <w:t>ổ</w:t>
      </w:r>
      <w:r w:rsidRPr="009D7514">
        <w:rPr>
          <w:rFonts w:eastAsia="SimSun"/>
        </w:rPr>
        <w:t>i, b</w:t>
      </w:r>
      <w:r w:rsidR="006C4E74" w:rsidRPr="009D7514">
        <w:rPr>
          <w:rFonts w:eastAsia="SimSun"/>
        </w:rPr>
        <w:t>ổ</w:t>
      </w:r>
      <w:r w:rsidRPr="009D7514">
        <w:rPr>
          <w:rFonts w:eastAsia="SimSun"/>
        </w:rPr>
        <w:t xml:space="preserve"> sung một số điều của các nghị định quy định chi tiết, hướng dẫn thi hành Luật Bảo vệ môi trường thì việc thay đ</w:t>
      </w:r>
      <w:r w:rsidR="006C4E74" w:rsidRPr="009D7514">
        <w:rPr>
          <w:rFonts w:eastAsia="SimSun"/>
        </w:rPr>
        <w:t>ổ</w:t>
      </w:r>
      <w:r w:rsidRPr="009D7514">
        <w:rPr>
          <w:rFonts w:eastAsia="SimSun"/>
        </w:rPr>
        <w:t>i, điều chỉnh phương án thoát nước tạm thời Dự án Khu nhà ở Tân Lập của Công ty TNHH Tư vấn DV TM và Xây dựng Địa ốc Tân Lập không thuộc đối tượng phải lập hồ sơ đề nghị chấp thuận về môi trường theo mẫu số 08 Phụ lục VI Mục I Phụ lục của Nghị định số 40/2019/NĐ-CP. Trường hợp này, quý Công ty tự xem xét, quyết định và chịu trách nhiệm tuân thủ các yêu cầu, điều kiện bảo vệ môi trường khác đã được phê duyệt trong báo cáo ĐTM và các quy định có liên quan của pháp luật hiện hành.</w:t>
      </w:r>
    </w:p>
    <w:p w14:paraId="6B62CB17" w14:textId="77777777" w:rsidR="00190268" w:rsidRPr="009D7514" w:rsidRDefault="00190268" w:rsidP="00190268">
      <w:pPr>
        <w:autoSpaceDE w:val="0"/>
        <w:autoSpaceDN w:val="0"/>
        <w:adjustRightInd w:val="0"/>
        <w:spacing w:before="0" w:after="0"/>
        <w:ind w:right="0" w:firstLine="284"/>
        <w:rPr>
          <w:rFonts w:eastAsia="SimSun"/>
        </w:rPr>
      </w:pPr>
      <w:r w:rsidRPr="009D7514">
        <w:rPr>
          <w:rFonts w:eastAsia="SimSun"/>
        </w:rPr>
        <w:lastRenderedPageBreak/>
        <w:t>Sau khi hệ thống thoát nước dọc đường ĐT746 đoạn từ Khu nhà ở Tân Lập đến suối Bà Phó thuộc dự án Nâng cấp, mở rộng đường ĐT746 đoạn từ ngã ba Tân Lập đến ngã ba Hội Nghĩa được đầu tư hoàn chỉnh. Công ty TNHH Tư vấn DV TM và Xây dựng Địa ốc Tân Lập thực hiện phương án thoát nước theo đúng nội dung báo cáo ĐTM và Quy hoạch chi tiết tỷ lệ 1/500 cùa Khu nhà ở Tân Lập đã được phê duyệt.</w:t>
      </w:r>
    </w:p>
    <w:p w14:paraId="48163275" w14:textId="77777777" w:rsidR="00190268" w:rsidRPr="009D7514" w:rsidRDefault="00190268" w:rsidP="00190268">
      <w:pPr>
        <w:spacing w:before="0" w:after="0"/>
        <w:ind w:firstLine="284"/>
        <w:rPr>
          <w:b/>
          <w:i/>
        </w:rPr>
      </w:pPr>
      <w:r w:rsidRPr="009D7514">
        <w:rPr>
          <w:b/>
          <w:i/>
        </w:rPr>
        <w:t xml:space="preserve">Phương án thoát nước lâu dài: </w:t>
      </w:r>
    </w:p>
    <w:p w14:paraId="169A8B26" w14:textId="77777777" w:rsidR="00190268" w:rsidRPr="009D7514" w:rsidRDefault="00190268" w:rsidP="00190268">
      <w:pPr>
        <w:tabs>
          <w:tab w:val="left" w:pos="440"/>
        </w:tabs>
        <w:adjustRightInd w:val="0"/>
        <w:snapToGrid w:val="0"/>
        <w:spacing w:before="0" w:after="0"/>
        <w:ind w:firstLine="284"/>
        <w:rPr>
          <w:rFonts w:eastAsia="Times New Roman"/>
        </w:rPr>
      </w:pPr>
      <w:r w:rsidRPr="009D7514">
        <w:rPr>
          <w:rFonts w:eastAsia="Times New Roman"/>
        </w:rPr>
        <w:t xml:space="preserve">Tuy nhiên, hiện tại trên đường ĐT 746 phía Tây Bắc dự án đã có dự án </w:t>
      </w:r>
      <w:r w:rsidRPr="009D7514">
        <w:rPr>
          <w:rFonts w:eastAsia="Times New Roman"/>
          <w:i/>
        </w:rPr>
        <w:t xml:space="preserve">“Nâng cấp, mở rộng đường ĐT 746 đoạn từ Ngã ba Tân Thành đi Ngã ba Hội Nghĩa” </w:t>
      </w:r>
      <w:r w:rsidRPr="009D7514">
        <w:rPr>
          <w:rFonts w:eastAsia="Times New Roman"/>
        </w:rPr>
        <w:t xml:space="preserve">do Ban Quản lý dự án Đầu tư xây dựng tỉnh Bình Dương đầu tư bằng nguồn vốn ngân sách nhà nước. Trong đó có đầu tư tuyến thoát nước đi 2 bên đường. </w:t>
      </w:r>
    </w:p>
    <w:p w14:paraId="41D8DFB6" w14:textId="77777777" w:rsidR="00190268" w:rsidRPr="009D7514" w:rsidRDefault="00190268" w:rsidP="00190268">
      <w:pPr>
        <w:snapToGrid w:val="0"/>
        <w:spacing w:before="0" w:after="0"/>
        <w:ind w:firstLine="284"/>
      </w:pPr>
      <w:r w:rsidRPr="009D7514">
        <w:t>Dự án Khu nhà ở Tân Lập đã được Sở Giao thông vận tải Tỉnh Bình Dương thống nhất bổ sung hạng mục đầu tư thoát nước dọc đường ĐT 746</w:t>
      </w:r>
      <w:r w:rsidRPr="009D7514">
        <w:rPr>
          <w:rFonts w:eastAsia="Times New Roman"/>
          <w:iCs/>
        </w:rPr>
        <w:t xml:space="preserve"> đoạn từ khu nhà ở Tân lập vào </w:t>
      </w:r>
      <w:r w:rsidRPr="009D7514">
        <w:t>suối Bà Phó</w:t>
      </w:r>
      <w:r w:rsidRPr="009D7514">
        <w:rPr>
          <w:rFonts w:eastAsia="SimSun"/>
          <w:bCs/>
        </w:rPr>
        <w:t xml:space="preserve"> vào dự án </w:t>
      </w:r>
      <w:r w:rsidRPr="009D7514">
        <w:rPr>
          <w:rFonts w:eastAsia="Times New Roman"/>
          <w:i/>
        </w:rPr>
        <w:t>“Nâng cấp, mở rộng đường ĐT 746 đoạn từ Ngã ba Tân Thành đến Ngã ba Hội Nghĩa”</w:t>
      </w:r>
      <w:r w:rsidRPr="009D7514">
        <w:rPr>
          <w:rFonts w:eastAsia="Times New Roman"/>
        </w:rPr>
        <w:t xml:space="preserve"> theo văn bản số 1720/SGTVT- QLGT ngày 19/05/2020 và </w:t>
      </w:r>
      <w:r w:rsidRPr="009D7514">
        <w:t xml:space="preserve">UBND Tỉnh Bình Dương, Ban quản lý đâu tư xây dựng Tỉnh Bình Dương cho phép Công ty TNHH Tư vấn Dịch vụ Thương mại &amp; Xây dựng Địa ốc Tân Lập góp vốn và đầu tư vào hệ thống thoát nước dọc đường đường ĐT.746 đoạn từ </w:t>
      </w:r>
      <w:r w:rsidRPr="009D7514">
        <w:rPr>
          <w:rFonts w:eastAsia="SimSun"/>
          <w:bCs/>
        </w:rPr>
        <w:t>Khu nhà ở Tân Lập</w:t>
      </w:r>
      <w:r w:rsidRPr="009D7514">
        <w:t xml:space="preserve"> dẫn ra suối Bà Phó</w:t>
      </w:r>
      <w:r w:rsidRPr="009D7514">
        <w:rPr>
          <w:rFonts w:eastAsia="SimSun"/>
          <w:bCs/>
        </w:rPr>
        <w:t xml:space="preserve"> </w:t>
      </w:r>
      <w:r w:rsidRPr="009D7514">
        <w:t>qua Biên bản họp ngày 23/07/2020.</w:t>
      </w:r>
    </w:p>
    <w:p w14:paraId="380B17B8" w14:textId="77777777" w:rsidR="00190268" w:rsidRPr="009D7514" w:rsidRDefault="00190268" w:rsidP="00190268">
      <w:pPr>
        <w:tabs>
          <w:tab w:val="left" w:pos="440"/>
        </w:tabs>
        <w:adjustRightInd w:val="0"/>
        <w:snapToGrid w:val="0"/>
        <w:spacing w:before="0" w:after="0"/>
        <w:ind w:firstLine="440"/>
        <w:rPr>
          <w:rFonts w:eastAsia="Times New Roman"/>
        </w:rPr>
      </w:pPr>
      <w:r w:rsidRPr="009D7514">
        <w:rPr>
          <w:rFonts w:eastAsia="Times New Roman"/>
        </w:rPr>
        <w:t>Ban Quản lý dự án đầu tư xây dựng công trình giao thông tỉnh Bình Dương đã phê duyệt hồ sơ thiết kế bản vẽ thi công  dự toán công trình đường ĐT.746 tại Quyết định số 24/QĐ-QLDA ngày 13/4/2022. Trong hồ sơ đã thể hiện chi tiết (bình đồ tuyến, trắc dọc tuyến, trắc dọc thoát nước, hố ga, cống và gối cống) của hệ thống thoát nước mặt đường đoạn đi qua Khu nhà ở Tân Lập.</w:t>
      </w:r>
    </w:p>
    <w:p w14:paraId="1C99B614" w14:textId="77777777" w:rsidR="00190268" w:rsidRPr="009D7514" w:rsidRDefault="00190268" w:rsidP="00190268">
      <w:pPr>
        <w:autoSpaceDE w:val="0"/>
        <w:autoSpaceDN w:val="0"/>
        <w:adjustRightInd w:val="0"/>
        <w:spacing w:before="0" w:after="0"/>
        <w:ind w:firstLine="284"/>
        <w:rPr>
          <w:rFonts w:eastAsia="SimSun"/>
        </w:rPr>
      </w:pPr>
      <w:r w:rsidRPr="009D7514">
        <w:rPr>
          <w:rFonts w:eastAsia="SimSun"/>
        </w:rPr>
        <w:t xml:space="preserve">Thực hiện theo chỉ đạo của ủy ban nhân dân tỉnh tại Công văn số 2727/UBND- KT ngày 10/6/2020 về việc đầu tư hệ thống thoát nước dọc đựờng ĐT746 đoạn từ Khu nhà ở Tân Lập đến suối Bà Phó, Ban Quản lý dự án Đầu tư xây dựng tỉnh đã làm việc với Công ty TNHH Tư vấn Dịch vụ Thương mại và Xây dựng Địa ốc Tân Lập cùng thống nhất quy mô, tỷ lệ góp vốn và phương thức thực hiện đầu từ hệ thống thoát nước trên, cụ thể như sau: </w:t>
      </w:r>
    </w:p>
    <w:p w14:paraId="56232E80" w14:textId="71D511B0" w:rsidR="006C603C" w:rsidRPr="009D7514" w:rsidRDefault="006C603C" w:rsidP="006C603C">
      <w:pPr>
        <w:autoSpaceDE w:val="0"/>
        <w:autoSpaceDN w:val="0"/>
        <w:adjustRightInd w:val="0"/>
        <w:spacing w:before="0" w:after="0"/>
        <w:ind w:right="0"/>
        <w:rPr>
          <w:rFonts w:eastAsia="SimSun"/>
          <w:i/>
          <w:iCs/>
        </w:rPr>
      </w:pPr>
      <w:r w:rsidRPr="009D7514">
        <w:rPr>
          <w:rFonts w:eastAsia="SimSun"/>
        </w:rPr>
        <w:t xml:space="preserve">- </w:t>
      </w:r>
      <w:r w:rsidRPr="009D7514">
        <w:rPr>
          <w:rFonts w:eastAsia="SimSun"/>
          <w:i/>
        </w:rPr>
        <w:t>Về quy mô đầu tư:</w:t>
      </w:r>
      <w:r w:rsidRPr="009D7514">
        <w:rPr>
          <w:rFonts w:eastAsia="SimSun"/>
        </w:rPr>
        <w:t xml:space="preserve"> Đầu tư hoàn chỉnh hệ thống cống thoát nước mưa bên trái tuyến từ hố ga GTL-1 đến cửa x</w:t>
      </w:r>
      <w:r w:rsidR="00EA64A5" w:rsidRPr="009D7514">
        <w:rPr>
          <w:rFonts w:eastAsia="SimSun"/>
        </w:rPr>
        <w:t>ả</w:t>
      </w:r>
      <w:r w:rsidRPr="009D7514">
        <w:rPr>
          <w:rFonts w:eastAsia="SimSun"/>
        </w:rPr>
        <w:t xml:space="preserve"> CX-1. Tiếp tục đầu tư phần mương đất hiện hữu từ cửa x</w:t>
      </w:r>
      <w:r w:rsidR="00EA64A5" w:rsidRPr="009D7514">
        <w:rPr>
          <w:rFonts w:eastAsia="SimSun"/>
        </w:rPr>
        <w:t>ả</w:t>
      </w:r>
      <w:r w:rsidRPr="009D7514">
        <w:rPr>
          <w:rFonts w:eastAsia="SimSun"/>
        </w:rPr>
        <w:t xml:space="preserve"> CX-1 đến suối Bà Phó với chiều dài 1480m (Trong đó: Cái tạo 200m mương bê tông và nạo vét phần mương đất hiện hữu với bề rộng 2,6m) </w:t>
      </w:r>
      <w:r w:rsidRPr="009D7514">
        <w:rPr>
          <w:rFonts w:ascii="TimesNewRomanPSMT" w:eastAsia="SimSun" w:hAnsi="TimesNewRomanPSMT" w:cs="TimesNewRomanPSMT"/>
          <w:i/>
          <w:iCs/>
        </w:rPr>
        <w:t>(</w:t>
      </w:r>
      <w:r w:rsidRPr="009D7514">
        <w:rPr>
          <w:rFonts w:eastAsia="SimSun"/>
          <w:i/>
          <w:iCs/>
        </w:rPr>
        <w:t>đính kèm file bình đồ hệ thống cống từ hố ga GTL-1 đến cửa x</w:t>
      </w:r>
      <w:r w:rsidR="00EA64A5" w:rsidRPr="009D7514">
        <w:rPr>
          <w:rFonts w:eastAsia="SimSun"/>
          <w:i/>
          <w:iCs/>
        </w:rPr>
        <w:t>ả</w:t>
      </w:r>
      <w:r w:rsidRPr="009D7514">
        <w:rPr>
          <w:rFonts w:eastAsia="SimSun"/>
          <w:i/>
          <w:iCs/>
        </w:rPr>
        <w:t xml:space="preserve"> CX-1).</w:t>
      </w:r>
    </w:p>
    <w:p w14:paraId="1EBBD26C" w14:textId="5755FC6A" w:rsidR="006C603C" w:rsidRPr="009D7514" w:rsidRDefault="006C603C" w:rsidP="006C603C">
      <w:pPr>
        <w:autoSpaceDE w:val="0"/>
        <w:autoSpaceDN w:val="0"/>
        <w:adjustRightInd w:val="0"/>
        <w:spacing w:before="0" w:after="0"/>
        <w:ind w:right="0"/>
        <w:rPr>
          <w:rFonts w:eastAsia="SimSun"/>
        </w:rPr>
      </w:pPr>
      <w:r w:rsidRPr="009D7514">
        <w:rPr>
          <w:rFonts w:eastAsia="SimSun"/>
          <w:i/>
          <w:iCs/>
        </w:rPr>
        <w:t>- Về</w:t>
      </w:r>
      <w:r w:rsidRPr="009D7514">
        <w:rPr>
          <w:rFonts w:eastAsia="SimSun"/>
          <w:i/>
        </w:rPr>
        <w:t xml:space="preserve"> tỷ lệ góp vốn:</w:t>
      </w:r>
      <w:r w:rsidRPr="009D7514">
        <w:rPr>
          <w:rFonts w:eastAsia="SimSun"/>
        </w:rPr>
        <w:t xml:space="preserve"> Dự kiến tống kinh phí đầu tư hệ thống thoát nước từ hố ga GTL-1 đến cửa x</w:t>
      </w:r>
      <w:r w:rsidR="00EA64A5" w:rsidRPr="009D7514">
        <w:rPr>
          <w:rFonts w:eastAsia="SimSun"/>
        </w:rPr>
        <w:t>ả</w:t>
      </w:r>
      <w:r w:rsidRPr="009D7514">
        <w:rPr>
          <w:rFonts w:eastAsia="SimSun"/>
        </w:rPr>
        <w:t xml:space="preserve"> CX-1 khoảng 5,641 tỷ đồng (sẽ do Công ty TNHH Tư vấn Dịch vụ Thương mại và Xây dựng Địa ốc Tân Lập đầu tư bằng vốn doanh nghiệp) và kinh phí xây dựng </w:t>
      </w:r>
      <w:r w:rsidRPr="009D7514">
        <w:rPr>
          <w:rFonts w:eastAsia="SimSun"/>
        </w:rPr>
        <w:lastRenderedPageBreak/>
        <w:t xml:space="preserve">cải tạo mương hiện hữu từ CX-1 đến suối Bà Phó khoảng 3,557 tỷ đồng (sẽ được thực hiện bằng nguồn vốn ngân sách tỉnh). </w:t>
      </w:r>
    </w:p>
    <w:p w14:paraId="3334A155" w14:textId="77777777" w:rsidR="00F105BE" w:rsidRPr="009D7514" w:rsidRDefault="0028419F" w:rsidP="00EB36B7">
      <w:pPr>
        <w:shd w:val="clear" w:color="auto" w:fill="FFFFFF"/>
        <w:tabs>
          <w:tab w:val="left" w:pos="520"/>
          <w:tab w:val="left" w:pos="851"/>
        </w:tabs>
        <w:spacing w:before="0" w:after="0"/>
        <w:ind w:firstLineChars="100" w:firstLine="260"/>
        <w:rPr>
          <w:b/>
        </w:rPr>
      </w:pPr>
      <w:r w:rsidRPr="009D7514">
        <w:rPr>
          <w:b/>
        </w:rPr>
        <w:t>10.2. Đánh giá tác động đến môi trường từ việc thay đổi nội dung so với quyết định phê duyệt kết quả thẩm định báo cáo đánh giá tác động môi trường.</w:t>
      </w:r>
    </w:p>
    <w:p w14:paraId="407C2F7F" w14:textId="7170C63B" w:rsidR="0046520E" w:rsidRPr="009D7514" w:rsidRDefault="0028419F" w:rsidP="0046520E">
      <w:pPr>
        <w:tabs>
          <w:tab w:val="left" w:pos="520"/>
        </w:tabs>
        <w:spacing w:before="0" w:after="0"/>
        <w:ind w:firstLineChars="100" w:firstLine="260"/>
        <w:rPr>
          <w:i/>
        </w:rPr>
      </w:pPr>
      <w:r w:rsidRPr="009D7514">
        <w:t xml:space="preserve">Sau khi điều chỉnh, thay đổi Dự án có đầu tư điều chỉnh </w:t>
      </w:r>
      <w:r w:rsidR="0046520E" w:rsidRPr="009D7514">
        <w:t xml:space="preserve">quy hoạch mạng lưới cấp điện </w:t>
      </w:r>
      <w:r w:rsidR="00190268" w:rsidRPr="009D7514">
        <w:t xml:space="preserve">và phương án thoát nước ngoài ranh </w:t>
      </w:r>
      <w:r w:rsidR="0046520E" w:rsidRPr="009D7514">
        <w:t>cho dự án</w:t>
      </w:r>
      <w:r w:rsidRPr="009D7514">
        <w:t xml:space="preserve">. Quá trình </w:t>
      </w:r>
      <w:r w:rsidR="0046520E" w:rsidRPr="009D7514">
        <w:t xml:space="preserve">điều chỉnh hạng mục </w:t>
      </w:r>
      <w:r w:rsidRPr="009D7514">
        <w:t xml:space="preserve">này </w:t>
      </w:r>
      <w:r w:rsidR="0046520E" w:rsidRPr="009D7514">
        <w:t xml:space="preserve">không làm phát </w:t>
      </w:r>
      <w:r w:rsidRPr="009D7514">
        <w:t>phát sinh chất</w:t>
      </w:r>
      <w:r w:rsidR="0046520E" w:rsidRPr="009D7514">
        <w:t xml:space="preserve"> thải từ hoạt động của </w:t>
      </w:r>
      <w:r w:rsidR="00190268" w:rsidRPr="009D7514">
        <w:t xml:space="preserve">khu </w:t>
      </w:r>
      <w:r w:rsidR="0046520E" w:rsidRPr="009D7514">
        <w:t>nhà, tính chất giống như đánh giá tại ĐTM đã phê duyệt.</w:t>
      </w:r>
    </w:p>
    <w:p w14:paraId="7736E038" w14:textId="77777777" w:rsidR="0046520E" w:rsidRPr="009D7514" w:rsidRDefault="0046520E" w:rsidP="0046520E">
      <w:pPr>
        <w:spacing w:before="0" w:after="0"/>
        <w:ind w:right="0" w:firstLineChars="200" w:firstLine="520"/>
        <w:rPr>
          <w:rFonts w:eastAsia="Calibri"/>
          <w:b/>
          <w:i/>
          <w:u w:val="single"/>
        </w:rPr>
      </w:pPr>
      <w:r w:rsidRPr="009D7514">
        <w:rPr>
          <w:rFonts w:eastAsia="Calibri"/>
          <w:b/>
          <w:i/>
          <w:u w:val="single"/>
        </w:rPr>
        <w:t xml:space="preserve">Đánh giá chung: </w:t>
      </w:r>
    </w:p>
    <w:p w14:paraId="334FEEDC" w14:textId="77777777" w:rsidR="00F63BB2" w:rsidRPr="009D7514" w:rsidRDefault="0046520E" w:rsidP="00F63BB2">
      <w:pPr>
        <w:tabs>
          <w:tab w:val="left" w:pos="1439"/>
        </w:tabs>
        <w:adjustRightInd w:val="0"/>
        <w:snapToGrid w:val="0"/>
        <w:spacing w:before="0" w:after="0"/>
        <w:ind w:right="0" w:firstLineChars="200" w:firstLine="520"/>
      </w:pPr>
      <w:r w:rsidRPr="009D7514">
        <w:t xml:space="preserve">Điều chỉnh các nội dung chính của chấp thuận chủ trương đầu tư cho khớp với điều chỉnh cục bộ quy hoạch tổng mặt bằng tỷ lệ 1/500 Khu nhà ở Tân Lập được Ủy ban nhân dân huyện Bắc Tân Uyên phê duyệt tại Quyết định số 2007/QĐ-UBND ngày 04/08/2020. Theo đó diện tích khu đất dự án, số căn nhà ở, số dân được giữ nguyên, nhưng tăng số lượng trạm biến án. Điều này không dẫn đến lượng nước thải, rác thải phát sinh thay đổi. </w:t>
      </w:r>
    </w:p>
    <w:p w14:paraId="1DA0E4F4" w14:textId="26843E9F" w:rsidR="0046520E" w:rsidRPr="009D7514" w:rsidRDefault="0046520E" w:rsidP="00F63BB2">
      <w:pPr>
        <w:tabs>
          <w:tab w:val="left" w:pos="1439"/>
        </w:tabs>
        <w:adjustRightInd w:val="0"/>
        <w:snapToGrid w:val="0"/>
        <w:spacing w:before="0" w:after="0"/>
        <w:ind w:right="0" w:firstLineChars="200" w:firstLine="520"/>
        <w:sectPr w:rsidR="0046520E" w:rsidRPr="009D7514" w:rsidSect="00412D6A">
          <w:headerReference w:type="default" r:id="rId41"/>
          <w:pgSz w:w="11907" w:h="16838"/>
          <w:pgMar w:top="1134" w:right="1134" w:bottom="1134" w:left="1701" w:header="720" w:footer="720" w:gutter="0"/>
          <w:cols w:space="720"/>
          <w:docGrid w:linePitch="360"/>
        </w:sectPr>
      </w:pPr>
      <w:r w:rsidRPr="009D7514">
        <w:t xml:space="preserve">Những nội dung điều chỉnh, thay đổi tại Dự án theo </w:t>
      </w:r>
      <w:r w:rsidRPr="009D7514">
        <w:rPr>
          <w:rFonts w:eastAsia="Times New Roman" w:cstheme="majorBidi"/>
          <w:iCs/>
        </w:rPr>
        <w:t>Quyết định số 2007/QĐ-UBND ngày 04/08/2020 của Ủy ban nhân dân huyện Bắc Tân Uyên về việc phê duyệt điều chỉnh cục bộ Đồ án quy hoạch chi tiết tỷ lệ 1/500 Khu nhà ở Tân Lập, xã Tân Lập, huyện Bắc Tân Uyên, tỉnh Bình Dương</w:t>
      </w:r>
      <w:r w:rsidRPr="009D7514">
        <w:t xml:space="preserve"> so với báo cáo đánh giá tác động môi trường của Dự án đã được phê duyệt tại </w:t>
      </w:r>
      <w:r w:rsidRPr="009D7514">
        <w:rPr>
          <w:rFonts w:eastAsia="Calibri"/>
          <w:lang w:val="sv-SE"/>
        </w:rPr>
        <w:t xml:space="preserve">quyết định số 747/QĐ - STNMT ngày 11/06/2019 của Sở Tài nguyên và Môi trường tỉnh Bình Dương về việc phê duyệt Báo cáo đánh giá tác động môi trường Dự án </w:t>
      </w:r>
      <w:r w:rsidRPr="009D7514">
        <w:rPr>
          <w:lang w:val="vi-VN"/>
        </w:rPr>
        <w:t>Khu nhà ở Tân Lập, diện tích 13,15 ha</w:t>
      </w:r>
      <w:r w:rsidRPr="009D7514">
        <w:rPr>
          <w:rFonts w:eastAsia="Calibri"/>
          <w:lang w:val="sv-SE"/>
        </w:rPr>
        <w:t xml:space="preserve"> tại xã Tân Lập, </w:t>
      </w:r>
      <w:r w:rsidR="00267B10" w:rsidRPr="009D7514">
        <w:rPr>
          <w:rFonts w:eastAsia="Calibri"/>
          <w:lang w:val="sv-SE"/>
        </w:rPr>
        <w:t>Huyện Bắc Tân Uyên</w:t>
      </w:r>
      <w:r w:rsidRPr="009D7514">
        <w:rPr>
          <w:rFonts w:eastAsia="Calibri"/>
          <w:lang w:val="sv-SE"/>
        </w:rPr>
        <w:t>, tỉnh Bình Dương</w:t>
      </w:r>
      <w:r w:rsidRPr="009D7514">
        <w:t xml:space="preserve"> thì khối lượng và nồng độ các chất ô nhiễm phát sinh tại Dự án không thay đổi và </w:t>
      </w:r>
      <w:r w:rsidR="006C603C" w:rsidRPr="009D7514">
        <w:t xml:space="preserve">không </w:t>
      </w:r>
      <w:r w:rsidRPr="009D7514">
        <w:t>vượt quá khả năng xử lý của các công trình bảo vệ môi trường đã được xây lắp. Quá trình điều chỉnh, thay đổi về hạng mục cấp điện,</w:t>
      </w:r>
      <w:r w:rsidR="00190268" w:rsidRPr="009D7514">
        <w:t xml:space="preserve"> phương án thoát nước ngoài ranh</w:t>
      </w:r>
      <w:r w:rsidRPr="009D7514">
        <w:t xml:space="preserve"> quy hoạch hạ tầng kỹ thuật tại Dự án góp phần hoàn chỉnh, phù hợp với sự phát triển và nhu cầu dân sinh tại địa phương</w:t>
      </w:r>
    </w:p>
    <w:p w14:paraId="674FD24F" w14:textId="77777777" w:rsidR="00F105BE" w:rsidRPr="009D7514" w:rsidRDefault="0028419F" w:rsidP="00D93A32">
      <w:pPr>
        <w:pStyle w:val="1"/>
        <w:tabs>
          <w:tab w:val="left" w:pos="284"/>
        </w:tabs>
        <w:spacing w:before="0" w:line="312" w:lineRule="auto"/>
      </w:pPr>
      <w:bookmarkStart w:id="909" w:name="_Toc129252066"/>
      <w:r w:rsidRPr="009D7514">
        <w:rPr>
          <w:lang w:eastAsia="vi-VN"/>
        </w:rPr>
        <w:lastRenderedPageBreak/>
        <w:t>Chương IV</w:t>
      </w:r>
      <w:bookmarkEnd w:id="909"/>
    </w:p>
    <w:p w14:paraId="7C44094C" w14:textId="77777777" w:rsidR="00F105BE" w:rsidRPr="009D7514" w:rsidRDefault="0028419F" w:rsidP="00D93A32">
      <w:pPr>
        <w:pStyle w:val="1"/>
        <w:tabs>
          <w:tab w:val="left" w:pos="284"/>
        </w:tabs>
        <w:spacing w:before="0" w:line="312" w:lineRule="auto"/>
      </w:pPr>
      <w:bookmarkStart w:id="910" w:name="bookmark114"/>
      <w:bookmarkStart w:id="911" w:name="bookmark113"/>
      <w:bookmarkStart w:id="912" w:name="bookmark112"/>
      <w:bookmarkStart w:id="913" w:name="_Toc129252067"/>
      <w:r w:rsidRPr="009D7514">
        <w:rPr>
          <w:lang w:eastAsia="vi-VN"/>
        </w:rPr>
        <w:t>NỘI DUNG ĐỀ NGHỊ CẤP GIẤY PHÉP MÔI TRƯỜNG</w:t>
      </w:r>
      <w:bookmarkEnd w:id="910"/>
      <w:bookmarkEnd w:id="911"/>
      <w:bookmarkEnd w:id="912"/>
      <w:bookmarkEnd w:id="913"/>
    </w:p>
    <w:p w14:paraId="121C7EEC" w14:textId="77777777" w:rsidR="00D93A32" w:rsidRPr="009D7514" w:rsidRDefault="00D93A32" w:rsidP="002D43C3">
      <w:pPr>
        <w:keepNext/>
        <w:keepLines/>
        <w:numPr>
          <w:ilvl w:val="0"/>
          <w:numId w:val="125"/>
        </w:numPr>
        <w:tabs>
          <w:tab w:val="left" w:pos="284"/>
        </w:tabs>
        <w:snapToGrid w:val="0"/>
        <w:spacing w:before="0" w:after="0"/>
        <w:ind w:right="0"/>
        <w:outlineLvl w:val="1"/>
        <w:rPr>
          <w:rFonts w:eastAsia="SimSun"/>
          <w:b/>
        </w:rPr>
      </w:pPr>
      <w:bookmarkStart w:id="914" w:name="_Toc97476569"/>
      <w:bookmarkStart w:id="915" w:name="_Toc110253251"/>
      <w:bookmarkStart w:id="916" w:name="_Toc126139561"/>
      <w:bookmarkStart w:id="917" w:name="_Toc129252068"/>
      <w:r w:rsidRPr="009D7514">
        <w:rPr>
          <w:rFonts w:eastAsia="SimSun"/>
          <w:b/>
        </w:rPr>
        <w:t>Nội dung đề nghị cấp giấy phép đối với nước thải</w:t>
      </w:r>
      <w:bookmarkEnd w:id="914"/>
      <w:bookmarkEnd w:id="915"/>
      <w:bookmarkEnd w:id="916"/>
      <w:bookmarkEnd w:id="917"/>
    </w:p>
    <w:p w14:paraId="6A3DDF00" w14:textId="77777777" w:rsidR="00D93A32" w:rsidRPr="009D7514" w:rsidRDefault="00D93A32" w:rsidP="00D93A32">
      <w:pPr>
        <w:widowControl w:val="0"/>
        <w:numPr>
          <w:ilvl w:val="1"/>
          <w:numId w:val="20"/>
        </w:numPr>
        <w:tabs>
          <w:tab w:val="left" w:pos="284"/>
          <w:tab w:val="left" w:pos="426"/>
        </w:tabs>
        <w:snapToGrid w:val="0"/>
        <w:spacing w:before="0" w:after="0"/>
        <w:ind w:left="0" w:right="0" w:firstLine="0"/>
        <w:rPr>
          <w:rFonts w:eastAsia="Calibri"/>
          <w:b/>
          <w:lang w:val="vi-VN" w:eastAsia="vi-VN"/>
        </w:rPr>
      </w:pPr>
      <w:r w:rsidRPr="009D7514">
        <w:rPr>
          <w:rFonts w:eastAsia="Calibri"/>
          <w:b/>
          <w:bCs/>
          <w:lang w:val="vi-VN" w:eastAsia="vi-VN"/>
        </w:rPr>
        <w:t>Nguồn phát sinh nước thải</w:t>
      </w:r>
      <w:r w:rsidRPr="009D7514">
        <w:rPr>
          <w:rFonts w:eastAsia="Calibri"/>
          <w:lang w:val="vi-VN" w:eastAsia="vi-VN"/>
        </w:rPr>
        <w:t xml:space="preserve">: </w:t>
      </w:r>
    </w:p>
    <w:p w14:paraId="530A3824" w14:textId="2671AE7E" w:rsidR="00FD7DA3" w:rsidRPr="009D7514" w:rsidRDefault="00FD7DA3" w:rsidP="00FD7DA3">
      <w:pPr>
        <w:pStyle w:val="Vnbnnidung0"/>
        <w:widowControl/>
        <w:tabs>
          <w:tab w:val="left" w:pos="1425"/>
        </w:tabs>
        <w:adjustRightInd w:val="0"/>
        <w:snapToGrid w:val="0"/>
        <w:spacing w:after="0" w:line="312" w:lineRule="auto"/>
        <w:ind w:right="27" w:firstLine="284"/>
        <w:jc w:val="both"/>
        <w:rPr>
          <w:rStyle w:val="Tiu1"/>
          <w:sz w:val="26"/>
          <w:szCs w:val="26"/>
          <w:lang w:eastAsia="vi-VN"/>
        </w:rPr>
      </w:pPr>
      <w:r w:rsidRPr="009D7514">
        <w:rPr>
          <w:rStyle w:val="Vnbnnidung"/>
          <w:sz w:val="26"/>
          <w:szCs w:val="26"/>
          <w:lang w:val="vi-VN" w:eastAsia="vi-VN"/>
        </w:rPr>
        <w:t xml:space="preserve">- </w:t>
      </w:r>
      <w:r w:rsidRPr="009D7514">
        <w:rPr>
          <w:rStyle w:val="Vnbnnidung"/>
          <w:sz w:val="26"/>
          <w:szCs w:val="26"/>
          <w:lang w:eastAsia="vi-VN"/>
        </w:rPr>
        <w:t xml:space="preserve">Nguồn số 01: </w:t>
      </w:r>
      <w:r w:rsidRPr="009D7514">
        <w:rPr>
          <w:sz w:val="26"/>
          <w:szCs w:val="26"/>
        </w:rPr>
        <w:t xml:space="preserve">Nước thải đen phát sinh từ nhà vệ sinh với lưu lượng lớn nhất khoảng </w:t>
      </w:r>
      <w:r w:rsidR="00CE7146" w:rsidRPr="009D7514">
        <w:rPr>
          <w:sz w:val="26"/>
          <w:szCs w:val="26"/>
        </w:rPr>
        <w:t xml:space="preserve">175,5 </w:t>
      </w:r>
      <w:r w:rsidRPr="009D7514">
        <w:rPr>
          <w:sz w:val="26"/>
          <w:szCs w:val="26"/>
        </w:rPr>
        <w:t>m</w:t>
      </w:r>
      <w:r w:rsidRPr="009D7514">
        <w:rPr>
          <w:sz w:val="26"/>
          <w:szCs w:val="26"/>
          <w:vertAlign w:val="superscript"/>
        </w:rPr>
        <w:t>3</w:t>
      </w:r>
      <w:r w:rsidRPr="009D7514">
        <w:rPr>
          <w:sz w:val="26"/>
          <w:szCs w:val="26"/>
        </w:rPr>
        <w:t>/ngày.đêm.</w:t>
      </w:r>
      <w:r w:rsidRPr="009D7514">
        <w:rPr>
          <w:rStyle w:val="Tiu1"/>
          <w:sz w:val="26"/>
          <w:szCs w:val="26"/>
          <w:lang w:eastAsia="vi-VN"/>
        </w:rPr>
        <w:t xml:space="preserve"> </w:t>
      </w:r>
    </w:p>
    <w:p w14:paraId="4A18A78D" w14:textId="126F5AA8" w:rsidR="00FD7DA3" w:rsidRPr="009D7514" w:rsidRDefault="00FD7DA3" w:rsidP="00FD7DA3">
      <w:pPr>
        <w:pStyle w:val="Vnbnnidung0"/>
        <w:widowControl/>
        <w:tabs>
          <w:tab w:val="left" w:pos="1425"/>
        </w:tabs>
        <w:adjustRightInd w:val="0"/>
        <w:snapToGrid w:val="0"/>
        <w:spacing w:after="0" w:line="312" w:lineRule="auto"/>
        <w:ind w:right="27" w:firstLine="284"/>
        <w:jc w:val="both"/>
        <w:rPr>
          <w:sz w:val="26"/>
          <w:szCs w:val="26"/>
        </w:rPr>
      </w:pPr>
      <w:r w:rsidRPr="009D7514">
        <w:rPr>
          <w:rStyle w:val="Vnbnnidung"/>
          <w:sz w:val="26"/>
          <w:szCs w:val="26"/>
          <w:lang w:val="vi-VN" w:eastAsia="vi-VN"/>
        </w:rPr>
        <w:t xml:space="preserve">- </w:t>
      </w:r>
      <w:r w:rsidRPr="009D7514">
        <w:rPr>
          <w:rStyle w:val="Vnbnnidung"/>
          <w:sz w:val="26"/>
          <w:szCs w:val="26"/>
          <w:lang w:eastAsia="vi-VN"/>
        </w:rPr>
        <w:t xml:space="preserve">Nguồn số 02: </w:t>
      </w:r>
      <w:r w:rsidRPr="009D7514">
        <w:rPr>
          <w:spacing w:val="-2"/>
          <w:sz w:val="26"/>
          <w:szCs w:val="26"/>
        </w:rPr>
        <w:t xml:space="preserve">Nước thải xám phát sinh từ bồn rửa chén, bếp, lavabo, nước thải tắm giặt, </w:t>
      </w:r>
      <w:r w:rsidR="007D366A" w:rsidRPr="009D7514">
        <w:rPr>
          <w:spacing w:val="-2"/>
          <w:sz w:val="26"/>
          <w:szCs w:val="26"/>
        </w:rPr>
        <w:t>nước thải từ chợ</w:t>
      </w:r>
      <w:r w:rsidRPr="009D7514">
        <w:rPr>
          <w:spacing w:val="-2"/>
          <w:sz w:val="26"/>
          <w:szCs w:val="26"/>
        </w:rPr>
        <w:t xml:space="preserve">… </w:t>
      </w:r>
      <w:r w:rsidRPr="009D7514">
        <w:rPr>
          <w:sz w:val="26"/>
          <w:szCs w:val="26"/>
        </w:rPr>
        <w:t xml:space="preserve">với lưu lượng lớn nhất khoảng </w:t>
      </w:r>
      <w:r w:rsidR="00CE7146" w:rsidRPr="009D7514">
        <w:rPr>
          <w:sz w:val="26"/>
          <w:szCs w:val="26"/>
        </w:rPr>
        <w:t xml:space="preserve">263,29 </w:t>
      </w:r>
      <w:r w:rsidRPr="009D7514">
        <w:rPr>
          <w:sz w:val="26"/>
          <w:szCs w:val="26"/>
        </w:rPr>
        <w:t>m</w:t>
      </w:r>
      <w:r w:rsidRPr="009D7514">
        <w:rPr>
          <w:sz w:val="26"/>
          <w:szCs w:val="26"/>
          <w:vertAlign w:val="superscript"/>
        </w:rPr>
        <w:t>3</w:t>
      </w:r>
      <w:r w:rsidRPr="009D7514">
        <w:rPr>
          <w:sz w:val="26"/>
          <w:szCs w:val="26"/>
        </w:rPr>
        <w:t>/ngày.đêm.</w:t>
      </w:r>
    </w:p>
    <w:p w14:paraId="2EE0AA55" w14:textId="03DBF315" w:rsidR="00FD7DA3" w:rsidRPr="009D7514" w:rsidRDefault="00FD7DA3" w:rsidP="00FD7DA3">
      <w:pPr>
        <w:pStyle w:val="Vnbnnidung0"/>
        <w:widowControl/>
        <w:tabs>
          <w:tab w:val="left" w:pos="1425"/>
        </w:tabs>
        <w:adjustRightInd w:val="0"/>
        <w:snapToGrid w:val="0"/>
        <w:spacing w:after="0" w:line="312" w:lineRule="auto"/>
        <w:ind w:right="27" w:firstLine="284"/>
        <w:jc w:val="both"/>
        <w:rPr>
          <w:sz w:val="26"/>
          <w:szCs w:val="26"/>
        </w:rPr>
      </w:pPr>
      <w:r w:rsidRPr="009D7514">
        <w:rPr>
          <w:sz w:val="26"/>
          <w:szCs w:val="26"/>
          <w:lang w:val="vi-VN"/>
        </w:rPr>
        <w:t xml:space="preserve">- </w:t>
      </w:r>
      <w:r w:rsidRPr="009D7514">
        <w:rPr>
          <w:sz w:val="26"/>
          <w:szCs w:val="26"/>
        </w:rPr>
        <w:t xml:space="preserve">Nguồn số 03: Nước thải y tế với lưu lượng </w:t>
      </w:r>
      <w:r w:rsidRPr="009D7514">
        <w:rPr>
          <w:sz w:val="26"/>
          <w:szCs w:val="26"/>
          <w:lang w:val="vi-VN"/>
        </w:rPr>
        <w:t xml:space="preserve">lớn nhất khoảng </w:t>
      </w:r>
      <w:r w:rsidR="00CE7146" w:rsidRPr="009D7514">
        <w:rPr>
          <w:sz w:val="26"/>
          <w:szCs w:val="26"/>
        </w:rPr>
        <w:t>2,5</w:t>
      </w:r>
      <w:r w:rsidRPr="009D7514">
        <w:rPr>
          <w:sz w:val="26"/>
          <w:szCs w:val="26"/>
        </w:rPr>
        <w:t xml:space="preserve"> m</w:t>
      </w:r>
      <w:r w:rsidRPr="009D7514">
        <w:rPr>
          <w:sz w:val="26"/>
          <w:szCs w:val="26"/>
          <w:vertAlign w:val="superscript"/>
        </w:rPr>
        <w:t>3</w:t>
      </w:r>
      <w:r w:rsidRPr="009D7514">
        <w:rPr>
          <w:sz w:val="26"/>
          <w:szCs w:val="26"/>
        </w:rPr>
        <w:t>/ngày đêm.</w:t>
      </w:r>
    </w:p>
    <w:p w14:paraId="7A0734BD" w14:textId="77777777" w:rsidR="00D93A32" w:rsidRPr="009D7514" w:rsidRDefault="00D93A32" w:rsidP="00D93A32">
      <w:pPr>
        <w:widowControl w:val="0"/>
        <w:numPr>
          <w:ilvl w:val="1"/>
          <w:numId w:val="20"/>
        </w:numPr>
        <w:tabs>
          <w:tab w:val="left" w:pos="284"/>
          <w:tab w:val="left" w:pos="426"/>
        </w:tabs>
        <w:snapToGrid w:val="0"/>
        <w:spacing w:before="0" w:after="0"/>
        <w:ind w:left="0" w:right="0" w:firstLine="0"/>
        <w:rPr>
          <w:rFonts w:eastAsia="Calibri"/>
          <w:b/>
          <w:bCs/>
          <w:lang w:val="vi-VN" w:eastAsia="vi-VN"/>
        </w:rPr>
      </w:pPr>
      <w:r w:rsidRPr="009D7514">
        <w:rPr>
          <w:rFonts w:eastAsia="Calibri"/>
          <w:b/>
          <w:bCs/>
          <w:lang w:val="vi-VN" w:eastAsia="vi-VN"/>
        </w:rPr>
        <w:t>Dòng nước thải xả vào nguồn nước tiếp nhận, nguồn tiếp nhận nước thải, vị trí xả nước thải</w:t>
      </w:r>
    </w:p>
    <w:p w14:paraId="017F3A2A" w14:textId="4743ED56" w:rsidR="00D93A32" w:rsidRPr="009D7514" w:rsidRDefault="00D93A32" w:rsidP="003F631F">
      <w:pPr>
        <w:numPr>
          <w:ilvl w:val="1"/>
          <w:numId w:val="91"/>
        </w:numPr>
        <w:tabs>
          <w:tab w:val="left" w:pos="426"/>
        </w:tabs>
        <w:snapToGrid w:val="0"/>
        <w:spacing w:before="0" w:after="0"/>
        <w:ind w:left="0" w:right="0" w:firstLine="0"/>
        <w:rPr>
          <w:rFonts w:eastAsia="Calibri"/>
          <w:bCs/>
          <w:lang w:val="sv-SE"/>
        </w:rPr>
      </w:pPr>
      <w:r w:rsidRPr="009D7514">
        <w:rPr>
          <w:rFonts w:eastAsia="Calibri"/>
          <w:lang w:eastAsia="vi-VN"/>
        </w:rPr>
        <w:t xml:space="preserve">Nguồn tiếp nhận nước thải: </w:t>
      </w:r>
      <w:r w:rsidRPr="009D7514">
        <w:rPr>
          <w:rFonts w:eastAsia="Calibri"/>
        </w:rPr>
        <w:t xml:space="preserve">Suối Bà Phó, </w:t>
      </w:r>
      <w:r w:rsidR="00FD7DA3" w:rsidRPr="009D7514">
        <w:rPr>
          <w:rFonts w:eastAsia="Calibri"/>
        </w:rPr>
        <w:t>xã Tân Lập, huyện Bắc Tân Uyên, tỉnh Bình Dương</w:t>
      </w:r>
      <w:r w:rsidRPr="009D7514">
        <w:rPr>
          <w:rFonts w:eastAsia="Calibri"/>
        </w:rPr>
        <w:t>.</w:t>
      </w:r>
    </w:p>
    <w:p w14:paraId="08E70858" w14:textId="77777777" w:rsidR="00D93A32" w:rsidRPr="009D7514" w:rsidRDefault="00D93A32" w:rsidP="003F631F">
      <w:pPr>
        <w:numPr>
          <w:ilvl w:val="1"/>
          <w:numId w:val="91"/>
        </w:numPr>
        <w:tabs>
          <w:tab w:val="left" w:pos="426"/>
        </w:tabs>
        <w:snapToGrid w:val="0"/>
        <w:spacing w:before="0" w:after="0"/>
        <w:ind w:left="0" w:right="0" w:firstLine="0"/>
        <w:rPr>
          <w:rFonts w:eastAsia="Calibri"/>
          <w:bCs/>
          <w:lang w:val="sv-SE"/>
        </w:rPr>
      </w:pPr>
      <w:r w:rsidRPr="009D7514">
        <w:rPr>
          <w:rFonts w:eastAsia="Calibri"/>
          <w:lang w:eastAsia="vi-VN"/>
        </w:rPr>
        <w:t xml:space="preserve">Vị trí xả nước thải: </w:t>
      </w:r>
    </w:p>
    <w:p w14:paraId="2237DC75" w14:textId="22CCCC06" w:rsidR="00D93A32" w:rsidRPr="009D7514" w:rsidRDefault="00D93A32" w:rsidP="00D93A32">
      <w:pPr>
        <w:widowControl w:val="0"/>
        <w:tabs>
          <w:tab w:val="left" w:pos="284"/>
        </w:tabs>
        <w:autoSpaceDE w:val="0"/>
        <w:autoSpaceDN w:val="0"/>
        <w:adjustRightInd w:val="0"/>
        <w:spacing w:before="0" w:after="0"/>
        <w:ind w:right="57"/>
        <w:rPr>
          <w:rFonts w:eastAsia="Calibri"/>
          <w:bCs/>
        </w:rPr>
      </w:pPr>
      <w:r w:rsidRPr="009D7514">
        <w:rPr>
          <w:rFonts w:eastAsia="Calibri"/>
          <w:b/>
          <w:bCs/>
        </w:rPr>
        <w:t xml:space="preserve">- </w:t>
      </w:r>
      <w:r w:rsidRPr="009D7514">
        <w:rPr>
          <w:rFonts w:eastAsia="Calibri"/>
        </w:rPr>
        <w:t>Hệ thống thoát nước của khu</w:t>
      </w:r>
      <w:r w:rsidRPr="009D7514">
        <w:rPr>
          <w:rFonts w:eastAsia="Calibri"/>
          <w:lang w:val="vi-VN"/>
        </w:rPr>
        <w:t xml:space="preserve"> vực</w:t>
      </w:r>
      <w:r w:rsidRPr="009D7514">
        <w:rPr>
          <w:rFonts w:eastAsia="Calibri"/>
        </w:rPr>
        <w:t xml:space="preserve"> </w:t>
      </w:r>
      <w:r w:rsidRPr="009D7514">
        <w:rPr>
          <w:rFonts w:eastAsia="Calibri"/>
          <w:bCs/>
        </w:rPr>
        <w:t xml:space="preserve">trên đường ĐT.746 tại hố ga </w:t>
      </w:r>
      <w:r w:rsidR="002E20E9" w:rsidRPr="009D7514">
        <w:rPr>
          <w:rFonts w:eastAsia="Calibri"/>
          <w:bCs/>
          <w:lang w:val="de-DE"/>
        </w:rPr>
        <w:t>GTL-1</w:t>
      </w:r>
      <w:r w:rsidR="00190268" w:rsidRPr="009D7514">
        <w:rPr>
          <w:rFonts w:eastAsia="Calibri"/>
          <w:bCs/>
          <w:lang w:val="de-DE"/>
        </w:rPr>
        <w:t>.</w:t>
      </w:r>
      <w:r w:rsidRPr="009D7514">
        <w:rPr>
          <w:rFonts w:eastAsia="Calibri"/>
          <w:bCs/>
          <w:i/>
          <w:iCs/>
          <w:lang w:val="vi-VN"/>
        </w:rPr>
        <w:t xml:space="preserve"> </w:t>
      </w:r>
    </w:p>
    <w:p w14:paraId="5411343B" w14:textId="02FE45A8" w:rsidR="00D93A32" w:rsidRPr="009D7514" w:rsidRDefault="00D93A32" w:rsidP="00D93A32">
      <w:pPr>
        <w:widowControl w:val="0"/>
        <w:tabs>
          <w:tab w:val="left" w:pos="284"/>
        </w:tabs>
        <w:autoSpaceDE w:val="0"/>
        <w:autoSpaceDN w:val="0"/>
        <w:adjustRightInd w:val="0"/>
        <w:spacing w:before="0" w:after="0"/>
        <w:ind w:right="57"/>
        <w:rPr>
          <w:rFonts w:eastAsia="Calibri"/>
          <w:lang w:val="nb-NO"/>
        </w:rPr>
      </w:pPr>
      <w:r w:rsidRPr="009D7514">
        <w:rPr>
          <w:rFonts w:eastAsia="Calibri"/>
        </w:rPr>
        <w:t xml:space="preserve">- Tọa độ vị trí xả nước thải: </w:t>
      </w:r>
      <w:r w:rsidRPr="009D7514">
        <w:rPr>
          <w:rFonts w:eastAsia="Calibri"/>
          <w:iCs/>
          <w:lang w:val="nb-NO"/>
        </w:rPr>
        <w:t xml:space="preserve">X(m) </w:t>
      </w:r>
      <w:r w:rsidRPr="009D7514">
        <w:rPr>
          <w:rFonts w:eastAsia="Calibri"/>
          <w:iCs/>
        </w:rPr>
        <w:t xml:space="preserve">= </w:t>
      </w:r>
      <w:r w:rsidR="00F63BB2" w:rsidRPr="009D7514">
        <w:rPr>
          <w:rFonts w:eastAsia="Calibri"/>
          <w:iCs/>
          <w:shd w:val="clear" w:color="auto" w:fill="FFFFFF"/>
        </w:rPr>
        <w:t>1.231.870,64</w:t>
      </w:r>
      <w:r w:rsidRPr="009D7514">
        <w:rPr>
          <w:rFonts w:eastAsia="Calibri"/>
          <w:iCs/>
          <w:shd w:val="clear" w:color="auto" w:fill="FFFFFF"/>
        </w:rPr>
        <w:t xml:space="preserve">, </w:t>
      </w:r>
      <w:r w:rsidRPr="009D7514">
        <w:rPr>
          <w:rFonts w:eastAsia="Calibri"/>
          <w:iCs/>
          <w:lang w:val="nb-NO"/>
        </w:rPr>
        <w:t xml:space="preserve">Y(m) = </w:t>
      </w:r>
      <w:r w:rsidR="00F63BB2" w:rsidRPr="009D7514">
        <w:rPr>
          <w:rFonts w:eastAsia="Calibri"/>
          <w:iCs/>
        </w:rPr>
        <w:t>613.132,508</w:t>
      </w:r>
      <w:r w:rsidRPr="009D7514">
        <w:rPr>
          <w:rFonts w:eastAsia="Calibri"/>
          <w:iCs/>
        </w:rPr>
        <w:t xml:space="preserve"> (Hệ tọa độ VN 2000, kinh tuyến trục 105</w:t>
      </w:r>
      <w:r w:rsidRPr="009D7514">
        <w:rPr>
          <w:rFonts w:eastAsia="Calibri"/>
          <w:iCs/>
          <w:vertAlign w:val="superscript"/>
        </w:rPr>
        <w:t>0</w:t>
      </w:r>
      <w:r w:rsidRPr="009D7514">
        <w:rPr>
          <w:rFonts w:eastAsia="Calibri"/>
          <w:iCs/>
        </w:rPr>
        <w:t>45’, múi chiếu 3</w:t>
      </w:r>
      <w:r w:rsidRPr="009D7514">
        <w:rPr>
          <w:rFonts w:eastAsia="Calibri"/>
          <w:iCs/>
          <w:vertAlign w:val="superscript"/>
        </w:rPr>
        <w:t>0</w:t>
      </w:r>
      <w:r w:rsidRPr="009D7514">
        <w:rPr>
          <w:rFonts w:eastAsia="Calibri"/>
          <w:iCs/>
        </w:rPr>
        <w:t>)</w:t>
      </w:r>
      <w:r w:rsidRPr="009D7514">
        <w:rPr>
          <w:rFonts w:eastAsia="Calibri"/>
          <w:lang w:val="nb-NO"/>
        </w:rPr>
        <w:t>.</w:t>
      </w:r>
    </w:p>
    <w:p w14:paraId="330D94B6" w14:textId="58A97DEB" w:rsidR="00D93A32" w:rsidRPr="009D7514" w:rsidRDefault="003F631F" w:rsidP="00D93A32">
      <w:pPr>
        <w:widowControl w:val="0"/>
        <w:tabs>
          <w:tab w:val="left" w:pos="284"/>
        </w:tabs>
        <w:autoSpaceDE w:val="0"/>
        <w:autoSpaceDN w:val="0"/>
        <w:adjustRightInd w:val="0"/>
        <w:spacing w:before="0" w:after="0"/>
        <w:ind w:right="57"/>
        <w:rPr>
          <w:rFonts w:eastAsia="Calibri"/>
        </w:rPr>
      </w:pPr>
      <w:r w:rsidRPr="009D7514">
        <w:rPr>
          <w:rFonts w:eastAsia="Calibri"/>
          <w:lang w:eastAsia="vi-VN"/>
        </w:rPr>
        <w:t xml:space="preserve">- </w:t>
      </w:r>
      <w:r w:rsidR="00D93A32" w:rsidRPr="009D7514">
        <w:rPr>
          <w:rFonts w:eastAsia="Calibri"/>
          <w:lang w:eastAsia="vi-VN"/>
        </w:rPr>
        <w:t xml:space="preserve">Lưu lượng xả nước thải lớn nhất: </w:t>
      </w:r>
      <w:r w:rsidR="00D93A32" w:rsidRPr="009D7514">
        <w:rPr>
          <w:rFonts w:eastAsia="Calibri"/>
        </w:rPr>
        <w:t>438,82  m</w:t>
      </w:r>
      <w:r w:rsidR="00D93A32" w:rsidRPr="009D7514">
        <w:rPr>
          <w:rFonts w:eastAsia="Calibri"/>
          <w:vertAlign w:val="superscript"/>
        </w:rPr>
        <w:t>3</w:t>
      </w:r>
      <w:r w:rsidR="00D93A32" w:rsidRPr="009D7514">
        <w:rPr>
          <w:rFonts w:eastAsia="Calibri"/>
        </w:rPr>
        <w:t>/ngày.đêm (</w:t>
      </w:r>
      <w:r w:rsidR="00FD7DA3" w:rsidRPr="009D7514">
        <w:rPr>
          <w:rFonts w:eastAsia="Calibri"/>
          <w:iCs/>
        </w:rPr>
        <w:t xml:space="preserve">trung bình 18,28 </w:t>
      </w:r>
      <w:r w:rsidR="00D93A32" w:rsidRPr="009D7514">
        <w:rPr>
          <w:rFonts w:eastAsia="Calibri"/>
          <w:iCs/>
        </w:rPr>
        <w:t>m</w:t>
      </w:r>
      <w:r w:rsidR="00D93A32" w:rsidRPr="009D7514">
        <w:rPr>
          <w:rFonts w:eastAsia="Calibri"/>
          <w:iCs/>
          <w:vertAlign w:val="superscript"/>
        </w:rPr>
        <w:t>3</w:t>
      </w:r>
      <w:r w:rsidR="00D93A32" w:rsidRPr="009D7514">
        <w:rPr>
          <w:rFonts w:eastAsia="Calibri"/>
          <w:iCs/>
        </w:rPr>
        <w:t>/giờ</w:t>
      </w:r>
      <w:r w:rsidR="00D93A32" w:rsidRPr="009D7514">
        <w:rPr>
          <w:rFonts w:eastAsia="Calibri"/>
        </w:rPr>
        <w:t>).</w:t>
      </w:r>
    </w:p>
    <w:p w14:paraId="2B0EE109" w14:textId="77777777" w:rsidR="00D93A32" w:rsidRPr="009D7514" w:rsidRDefault="00D93A32" w:rsidP="003F631F">
      <w:pPr>
        <w:widowControl w:val="0"/>
        <w:numPr>
          <w:ilvl w:val="1"/>
          <w:numId w:val="91"/>
        </w:numPr>
        <w:tabs>
          <w:tab w:val="left" w:pos="426"/>
        </w:tabs>
        <w:snapToGrid w:val="0"/>
        <w:spacing w:before="0" w:after="0"/>
        <w:ind w:left="0" w:right="0" w:firstLine="0"/>
        <w:rPr>
          <w:rFonts w:eastAsia="Calibri"/>
          <w:lang w:eastAsia="vi-VN"/>
        </w:rPr>
      </w:pPr>
      <w:r w:rsidRPr="009D7514">
        <w:rPr>
          <w:rFonts w:eastAsia="Calibri"/>
          <w:lang w:eastAsia="vi-VN"/>
        </w:rPr>
        <w:t xml:space="preserve">Phương thức xả nước thải: </w:t>
      </w:r>
    </w:p>
    <w:p w14:paraId="1DBB6DC9" w14:textId="1F819064" w:rsidR="00B20221" w:rsidRPr="009D7514" w:rsidRDefault="00D93A32" w:rsidP="00190268">
      <w:pPr>
        <w:spacing w:before="0" w:after="0"/>
        <w:ind w:right="0" w:firstLine="284"/>
        <w:rPr>
          <w:rFonts w:eastAsia="Times New Roman"/>
          <w:lang w:bidi="en-US"/>
        </w:rPr>
      </w:pPr>
      <w:r w:rsidRPr="009D7514">
        <w:rPr>
          <w:rFonts w:eastAsia="Calibri"/>
        </w:rPr>
        <w:t>- Nước thải sau khi xử lý (</w:t>
      </w:r>
      <w:r w:rsidRPr="009D7514">
        <w:rPr>
          <w:rFonts w:eastAsia="Calibri"/>
          <w:iCs/>
        </w:rPr>
        <w:t xml:space="preserve">đạt Quy chuẩn kỹ thuật quốc gia về nước thải sinh hoạt - </w:t>
      </w:r>
      <w:r w:rsidR="00B20221" w:rsidRPr="009D7514">
        <w:rPr>
          <w:rFonts w:eastAsia="Calibri"/>
          <w:iCs/>
        </w:rPr>
        <w:t xml:space="preserve">QCVN 14:2008/BTNMT, </w:t>
      </w:r>
      <w:r w:rsidRPr="009D7514">
        <w:rPr>
          <w:rFonts w:eastAsia="Calibri"/>
          <w:iCs/>
        </w:rPr>
        <w:t>cột A, K=1</w:t>
      </w:r>
      <w:r w:rsidRPr="009D7514">
        <w:rPr>
          <w:rFonts w:eastAsia="Calibri"/>
        </w:rPr>
        <w:t xml:space="preserve">) </w:t>
      </w:r>
      <w:r w:rsidR="00464487" w:rsidRPr="009D7514">
        <w:rPr>
          <w:rFonts w:eastAsia="Times New Roman"/>
          <w:lang w:bidi="en-US"/>
        </w:rPr>
        <w:t>sẽ được dẫn qua hố ga nước</w:t>
      </w:r>
      <w:r w:rsidR="00190268" w:rsidRPr="009D7514">
        <w:rPr>
          <w:rFonts w:eastAsia="Times New Roman"/>
          <w:lang w:bidi="en-US"/>
        </w:rPr>
        <w:t xml:space="preserve"> mưa trên đường D7, bằng cống BTCT D600, i=0, 2%, đấu nối vào hố ga thoát nước mưa bằng cống BTCT D1000, i=0, 1%,  trên đ</w:t>
      </w:r>
      <w:r w:rsidR="00B20221" w:rsidRPr="009D7514">
        <w:rPr>
          <w:rFonts w:eastAsia="Times New Roman"/>
          <w:lang w:bidi="en-US"/>
        </w:rPr>
        <w:t>ường D2 ra cống BTCT D1200, i=0,</w:t>
      </w:r>
      <w:r w:rsidR="00190268" w:rsidRPr="009D7514">
        <w:rPr>
          <w:rFonts w:eastAsia="Times New Roman"/>
          <w:lang w:bidi="en-US"/>
        </w:rPr>
        <w:t>83</w:t>
      </w:r>
      <w:r w:rsidR="00B20221" w:rsidRPr="009D7514">
        <w:rPr>
          <w:rFonts w:eastAsia="Times New Roman"/>
          <w:lang w:bidi="en-US"/>
        </w:rPr>
        <w:t>%</w:t>
      </w:r>
      <w:r w:rsidR="00190268" w:rsidRPr="009D7514">
        <w:rPr>
          <w:rFonts w:eastAsia="Times New Roman"/>
          <w:lang w:bidi="en-US"/>
        </w:rPr>
        <w:t>, sau đó theo tuyến cống thoát nước mưa bằng BTCT D1500, i = 0,067%, dài 35,5m</w:t>
      </w:r>
      <w:r w:rsidR="002E20E9" w:rsidRPr="009D7514">
        <w:rPr>
          <w:rFonts w:eastAsia="Times New Roman"/>
          <w:lang w:bidi="en-US"/>
        </w:rPr>
        <w:t xml:space="preserve"> =&gt;</w:t>
      </w:r>
      <w:r w:rsidR="00190268" w:rsidRPr="009D7514">
        <w:rPr>
          <w:rFonts w:eastAsia="Times New Roman"/>
          <w:lang w:bidi="en-US"/>
        </w:rPr>
        <w:t xml:space="preserve"> </w:t>
      </w:r>
      <w:r w:rsidR="002E20E9" w:rsidRPr="009D7514">
        <w:rPr>
          <w:rFonts w:eastAsia="Times New Roman"/>
          <w:lang w:bidi="en-US"/>
        </w:rPr>
        <w:t>D</w:t>
      </w:r>
      <w:r w:rsidR="00190268" w:rsidRPr="009D7514">
        <w:rPr>
          <w:rFonts w:eastAsia="Times New Roman"/>
          <w:lang w:bidi="en-US"/>
        </w:rPr>
        <w:t xml:space="preserve">ẫn về hố ga GTL-1 </w:t>
      </w:r>
      <w:r w:rsidR="00190268" w:rsidRPr="009D7514">
        <w:rPr>
          <w:rFonts w:eastAsia="SimSun"/>
        </w:rPr>
        <w:t xml:space="preserve">trên đường ĐT 746 </w:t>
      </w:r>
      <w:r w:rsidR="00190268" w:rsidRPr="009D7514">
        <w:rPr>
          <w:rFonts w:eastAsia="Times New Roman"/>
          <w:lang w:bidi="en-US"/>
        </w:rPr>
        <w:t>(</w:t>
      </w:r>
      <w:r w:rsidR="00190268" w:rsidRPr="009D7514">
        <w:rPr>
          <w:rFonts w:eastAsia="SimSun"/>
        </w:rPr>
        <w:t>bên trái tuyến</w:t>
      </w:r>
      <w:r w:rsidR="00190268" w:rsidRPr="009D7514">
        <w:t xml:space="preserve"> </w:t>
      </w:r>
      <w:r w:rsidR="00190268" w:rsidRPr="009D7514">
        <w:rPr>
          <w:rFonts w:eastAsia="SimSun"/>
        </w:rPr>
        <w:t xml:space="preserve">thuộc dự án “Nâng cấp, mở rộng đường ĐT 746 đoạn từ Ngã ba Tân Thành đến Ngã ba Hội Nghĩa”) =&gt; </w:t>
      </w:r>
      <w:r w:rsidR="002E20E9" w:rsidRPr="009D7514">
        <w:rPr>
          <w:rFonts w:eastAsia="SimSun"/>
        </w:rPr>
        <w:t>Dẫn theo tuyến cống thoát nước BTCT D1500, i=0,17%</w:t>
      </w:r>
      <w:r w:rsidR="00190268" w:rsidRPr="009D7514">
        <w:rPr>
          <w:rFonts w:eastAsia="SimSun"/>
        </w:rPr>
        <w:t xml:space="preserve"> thoát nước trên đường ĐT 746</w:t>
      </w:r>
      <w:r w:rsidR="00820979" w:rsidRPr="009D7514">
        <w:rPr>
          <w:rFonts w:eastAsia="SimSun"/>
        </w:rPr>
        <w:t xml:space="preserve"> </w:t>
      </w:r>
      <w:r w:rsidR="00190268" w:rsidRPr="009D7514">
        <w:rPr>
          <w:rFonts w:eastAsia="SimSun"/>
        </w:rPr>
        <w:t xml:space="preserve">=&gt; </w:t>
      </w:r>
      <w:r w:rsidR="00EA64A5" w:rsidRPr="009D7514">
        <w:rPr>
          <w:rFonts w:eastAsia="SimSun"/>
        </w:rPr>
        <w:t xml:space="preserve">Dẫn </w:t>
      </w:r>
      <w:r w:rsidR="00EA64A5" w:rsidRPr="009D7514">
        <w:rPr>
          <w:rFonts w:eastAsia="Times New Roman"/>
          <w:lang w:bidi="en-US"/>
        </w:rPr>
        <w:t xml:space="preserve">đến cửa xả bằng cống tròn BTCT D1800, i=0,2% (CX-1) sau đó thoát ra suối Bà Phó cách dự án </w:t>
      </w:r>
      <w:r w:rsidR="00275409">
        <w:rPr>
          <w:rFonts w:eastAsia="Times New Roman"/>
          <w:bCs/>
        </w:rPr>
        <w:t>2.328,7</w:t>
      </w:r>
      <w:r w:rsidR="00EA64A5" w:rsidRPr="009D7514">
        <w:rPr>
          <w:rFonts w:eastAsia="Times New Roman"/>
          <w:bCs/>
        </w:rPr>
        <w:t>m về phía Tây</w:t>
      </w:r>
      <w:r w:rsidR="00190268" w:rsidRPr="009D7514">
        <w:rPr>
          <w:rFonts w:eastAsia="Times New Roman"/>
          <w:lang w:bidi="en-US"/>
        </w:rPr>
        <w:t>.</w:t>
      </w:r>
      <w:r w:rsidR="00190268" w:rsidRPr="009D7514">
        <w:t xml:space="preserve"> </w:t>
      </w:r>
    </w:p>
    <w:p w14:paraId="74DBE4B7" w14:textId="62169ACE" w:rsidR="00D93A32" w:rsidRPr="009D7514" w:rsidRDefault="00B20221" w:rsidP="00B20221">
      <w:pPr>
        <w:spacing w:before="0" w:after="0"/>
        <w:ind w:right="0"/>
        <w:rPr>
          <w:rFonts w:eastAsia="Times New Roman"/>
          <w:lang w:bidi="en-US"/>
        </w:rPr>
      </w:pPr>
      <w:r w:rsidRPr="009D7514">
        <w:rPr>
          <w:rFonts w:eastAsia="Times New Roman"/>
          <w:lang w:bidi="en-US"/>
        </w:rPr>
        <w:t xml:space="preserve">- </w:t>
      </w:r>
      <w:r w:rsidR="00D93A32" w:rsidRPr="009D7514">
        <w:rPr>
          <w:rFonts w:eastAsia="Calibri"/>
        </w:rPr>
        <w:t>Điểm xả nước thải sau xử lý phải có biển báo, ký hiệu rõ ràng, thuận lợi cho việc kiểm tra, giám sát xả thải theo quy định tại điểm đ khoản 1 Điều 87 Luật Bảo vệ môi trường.</w:t>
      </w:r>
    </w:p>
    <w:p w14:paraId="32E24781" w14:textId="4203BAE9" w:rsidR="00D93A32" w:rsidRPr="009D7514" w:rsidRDefault="00D93A32" w:rsidP="00D93A32">
      <w:pPr>
        <w:widowControl w:val="0"/>
        <w:tabs>
          <w:tab w:val="left" w:pos="284"/>
        </w:tabs>
        <w:autoSpaceDE w:val="0"/>
        <w:autoSpaceDN w:val="0"/>
        <w:adjustRightInd w:val="0"/>
        <w:spacing w:before="0" w:after="0"/>
        <w:ind w:right="57"/>
        <w:rPr>
          <w:rFonts w:eastAsia="Calibri"/>
          <w:lang w:val="vi-VN"/>
        </w:rPr>
      </w:pPr>
      <w:r w:rsidRPr="009D7514">
        <w:rPr>
          <w:rFonts w:eastAsia="Calibri"/>
        </w:rPr>
        <w:t xml:space="preserve">- Hình thức xả: </w:t>
      </w:r>
      <w:r w:rsidR="00017896" w:rsidRPr="009D7514">
        <w:rPr>
          <w:rFonts w:eastAsia="Calibri"/>
        </w:rPr>
        <w:t>tự chảy</w:t>
      </w:r>
      <w:r w:rsidRPr="009D7514">
        <w:rPr>
          <w:rFonts w:eastAsia="Calibri"/>
        </w:rPr>
        <w:t>.</w:t>
      </w:r>
    </w:p>
    <w:p w14:paraId="2DDDDFA1" w14:textId="6C861397" w:rsidR="00D93A32" w:rsidRPr="009D7514" w:rsidRDefault="00D93A32" w:rsidP="003F631F">
      <w:pPr>
        <w:widowControl w:val="0"/>
        <w:numPr>
          <w:ilvl w:val="1"/>
          <w:numId w:val="91"/>
        </w:numPr>
        <w:tabs>
          <w:tab w:val="left" w:pos="426"/>
        </w:tabs>
        <w:snapToGrid w:val="0"/>
        <w:spacing w:before="0" w:after="0"/>
        <w:ind w:left="0" w:right="0" w:firstLine="0"/>
        <w:rPr>
          <w:rFonts w:eastAsia="Calibri"/>
          <w:lang w:eastAsia="vi-VN"/>
        </w:rPr>
      </w:pPr>
      <w:r w:rsidRPr="009D7514">
        <w:rPr>
          <w:rFonts w:eastAsia="Calibri"/>
          <w:lang w:eastAsia="vi-VN"/>
        </w:rPr>
        <w:t xml:space="preserve">Chế độ xả nước thải: </w:t>
      </w:r>
      <w:r w:rsidRPr="009D7514">
        <w:rPr>
          <w:rFonts w:eastAsia="Calibri"/>
          <w:iCs/>
          <w:lang w:val="nb-NO"/>
        </w:rPr>
        <w:t xml:space="preserve">Gián đoạn theo phao mực nước trong hố </w:t>
      </w:r>
      <w:r w:rsidR="00017896" w:rsidRPr="009D7514">
        <w:rPr>
          <w:rFonts w:eastAsia="Calibri"/>
          <w:iCs/>
          <w:lang w:val="nb-NO"/>
        </w:rPr>
        <w:t>ga</w:t>
      </w:r>
      <w:r w:rsidRPr="009D7514">
        <w:rPr>
          <w:rFonts w:eastAsia="Calibri"/>
          <w:iCs/>
          <w:lang w:val="nb-NO"/>
        </w:rPr>
        <w:t>.</w:t>
      </w:r>
    </w:p>
    <w:p w14:paraId="33D8ED12" w14:textId="30C8E760" w:rsidR="00D93A32" w:rsidRPr="009D7514" w:rsidRDefault="00D93A32" w:rsidP="003F631F">
      <w:pPr>
        <w:widowControl w:val="0"/>
        <w:numPr>
          <w:ilvl w:val="1"/>
          <w:numId w:val="91"/>
        </w:numPr>
        <w:tabs>
          <w:tab w:val="left" w:pos="426"/>
        </w:tabs>
        <w:snapToGrid w:val="0"/>
        <w:spacing w:before="0" w:after="0"/>
        <w:ind w:left="0" w:right="0" w:firstLine="0"/>
        <w:rPr>
          <w:rFonts w:eastAsia="Calibri"/>
          <w:lang w:eastAsia="vi-VN"/>
        </w:rPr>
      </w:pPr>
      <w:r w:rsidRPr="009D7514">
        <w:rPr>
          <w:rFonts w:eastAsia="Calibri"/>
          <w:lang w:eastAsia="vi-VN"/>
        </w:rPr>
        <w:t xml:space="preserve">Chất lượng nước thải trước khi xả vào nguồn tiếp nhận phải bảo đảm đáp ứng yêu cầu về bảo vệ môi trường &amp; </w:t>
      </w:r>
      <w:r w:rsidRPr="009D7514">
        <w:rPr>
          <w:rFonts w:eastAsia="Calibri"/>
          <w:shd w:val="clear" w:color="auto" w:fill="FFFFFF"/>
          <w:lang w:val="nb-NO"/>
        </w:rPr>
        <w:t xml:space="preserve">quy chuẩn kỹ thuật quốc gia về chất lượng nước thải sinh hoạt </w:t>
      </w:r>
      <w:r w:rsidRPr="009D7514">
        <w:rPr>
          <w:rFonts w:eastAsia="Calibri"/>
          <w:lang w:val="nb-NO" w:eastAsia="vi-VN"/>
        </w:rPr>
        <w:t xml:space="preserve">- </w:t>
      </w:r>
      <w:r w:rsidRPr="009D7514">
        <w:rPr>
          <w:rFonts w:eastAsia="Calibri"/>
          <w:lang w:val="nb-NO"/>
        </w:rPr>
        <w:t>QCVN 14:2008/BTNMT, cột A, hệ số k=1</w:t>
      </w:r>
      <w:r w:rsidRPr="009D7514">
        <w:rPr>
          <w:rFonts w:eastAsia="Calibri"/>
          <w:lang w:eastAsia="vi-VN"/>
        </w:rPr>
        <w:t>, cụ thể như sau:</w:t>
      </w:r>
    </w:p>
    <w:p w14:paraId="26611270" w14:textId="77777777" w:rsidR="008E0BCC" w:rsidRPr="009D7514" w:rsidRDefault="008E0BCC" w:rsidP="008E0BCC">
      <w:pPr>
        <w:widowControl w:val="0"/>
        <w:tabs>
          <w:tab w:val="left" w:pos="426"/>
        </w:tabs>
        <w:snapToGrid w:val="0"/>
        <w:spacing w:before="0" w:after="0"/>
        <w:ind w:right="0"/>
        <w:rPr>
          <w:rFonts w:eastAsia="Calibri"/>
          <w:lang w:eastAsia="vi-VN"/>
        </w:rPr>
      </w:pPr>
    </w:p>
    <w:p w14:paraId="750D0DE1" w14:textId="77777777" w:rsidR="008E0BCC" w:rsidRPr="009D7514" w:rsidRDefault="008E0BCC" w:rsidP="008E0BCC">
      <w:pPr>
        <w:widowControl w:val="0"/>
        <w:tabs>
          <w:tab w:val="left" w:pos="426"/>
        </w:tabs>
        <w:snapToGrid w:val="0"/>
        <w:spacing w:before="0" w:after="0"/>
        <w:ind w:right="0"/>
        <w:rPr>
          <w:rFonts w:eastAsia="Calibri"/>
          <w:lang w:eastAsia="vi-VN"/>
        </w:rPr>
      </w:pPr>
    </w:p>
    <w:p w14:paraId="240B8D41" w14:textId="5BC5D878" w:rsidR="00D93A32" w:rsidRPr="009D7514" w:rsidRDefault="007000CE" w:rsidP="007000CE">
      <w:pPr>
        <w:pStyle w:val="Caption"/>
        <w:rPr>
          <w:iCs/>
        </w:rPr>
      </w:pPr>
      <w:bookmarkStart w:id="918" w:name="_Toc120541936"/>
      <w:bookmarkStart w:id="919" w:name="_Toc129252992"/>
      <w:r w:rsidRPr="009D7514">
        <w:lastRenderedPageBreak/>
        <w:t xml:space="preserve">Bảng 4. </w:t>
      </w:r>
      <w:fldSimple w:instr=" SEQ Bảng_4. \* ARABIC ">
        <w:r w:rsidR="00986426" w:rsidRPr="009D7514">
          <w:rPr>
            <w:noProof/>
          </w:rPr>
          <w:t>1</w:t>
        </w:r>
      </w:fldSimple>
      <w:r w:rsidRPr="009D7514">
        <w:t xml:space="preserve">. </w:t>
      </w:r>
      <w:r w:rsidR="00D93A32" w:rsidRPr="009D7514">
        <w:rPr>
          <w:iCs/>
        </w:rPr>
        <w:t>Chất lượng nước thải trước khi xả vào nguồn tiếp nhận</w:t>
      </w:r>
      <w:bookmarkEnd w:id="918"/>
      <w:bookmarkEnd w:id="919"/>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86"/>
        <w:gridCol w:w="3315"/>
        <w:gridCol w:w="1416"/>
        <w:gridCol w:w="1275"/>
        <w:gridCol w:w="1275"/>
        <w:gridCol w:w="1561"/>
      </w:tblGrid>
      <w:tr w:rsidR="00CE7146" w:rsidRPr="009D7514" w14:paraId="0F495AFA" w14:textId="77777777" w:rsidTr="00CE7146">
        <w:trPr>
          <w:tblHeader/>
          <w:jc w:val="center"/>
        </w:trPr>
        <w:tc>
          <w:tcPr>
            <w:tcW w:w="311" w:type="pct"/>
            <w:vAlign w:val="center"/>
          </w:tcPr>
          <w:p w14:paraId="3D845267" w14:textId="77777777" w:rsidR="00CE7146" w:rsidRPr="009D7514" w:rsidRDefault="00CE7146" w:rsidP="00CE7146">
            <w:pPr>
              <w:widowControl w:val="0"/>
              <w:autoSpaceDE w:val="0"/>
              <w:autoSpaceDN w:val="0"/>
              <w:adjustRightInd w:val="0"/>
              <w:spacing w:before="0" w:after="0" w:line="240" w:lineRule="auto"/>
              <w:ind w:right="0"/>
              <w:jc w:val="center"/>
              <w:rPr>
                <w:rFonts w:eastAsia="Times New Roman"/>
              </w:rPr>
            </w:pPr>
            <w:bookmarkStart w:id="920" w:name="_Toc110253252"/>
            <w:bookmarkStart w:id="921" w:name="_Toc126139562"/>
            <w:r w:rsidRPr="009D7514">
              <w:rPr>
                <w:rFonts w:eastAsia="Times New Roman"/>
                <w:b/>
                <w:bCs/>
              </w:rPr>
              <w:t>TT</w:t>
            </w:r>
          </w:p>
        </w:tc>
        <w:tc>
          <w:tcPr>
            <w:tcW w:w="1758" w:type="pct"/>
            <w:vAlign w:val="center"/>
          </w:tcPr>
          <w:p w14:paraId="185A1C2D" w14:textId="77777777" w:rsidR="00CE7146" w:rsidRPr="009D7514" w:rsidRDefault="00CE7146" w:rsidP="00CE7146">
            <w:pPr>
              <w:widowControl w:val="0"/>
              <w:autoSpaceDE w:val="0"/>
              <w:autoSpaceDN w:val="0"/>
              <w:adjustRightInd w:val="0"/>
              <w:spacing w:before="0" w:after="0" w:line="240" w:lineRule="auto"/>
              <w:ind w:left="153" w:right="0"/>
              <w:jc w:val="center"/>
              <w:rPr>
                <w:rFonts w:eastAsia="Times New Roman"/>
              </w:rPr>
            </w:pPr>
            <w:r w:rsidRPr="009D7514">
              <w:rPr>
                <w:rFonts w:eastAsia="Times New Roman"/>
                <w:b/>
                <w:bCs/>
              </w:rPr>
              <w:t>Chất ô nhiễm</w:t>
            </w:r>
          </w:p>
        </w:tc>
        <w:tc>
          <w:tcPr>
            <w:tcW w:w="751" w:type="pct"/>
            <w:vAlign w:val="center"/>
          </w:tcPr>
          <w:p w14:paraId="53F7AD42" w14:textId="77777777" w:rsidR="00CE7146" w:rsidRPr="009D7514" w:rsidRDefault="00CE7146" w:rsidP="00CE7146">
            <w:pPr>
              <w:widowControl w:val="0"/>
              <w:autoSpaceDE w:val="0"/>
              <w:autoSpaceDN w:val="0"/>
              <w:adjustRightInd w:val="0"/>
              <w:spacing w:before="0" w:after="0" w:line="240" w:lineRule="auto"/>
              <w:ind w:left="87" w:right="81"/>
              <w:jc w:val="center"/>
              <w:rPr>
                <w:rFonts w:eastAsia="Times New Roman"/>
              </w:rPr>
            </w:pPr>
            <w:r w:rsidRPr="009D7514">
              <w:rPr>
                <w:rFonts w:eastAsia="Times New Roman"/>
                <w:b/>
                <w:bCs/>
              </w:rPr>
              <w:t>Đơn vị</w:t>
            </w:r>
            <w:r w:rsidRPr="009D7514">
              <w:rPr>
                <w:rFonts w:eastAsia="Times New Roman"/>
              </w:rPr>
              <w:t xml:space="preserve"> </w:t>
            </w:r>
            <w:r w:rsidRPr="009D7514">
              <w:rPr>
                <w:rFonts w:eastAsia="Times New Roman"/>
                <w:b/>
                <w:bCs/>
              </w:rPr>
              <w:t>tính</w:t>
            </w:r>
          </w:p>
        </w:tc>
        <w:tc>
          <w:tcPr>
            <w:tcW w:w="676" w:type="pct"/>
            <w:vAlign w:val="center"/>
          </w:tcPr>
          <w:p w14:paraId="5FBE9EAE" w14:textId="77777777" w:rsidR="00CE7146" w:rsidRPr="009D7514" w:rsidRDefault="00CE7146" w:rsidP="00CE7146">
            <w:pPr>
              <w:widowControl w:val="0"/>
              <w:autoSpaceDE w:val="0"/>
              <w:autoSpaceDN w:val="0"/>
              <w:adjustRightInd w:val="0"/>
              <w:spacing w:before="0" w:after="0" w:line="240" w:lineRule="auto"/>
              <w:ind w:left="57" w:right="69"/>
              <w:jc w:val="center"/>
              <w:rPr>
                <w:rFonts w:eastAsia="Times New Roman"/>
              </w:rPr>
            </w:pPr>
            <w:r w:rsidRPr="009D7514">
              <w:rPr>
                <w:rFonts w:eastAsia="Times New Roman"/>
                <w:b/>
                <w:bCs/>
              </w:rPr>
              <w:t>Giá trị giới</w:t>
            </w:r>
            <w:r w:rsidRPr="009D7514">
              <w:rPr>
                <w:rFonts w:eastAsia="Times New Roman"/>
              </w:rPr>
              <w:t xml:space="preserve"> </w:t>
            </w:r>
            <w:r w:rsidRPr="009D7514">
              <w:rPr>
                <w:rFonts w:eastAsia="Times New Roman"/>
                <w:b/>
                <w:bCs/>
              </w:rPr>
              <w:t>hạn cho</w:t>
            </w:r>
            <w:r w:rsidRPr="009D7514">
              <w:rPr>
                <w:rFonts w:eastAsia="Times New Roman"/>
              </w:rPr>
              <w:t xml:space="preserve"> </w:t>
            </w:r>
            <w:r w:rsidRPr="009D7514">
              <w:rPr>
                <w:rFonts w:eastAsia="Times New Roman"/>
                <w:b/>
                <w:bCs/>
              </w:rPr>
              <w:t>phép</w:t>
            </w:r>
          </w:p>
        </w:tc>
        <w:tc>
          <w:tcPr>
            <w:tcW w:w="676" w:type="pct"/>
          </w:tcPr>
          <w:p w14:paraId="2EDA7405" w14:textId="77777777" w:rsidR="00CE7146" w:rsidRPr="009D7514" w:rsidRDefault="00CE7146" w:rsidP="00CE7146">
            <w:pPr>
              <w:widowControl w:val="0"/>
              <w:autoSpaceDE w:val="0"/>
              <w:autoSpaceDN w:val="0"/>
              <w:adjustRightInd w:val="0"/>
              <w:spacing w:after="0" w:line="240" w:lineRule="auto"/>
              <w:ind w:right="0"/>
              <w:jc w:val="center"/>
              <w:rPr>
                <w:rFonts w:eastAsia="Times New Roman"/>
                <w:b/>
                <w:bCs/>
              </w:rPr>
            </w:pPr>
            <w:r w:rsidRPr="009D7514">
              <w:rPr>
                <w:rFonts w:eastAsia="Times New Roman"/>
                <w:b/>
                <w:bCs/>
              </w:rPr>
              <w:t>Tần suất</w:t>
            </w:r>
            <w:r w:rsidRPr="009D7514">
              <w:rPr>
                <w:rFonts w:eastAsia="Times New Roman"/>
              </w:rPr>
              <w:t xml:space="preserve"> </w:t>
            </w:r>
            <w:r w:rsidRPr="009D7514">
              <w:rPr>
                <w:rFonts w:eastAsia="Times New Roman"/>
                <w:b/>
                <w:bCs/>
              </w:rPr>
              <w:t>quan trắc định kỳ</w:t>
            </w:r>
          </w:p>
        </w:tc>
        <w:tc>
          <w:tcPr>
            <w:tcW w:w="828" w:type="pct"/>
            <w:vAlign w:val="center"/>
          </w:tcPr>
          <w:p w14:paraId="0DA1B27F" w14:textId="77777777" w:rsidR="00CE7146" w:rsidRPr="009D7514" w:rsidRDefault="00CE7146" w:rsidP="00CE7146">
            <w:pPr>
              <w:widowControl w:val="0"/>
              <w:autoSpaceDE w:val="0"/>
              <w:autoSpaceDN w:val="0"/>
              <w:adjustRightInd w:val="0"/>
              <w:spacing w:after="0" w:line="240" w:lineRule="auto"/>
              <w:ind w:right="0"/>
              <w:jc w:val="center"/>
              <w:rPr>
                <w:rFonts w:eastAsia="Times New Roman"/>
                <w:b/>
                <w:bCs/>
              </w:rPr>
            </w:pPr>
            <w:r w:rsidRPr="009D7514">
              <w:rPr>
                <w:rFonts w:eastAsia="Times New Roman"/>
                <w:b/>
              </w:rPr>
              <w:t>Quan trắc tự động, liên tục</w:t>
            </w:r>
          </w:p>
        </w:tc>
      </w:tr>
      <w:tr w:rsidR="00CE7146" w:rsidRPr="009D7514" w14:paraId="121F0B35" w14:textId="77777777" w:rsidTr="00CE7146">
        <w:trPr>
          <w:jc w:val="center"/>
        </w:trPr>
        <w:tc>
          <w:tcPr>
            <w:tcW w:w="311" w:type="pct"/>
            <w:vAlign w:val="center"/>
          </w:tcPr>
          <w:p w14:paraId="0C33DC13"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1</w:t>
            </w:r>
          </w:p>
        </w:tc>
        <w:tc>
          <w:tcPr>
            <w:tcW w:w="1758" w:type="pct"/>
            <w:vAlign w:val="center"/>
          </w:tcPr>
          <w:p w14:paraId="3C8E81AB" w14:textId="77777777" w:rsidR="00CE7146" w:rsidRPr="009D7514" w:rsidRDefault="00CE7146" w:rsidP="00CE7146">
            <w:pPr>
              <w:tabs>
                <w:tab w:val="left" w:pos="761"/>
              </w:tabs>
              <w:spacing w:before="0" w:after="0" w:line="264" w:lineRule="auto"/>
              <w:ind w:right="0" w:firstLine="191"/>
              <w:rPr>
                <w:rFonts w:eastAsia="Times New Roman"/>
                <w:lang w:val="vi-VN"/>
              </w:rPr>
            </w:pPr>
            <w:r w:rsidRPr="009D7514">
              <w:rPr>
                <w:rFonts w:eastAsia="Times New Roman"/>
                <w:lang w:val="vi-VN"/>
              </w:rPr>
              <w:t>Lưu lượng</w:t>
            </w:r>
          </w:p>
        </w:tc>
        <w:tc>
          <w:tcPr>
            <w:tcW w:w="751" w:type="pct"/>
            <w:vAlign w:val="center"/>
          </w:tcPr>
          <w:p w14:paraId="421162E0" w14:textId="77777777" w:rsidR="00CE7146" w:rsidRPr="009D7514" w:rsidRDefault="00CE7146" w:rsidP="00CE7146">
            <w:pPr>
              <w:spacing w:before="40" w:after="40" w:line="240" w:lineRule="auto"/>
              <w:ind w:right="0"/>
              <w:jc w:val="center"/>
              <w:rPr>
                <w:rFonts w:eastAsia="Times New Roman"/>
              </w:rPr>
            </w:pPr>
            <w:r w:rsidRPr="009D7514">
              <w:rPr>
                <w:rFonts w:eastAsia="Times New Roman"/>
              </w:rPr>
              <w:t>m</w:t>
            </w:r>
            <w:r w:rsidRPr="009D7514">
              <w:rPr>
                <w:rFonts w:eastAsia="Times New Roman"/>
                <w:vertAlign w:val="superscript"/>
              </w:rPr>
              <w:t>3</w:t>
            </w:r>
            <w:r w:rsidRPr="009D7514">
              <w:rPr>
                <w:rFonts w:eastAsia="Times New Roman"/>
              </w:rPr>
              <w:t>/h</w:t>
            </w:r>
          </w:p>
        </w:tc>
        <w:tc>
          <w:tcPr>
            <w:tcW w:w="676" w:type="pct"/>
            <w:vAlign w:val="center"/>
          </w:tcPr>
          <w:p w14:paraId="300AF87A" w14:textId="77777777" w:rsidR="00CE7146" w:rsidRPr="009D7514" w:rsidRDefault="00CE7146" w:rsidP="00CE7146">
            <w:pPr>
              <w:spacing w:before="40" w:after="40" w:line="240" w:lineRule="auto"/>
              <w:ind w:right="0"/>
              <w:jc w:val="center"/>
              <w:rPr>
                <w:rFonts w:eastAsia="Times New Roman"/>
              </w:rPr>
            </w:pPr>
            <w:r w:rsidRPr="009D7514">
              <w:rPr>
                <w:rFonts w:eastAsia="Times New Roman"/>
              </w:rPr>
              <w:t>-</w:t>
            </w:r>
          </w:p>
        </w:tc>
        <w:tc>
          <w:tcPr>
            <w:tcW w:w="676" w:type="pct"/>
            <w:vMerge w:val="restart"/>
            <w:vAlign w:val="center"/>
          </w:tcPr>
          <w:p w14:paraId="2FEB36A4" w14:textId="77777777" w:rsidR="00CE7146" w:rsidRPr="009D7514" w:rsidRDefault="00CE7146" w:rsidP="00CE7146">
            <w:pPr>
              <w:spacing w:before="40" w:after="40" w:line="240" w:lineRule="auto"/>
              <w:ind w:right="0"/>
              <w:jc w:val="center"/>
              <w:rPr>
                <w:rFonts w:eastAsia="Times New Roman"/>
                <w:bCs/>
              </w:rPr>
            </w:pPr>
            <w:r w:rsidRPr="009D7514">
              <w:rPr>
                <w:rFonts w:eastAsia="Times New Roman"/>
                <w:bCs/>
              </w:rPr>
              <w:t>3 tháng/lần</w:t>
            </w:r>
          </w:p>
        </w:tc>
        <w:tc>
          <w:tcPr>
            <w:tcW w:w="828" w:type="pct"/>
          </w:tcPr>
          <w:p w14:paraId="6D9BEEA4" w14:textId="49FD0D52" w:rsidR="00CE7146" w:rsidRPr="009D7514" w:rsidRDefault="00CE7146" w:rsidP="00CE7146">
            <w:pPr>
              <w:spacing w:before="40" w:after="40" w:line="240" w:lineRule="auto"/>
              <w:ind w:right="0"/>
              <w:jc w:val="center"/>
              <w:rPr>
                <w:rFonts w:eastAsia="Times New Roman"/>
                <w:bCs/>
              </w:rPr>
            </w:pPr>
          </w:p>
        </w:tc>
      </w:tr>
      <w:tr w:rsidR="00CE7146" w:rsidRPr="009D7514" w14:paraId="5ED408A9" w14:textId="77777777" w:rsidTr="00CE7146">
        <w:trPr>
          <w:jc w:val="center"/>
        </w:trPr>
        <w:tc>
          <w:tcPr>
            <w:tcW w:w="311" w:type="pct"/>
            <w:vAlign w:val="center"/>
          </w:tcPr>
          <w:p w14:paraId="4BFDAD05"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2</w:t>
            </w:r>
          </w:p>
        </w:tc>
        <w:tc>
          <w:tcPr>
            <w:tcW w:w="1758" w:type="pct"/>
            <w:vAlign w:val="center"/>
          </w:tcPr>
          <w:p w14:paraId="5DE37E91" w14:textId="77777777" w:rsidR="00CE7146" w:rsidRPr="009D7514" w:rsidRDefault="00CE7146" w:rsidP="00CE7146">
            <w:pPr>
              <w:tabs>
                <w:tab w:val="left" w:pos="761"/>
              </w:tabs>
              <w:spacing w:before="0" w:after="0" w:line="264" w:lineRule="auto"/>
              <w:ind w:right="0" w:firstLine="191"/>
              <w:rPr>
                <w:rFonts w:eastAsia="Times New Roman"/>
              </w:rPr>
            </w:pPr>
            <w:r w:rsidRPr="009D7514">
              <w:rPr>
                <w:rFonts w:eastAsia="Times New Roman"/>
              </w:rPr>
              <w:t>Nhiệt độ</w:t>
            </w:r>
          </w:p>
        </w:tc>
        <w:tc>
          <w:tcPr>
            <w:tcW w:w="751" w:type="pct"/>
            <w:vAlign w:val="center"/>
          </w:tcPr>
          <w:p w14:paraId="7B7B7423" w14:textId="77777777" w:rsidR="00CE7146" w:rsidRPr="009D7514" w:rsidRDefault="00CE7146" w:rsidP="00CE7146">
            <w:pPr>
              <w:spacing w:before="40" w:after="40" w:line="240" w:lineRule="auto"/>
              <w:ind w:right="0"/>
              <w:jc w:val="center"/>
              <w:rPr>
                <w:rFonts w:eastAsia="Times New Roman"/>
              </w:rPr>
            </w:pPr>
            <w:r w:rsidRPr="009D7514">
              <w:rPr>
                <w:rFonts w:eastAsia="Times New Roman"/>
                <w:vertAlign w:val="superscript"/>
              </w:rPr>
              <w:t>o</w:t>
            </w:r>
            <w:r w:rsidRPr="009D7514">
              <w:rPr>
                <w:rFonts w:eastAsia="Times New Roman"/>
              </w:rPr>
              <w:t>C</w:t>
            </w:r>
          </w:p>
        </w:tc>
        <w:tc>
          <w:tcPr>
            <w:tcW w:w="676" w:type="pct"/>
            <w:vAlign w:val="center"/>
          </w:tcPr>
          <w:p w14:paraId="4A235F65" w14:textId="77777777" w:rsidR="00CE7146" w:rsidRPr="009D7514" w:rsidRDefault="00CE7146" w:rsidP="00CE7146">
            <w:pPr>
              <w:spacing w:before="40" w:after="40" w:line="240" w:lineRule="auto"/>
              <w:ind w:right="0"/>
              <w:jc w:val="center"/>
              <w:rPr>
                <w:rFonts w:eastAsia="Times New Roman"/>
              </w:rPr>
            </w:pPr>
            <w:r w:rsidRPr="009D7514">
              <w:rPr>
                <w:rFonts w:eastAsia="Times New Roman"/>
              </w:rPr>
              <w:t>-</w:t>
            </w:r>
          </w:p>
        </w:tc>
        <w:tc>
          <w:tcPr>
            <w:tcW w:w="676" w:type="pct"/>
            <w:vMerge/>
          </w:tcPr>
          <w:p w14:paraId="4A0F891F" w14:textId="77777777" w:rsidR="00CE7146" w:rsidRPr="009D7514" w:rsidRDefault="00CE7146" w:rsidP="00CE7146">
            <w:pPr>
              <w:spacing w:before="40" w:after="40" w:line="240" w:lineRule="auto"/>
              <w:ind w:right="0"/>
              <w:jc w:val="center"/>
              <w:rPr>
                <w:rFonts w:eastAsia="Times New Roman"/>
                <w:b/>
              </w:rPr>
            </w:pPr>
          </w:p>
        </w:tc>
        <w:tc>
          <w:tcPr>
            <w:tcW w:w="828" w:type="pct"/>
          </w:tcPr>
          <w:p w14:paraId="510C4586" w14:textId="3CDB73FA" w:rsidR="00CE7146" w:rsidRPr="009D7514" w:rsidRDefault="00CE7146" w:rsidP="00CE7146">
            <w:pPr>
              <w:spacing w:before="40" w:after="40" w:line="240" w:lineRule="auto"/>
              <w:ind w:right="0"/>
              <w:jc w:val="center"/>
              <w:rPr>
                <w:rFonts w:eastAsia="Times New Roman"/>
              </w:rPr>
            </w:pPr>
          </w:p>
        </w:tc>
      </w:tr>
      <w:tr w:rsidR="00CE7146" w:rsidRPr="009D7514" w14:paraId="622696EF" w14:textId="77777777" w:rsidTr="00CE7146">
        <w:trPr>
          <w:jc w:val="center"/>
        </w:trPr>
        <w:tc>
          <w:tcPr>
            <w:tcW w:w="311" w:type="pct"/>
            <w:vAlign w:val="center"/>
          </w:tcPr>
          <w:p w14:paraId="075D1337"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3</w:t>
            </w:r>
          </w:p>
        </w:tc>
        <w:tc>
          <w:tcPr>
            <w:tcW w:w="1758" w:type="pct"/>
            <w:vAlign w:val="center"/>
          </w:tcPr>
          <w:p w14:paraId="18B6D3F7" w14:textId="77777777" w:rsidR="00CE7146" w:rsidRPr="009D7514" w:rsidRDefault="00CE7146" w:rsidP="00CE7146">
            <w:pPr>
              <w:tabs>
                <w:tab w:val="left" w:pos="761"/>
              </w:tabs>
              <w:spacing w:before="0" w:after="0" w:line="264" w:lineRule="auto"/>
              <w:ind w:right="0" w:firstLine="191"/>
              <w:rPr>
                <w:rFonts w:eastAsia="Times New Roman"/>
              </w:rPr>
            </w:pPr>
            <w:r w:rsidRPr="009D7514">
              <w:rPr>
                <w:rFonts w:eastAsia="Times New Roman"/>
              </w:rPr>
              <w:t>pH</w:t>
            </w:r>
          </w:p>
        </w:tc>
        <w:tc>
          <w:tcPr>
            <w:tcW w:w="751" w:type="pct"/>
            <w:vAlign w:val="center"/>
          </w:tcPr>
          <w:p w14:paraId="38EE59F0" w14:textId="77777777" w:rsidR="00CE7146" w:rsidRPr="009D7514" w:rsidRDefault="00CE7146" w:rsidP="00CE7146">
            <w:pPr>
              <w:spacing w:before="40" w:after="40" w:line="240" w:lineRule="auto"/>
              <w:ind w:right="0"/>
              <w:jc w:val="center"/>
              <w:rPr>
                <w:rFonts w:eastAsia="Times New Roman"/>
                <w:vertAlign w:val="superscript"/>
              </w:rPr>
            </w:pPr>
            <w:r w:rsidRPr="009D7514">
              <w:rPr>
                <w:rFonts w:eastAsia="Times New Roman"/>
              </w:rPr>
              <w:t>-</w:t>
            </w:r>
          </w:p>
        </w:tc>
        <w:tc>
          <w:tcPr>
            <w:tcW w:w="676" w:type="pct"/>
            <w:vAlign w:val="center"/>
          </w:tcPr>
          <w:p w14:paraId="2AFD104D" w14:textId="77777777" w:rsidR="00CE7146" w:rsidRPr="009D7514" w:rsidRDefault="00CE7146" w:rsidP="00CE7146">
            <w:pPr>
              <w:spacing w:before="40" w:after="40" w:line="240" w:lineRule="auto"/>
              <w:ind w:right="0"/>
              <w:jc w:val="center"/>
              <w:rPr>
                <w:rFonts w:eastAsia="Times New Roman"/>
              </w:rPr>
            </w:pPr>
            <w:r w:rsidRPr="009D7514">
              <w:rPr>
                <w:rFonts w:eastAsia="Times New Roman"/>
              </w:rPr>
              <w:t>6-9</w:t>
            </w:r>
          </w:p>
        </w:tc>
        <w:tc>
          <w:tcPr>
            <w:tcW w:w="676" w:type="pct"/>
            <w:vMerge/>
          </w:tcPr>
          <w:p w14:paraId="496711B8" w14:textId="77777777" w:rsidR="00CE7146" w:rsidRPr="009D7514" w:rsidRDefault="00CE7146" w:rsidP="00CE7146">
            <w:pPr>
              <w:spacing w:before="40" w:after="40" w:line="240" w:lineRule="auto"/>
              <w:ind w:right="0"/>
              <w:jc w:val="center"/>
              <w:rPr>
                <w:rFonts w:eastAsia="Times New Roman"/>
                <w:b/>
              </w:rPr>
            </w:pPr>
          </w:p>
        </w:tc>
        <w:tc>
          <w:tcPr>
            <w:tcW w:w="828" w:type="pct"/>
            <w:vAlign w:val="center"/>
          </w:tcPr>
          <w:p w14:paraId="121F9F15" w14:textId="0BF4D1EB" w:rsidR="00CE7146" w:rsidRPr="009D7514" w:rsidRDefault="00CE7146" w:rsidP="00CE7146">
            <w:pPr>
              <w:spacing w:before="40" w:after="40" w:line="240" w:lineRule="auto"/>
              <w:ind w:right="0"/>
              <w:jc w:val="center"/>
              <w:rPr>
                <w:rFonts w:eastAsia="Times New Roman"/>
                <w:bCs/>
              </w:rPr>
            </w:pPr>
          </w:p>
        </w:tc>
      </w:tr>
      <w:tr w:rsidR="00CE7146" w:rsidRPr="009D7514" w14:paraId="531A88B5" w14:textId="77777777" w:rsidTr="00CE7146">
        <w:trPr>
          <w:jc w:val="center"/>
        </w:trPr>
        <w:tc>
          <w:tcPr>
            <w:tcW w:w="311" w:type="pct"/>
            <w:vAlign w:val="center"/>
          </w:tcPr>
          <w:p w14:paraId="7D793267"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4</w:t>
            </w:r>
          </w:p>
        </w:tc>
        <w:tc>
          <w:tcPr>
            <w:tcW w:w="1758" w:type="pct"/>
            <w:vAlign w:val="center"/>
          </w:tcPr>
          <w:p w14:paraId="2D8F829E" w14:textId="77777777" w:rsidR="00CE7146" w:rsidRPr="009D7514" w:rsidRDefault="00CE7146" w:rsidP="00CE7146">
            <w:pPr>
              <w:tabs>
                <w:tab w:val="left" w:pos="761"/>
              </w:tabs>
              <w:spacing w:before="0" w:after="0" w:line="264" w:lineRule="auto"/>
              <w:ind w:right="0" w:firstLine="191"/>
              <w:rPr>
                <w:rFonts w:eastAsia="Times New Roman"/>
              </w:rPr>
            </w:pPr>
            <w:r w:rsidRPr="009D7514">
              <w:rPr>
                <w:rFonts w:eastAsia="Times New Roman"/>
              </w:rPr>
              <w:t>COD</w:t>
            </w:r>
          </w:p>
        </w:tc>
        <w:tc>
          <w:tcPr>
            <w:tcW w:w="751" w:type="pct"/>
            <w:vAlign w:val="center"/>
          </w:tcPr>
          <w:p w14:paraId="7592C222" w14:textId="77777777" w:rsidR="00CE7146" w:rsidRPr="009D7514" w:rsidRDefault="00CE7146" w:rsidP="00CE7146">
            <w:pPr>
              <w:tabs>
                <w:tab w:val="left" w:pos="1260"/>
              </w:tabs>
              <w:spacing w:before="40" w:after="40" w:line="240" w:lineRule="auto"/>
              <w:ind w:right="0"/>
              <w:jc w:val="center"/>
              <w:rPr>
                <w:rFonts w:eastAsia="Times New Roman"/>
                <w:bCs/>
                <w:i/>
                <w:iCs/>
              </w:rPr>
            </w:pPr>
            <w:r w:rsidRPr="009D7514">
              <w:rPr>
                <w:rFonts w:eastAsia="Times New Roman"/>
                <w:bCs/>
                <w:iCs/>
              </w:rPr>
              <w:t>mg/l</w:t>
            </w:r>
          </w:p>
        </w:tc>
        <w:tc>
          <w:tcPr>
            <w:tcW w:w="676" w:type="pct"/>
            <w:vAlign w:val="center"/>
          </w:tcPr>
          <w:p w14:paraId="1A2E9148" w14:textId="77777777" w:rsidR="00CE7146" w:rsidRPr="009D7514" w:rsidRDefault="00CE7146" w:rsidP="00CE7146">
            <w:pPr>
              <w:spacing w:before="40" w:after="40" w:line="240" w:lineRule="auto"/>
              <w:ind w:right="0"/>
              <w:jc w:val="center"/>
              <w:rPr>
                <w:rFonts w:eastAsia="Times New Roman"/>
              </w:rPr>
            </w:pPr>
            <w:r w:rsidRPr="009D7514">
              <w:rPr>
                <w:rFonts w:eastAsia="Times New Roman"/>
              </w:rPr>
              <w:t>-</w:t>
            </w:r>
          </w:p>
        </w:tc>
        <w:tc>
          <w:tcPr>
            <w:tcW w:w="676" w:type="pct"/>
            <w:vMerge/>
          </w:tcPr>
          <w:p w14:paraId="0788459C" w14:textId="77777777" w:rsidR="00CE7146" w:rsidRPr="009D7514" w:rsidRDefault="00CE7146" w:rsidP="00CE7146">
            <w:pPr>
              <w:spacing w:before="40" w:after="40" w:line="240" w:lineRule="auto"/>
              <w:ind w:right="0"/>
              <w:jc w:val="center"/>
              <w:rPr>
                <w:rFonts w:eastAsia="Times New Roman"/>
                <w:b/>
              </w:rPr>
            </w:pPr>
          </w:p>
        </w:tc>
        <w:tc>
          <w:tcPr>
            <w:tcW w:w="828" w:type="pct"/>
            <w:vAlign w:val="center"/>
          </w:tcPr>
          <w:p w14:paraId="11E32BF8" w14:textId="4A25D0A7" w:rsidR="00CE7146" w:rsidRPr="009D7514" w:rsidRDefault="00CE7146" w:rsidP="00CE7146">
            <w:pPr>
              <w:spacing w:before="40" w:after="40" w:line="240" w:lineRule="auto"/>
              <w:ind w:right="0"/>
              <w:jc w:val="center"/>
              <w:rPr>
                <w:rFonts w:eastAsia="Times New Roman"/>
              </w:rPr>
            </w:pPr>
          </w:p>
        </w:tc>
      </w:tr>
      <w:tr w:rsidR="00CE7146" w:rsidRPr="009D7514" w14:paraId="0278E0EE" w14:textId="77777777" w:rsidTr="00CE7146">
        <w:trPr>
          <w:jc w:val="center"/>
        </w:trPr>
        <w:tc>
          <w:tcPr>
            <w:tcW w:w="311" w:type="pct"/>
            <w:vAlign w:val="center"/>
          </w:tcPr>
          <w:p w14:paraId="3BFB69C3"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5</w:t>
            </w:r>
          </w:p>
        </w:tc>
        <w:tc>
          <w:tcPr>
            <w:tcW w:w="1758" w:type="pct"/>
            <w:vAlign w:val="center"/>
          </w:tcPr>
          <w:p w14:paraId="371527CC" w14:textId="77777777" w:rsidR="00CE7146" w:rsidRPr="009D7514" w:rsidRDefault="00CE7146" w:rsidP="00CE7146">
            <w:pPr>
              <w:tabs>
                <w:tab w:val="left" w:pos="761"/>
              </w:tabs>
              <w:spacing w:before="0" w:after="0" w:line="264" w:lineRule="auto"/>
              <w:ind w:right="0" w:firstLine="191"/>
              <w:rPr>
                <w:rFonts w:eastAsia="Times New Roman"/>
              </w:rPr>
            </w:pPr>
            <w:r w:rsidRPr="009D7514">
              <w:rPr>
                <w:rFonts w:eastAsia="Times New Roman"/>
              </w:rPr>
              <w:t>BOD</w:t>
            </w:r>
            <w:r w:rsidRPr="009D7514">
              <w:rPr>
                <w:rFonts w:eastAsia="Times New Roman"/>
                <w:vertAlign w:val="subscript"/>
              </w:rPr>
              <w:t>5</w:t>
            </w:r>
            <w:r w:rsidRPr="009D7514">
              <w:rPr>
                <w:rFonts w:eastAsia="Times New Roman"/>
              </w:rPr>
              <w:t xml:space="preserve"> (20</w:t>
            </w:r>
            <w:r w:rsidRPr="009D7514">
              <w:rPr>
                <w:rFonts w:eastAsia="Times New Roman"/>
                <w:vertAlign w:val="superscript"/>
              </w:rPr>
              <w:t>o</w:t>
            </w:r>
            <w:r w:rsidRPr="009D7514">
              <w:rPr>
                <w:rFonts w:eastAsia="Times New Roman"/>
              </w:rPr>
              <w:t>C)</w:t>
            </w:r>
          </w:p>
        </w:tc>
        <w:tc>
          <w:tcPr>
            <w:tcW w:w="751" w:type="pct"/>
            <w:vAlign w:val="center"/>
          </w:tcPr>
          <w:p w14:paraId="41A47B4D" w14:textId="77777777" w:rsidR="00CE7146" w:rsidRPr="009D7514" w:rsidRDefault="00CE7146" w:rsidP="00CE7146">
            <w:pPr>
              <w:spacing w:before="40" w:after="40" w:line="240" w:lineRule="auto"/>
              <w:ind w:right="0"/>
              <w:jc w:val="center"/>
              <w:rPr>
                <w:rFonts w:eastAsia="Times New Roman"/>
                <w:vertAlign w:val="superscript"/>
              </w:rPr>
            </w:pPr>
            <w:r w:rsidRPr="009D7514">
              <w:rPr>
                <w:rFonts w:eastAsia="Times New Roman"/>
              </w:rPr>
              <w:t>mg/L</w:t>
            </w:r>
          </w:p>
        </w:tc>
        <w:tc>
          <w:tcPr>
            <w:tcW w:w="676" w:type="pct"/>
            <w:vAlign w:val="center"/>
          </w:tcPr>
          <w:p w14:paraId="5E1B09AB" w14:textId="77777777" w:rsidR="00CE7146" w:rsidRPr="009D7514" w:rsidRDefault="00CE7146" w:rsidP="00CE7146">
            <w:pPr>
              <w:spacing w:before="40" w:after="40" w:line="240" w:lineRule="auto"/>
              <w:ind w:right="0"/>
              <w:jc w:val="center"/>
              <w:rPr>
                <w:rFonts w:eastAsia="Times New Roman"/>
              </w:rPr>
            </w:pPr>
            <w:r w:rsidRPr="009D7514">
              <w:rPr>
                <w:rFonts w:eastAsia="Times New Roman"/>
              </w:rPr>
              <w:t>30</w:t>
            </w:r>
          </w:p>
        </w:tc>
        <w:tc>
          <w:tcPr>
            <w:tcW w:w="676" w:type="pct"/>
            <w:vMerge/>
          </w:tcPr>
          <w:p w14:paraId="4E4ED703" w14:textId="77777777" w:rsidR="00CE7146" w:rsidRPr="009D7514" w:rsidRDefault="00CE7146" w:rsidP="00CE7146">
            <w:pPr>
              <w:spacing w:before="40" w:after="40" w:line="240" w:lineRule="auto"/>
              <w:ind w:right="0"/>
              <w:jc w:val="center"/>
              <w:rPr>
                <w:rFonts w:eastAsia="Times New Roman"/>
                <w:b/>
              </w:rPr>
            </w:pPr>
          </w:p>
        </w:tc>
        <w:tc>
          <w:tcPr>
            <w:tcW w:w="828" w:type="pct"/>
            <w:vAlign w:val="center"/>
          </w:tcPr>
          <w:p w14:paraId="419B6B87" w14:textId="77777777" w:rsidR="00CE7146" w:rsidRPr="009D7514" w:rsidRDefault="00CE7146" w:rsidP="00CE7146">
            <w:pPr>
              <w:spacing w:before="40" w:after="40" w:line="240" w:lineRule="auto"/>
              <w:ind w:right="0"/>
              <w:jc w:val="center"/>
              <w:rPr>
                <w:rFonts w:eastAsia="Times New Roman"/>
                <w:bCs/>
              </w:rPr>
            </w:pPr>
          </w:p>
        </w:tc>
      </w:tr>
      <w:tr w:rsidR="00CE7146" w:rsidRPr="009D7514" w14:paraId="52707541" w14:textId="77777777" w:rsidTr="00CE7146">
        <w:trPr>
          <w:jc w:val="center"/>
        </w:trPr>
        <w:tc>
          <w:tcPr>
            <w:tcW w:w="311" w:type="pct"/>
            <w:vAlign w:val="center"/>
          </w:tcPr>
          <w:p w14:paraId="7259B77D"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6</w:t>
            </w:r>
          </w:p>
        </w:tc>
        <w:tc>
          <w:tcPr>
            <w:tcW w:w="1758" w:type="pct"/>
            <w:vAlign w:val="center"/>
          </w:tcPr>
          <w:p w14:paraId="76E13CFB" w14:textId="77777777" w:rsidR="00CE7146" w:rsidRPr="009D7514" w:rsidRDefault="00CE7146" w:rsidP="00CE7146">
            <w:pPr>
              <w:tabs>
                <w:tab w:val="left" w:pos="761"/>
              </w:tabs>
              <w:spacing w:before="0" w:after="0" w:line="264" w:lineRule="auto"/>
              <w:ind w:left="162" w:right="0"/>
              <w:rPr>
                <w:rFonts w:eastAsia="Times New Roman"/>
              </w:rPr>
            </w:pPr>
            <w:r w:rsidRPr="009D7514">
              <w:rPr>
                <w:rFonts w:eastAsia="Times New Roman"/>
              </w:rPr>
              <w:t>Tổng chất rắn lơ lửng    (TSS)</w:t>
            </w:r>
          </w:p>
        </w:tc>
        <w:tc>
          <w:tcPr>
            <w:tcW w:w="751" w:type="pct"/>
            <w:vAlign w:val="center"/>
          </w:tcPr>
          <w:p w14:paraId="39ED62CB" w14:textId="77777777" w:rsidR="00CE7146" w:rsidRPr="009D7514" w:rsidRDefault="00CE7146" w:rsidP="00CE7146">
            <w:pPr>
              <w:spacing w:before="40" w:after="40" w:line="240" w:lineRule="auto"/>
              <w:ind w:right="0" w:firstLine="191"/>
              <w:jc w:val="center"/>
              <w:rPr>
                <w:rFonts w:eastAsia="Times New Roman"/>
                <w:vertAlign w:val="superscript"/>
              </w:rPr>
            </w:pPr>
            <w:r w:rsidRPr="009D7514">
              <w:rPr>
                <w:rFonts w:eastAsia="Times New Roman"/>
              </w:rPr>
              <w:t>mg/L</w:t>
            </w:r>
          </w:p>
        </w:tc>
        <w:tc>
          <w:tcPr>
            <w:tcW w:w="676" w:type="pct"/>
            <w:vAlign w:val="center"/>
          </w:tcPr>
          <w:p w14:paraId="62F3D817" w14:textId="77777777" w:rsidR="00CE7146" w:rsidRPr="009D7514" w:rsidRDefault="00CE7146" w:rsidP="00CE7146">
            <w:pPr>
              <w:spacing w:before="40" w:after="40" w:line="240" w:lineRule="auto"/>
              <w:ind w:right="0" w:firstLine="191"/>
              <w:jc w:val="center"/>
              <w:rPr>
                <w:rFonts w:eastAsia="Times New Roman"/>
              </w:rPr>
            </w:pPr>
            <w:r w:rsidRPr="009D7514">
              <w:rPr>
                <w:rFonts w:eastAsia="Times New Roman"/>
              </w:rPr>
              <w:t>50</w:t>
            </w:r>
          </w:p>
        </w:tc>
        <w:tc>
          <w:tcPr>
            <w:tcW w:w="676" w:type="pct"/>
            <w:vMerge/>
          </w:tcPr>
          <w:p w14:paraId="3FB5DC19" w14:textId="77777777" w:rsidR="00CE7146" w:rsidRPr="009D7514" w:rsidRDefault="00CE7146" w:rsidP="00CE7146">
            <w:pPr>
              <w:spacing w:before="40" w:after="40" w:line="240" w:lineRule="auto"/>
              <w:ind w:right="0" w:firstLine="191"/>
              <w:jc w:val="center"/>
              <w:rPr>
                <w:rFonts w:eastAsia="Times New Roman"/>
                <w:b/>
              </w:rPr>
            </w:pPr>
          </w:p>
        </w:tc>
        <w:tc>
          <w:tcPr>
            <w:tcW w:w="828" w:type="pct"/>
            <w:vAlign w:val="center"/>
          </w:tcPr>
          <w:p w14:paraId="3EC97A95" w14:textId="27C27DEC" w:rsidR="00CE7146" w:rsidRPr="009D7514" w:rsidRDefault="00CE7146" w:rsidP="00CE7146">
            <w:pPr>
              <w:spacing w:before="40" w:after="40" w:line="240" w:lineRule="auto"/>
              <w:ind w:right="0"/>
              <w:jc w:val="center"/>
              <w:rPr>
                <w:rFonts w:eastAsia="Times New Roman"/>
                <w:bCs/>
              </w:rPr>
            </w:pPr>
          </w:p>
        </w:tc>
      </w:tr>
      <w:tr w:rsidR="00CE7146" w:rsidRPr="009D7514" w14:paraId="1AE69CC0" w14:textId="77777777" w:rsidTr="00CE7146">
        <w:trPr>
          <w:jc w:val="center"/>
        </w:trPr>
        <w:tc>
          <w:tcPr>
            <w:tcW w:w="311" w:type="pct"/>
            <w:vAlign w:val="center"/>
          </w:tcPr>
          <w:p w14:paraId="3F4F1142"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7</w:t>
            </w:r>
          </w:p>
        </w:tc>
        <w:tc>
          <w:tcPr>
            <w:tcW w:w="1758" w:type="pct"/>
            <w:vAlign w:val="center"/>
          </w:tcPr>
          <w:p w14:paraId="5755F83A" w14:textId="77777777" w:rsidR="00CE7146" w:rsidRPr="009D7514" w:rsidRDefault="00CE7146" w:rsidP="00CE7146">
            <w:pPr>
              <w:tabs>
                <w:tab w:val="left" w:pos="761"/>
              </w:tabs>
              <w:spacing w:before="0" w:after="0" w:line="264" w:lineRule="auto"/>
              <w:ind w:right="0" w:firstLine="191"/>
              <w:rPr>
                <w:rFonts w:eastAsia="Times New Roman"/>
              </w:rPr>
            </w:pPr>
            <w:r w:rsidRPr="009D7514">
              <w:rPr>
                <w:rFonts w:eastAsia="Times New Roman"/>
              </w:rPr>
              <w:t>Tổng chất rắn hòa tan</w:t>
            </w:r>
          </w:p>
        </w:tc>
        <w:tc>
          <w:tcPr>
            <w:tcW w:w="751" w:type="pct"/>
            <w:vAlign w:val="center"/>
          </w:tcPr>
          <w:p w14:paraId="1820AE73" w14:textId="77777777" w:rsidR="00CE7146" w:rsidRPr="009D7514" w:rsidRDefault="00CE7146" w:rsidP="00CE7146">
            <w:pPr>
              <w:spacing w:before="40" w:after="40" w:line="240" w:lineRule="auto"/>
              <w:ind w:right="0" w:firstLine="191"/>
              <w:jc w:val="center"/>
              <w:rPr>
                <w:rFonts w:eastAsia="Times New Roman"/>
                <w:vertAlign w:val="superscript"/>
              </w:rPr>
            </w:pPr>
            <w:r w:rsidRPr="009D7514">
              <w:rPr>
                <w:rFonts w:eastAsia="Times New Roman"/>
              </w:rPr>
              <w:t>mg/L</w:t>
            </w:r>
          </w:p>
        </w:tc>
        <w:tc>
          <w:tcPr>
            <w:tcW w:w="676" w:type="pct"/>
            <w:vAlign w:val="center"/>
          </w:tcPr>
          <w:p w14:paraId="38D14267" w14:textId="77777777" w:rsidR="00CE7146" w:rsidRPr="009D7514" w:rsidRDefault="00CE7146" w:rsidP="00CE7146">
            <w:pPr>
              <w:spacing w:before="40" w:after="40" w:line="240" w:lineRule="auto"/>
              <w:ind w:right="0" w:firstLine="191"/>
              <w:jc w:val="center"/>
              <w:rPr>
                <w:rFonts w:eastAsia="Times New Roman"/>
              </w:rPr>
            </w:pPr>
            <w:r w:rsidRPr="009D7514">
              <w:rPr>
                <w:rFonts w:eastAsia="Times New Roman"/>
              </w:rPr>
              <w:t>500</w:t>
            </w:r>
          </w:p>
        </w:tc>
        <w:tc>
          <w:tcPr>
            <w:tcW w:w="676" w:type="pct"/>
            <w:vMerge/>
          </w:tcPr>
          <w:p w14:paraId="4EED2DFA" w14:textId="77777777" w:rsidR="00CE7146" w:rsidRPr="009D7514" w:rsidRDefault="00CE7146" w:rsidP="00CE7146">
            <w:pPr>
              <w:spacing w:before="40" w:after="40" w:line="240" w:lineRule="auto"/>
              <w:ind w:right="0" w:firstLine="191"/>
              <w:jc w:val="center"/>
              <w:rPr>
                <w:rFonts w:eastAsia="Times New Roman"/>
                <w:b/>
              </w:rPr>
            </w:pPr>
          </w:p>
        </w:tc>
        <w:tc>
          <w:tcPr>
            <w:tcW w:w="828" w:type="pct"/>
            <w:vAlign w:val="center"/>
          </w:tcPr>
          <w:p w14:paraId="7C09B160" w14:textId="77777777" w:rsidR="00CE7146" w:rsidRPr="009D7514" w:rsidRDefault="00CE7146" w:rsidP="00CE7146">
            <w:pPr>
              <w:spacing w:before="40" w:after="40" w:line="240" w:lineRule="auto"/>
              <w:ind w:right="0" w:firstLine="191"/>
              <w:jc w:val="center"/>
              <w:rPr>
                <w:rFonts w:eastAsia="Times New Roman"/>
                <w:bCs/>
              </w:rPr>
            </w:pPr>
          </w:p>
        </w:tc>
      </w:tr>
      <w:tr w:rsidR="00CE7146" w:rsidRPr="009D7514" w14:paraId="527B450A" w14:textId="77777777" w:rsidTr="00CE7146">
        <w:trPr>
          <w:jc w:val="center"/>
        </w:trPr>
        <w:tc>
          <w:tcPr>
            <w:tcW w:w="311" w:type="pct"/>
            <w:vAlign w:val="center"/>
          </w:tcPr>
          <w:p w14:paraId="1C182262"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8</w:t>
            </w:r>
          </w:p>
        </w:tc>
        <w:tc>
          <w:tcPr>
            <w:tcW w:w="1758" w:type="pct"/>
            <w:vAlign w:val="center"/>
          </w:tcPr>
          <w:p w14:paraId="64EBB8A8" w14:textId="77777777" w:rsidR="00CE7146" w:rsidRPr="009D7514" w:rsidRDefault="00CE7146" w:rsidP="00CE7146">
            <w:pPr>
              <w:widowControl w:val="0"/>
              <w:autoSpaceDE w:val="0"/>
              <w:autoSpaceDN w:val="0"/>
              <w:adjustRightInd w:val="0"/>
              <w:spacing w:before="60" w:after="60" w:line="240" w:lineRule="auto"/>
              <w:ind w:left="153" w:right="81"/>
              <w:jc w:val="left"/>
              <w:rPr>
                <w:rFonts w:eastAsia="Times New Roman"/>
              </w:rPr>
            </w:pPr>
            <w:r w:rsidRPr="009D7514">
              <w:rPr>
                <w:rFonts w:eastAsia="Times New Roman"/>
              </w:rPr>
              <w:t>Sunfua (H</w:t>
            </w:r>
            <w:r w:rsidRPr="009D7514">
              <w:rPr>
                <w:rFonts w:eastAsia="Times New Roman"/>
                <w:vertAlign w:val="subscript"/>
              </w:rPr>
              <w:t>2</w:t>
            </w:r>
            <w:r w:rsidRPr="009D7514">
              <w:rPr>
                <w:rFonts w:eastAsia="Times New Roman"/>
              </w:rPr>
              <w:t>S)</w:t>
            </w:r>
          </w:p>
        </w:tc>
        <w:tc>
          <w:tcPr>
            <w:tcW w:w="751" w:type="pct"/>
            <w:vAlign w:val="center"/>
          </w:tcPr>
          <w:p w14:paraId="4217E191" w14:textId="77777777" w:rsidR="00CE7146" w:rsidRPr="009D7514" w:rsidRDefault="00CE7146" w:rsidP="00CE7146">
            <w:pPr>
              <w:spacing w:before="60" w:after="60" w:line="240" w:lineRule="auto"/>
              <w:ind w:left="87" w:right="81"/>
              <w:jc w:val="center"/>
              <w:rPr>
                <w:rFonts w:eastAsia="Times New Roman"/>
              </w:rPr>
            </w:pPr>
            <w:r w:rsidRPr="009D7514">
              <w:rPr>
                <w:rFonts w:eastAsia="Times New Roman"/>
              </w:rPr>
              <w:t>mg/L</w:t>
            </w:r>
          </w:p>
        </w:tc>
        <w:tc>
          <w:tcPr>
            <w:tcW w:w="676" w:type="pct"/>
            <w:vAlign w:val="center"/>
          </w:tcPr>
          <w:p w14:paraId="29355E08" w14:textId="77777777" w:rsidR="00CE7146" w:rsidRPr="009D7514" w:rsidRDefault="00CE7146" w:rsidP="00CE7146">
            <w:pPr>
              <w:widowControl w:val="0"/>
              <w:autoSpaceDE w:val="0"/>
              <w:autoSpaceDN w:val="0"/>
              <w:adjustRightInd w:val="0"/>
              <w:spacing w:before="60" w:after="60" w:line="240" w:lineRule="auto"/>
              <w:ind w:right="0"/>
              <w:jc w:val="center"/>
              <w:rPr>
                <w:rFonts w:eastAsia="Times New Roman"/>
              </w:rPr>
            </w:pPr>
            <w:r w:rsidRPr="009D7514">
              <w:rPr>
                <w:rFonts w:eastAsia="Times New Roman"/>
              </w:rPr>
              <w:t>1</w:t>
            </w:r>
          </w:p>
        </w:tc>
        <w:tc>
          <w:tcPr>
            <w:tcW w:w="676" w:type="pct"/>
            <w:vMerge/>
          </w:tcPr>
          <w:p w14:paraId="7F651106" w14:textId="77777777" w:rsidR="00CE7146" w:rsidRPr="009D7514" w:rsidRDefault="00CE7146" w:rsidP="00CE7146">
            <w:pPr>
              <w:spacing w:before="40" w:after="40" w:line="240" w:lineRule="auto"/>
              <w:ind w:right="0"/>
              <w:jc w:val="center"/>
              <w:rPr>
                <w:rFonts w:eastAsia="Times New Roman"/>
                <w:b/>
              </w:rPr>
            </w:pPr>
          </w:p>
        </w:tc>
        <w:tc>
          <w:tcPr>
            <w:tcW w:w="828" w:type="pct"/>
          </w:tcPr>
          <w:p w14:paraId="634B1541" w14:textId="77777777" w:rsidR="00CE7146" w:rsidRPr="009D7514" w:rsidRDefault="00CE7146" w:rsidP="00CE7146">
            <w:pPr>
              <w:spacing w:before="40" w:after="40" w:line="240" w:lineRule="auto"/>
              <w:ind w:right="0"/>
              <w:jc w:val="center"/>
              <w:rPr>
                <w:rFonts w:eastAsia="Times New Roman"/>
                <w:bCs/>
              </w:rPr>
            </w:pPr>
          </w:p>
        </w:tc>
      </w:tr>
      <w:tr w:rsidR="00CE7146" w:rsidRPr="009D7514" w14:paraId="34C11601" w14:textId="77777777" w:rsidTr="00CE7146">
        <w:trPr>
          <w:jc w:val="center"/>
        </w:trPr>
        <w:tc>
          <w:tcPr>
            <w:tcW w:w="311" w:type="pct"/>
            <w:vAlign w:val="center"/>
          </w:tcPr>
          <w:p w14:paraId="5E147616"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9</w:t>
            </w:r>
          </w:p>
        </w:tc>
        <w:tc>
          <w:tcPr>
            <w:tcW w:w="1758" w:type="pct"/>
            <w:vAlign w:val="center"/>
          </w:tcPr>
          <w:p w14:paraId="52030195" w14:textId="77777777" w:rsidR="00CE7146" w:rsidRPr="009D7514" w:rsidRDefault="00CE7146" w:rsidP="00CE7146">
            <w:pPr>
              <w:widowControl w:val="0"/>
              <w:autoSpaceDE w:val="0"/>
              <w:autoSpaceDN w:val="0"/>
              <w:adjustRightInd w:val="0"/>
              <w:spacing w:before="60" w:after="60" w:line="240" w:lineRule="auto"/>
              <w:ind w:left="153" w:right="81"/>
              <w:jc w:val="left"/>
              <w:rPr>
                <w:rFonts w:eastAsia="Times New Roman"/>
              </w:rPr>
            </w:pPr>
            <w:r w:rsidRPr="009D7514">
              <w:rPr>
                <w:rFonts w:eastAsia="Times New Roman"/>
              </w:rPr>
              <w:t>Amoni (tính theo N)</w:t>
            </w:r>
          </w:p>
        </w:tc>
        <w:tc>
          <w:tcPr>
            <w:tcW w:w="751" w:type="pct"/>
            <w:vAlign w:val="center"/>
          </w:tcPr>
          <w:p w14:paraId="586097EE" w14:textId="77777777" w:rsidR="00CE7146" w:rsidRPr="009D7514" w:rsidRDefault="00CE7146" w:rsidP="00CE7146">
            <w:pPr>
              <w:spacing w:before="60" w:after="60" w:line="240" w:lineRule="auto"/>
              <w:ind w:left="87" w:right="81"/>
              <w:jc w:val="center"/>
              <w:rPr>
                <w:rFonts w:eastAsia="Times New Roman"/>
              </w:rPr>
            </w:pPr>
            <w:r w:rsidRPr="009D7514">
              <w:rPr>
                <w:rFonts w:eastAsia="Times New Roman"/>
              </w:rPr>
              <w:t>mg/L</w:t>
            </w:r>
          </w:p>
        </w:tc>
        <w:tc>
          <w:tcPr>
            <w:tcW w:w="676" w:type="pct"/>
            <w:vAlign w:val="center"/>
          </w:tcPr>
          <w:p w14:paraId="0CB16765" w14:textId="77777777" w:rsidR="00CE7146" w:rsidRPr="009D7514" w:rsidRDefault="00CE7146" w:rsidP="00CE7146">
            <w:pPr>
              <w:widowControl w:val="0"/>
              <w:autoSpaceDE w:val="0"/>
              <w:autoSpaceDN w:val="0"/>
              <w:adjustRightInd w:val="0"/>
              <w:spacing w:before="60" w:after="60" w:line="240" w:lineRule="auto"/>
              <w:ind w:right="0"/>
              <w:jc w:val="center"/>
              <w:rPr>
                <w:rFonts w:eastAsia="Times New Roman"/>
              </w:rPr>
            </w:pPr>
            <w:r w:rsidRPr="009D7514">
              <w:rPr>
                <w:rFonts w:eastAsia="Times New Roman"/>
              </w:rPr>
              <w:t>5</w:t>
            </w:r>
          </w:p>
        </w:tc>
        <w:tc>
          <w:tcPr>
            <w:tcW w:w="676" w:type="pct"/>
            <w:vMerge/>
          </w:tcPr>
          <w:p w14:paraId="0CD850AE" w14:textId="77777777" w:rsidR="00CE7146" w:rsidRPr="009D7514" w:rsidRDefault="00CE7146" w:rsidP="00CE7146">
            <w:pPr>
              <w:spacing w:before="40" w:after="40" w:line="240" w:lineRule="auto"/>
              <w:ind w:right="0"/>
              <w:jc w:val="center"/>
              <w:rPr>
                <w:rFonts w:eastAsia="Times New Roman"/>
                <w:b/>
              </w:rPr>
            </w:pPr>
          </w:p>
        </w:tc>
        <w:tc>
          <w:tcPr>
            <w:tcW w:w="828" w:type="pct"/>
          </w:tcPr>
          <w:p w14:paraId="619BE585" w14:textId="6B6585BF" w:rsidR="00CE7146" w:rsidRPr="009D7514" w:rsidRDefault="00CE7146" w:rsidP="00CE7146">
            <w:pPr>
              <w:spacing w:before="40" w:after="40" w:line="240" w:lineRule="auto"/>
              <w:ind w:right="0"/>
              <w:jc w:val="center"/>
              <w:rPr>
                <w:rFonts w:eastAsia="Times New Roman"/>
                <w:bCs/>
              </w:rPr>
            </w:pPr>
          </w:p>
        </w:tc>
      </w:tr>
      <w:tr w:rsidR="00CE7146" w:rsidRPr="009D7514" w14:paraId="267CB3D2" w14:textId="77777777" w:rsidTr="00CE7146">
        <w:trPr>
          <w:jc w:val="center"/>
        </w:trPr>
        <w:tc>
          <w:tcPr>
            <w:tcW w:w="311" w:type="pct"/>
            <w:vAlign w:val="center"/>
          </w:tcPr>
          <w:p w14:paraId="6E75F369"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bCs/>
              </w:rPr>
              <w:t>10</w:t>
            </w:r>
          </w:p>
        </w:tc>
        <w:tc>
          <w:tcPr>
            <w:tcW w:w="1758" w:type="pct"/>
            <w:vAlign w:val="center"/>
          </w:tcPr>
          <w:p w14:paraId="3E07F530" w14:textId="77777777" w:rsidR="00CE7146" w:rsidRPr="009D7514" w:rsidRDefault="00CE7146" w:rsidP="00CE7146">
            <w:pPr>
              <w:widowControl w:val="0"/>
              <w:autoSpaceDE w:val="0"/>
              <w:autoSpaceDN w:val="0"/>
              <w:adjustRightInd w:val="0"/>
              <w:spacing w:before="60" w:after="60" w:line="240" w:lineRule="auto"/>
              <w:ind w:left="153" w:right="81"/>
              <w:jc w:val="left"/>
              <w:rPr>
                <w:rFonts w:eastAsia="Times New Roman"/>
              </w:rPr>
            </w:pPr>
            <w:r w:rsidRPr="009D7514">
              <w:rPr>
                <w:rFonts w:eastAsia="Times New Roman"/>
              </w:rPr>
              <w:t>Nitrat (NO</w:t>
            </w:r>
            <w:r w:rsidRPr="009D7514">
              <w:rPr>
                <w:rFonts w:eastAsia="Times New Roman"/>
                <w:vertAlign w:val="subscript"/>
              </w:rPr>
              <w:t>3</w:t>
            </w:r>
            <w:r w:rsidRPr="009D7514">
              <w:rPr>
                <w:rFonts w:eastAsia="Times New Roman"/>
                <w:vertAlign w:val="superscript"/>
              </w:rPr>
              <w:t>-</w:t>
            </w:r>
            <w:r w:rsidRPr="009D7514">
              <w:rPr>
                <w:rFonts w:eastAsia="Times New Roman"/>
              </w:rPr>
              <w:t>) (tính theo N)</w:t>
            </w:r>
          </w:p>
        </w:tc>
        <w:tc>
          <w:tcPr>
            <w:tcW w:w="751" w:type="pct"/>
            <w:vAlign w:val="center"/>
          </w:tcPr>
          <w:p w14:paraId="5255F798" w14:textId="77777777" w:rsidR="00CE7146" w:rsidRPr="009D7514" w:rsidRDefault="00CE7146" w:rsidP="00CE7146">
            <w:pPr>
              <w:spacing w:before="60" w:after="60" w:line="240" w:lineRule="auto"/>
              <w:ind w:left="87" w:right="81"/>
              <w:jc w:val="center"/>
              <w:rPr>
                <w:rFonts w:eastAsia="Times New Roman"/>
              </w:rPr>
            </w:pPr>
            <w:r w:rsidRPr="009D7514">
              <w:rPr>
                <w:rFonts w:eastAsia="Times New Roman"/>
              </w:rPr>
              <w:t>mg/L</w:t>
            </w:r>
          </w:p>
        </w:tc>
        <w:tc>
          <w:tcPr>
            <w:tcW w:w="676" w:type="pct"/>
            <w:vAlign w:val="center"/>
          </w:tcPr>
          <w:p w14:paraId="47087529" w14:textId="77777777" w:rsidR="00CE7146" w:rsidRPr="009D7514" w:rsidRDefault="00CE7146" w:rsidP="00CE7146">
            <w:pPr>
              <w:widowControl w:val="0"/>
              <w:autoSpaceDE w:val="0"/>
              <w:autoSpaceDN w:val="0"/>
              <w:adjustRightInd w:val="0"/>
              <w:spacing w:before="60" w:after="60" w:line="240" w:lineRule="auto"/>
              <w:ind w:right="0"/>
              <w:jc w:val="center"/>
              <w:rPr>
                <w:rFonts w:eastAsia="Times New Roman"/>
              </w:rPr>
            </w:pPr>
            <w:r w:rsidRPr="009D7514">
              <w:rPr>
                <w:rFonts w:eastAsia="Times New Roman"/>
              </w:rPr>
              <w:t>30</w:t>
            </w:r>
          </w:p>
        </w:tc>
        <w:tc>
          <w:tcPr>
            <w:tcW w:w="676" w:type="pct"/>
            <w:vMerge/>
          </w:tcPr>
          <w:p w14:paraId="2A8371CC" w14:textId="77777777" w:rsidR="00CE7146" w:rsidRPr="009D7514" w:rsidRDefault="00CE7146" w:rsidP="00CE7146">
            <w:pPr>
              <w:spacing w:before="40" w:after="40" w:line="240" w:lineRule="auto"/>
              <w:ind w:right="0"/>
              <w:jc w:val="center"/>
              <w:rPr>
                <w:rFonts w:eastAsia="Times New Roman"/>
                <w:b/>
              </w:rPr>
            </w:pPr>
          </w:p>
        </w:tc>
        <w:tc>
          <w:tcPr>
            <w:tcW w:w="828" w:type="pct"/>
          </w:tcPr>
          <w:p w14:paraId="0FB17907" w14:textId="77777777" w:rsidR="00CE7146" w:rsidRPr="009D7514" w:rsidRDefault="00CE7146" w:rsidP="00CE7146">
            <w:pPr>
              <w:spacing w:before="40" w:after="40" w:line="240" w:lineRule="auto"/>
              <w:ind w:right="0"/>
              <w:jc w:val="center"/>
              <w:rPr>
                <w:rFonts w:eastAsia="Times New Roman"/>
                <w:bCs/>
              </w:rPr>
            </w:pPr>
          </w:p>
        </w:tc>
      </w:tr>
      <w:tr w:rsidR="00CE7146" w:rsidRPr="009D7514" w14:paraId="1C8CC30C" w14:textId="77777777" w:rsidTr="00CE7146">
        <w:trPr>
          <w:jc w:val="center"/>
        </w:trPr>
        <w:tc>
          <w:tcPr>
            <w:tcW w:w="311" w:type="pct"/>
            <w:vAlign w:val="center"/>
          </w:tcPr>
          <w:p w14:paraId="190B548F" w14:textId="77777777" w:rsidR="00CE7146" w:rsidRPr="009D7514" w:rsidRDefault="00CE7146" w:rsidP="00CE7146">
            <w:pPr>
              <w:tabs>
                <w:tab w:val="left" w:pos="690"/>
              </w:tabs>
              <w:spacing w:before="0" w:after="0" w:line="264" w:lineRule="auto"/>
              <w:ind w:right="0"/>
              <w:jc w:val="center"/>
              <w:rPr>
                <w:rFonts w:eastAsia="Times New Roman"/>
                <w:bCs/>
              </w:rPr>
            </w:pPr>
            <w:r w:rsidRPr="009D7514">
              <w:rPr>
                <w:rFonts w:eastAsia="Times New Roman"/>
              </w:rPr>
              <w:t>11</w:t>
            </w:r>
          </w:p>
        </w:tc>
        <w:tc>
          <w:tcPr>
            <w:tcW w:w="1758" w:type="pct"/>
            <w:vAlign w:val="center"/>
          </w:tcPr>
          <w:p w14:paraId="62B7C08C" w14:textId="77777777" w:rsidR="00CE7146" w:rsidRPr="009D7514" w:rsidRDefault="00CE7146" w:rsidP="00CE7146">
            <w:pPr>
              <w:widowControl w:val="0"/>
              <w:autoSpaceDE w:val="0"/>
              <w:autoSpaceDN w:val="0"/>
              <w:adjustRightInd w:val="0"/>
              <w:spacing w:before="60" w:after="60" w:line="240" w:lineRule="auto"/>
              <w:ind w:left="153" w:right="81"/>
              <w:jc w:val="left"/>
              <w:rPr>
                <w:rFonts w:eastAsia="Times New Roman"/>
              </w:rPr>
            </w:pPr>
            <w:r w:rsidRPr="009D7514">
              <w:rPr>
                <w:rFonts w:eastAsia="Times New Roman"/>
              </w:rPr>
              <w:t>Dầu mỡ động, thực vật</w:t>
            </w:r>
          </w:p>
        </w:tc>
        <w:tc>
          <w:tcPr>
            <w:tcW w:w="751" w:type="pct"/>
            <w:vAlign w:val="center"/>
          </w:tcPr>
          <w:p w14:paraId="3E62A974" w14:textId="77777777" w:rsidR="00CE7146" w:rsidRPr="009D7514" w:rsidRDefault="00CE7146" w:rsidP="00CE7146">
            <w:pPr>
              <w:spacing w:before="60" w:after="60" w:line="240" w:lineRule="auto"/>
              <w:ind w:left="87" w:right="81"/>
              <w:jc w:val="center"/>
              <w:rPr>
                <w:rFonts w:eastAsia="Times New Roman"/>
              </w:rPr>
            </w:pPr>
            <w:r w:rsidRPr="009D7514">
              <w:rPr>
                <w:rFonts w:eastAsia="Times New Roman"/>
              </w:rPr>
              <w:t>mg/L</w:t>
            </w:r>
          </w:p>
        </w:tc>
        <w:tc>
          <w:tcPr>
            <w:tcW w:w="676" w:type="pct"/>
            <w:vAlign w:val="center"/>
          </w:tcPr>
          <w:p w14:paraId="6A0BA4E0" w14:textId="77777777" w:rsidR="00CE7146" w:rsidRPr="009D7514" w:rsidRDefault="00CE7146" w:rsidP="00CE7146">
            <w:pPr>
              <w:widowControl w:val="0"/>
              <w:autoSpaceDE w:val="0"/>
              <w:autoSpaceDN w:val="0"/>
              <w:adjustRightInd w:val="0"/>
              <w:spacing w:before="60" w:after="60" w:line="240" w:lineRule="auto"/>
              <w:ind w:right="0"/>
              <w:jc w:val="center"/>
              <w:rPr>
                <w:rFonts w:eastAsia="Times New Roman"/>
              </w:rPr>
            </w:pPr>
            <w:r w:rsidRPr="009D7514">
              <w:rPr>
                <w:rFonts w:eastAsia="Times New Roman"/>
              </w:rPr>
              <w:t>10</w:t>
            </w:r>
          </w:p>
        </w:tc>
        <w:tc>
          <w:tcPr>
            <w:tcW w:w="676" w:type="pct"/>
            <w:vMerge/>
          </w:tcPr>
          <w:p w14:paraId="5BC10821" w14:textId="77777777" w:rsidR="00CE7146" w:rsidRPr="009D7514" w:rsidRDefault="00CE7146" w:rsidP="00CE7146">
            <w:pPr>
              <w:spacing w:before="40" w:after="40" w:line="240" w:lineRule="auto"/>
              <w:ind w:right="0"/>
              <w:jc w:val="center"/>
              <w:rPr>
                <w:rFonts w:eastAsia="Times New Roman"/>
                <w:b/>
              </w:rPr>
            </w:pPr>
          </w:p>
        </w:tc>
        <w:tc>
          <w:tcPr>
            <w:tcW w:w="828" w:type="pct"/>
          </w:tcPr>
          <w:p w14:paraId="1761C344" w14:textId="77777777" w:rsidR="00CE7146" w:rsidRPr="009D7514" w:rsidRDefault="00CE7146" w:rsidP="00CE7146">
            <w:pPr>
              <w:spacing w:before="40" w:after="40" w:line="240" w:lineRule="auto"/>
              <w:ind w:right="0"/>
              <w:jc w:val="center"/>
              <w:rPr>
                <w:rFonts w:eastAsia="Times New Roman"/>
                <w:bCs/>
              </w:rPr>
            </w:pPr>
          </w:p>
        </w:tc>
      </w:tr>
      <w:tr w:rsidR="00CE7146" w:rsidRPr="009D7514" w14:paraId="60F8F74E" w14:textId="77777777" w:rsidTr="00CE7146">
        <w:trPr>
          <w:jc w:val="center"/>
        </w:trPr>
        <w:tc>
          <w:tcPr>
            <w:tcW w:w="311" w:type="pct"/>
            <w:vAlign w:val="center"/>
          </w:tcPr>
          <w:p w14:paraId="5F2377CD" w14:textId="77777777" w:rsidR="00CE7146" w:rsidRPr="009D7514" w:rsidRDefault="00CE7146" w:rsidP="00CE7146">
            <w:pPr>
              <w:widowControl w:val="0"/>
              <w:autoSpaceDE w:val="0"/>
              <w:autoSpaceDN w:val="0"/>
              <w:adjustRightInd w:val="0"/>
              <w:spacing w:before="60" w:after="60" w:line="240" w:lineRule="auto"/>
              <w:ind w:right="-153"/>
              <w:jc w:val="left"/>
              <w:rPr>
                <w:rFonts w:eastAsia="Times New Roman"/>
              </w:rPr>
            </w:pPr>
            <w:r w:rsidRPr="009D7514">
              <w:rPr>
                <w:rFonts w:eastAsia="Times New Roman"/>
              </w:rPr>
              <w:t xml:space="preserve">  12</w:t>
            </w:r>
          </w:p>
        </w:tc>
        <w:tc>
          <w:tcPr>
            <w:tcW w:w="1758" w:type="pct"/>
            <w:vAlign w:val="center"/>
          </w:tcPr>
          <w:p w14:paraId="6EB7E882" w14:textId="77777777" w:rsidR="00CE7146" w:rsidRPr="009D7514" w:rsidRDefault="00CE7146" w:rsidP="00CE7146">
            <w:pPr>
              <w:widowControl w:val="0"/>
              <w:autoSpaceDE w:val="0"/>
              <w:autoSpaceDN w:val="0"/>
              <w:adjustRightInd w:val="0"/>
              <w:spacing w:before="60" w:after="60" w:line="240" w:lineRule="auto"/>
              <w:ind w:left="153" w:right="81"/>
              <w:jc w:val="left"/>
              <w:rPr>
                <w:rFonts w:eastAsia="Times New Roman"/>
              </w:rPr>
            </w:pPr>
            <w:r w:rsidRPr="009D7514">
              <w:rPr>
                <w:rFonts w:eastAsia="Times New Roman"/>
              </w:rPr>
              <w:t>Tổng các chất hoạt động bề mặt</w:t>
            </w:r>
          </w:p>
        </w:tc>
        <w:tc>
          <w:tcPr>
            <w:tcW w:w="751" w:type="pct"/>
            <w:vAlign w:val="center"/>
          </w:tcPr>
          <w:p w14:paraId="205FB8CB" w14:textId="77777777" w:rsidR="00CE7146" w:rsidRPr="009D7514" w:rsidRDefault="00CE7146" w:rsidP="00CE7146">
            <w:pPr>
              <w:spacing w:before="60" w:after="60" w:line="240" w:lineRule="auto"/>
              <w:ind w:left="87" w:right="81"/>
              <w:jc w:val="center"/>
              <w:rPr>
                <w:rFonts w:eastAsia="Times New Roman"/>
              </w:rPr>
            </w:pPr>
            <w:r w:rsidRPr="009D7514">
              <w:rPr>
                <w:rFonts w:eastAsia="Times New Roman"/>
              </w:rPr>
              <w:t>mg/L</w:t>
            </w:r>
          </w:p>
        </w:tc>
        <w:tc>
          <w:tcPr>
            <w:tcW w:w="676" w:type="pct"/>
            <w:vAlign w:val="center"/>
          </w:tcPr>
          <w:p w14:paraId="1340F713" w14:textId="77777777" w:rsidR="00CE7146" w:rsidRPr="009D7514" w:rsidRDefault="00CE7146" w:rsidP="00CE7146">
            <w:pPr>
              <w:widowControl w:val="0"/>
              <w:autoSpaceDE w:val="0"/>
              <w:autoSpaceDN w:val="0"/>
              <w:adjustRightInd w:val="0"/>
              <w:spacing w:before="60" w:after="60" w:line="240" w:lineRule="auto"/>
              <w:ind w:right="0"/>
              <w:jc w:val="center"/>
              <w:rPr>
                <w:rFonts w:eastAsia="Times New Roman"/>
              </w:rPr>
            </w:pPr>
            <w:r w:rsidRPr="009D7514">
              <w:rPr>
                <w:rFonts w:eastAsia="Times New Roman"/>
              </w:rPr>
              <w:t>5</w:t>
            </w:r>
          </w:p>
        </w:tc>
        <w:tc>
          <w:tcPr>
            <w:tcW w:w="676" w:type="pct"/>
            <w:vMerge/>
          </w:tcPr>
          <w:p w14:paraId="3E5357A3" w14:textId="77777777" w:rsidR="00CE7146" w:rsidRPr="009D7514" w:rsidRDefault="00CE7146" w:rsidP="00CE7146">
            <w:pPr>
              <w:widowControl w:val="0"/>
              <w:numPr>
                <w:ilvl w:val="0"/>
                <w:numId w:val="5"/>
              </w:numPr>
              <w:spacing w:before="0" w:after="0" w:line="240" w:lineRule="auto"/>
              <w:ind w:left="199" w:right="138" w:firstLine="0"/>
              <w:jc w:val="center"/>
              <w:rPr>
                <w:rFonts w:eastAsia="Calibri"/>
                <w:lang w:val="nb-NO"/>
              </w:rPr>
            </w:pPr>
          </w:p>
        </w:tc>
        <w:tc>
          <w:tcPr>
            <w:tcW w:w="828" w:type="pct"/>
            <w:vAlign w:val="center"/>
          </w:tcPr>
          <w:p w14:paraId="1E55E9D9" w14:textId="77777777" w:rsidR="00CE7146" w:rsidRPr="009D7514" w:rsidRDefault="00CE7146" w:rsidP="00CE7146">
            <w:pPr>
              <w:widowControl w:val="0"/>
              <w:spacing w:before="0" w:after="0" w:line="240" w:lineRule="auto"/>
              <w:ind w:left="199" w:right="138"/>
              <w:rPr>
                <w:rFonts w:eastAsia="Calibri"/>
                <w:lang w:val="nb-NO"/>
              </w:rPr>
            </w:pPr>
          </w:p>
        </w:tc>
      </w:tr>
      <w:tr w:rsidR="00CE7146" w:rsidRPr="009D7514" w14:paraId="27651A34" w14:textId="77777777" w:rsidTr="00CE7146">
        <w:trPr>
          <w:jc w:val="center"/>
        </w:trPr>
        <w:tc>
          <w:tcPr>
            <w:tcW w:w="311" w:type="pct"/>
            <w:vAlign w:val="center"/>
          </w:tcPr>
          <w:p w14:paraId="4A34647F" w14:textId="77777777" w:rsidR="00CE7146" w:rsidRPr="009D7514" w:rsidRDefault="00CE7146" w:rsidP="00CE7146">
            <w:pPr>
              <w:widowControl w:val="0"/>
              <w:autoSpaceDE w:val="0"/>
              <w:autoSpaceDN w:val="0"/>
              <w:adjustRightInd w:val="0"/>
              <w:spacing w:before="60" w:after="60" w:line="240" w:lineRule="auto"/>
              <w:ind w:right="-153"/>
              <w:jc w:val="left"/>
              <w:rPr>
                <w:rFonts w:eastAsia="Times New Roman"/>
              </w:rPr>
            </w:pPr>
            <w:r w:rsidRPr="009D7514">
              <w:rPr>
                <w:rFonts w:eastAsia="Times New Roman"/>
              </w:rPr>
              <w:t xml:space="preserve">  13</w:t>
            </w:r>
          </w:p>
        </w:tc>
        <w:tc>
          <w:tcPr>
            <w:tcW w:w="1758" w:type="pct"/>
            <w:vAlign w:val="center"/>
          </w:tcPr>
          <w:p w14:paraId="57002AF6" w14:textId="77777777" w:rsidR="00CE7146" w:rsidRPr="009D7514" w:rsidRDefault="00CE7146" w:rsidP="00CE7146">
            <w:pPr>
              <w:widowControl w:val="0"/>
              <w:autoSpaceDE w:val="0"/>
              <w:autoSpaceDN w:val="0"/>
              <w:adjustRightInd w:val="0"/>
              <w:spacing w:before="60" w:after="60" w:line="240" w:lineRule="auto"/>
              <w:ind w:left="153" w:right="81"/>
              <w:jc w:val="left"/>
              <w:rPr>
                <w:rFonts w:eastAsia="Times New Roman"/>
              </w:rPr>
            </w:pPr>
            <w:r w:rsidRPr="009D7514">
              <w:rPr>
                <w:rFonts w:eastAsia="Times New Roman"/>
              </w:rPr>
              <w:t>Photphat (PO</w:t>
            </w:r>
            <w:r w:rsidRPr="009D7514">
              <w:rPr>
                <w:rFonts w:eastAsia="Times New Roman"/>
                <w:vertAlign w:val="subscript"/>
              </w:rPr>
              <w:t>4</w:t>
            </w:r>
            <w:r w:rsidRPr="009D7514">
              <w:rPr>
                <w:rFonts w:eastAsia="Times New Roman"/>
                <w:vertAlign w:val="superscript"/>
              </w:rPr>
              <w:t>3-</w:t>
            </w:r>
            <w:r w:rsidRPr="009D7514">
              <w:rPr>
                <w:rFonts w:eastAsia="Times New Roman"/>
              </w:rPr>
              <w:t>) (tính theo P)</w:t>
            </w:r>
          </w:p>
        </w:tc>
        <w:tc>
          <w:tcPr>
            <w:tcW w:w="751" w:type="pct"/>
            <w:vAlign w:val="center"/>
          </w:tcPr>
          <w:p w14:paraId="3C7CFC81" w14:textId="77777777" w:rsidR="00CE7146" w:rsidRPr="009D7514" w:rsidRDefault="00CE7146" w:rsidP="00CE7146">
            <w:pPr>
              <w:spacing w:before="60" w:after="60" w:line="240" w:lineRule="auto"/>
              <w:ind w:left="87" w:right="81"/>
              <w:jc w:val="center"/>
              <w:rPr>
                <w:rFonts w:eastAsia="Times New Roman"/>
              </w:rPr>
            </w:pPr>
            <w:r w:rsidRPr="009D7514">
              <w:rPr>
                <w:rFonts w:eastAsia="Times New Roman"/>
              </w:rPr>
              <w:t>mg/L</w:t>
            </w:r>
          </w:p>
        </w:tc>
        <w:tc>
          <w:tcPr>
            <w:tcW w:w="676" w:type="pct"/>
            <w:vAlign w:val="center"/>
          </w:tcPr>
          <w:p w14:paraId="21EFB23D" w14:textId="77777777" w:rsidR="00CE7146" w:rsidRPr="009D7514" w:rsidRDefault="00CE7146" w:rsidP="00CE7146">
            <w:pPr>
              <w:widowControl w:val="0"/>
              <w:autoSpaceDE w:val="0"/>
              <w:autoSpaceDN w:val="0"/>
              <w:adjustRightInd w:val="0"/>
              <w:spacing w:before="60" w:after="60" w:line="240" w:lineRule="auto"/>
              <w:ind w:right="0"/>
              <w:jc w:val="center"/>
              <w:rPr>
                <w:rFonts w:eastAsia="Times New Roman"/>
              </w:rPr>
            </w:pPr>
            <w:r w:rsidRPr="009D7514">
              <w:rPr>
                <w:rFonts w:eastAsia="Times New Roman"/>
              </w:rPr>
              <w:t>6</w:t>
            </w:r>
          </w:p>
        </w:tc>
        <w:tc>
          <w:tcPr>
            <w:tcW w:w="676" w:type="pct"/>
            <w:vMerge/>
          </w:tcPr>
          <w:p w14:paraId="03958BAE" w14:textId="77777777" w:rsidR="00CE7146" w:rsidRPr="009D7514" w:rsidRDefault="00CE7146" w:rsidP="00CE7146">
            <w:pPr>
              <w:widowControl w:val="0"/>
              <w:numPr>
                <w:ilvl w:val="0"/>
                <w:numId w:val="5"/>
              </w:numPr>
              <w:spacing w:before="0" w:after="0" w:line="240" w:lineRule="auto"/>
              <w:ind w:left="199" w:right="138" w:firstLine="0"/>
              <w:jc w:val="center"/>
              <w:rPr>
                <w:rFonts w:eastAsia="Calibri"/>
                <w:lang w:val="nb-NO"/>
              </w:rPr>
            </w:pPr>
          </w:p>
        </w:tc>
        <w:tc>
          <w:tcPr>
            <w:tcW w:w="828" w:type="pct"/>
            <w:vAlign w:val="center"/>
          </w:tcPr>
          <w:p w14:paraId="1B1C4A8F" w14:textId="77777777" w:rsidR="00CE7146" w:rsidRPr="009D7514" w:rsidRDefault="00CE7146" w:rsidP="00CE7146">
            <w:pPr>
              <w:widowControl w:val="0"/>
              <w:spacing w:before="0" w:after="0" w:line="240" w:lineRule="auto"/>
              <w:ind w:left="199" w:right="138"/>
              <w:rPr>
                <w:rFonts w:eastAsia="Calibri"/>
                <w:lang w:val="nb-NO"/>
              </w:rPr>
            </w:pPr>
          </w:p>
        </w:tc>
      </w:tr>
      <w:tr w:rsidR="00CE7146" w:rsidRPr="009D7514" w14:paraId="1952989F" w14:textId="77777777" w:rsidTr="00CE7146">
        <w:trPr>
          <w:jc w:val="center"/>
        </w:trPr>
        <w:tc>
          <w:tcPr>
            <w:tcW w:w="311" w:type="pct"/>
            <w:vAlign w:val="center"/>
          </w:tcPr>
          <w:p w14:paraId="6CAB16F4" w14:textId="77777777" w:rsidR="00CE7146" w:rsidRPr="009D7514" w:rsidRDefault="00CE7146" w:rsidP="00CE7146">
            <w:pPr>
              <w:widowControl w:val="0"/>
              <w:autoSpaceDE w:val="0"/>
              <w:autoSpaceDN w:val="0"/>
              <w:adjustRightInd w:val="0"/>
              <w:spacing w:before="60" w:after="60" w:line="240" w:lineRule="auto"/>
              <w:ind w:right="-153"/>
              <w:jc w:val="left"/>
              <w:rPr>
                <w:rFonts w:eastAsia="Times New Roman"/>
              </w:rPr>
            </w:pPr>
            <w:r w:rsidRPr="009D7514">
              <w:rPr>
                <w:rFonts w:eastAsia="Times New Roman"/>
              </w:rPr>
              <w:t xml:space="preserve">  14</w:t>
            </w:r>
          </w:p>
        </w:tc>
        <w:tc>
          <w:tcPr>
            <w:tcW w:w="1758" w:type="pct"/>
            <w:vAlign w:val="center"/>
          </w:tcPr>
          <w:p w14:paraId="7A9C7537" w14:textId="77777777" w:rsidR="00CE7146" w:rsidRPr="009D7514" w:rsidRDefault="00CE7146" w:rsidP="00CE7146">
            <w:pPr>
              <w:widowControl w:val="0"/>
              <w:autoSpaceDE w:val="0"/>
              <w:autoSpaceDN w:val="0"/>
              <w:adjustRightInd w:val="0"/>
              <w:spacing w:before="60" w:after="60" w:line="240" w:lineRule="auto"/>
              <w:ind w:left="153" w:right="81"/>
              <w:jc w:val="left"/>
              <w:rPr>
                <w:rFonts w:eastAsia="Times New Roman"/>
              </w:rPr>
            </w:pPr>
            <w:r w:rsidRPr="009D7514">
              <w:rPr>
                <w:rFonts w:eastAsia="Times New Roman"/>
              </w:rPr>
              <w:t>Coliform</w:t>
            </w:r>
          </w:p>
        </w:tc>
        <w:tc>
          <w:tcPr>
            <w:tcW w:w="751" w:type="pct"/>
            <w:vAlign w:val="center"/>
          </w:tcPr>
          <w:p w14:paraId="5F49B272" w14:textId="77777777" w:rsidR="00CE7146" w:rsidRPr="009D7514" w:rsidRDefault="00CE7146" w:rsidP="00E9726C">
            <w:pPr>
              <w:widowControl w:val="0"/>
              <w:spacing w:before="0" w:after="0" w:line="240" w:lineRule="auto"/>
              <w:ind w:right="81"/>
              <w:jc w:val="center"/>
              <w:rPr>
                <w:rFonts w:eastAsia="Calibri"/>
                <w:lang w:val="nb-NO"/>
              </w:rPr>
            </w:pPr>
            <w:r w:rsidRPr="009D7514">
              <w:rPr>
                <w:rFonts w:eastAsia="Calibri"/>
                <w:lang w:val="nb-NO"/>
              </w:rPr>
              <w:t>MPN/100mL</w:t>
            </w:r>
          </w:p>
        </w:tc>
        <w:tc>
          <w:tcPr>
            <w:tcW w:w="676" w:type="pct"/>
            <w:vAlign w:val="center"/>
          </w:tcPr>
          <w:p w14:paraId="294F95CF" w14:textId="77777777" w:rsidR="00CE7146" w:rsidRPr="009D7514" w:rsidRDefault="00CE7146" w:rsidP="00CE7146">
            <w:pPr>
              <w:widowControl w:val="0"/>
              <w:autoSpaceDE w:val="0"/>
              <w:autoSpaceDN w:val="0"/>
              <w:adjustRightInd w:val="0"/>
              <w:spacing w:before="60" w:after="60" w:line="240" w:lineRule="auto"/>
              <w:ind w:right="0"/>
              <w:jc w:val="center"/>
              <w:rPr>
                <w:rFonts w:eastAsia="Times New Roman"/>
              </w:rPr>
            </w:pPr>
            <w:r w:rsidRPr="009D7514">
              <w:rPr>
                <w:rFonts w:eastAsia="Times New Roman"/>
              </w:rPr>
              <w:t>3.000</w:t>
            </w:r>
          </w:p>
        </w:tc>
        <w:tc>
          <w:tcPr>
            <w:tcW w:w="676" w:type="pct"/>
            <w:vMerge/>
          </w:tcPr>
          <w:p w14:paraId="6D32EA3B" w14:textId="77777777" w:rsidR="00CE7146" w:rsidRPr="009D7514" w:rsidRDefault="00CE7146" w:rsidP="00CE7146">
            <w:pPr>
              <w:widowControl w:val="0"/>
              <w:numPr>
                <w:ilvl w:val="0"/>
                <w:numId w:val="5"/>
              </w:numPr>
              <w:spacing w:before="0" w:after="0" w:line="240" w:lineRule="auto"/>
              <w:ind w:left="199" w:right="138" w:firstLine="0"/>
              <w:jc w:val="center"/>
              <w:rPr>
                <w:rFonts w:eastAsia="Calibri"/>
                <w:lang w:val="nb-NO"/>
              </w:rPr>
            </w:pPr>
          </w:p>
        </w:tc>
        <w:tc>
          <w:tcPr>
            <w:tcW w:w="828" w:type="pct"/>
            <w:vAlign w:val="center"/>
          </w:tcPr>
          <w:p w14:paraId="5550D6F0" w14:textId="77777777" w:rsidR="00CE7146" w:rsidRPr="009D7514" w:rsidRDefault="00CE7146" w:rsidP="00CE7146">
            <w:pPr>
              <w:widowControl w:val="0"/>
              <w:spacing w:before="0" w:after="0" w:line="240" w:lineRule="auto"/>
              <w:ind w:left="199" w:right="138"/>
              <w:rPr>
                <w:rFonts w:eastAsia="Calibri"/>
                <w:lang w:val="nb-NO"/>
              </w:rPr>
            </w:pPr>
          </w:p>
        </w:tc>
      </w:tr>
    </w:tbl>
    <w:p w14:paraId="3146FE03" w14:textId="77777777" w:rsidR="00D93A32" w:rsidRPr="009D7514" w:rsidRDefault="00D93A32" w:rsidP="00A1592A">
      <w:pPr>
        <w:tabs>
          <w:tab w:val="left" w:pos="284"/>
        </w:tabs>
        <w:adjustRightInd w:val="0"/>
        <w:snapToGrid w:val="0"/>
        <w:spacing w:before="0" w:after="0"/>
        <w:ind w:right="0"/>
        <w:outlineLvl w:val="0"/>
        <w:rPr>
          <w:rFonts w:eastAsia="Calibri"/>
          <w:b/>
          <w:lang w:val="sv-SE" w:eastAsia="vi-VN"/>
        </w:rPr>
      </w:pPr>
      <w:bookmarkStart w:id="922" w:name="_Toc129252069"/>
      <w:r w:rsidRPr="009D7514">
        <w:rPr>
          <w:rFonts w:eastAsia="Calibri"/>
          <w:b/>
          <w:lang w:eastAsia="vi-VN"/>
        </w:rPr>
        <w:t xml:space="preserve">B. </w:t>
      </w:r>
      <w:r w:rsidRPr="009D7514">
        <w:rPr>
          <w:rFonts w:eastAsia="Calibri"/>
          <w:b/>
          <w:lang w:val="vi-VN" w:eastAsia="vi-VN"/>
        </w:rPr>
        <w:t>Nội dung đề nghị cấp phép đối với khí thải:</w:t>
      </w:r>
      <w:bookmarkEnd w:id="920"/>
      <w:bookmarkEnd w:id="921"/>
      <w:bookmarkEnd w:id="922"/>
    </w:p>
    <w:p w14:paraId="0681D6D2" w14:textId="4E14A600" w:rsidR="00CE7146" w:rsidRPr="009D7514" w:rsidRDefault="00CE7146" w:rsidP="00CE7146">
      <w:pPr>
        <w:widowControl w:val="0"/>
        <w:tabs>
          <w:tab w:val="left" w:pos="567"/>
        </w:tabs>
        <w:autoSpaceDE w:val="0"/>
        <w:autoSpaceDN w:val="0"/>
        <w:adjustRightInd w:val="0"/>
        <w:spacing w:before="0" w:after="0"/>
        <w:ind w:right="27" w:firstLine="284"/>
        <w:rPr>
          <w:lang w:val="vi-VN"/>
        </w:rPr>
      </w:pPr>
      <w:bookmarkStart w:id="923" w:name="_Toc110253253"/>
      <w:bookmarkStart w:id="924" w:name="_Toc126139563"/>
      <w:bookmarkStart w:id="925" w:name="_Toc101013781"/>
      <w:r w:rsidRPr="009D7514">
        <w:rPr>
          <w:b/>
          <w:bCs/>
        </w:rPr>
        <w:t xml:space="preserve">1. </w:t>
      </w:r>
      <w:r w:rsidRPr="009D7514">
        <w:rPr>
          <w:b/>
          <w:bCs/>
          <w:lang w:val="vi-VN"/>
        </w:rPr>
        <w:t>Nguồn phát sinh khí thải:</w:t>
      </w:r>
      <w:r w:rsidRPr="009D7514">
        <w:rPr>
          <w:i/>
          <w:iCs/>
          <w:lang w:val="vi-VN"/>
        </w:rPr>
        <w:t xml:space="preserve"> </w:t>
      </w:r>
      <w:r w:rsidRPr="009D7514">
        <w:rPr>
          <w:lang w:val="vi-VN"/>
        </w:rPr>
        <w:t xml:space="preserve">Khí thải </w:t>
      </w:r>
      <w:r w:rsidRPr="009D7514">
        <w:rPr>
          <w:i/>
          <w:iCs/>
          <w:lang w:val="vi-VN"/>
        </w:rPr>
        <w:t>(mùi hôi)</w:t>
      </w:r>
      <w:r w:rsidRPr="009D7514">
        <w:rPr>
          <w:lang w:val="vi-VN"/>
        </w:rPr>
        <w:t xml:space="preserve"> phát sinh từ hệ thống xử lý nước thải của dự án.</w:t>
      </w:r>
    </w:p>
    <w:p w14:paraId="3E1ADD54" w14:textId="77777777" w:rsidR="00CE7146" w:rsidRPr="009D7514" w:rsidRDefault="00CE7146" w:rsidP="00CE7146">
      <w:pPr>
        <w:widowControl w:val="0"/>
        <w:tabs>
          <w:tab w:val="left" w:pos="567"/>
        </w:tabs>
        <w:autoSpaceDE w:val="0"/>
        <w:autoSpaceDN w:val="0"/>
        <w:adjustRightInd w:val="0"/>
        <w:spacing w:before="0" w:after="0"/>
        <w:ind w:right="141" w:firstLine="284"/>
        <w:rPr>
          <w:lang w:val="vi-VN"/>
        </w:rPr>
      </w:pPr>
      <w:r w:rsidRPr="009D7514">
        <w:rPr>
          <w:b/>
          <w:bCs/>
          <w:lang w:val="vi-VN"/>
        </w:rPr>
        <w:t>2. Dòng khí thải, vị trí xả khí thải</w:t>
      </w:r>
      <w:r w:rsidRPr="009D7514">
        <w:rPr>
          <w:lang w:val="vi-VN"/>
        </w:rPr>
        <w:t>:</w:t>
      </w:r>
    </w:p>
    <w:p w14:paraId="27A9AB58" w14:textId="25A275AD" w:rsidR="00CE7146" w:rsidRPr="009D7514" w:rsidRDefault="00CE7146" w:rsidP="00CE7146">
      <w:pPr>
        <w:pStyle w:val="CHMTRN"/>
        <w:tabs>
          <w:tab w:val="left" w:pos="567"/>
        </w:tabs>
        <w:spacing w:before="0" w:line="312" w:lineRule="auto"/>
        <w:ind w:right="27" w:firstLine="284"/>
        <w:contextualSpacing w:val="0"/>
        <w:rPr>
          <w:lang w:val="nb-NO"/>
        </w:rPr>
      </w:pPr>
      <w:r w:rsidRPr="009D7514">
        <w:rPr>
          <w:b/>
          <w:bCs/>
          <w:i/>
          <w:iCs/>
        </w:rPr>
        <w:t>2.1. Vị trí xả khí thải</w:t>
      </w:r>
      <w:r w:rsidRPr="009D7514">
        <w:t xml:space="preserve">: Tại ống xả thải của hệ thống xử lý mùi hôi phát sinh từ hệ thống xử lý nước thải. Tọa độ vị trí xả thải: </w:t>
      </w:r>
      <w:r w:rsidRPr="009D7514">
        <w:rPr>
          <w:lang w:val="nb-NO"/>
        </w:rPr>
        <w:t xml:space="preserve">X = </w:t>
      </w:r>
      <w:r w:rsidR="00F63BB2" w:rsidRPr="009D7514">
        <w:t>613.119,812</w:t>
      </w:r>
      <w:r w:rsidRPr="009D7514">
        <w:rPr>
          <w:lang w:val="nb-NO"/>
        </w:rPr>
        <w:t xml:space="preserve">, Y= </w:t>
      </w:r>
      <w:r w:rsidR="00F63BB2" w:rsidRPr="009D7514">
        <w:t>613.119,812</w:t>
      </w:r>
      <w:r w:rsidRPr="009D7514">
        <w:t xml:space="preserve"> </w:t>
      </w:r>
      <w:r w:rsidRPr="009D7514">
        <w:rPr>
          <w:i/>
          <w:lang w:val="nb-NO"/>
        </w:rPr>
        <w:t>(</w:t>
      </w:r>
      <w:r w:rsidRPr="009D7514">
        <w:rPr>
          <w:i/>
        </w:rPr>
        <w:t>theo hệ tọa độ VN 2000, kinh tuyến trục 105</w:t>
      </w:r>
      <w:r w:rsidRPr="009D7514">
        <w:rPr>
          <w:i/>
          <w:vertAlign w:val="superscript"/>
        </w:rPr>
        <w:t>o</w:t>
      </w:r>
      <w:r w:rsidRPr="009D7514">
        <w:rPr>
          <w:i/>
        </w:rPr>
        <w:t>45’, múi chiếu 3</w:t>
      </w:r>
      <w:r w:rsidRPr="009D7514">
        <w:rPr>
          <w:i/>
          <w:vertAlign w:val="superscript"/>
        </w:rPr>
        <w:t>o</w:t>
      </w:r>
      <w:r w:rsidRPr="009D7514">
        <w:rPr>
          <w:i/>
        </w:rPr>
        <w:t>)</w:t>
      </w:r>
      <w:r w:rsidRPr="009D7514">
        <w:t>.</w:t>
      </w:r>
    </w:p>
    <w:p w14:paraId="331F21EA" w14:textId="77777777" w:rsidR="00CE7146" w:rsidRPr="009D7514" w:rsidRDefault="00CE7146" w:rsidP="00CE7146">
      <w:pPr>
        <w:widowControl w:val="0"/>
        <w:tabs>
          <w:tab w:val="left" w:pos="567"/>
        </w:tabs>
        <w:autoSpaceDE w:val="0"/>
        <w:autoSpaceDN w:val="0"/>
        <w:adjustRightInd w:val="0"/>
        <w:spacing w:before="0" w:after="0"/>
        <w:ind w:right="141" w:firstLine="284"/>
        <w:rPr>
          <w:lang w:val="nb-NO"/>
        </w:rPr>
      </w:pPr>
      <w:r w:rsidRPr="009D7514">
        <w:rPr>
          <w:b/>
          <w:bCs/>
          <w:i/>
          <w:iCs/>
          <w:lang w:val="nb-NO"/>
        </w:rPr>
        <w:t xml:space="preserve">2.2. Lưu lượng xả khí thải lớn nhất: </w:t>
      </w:r>
      <w:r w:rsidRPr="009D7514">
        <w:rPr>
          <w:bCs/>
          <w:iCs/>
          <w:lang w:val="nb-NO"/>
        </w:rPr>
        <w:t>1</w:t>
      </w:r>
      <w:r w:rsidRPr="009D7514">
        <w:rPr>
          <w:bCs/>
          <w:iCs/>
          <w:lang w:val="vi-VN"/>
        </w:rPr>
        <w:t>.000</w:t>
      </w:r>
      <w:r w:rsidRPr="009D7514">
        <w:rPr>
          <w:bCs/>
          <w:iCs/>
        </w:rPr>
        <w:t xml:space="preserve"> </w:t>
      </w:r>
      <w:r w:rsidRPr="009D7514">
        <w:rPr>
          <w:lang w:val="nb-NO"/>
        </w:rPr>
        <w:t>m</w:t>
      </w:r>
      <w:r w:rsidRPr="009D7514">
        <w:rPr>
          <w:vertAlign w:val="superscript"/>
          <w:lang w:val="nb-NO"/>
        </w:rPr>
        <w:t>3</w:t>
      </w:r>
      <w:r w:rsidRPr="009D7514">
        <w:rPr>
          <w:lang w:val="nb-NO"/>
        </w:rPr>
        <w:t xml:space="preserve">/giờ. </w:t>
      </w:r>
    </w:p>
    <w:p w14:paraId="4C64EAC5" w14:textId="77777777" w:rsidR="00CE7146" w:rsidRPr="009D7514" w:rsidRDefault="00CE7146" w:rsidP="00CE7146">
      <w:pPr>
        <w:widowControl w:val="0"/>
        <w:tabs>
          <w:tab w:val="left" w:pos="567"/>
        </w:tabs>
        <w:autoSpaceDE w:val="0"/>
        <w:autoSpaceDN w:val="0"/>
        <w:adjustRightInd w:val="0"/>
        <w:spacing w:before="0" w:after="0"/>
        <w:ind w:right="141" w:firstLine="284"/>
      </w:pPr>
      <w:r w:rsidRPr="009D7514">
        <w:t>2.2.1. Phương thức xả khí thải: liên tục (24/24).</w:t>
      </w:r>
    </w:p>
    <w:p w14:paraId="568F5C76" w14:textId="77777777" w:rsidR="00CE7146" w:rsidRPr="009D7514" w:rsidRDefault="00CE7146" w:rsidP="00CE7146">
      <w:pPr>
        <w:widowControl w:val="0"/>
        <w:tabs>
          <w:tab w:val="left" w:pos="567"/>
        </w:tabs>
        <w:autoSpaceDE w:val="0"/>
        <w:autoSpaceDN w:val="0"/>
        <w:adjustRightInd w:val="0"/>
        <w:spacing w:before="0" w:after="0"/>
        <w:ind w:right="27" w:firstLine="284"/>
      </w:pPr>
      <w:r w:rsidRPr="009D7514">
        <w:t>2.2.2. Chất lượng khí thải trước khi xả vào môi trường không khí phải bảo đảm đáp ứng yêu cầu về bảo vệ môi trường và Quy chuẩn kỹ thuật môi trường đối với bụi, khí thải (QCVN 19:2009/BTNMT - Quy chuẩn kỹ thuật quốc gia về khí thải công nghiệp đối với bụi và chất vô cơ, cột B, K</w:t>
      </w:r>
      <w:r w:rsidRPr="009D7514">
        <w:rPr>
          <w:vertAlign w:val="subscript"/>
        </w:rPr>
        <w:t>p</w:t>
      </w:r>
      <w:r w:rsidRPr="009D7514">
        <w:t>=1, K</w:t>
      </w:r>
      <w:r w:rsidRPr="009D7514">
        <w:rPr>
          <w:vertAlign w:val="subscript"/>
        </w:rPr>
        <w:t>v</w:t>
      </w:r>
      <w:r w:rsidRPr="009D7514">
        <w:t>=0,8 và QCVN 20:2009/BTNMT - Quy chuẩn kỹ thuật quốc gia về khí thải công nghiệp đối với một số chất hữu cơ), cụ thể như sau:</w:t>
      </w:r>
    </w:p>
    <w:p w14:paraId="54DAECFD" w14:textId="05096280" w:rsidR="00CE7146" w:rsidRPr="009D7514" w:rsidRDefault="007000CE" w:rsidP="007000CE">
      <w:pPr>
        <w:pStyle w:val="Caption"/>
        <w:rPr>
          <w:szCs w:val="26"/>
        </w:rPr>
      </w:pPr>
      <w:bookmarkStart w:id="926" w:name="_Toc124410462"/>
      <w:bookmarkStart w:id="927" w:name="_Toc129252993"/>
      <w:r w:rsidRPr="009D7514">
        <w:t xml:space="preserve">Bảng 4. </w:t>
      </w:r>
      <w:fldSimple w:instr=" SEQ Bảng_4. \* ARABIC ">
        <w:r w:rsidR="00986426" w:rsidRPr="009D7514">
          <w:rPr>
            <w:noProof/>
          </w:rPr>
          <w:t>2</w:t>
        </w:r>
      </w:fldSimple>
      <w:r w:rsidRPr="009D7514">
        <w:t xml:space="preserve">. </w:t>
      </w:r>
      <w:r w:rsidR="00CE7146" w:rsidRPr="009D7514">
        <w:rPr>
          <w:szCs w:val="26"/>
        </w:rPr>
        <w:t>Chất lượng khí thải trước khi xả vào môi trường không khí</w:t>
      </w:r>
      <w:bookmarkEnd w:id="926"/>
      <w:bookmarkEnd w:id="927"/>
    </w:p>
    <w:tbl>
      <w:tblPr>
        <w:tblW w:w="9099" w:type="dxa"/>
        <w:jc w:val="center"/>
        <w:tblLayout w:type="fixed"/>
        <w:tblCellMar>
          <w:left w:w="0" w:type="dxa"/>
          <w:right w:w="0" w:type="dxa"/>
        </w:tblCellMar>
        <w:tblLook w:val="0000" w:firstRow="0" w:lastRow="0" w:firstColumn="0" w:lastColumn="0" w:noHBand="0" w:noVBand="0"/>
      </w:tblPr>
      <w:tblGrid>
        <w:gridCol w:w="763"/>
        <w:gridCol w:w="1594"/>
        <w:gridCol w:w="1563"/>
        <w:gridCol w:w="1589"/>
        <w:gridCol w:w="3590"/>
      </w:tblGrid>
      <w:tr w:rsidR="00CE7146" w:rsidRPr="009D7514" w14:paraId="3B504E6B" w14:textId="77777777" w:rsidTr="008E0BCC">
        <w:trPr>
          <w:jc w:val="center"/>
        </w:trPr>
        <w:tc>
          <w:tcPr>
            <w:tcW w:w="419" w:type="pct"/>
            <w:tcBorders>
              <w:top w:val="single" w:sz="4" w:space="0" w:color="000000"/>
              <w:left w:val="single" w:sz="4" w:space="0" w:color="000000"/>
              <w:bottom w:val="single" w:sz="4" w:space="0" w:color="000000"/>
              <w:right w:val="single" w:sz="4" w:space="0" w:color="000000"/>
            </w:tcBorders>
            <w:vAlign w:val="center"/>
          </w:tcPr>
          <w:p w14:paraId="6DC282BE"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b/>
                <w:bCs/>
                <w:szCs w:val="28"/>
              </w:rPr>
              <w:t>TT</w:t>
            </w:r>
          </w:p>
        </w:tc>
        <w:tc>
          <w:tcPr>
            <w:tcW w:w="876" w:type="pct"/>
            <w:tcBorders>
              <w:top w:val="single" w:sz="4" w:space="0" w:color="000000"/>
              <w:left w:val="single" w:sz="4" w:space="0" w:color="000000"/>
              <w:bottom w:val="single" w:sz="4" w:space="0" w:color="000000"/>
              <w:right w:val="single" w:sz="4" w:space="0" w:color="000000"/>
            </w:tcBorders>
            <w:vAlign w:val="center"/>
          </w:tcPr>
          <w:p w14:paraId="5A1EB53F"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b/>
                <w:bCs/>
                <w:szCs w:val="28"/>
              </w:rPr>
              <w:t>Chất ô nhiễm</w:t>
            </w:r>
          </w:p>
        </w:tc>
        <w:tc>
          <w:tcPr>
            <w:tcW w:w="859" w:type="pct"/>
            <w:tcBorders>
              <w:top w:val="single" w:sz="4" w:space="0" w:color="000000"/>
              <w:left w:val="single" w:sz="4" w:space="0" w:color="000000"/>
              <w:bottom w:val="single" w:sz="4" w:space="0" w:color="000000"/>
              <w:right w:val="single" w:sz="4" w:space="0" w:color="000000"/>
            </w:tcBorders>
            <w:vAlign w:val="center"/>
          </w:tcPr>
          <w:p w14:paraId="671C2666"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b/>
                <w:bCs/>
                <w:szCs w:val="28"/>
              </w:rPr>
              <w:t>Đơn</w:t>
            </w:r>
            <w:r w:rsidRPr="009D7514">
              <w:rPr>
                <w:szCs w:val="28"/>
              </w:rPr>
              <w:t xml:space="preserve"> </w:t>
            </w:r>
            <w:r w:rsidRPr="009D7514">
              <w:rPr>
                <w:b/>
                <w:bCs/>
                <w:szCs w:val="28"/>
              </w:rPr>
              <w:t>vị</w:t>
            </w:r>
            <w:r w:rsidRPr="009D7514">
              <w:rPr>
                <w:szCs w:val="28"/>
              </w:rPr>
              <w:t xml:space="preserve"> </w:t>
            </w:r>
            <w:r w:rsidRPr="009D7514">
              <w:rPr>
                <w:b/>
                <w:bCs/>
                <w:szCs w:val="28"/>
              </w:rPr>
              <w:t>tính</w:t>
            </w:r>
          </w:p>
        </w:tc>
        <w:tc>
          <w:tcPr>
            <w:tcW w:w="873" w:type="pct"/>
            <w:tcBorders>
              <w:top w:val="single" w:sz="4" w:space="0" w:color="000000"/>
              <w:left w:val="single" w:sz="4" w:space="0" w:color="000000"/>
              <w:bottom w:val="single" w:sz="4" w:space="0" w:color="auto"/>
              <w:right w:val="single" w:sz="4" w:space="0" w:color="000000"/>
            </w:tcBorders>
            <w:vAlign w:val="center"/>
          </w:tcPr>
          <w:p w14:paraId="3DFA0234"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b/>
                <w:bCs/>
                <w:szCs w:val="28"/>
              </w:rPr>
              <w:t>Giá trị giới</w:t>
            </w:r>
            <w:r w:rsidRPr="009D7514">
              <w:rPr>
                <w:szCs w:val="28"/>
              </w:rPr>
              <w:t xml:space="preserve"> </w:t>
            </w:r>
            <w:r w:rsidRPr="009D7514">
              <w:rPr>
                <w:b/>
                <w:bCs/>
                <w:szCs w:val="28"/>
              </w:rPr>
              <w:t>hạn cho</w:t>
            </w:r>
            <w:r w:rsidRPr="009D7514">
              <w:rPr>
                <w:szCs w:val="28"/>
              </w:rPr>
              <w:t xml:space="preserve"> </w:t>
            </w:r>
            <w:r w:rsidRPr="009D7514">
              <w:rPr>
                <w:b/>
                <w:bCs/>
                <w:szCs w:val="28"/>
              </w:rPr>
              <w:t>phép</w:t>
            </w:r>
          </w:p>
        </w:tc>
        <w:tc>
          <w:tcPr>
            <w:tcW w:w="1973" w:type="pct"/>
            <w:tcBorders>
              <w:top w:val="single" w:sz="4" w:space="0" w:color="000000"/>
              <w:left w:val="single" w:sz="4" w:space="0" w:color="000000"/>
              <w:bottom w:val="single" w:sz="4" w:space="0" w:color="auto"/>
              <w:right w:val="single" w:sz="4" w:space="0" w:color="000000"/>
            </w:tcBorders>
            <w:vAlign w:val="center"/>
          </w:tcPr>
          <w:p w14:paraId="3B3354FD" w14:textId="77777777" w:rsidR="00CE7146" w:rsidRPr="009D7514" w:rsidRDefault="00CE7146" w:rsidP="008E0BCC">
            <w:pPr>
              <w:widowControl w:val="0"/>
              <w:autoSpaceDE w:val="0"/>
              <w:autoSpaceDN w:val="0"/>
              <w:adjustRightInd w:val="0"/>
              <w:spacing w:before="0" w:after="0"/>
              <w:ind w:right="0"/>
              <w:jc w:val="center"/>
              <w:rPr>
                <w:b/>
                <w:bCs/>
                <w:szCs w:val="28"/>
              </w:rPr>
            </w:pPr>
            <w:r w:rsidRPr="009D7514">
              <w:rPr>
                <w:b/>
                <w:bCs/>
                <w:szCs w:val="28"/>
              </w:rPr>
              <w:t>Tần suất quan</w:t>
            </w:r>
            <w:r w:rsidRPr="009D7514">
              <w:rPr>
                <w:szCs w:val="28"/>
              </w:rPr>
              <w:t xml:space="preserve"> </w:t>
            </w:r>
            <w:r w:rsidRPr="009D7514">
              <w:rPr>
                <w:b/>
                <w:bCs/>
                <w:szCs w:val="28"/>
              </w:rPr>
              <w:t>trắc định kỳ</w:t>
            </w:r>
          </w:p>
        </w:tc>
      </w:tr>
      <w:tr w:rsidR="00CE7146" w:rsidRPr="009D7514" w14:paraId="41ECD7D1" w14:textId="77777777" w:rsidTr="00CE7146">
        <w:trPr>
          <w:trHeight w:val="505"/>
          <w:jc w:val="center"/>
        </w:trPr>
        <w:tc>
          <w:tcPr>
            <w:tcW w:w="419" w:type="pct"/>
            <w:tcBorders>
              <w:top w:val="single" w:sz="4" w:space="0" w:color="000000"/>
              <w:left w:val="single" w:sz="4" w:space="0" w:color="000000"/>
              <w:bottom w:val="single" w:sz="4" w:space="0" w:color="000000"/>
              <w:right w:val="single" w:sz="4" w:space="0" w:color="000000"/>
            </w:tcBorders>
          </w:tcPr>
          <w:p w14:paraId="12DD36EA"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lastRenderedPageBreak/>
              <w:t>1</w:t>
            </w:r>
          </w:p>
        </w:tc>
        <w:tc>
          <w:tcPr>
            <w:tcW w:w="876" w:type="pct"/>
            <w:tcBorders>
              <w:top w:val="single" w:sz="4" w:space="0" w:color="000000"/>
              <w:left w:val="single" w:sz="4" w:space="0" w:color="000000"/>
              <w:bottom w:val="single" w:sz="4" w:space="0" w:color="000000"/>
              <w:right w:val="single" w:sz="4" w:space="0" w:color="000000"/>
            </w:tcBorders>
          </w:tcPr>
          <w:p w14:paraId="4B9072E4"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H</w:t>
            </w:r>
            <w:r w:rsidRPr="009D7514">
              <w:rPr>
                <w:szCs w:val="28"/>
                <w:vertAlign w:val="subscript"/>
              </w:rPr>
              <w:t>2</w:t>
            </w:r>
            <w:r w:rsidRPr="009D7514">
              <w:rPr>
                <w:szCs w:val="28"/>
              </w:rPr>
              <w:t xml:space="preserve">S </w:t>
            </w:r>
          </w:p>
        </w:tc>
        <w:tc>
          <w:tcPr>
            <w:tcW w:w="859" w:type="pct"/>
            <w:tcBorders>
              <w:top w:val="single" w:sz="4" w:space="0" w:color="000000"/>
              <w:left w:val="single" w:sz="4" w:space="0" w:color="000000"/>
              <w:bottom w:val="single" w:sz="4" w:space="0" w:color="000000"/>
              <w:right w:val="single" w:sz="4" w:space="0" w:color="auto"/>
            </w:tcBorders>
          </w:tcPr>
          <w:p w14:paraId="7F948465"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lang w:val="vi-VN"/>
              </w:rPr>
              <w:t>m</w:t>
            </w:r>
            <w:r w:rsidRPr="009D7514">
              <w:rPr>
                <w:szCs w:val="28"/>
              </w:rPr>
              <w:t>g/Nm</w:t>
            </w:r>
            <w:r w:rsidRPr="009D7514">
              <w:rPr>
                <w:szCs w:val="28"/>
                <w:vertAlign w:val="superscript"/>
              </w:rPr>
              <w:t>3</w:t>
            </w:r>
          </w:p>
        </w:tc>
        <w:tc>
          <w:tcPr>
            <w:tcW w:w="873" w:type="pct"/>
            <w:tcBorders>
              <w:top w:val="single" w:sz="4" w:space="0" w:color="auto"/>
              <w:left w:val="single" w:sz="4" w:space="0" w:color="auto"/>
              <w:bottom w:val="single" w:sz="4" w:space="0" w:color="auto"/>
              <w:right w:val="single" w:sz="4" w:space="0" w:color="auto"/>
            </w:tcBorders>
          </w:tcPr>
          <w:p w14:paraId="7FA80249"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7,5</w:t>
            </w:r>
          </w:p>
        </w:tc>
        <w:tc>
          <w:tcPr>
            <w:tcW w:w="1973" w:type="pct"/>
            <w:vMerge w:val="restart"/>
            <w:tcBorders>
              <w:top w:val="single" w:sz="4" w:space="0" w:color="auto"/>
              <w:left w:val="single" w:sz="4" w:space="0" w:color="auto"/>
              <w:bottom w:val="single" w:sz="4" w:space="0" w:color="auto"/>
              <w:right w:val="single" w:sz="4" w:space="0" w:color="auto"/>
            </w:tcBorders>
          </w:tcPr>
          <w:p w14:paraId="6B6CA46D" w14:textId="77777777" w:rsidR="00CE7146" w:rsidRPr="009D7514" w:rsidRDefault="00CE7146" w:rsidP="008E0BCC">
            <w:pPr>
              <w:widowControl w:val="0"/>
              <w:autoSpaceDE w:val="0"/>
              <w:autoSpaceDN w:val="0"/>
              <w:adjustRightInd w:val="0"/>
              <w:spacing w:before="0" w:after="0"/>
              <w:ind w:right="32"/>
              <w:rPr>
                <w:szCs w:val="28"/>
                <w:lang w:val="vi-VN"/>
              </w:rPr>
            </w:pPr>
            <w:r w:rsidRPr="009D7514">
              <w:rPr>
                <w:szCs w:val="28"/>
              </w:rPr>
              <w:t>Không thuộc đối tượng quan trắc khí thải định kỳ theo khoản 3 Điều 98 Nghị định số 08/2022/NĐ-CP</w:t>
            </w:r>
          </w:p>
        </w:tc>
      </w:tr>
      <w:tr w:rsidR="00CE7146" w:rsidRPr="009D7514" w14:paraId="525F8B1A" w14:textId="77777777" w:rsidTr="00CE7146">
        <w:trPr>
          <w:trHeight w:val="413"/>
          <w:jc w:val="center"/>
        </w:trPr>
        <w:tc>
          <w:tcPr>
            <w:tcW w:w="419" w:type="pct"/>
            <w:tcBorders>
              <w:top w:val="single" w:sz="4" w:space="0" w:color="000000"/>
              <w:left w:val="single" w:sz="4" w:space="0" w:color="000000"/>
              <w:bottom w:val="single" w:sz="4" w:space="0" w:color="000000"/>
              <w:right w:val="single" w:sz="4" w:space="0" w:color="000000"/>
            </w:tcBorders>
          </w:tcPr>
          <w:p w14:paraId="36204E42"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2</w:t>
            </w:r>
          </w:p>
        </w:tc>
        <w:tc>
          <w:tcPr>
            <w:tcW w:w="876" w:type="pct"/>
            <w:tcBorders>
              <w:top w:val="single" w:sz="4" w:space="0" w:color="000000"/>
              <w:left w:val="single" w:sz="4" w:space="0" w:color="000000"/>
              <w:bottom w:val="single" w:sz="4" w:space="0" w:color="000000"/>
              <w:right w:val="single" w:sz="4" w:space="0" w:color="000000"/>
            </w:tcBorders>
          </w:tcPr>
          <w:p w14:paraId="106711F2"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NH</w:t>
            </w:r>
            <w:r w:rsidRPr="009D7514">
              <w:rPr>
                <w:szCs w:val="28"/>
                <w:vertAlign w:val="subscript"/>
              </w:rPr>
              <w:t>3</w:t>
            </w:r>
          </w:p>
        </w:tc>
        <w:tc>
          <w:tcPr>
            <w:tcW w:w="859" w:type="pct"/>
            <w:tcBorders>
              <w:top w:val="single" w:sz="4" w:space="0" w:color="000000"/>
              <w:left w:val="single" w:sz="4" w:space="0" w:color="000000"/>
              <w:bottom w:val="single" w:sz="4" w:space="0" w:color="000000"/>
              <w:right w:val="single" w:sz="4" w:space="0" w:color="auto"/>
            </w:tcBorders>
          </w:tcPr>
          <w:p w14:paraId="5D282DD4"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lang w:val="vi-VN"/>
              </w:rPr>
              <w:t>m</w:t>
            </w:r>
            <w:r w:rsidRPr="009D7514">
              <w:rPr>
                <w:szCs w:val="28"/>
              </w:rPr>
              <w:t>g/Nm</w:t>
            </w:r>
            <w:r w:rsidRPr="009D7514">
              <w:rPr>
                <w:szCs w:val="28"/>
                <w:vertAlign w:val="superscript"/>
              </w:rPr>
              <w:t>3</w:t>
            </w:r>
          </w:p>
        </w:tc>
        <w:tc>
          <w:tcPr>
            <w:tcW w:w="873" w:type="pct"/>
            <w:tcBorders>
              <w:top w:val="single" w:sz="4" w:space="0" w:color="auto"/>
              <w:left w:val="single" w:sz="4" w:space="0" w:color="auto"/>
              <w:bottom w:val="single" w:sz="4" w:space="0" w:color="auto"/>
              <w:right w:val="single" w:sz="4" w:space="0" w:color="auto"/>
            </w:tcBorders>
          </w:tcPr>
          <w:p w14:paraId="697311B4"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50</w:t>
            </w:r>
          </w:p>
        </w:tc>
        <w:tc>
          <w:tcPr>
            <w:tcW w:w="1973" w:type="pct"/>
            <w:vMerge/>
            <w:tcBorders>
              <w:top w:val="single" w:sz="4" w:space="0" w:color="auto"/>
              <w:left w:val="single" w:sz="4" w:space="0" w:color="auto"/>
              <w:bottom w:val="single" w:sz="4" w:space="0" w:color="auto"/>
              <w:right w:val="single" w:sz="4" w:space="0" w:color="auto"/>
            </w:tcBorders>
          </w:tcPr>
          <w:p w14:paraId="7E7B119C" w14:textId="77777777" w:rsidR="00CE7146" w:rsidRPr="009D7514" w:rsidRDefault="00CE7146" w:rsidP="008E0BCC">
            <w:pPr>
              <w:widowControl w:val="0"/>
              <w:autoSpaceDE w:val="0"/>
              <w:autoSpaceDN w:val="0"/>
              <w:adjustRightInd w:val="0"/>
              <w:spacing w:before="0" w:after="0"/>
              <w:ind w:right="0"/>
              <w:jc w:val="center"/>
              <w:rPr>
                <w:szCs w:val="28"/>
                <w:lang w:val="vi-VN"/>
              </w:rPr>
            </w:pPr>
          </w:p>
        </w:tc>
      </w:tr>
      <w:tr w:rsidR="00CE7146" w:rsidRPr="009D7514" w14:paraId="569AA338" w14:textId="77777777" w:rsidTr="00CE7146">
        <w:trPr>
          <w:trHeight w:val="419"/>
          <w:jc w:val="center"/>
        </w:trPr>
        <w:tc>
          <w:tcPr>
            <w:tcW w:w="419" w:type="pct"/>
            <w:tcBorders>
              <w:top w:val="single" w:sz="4" w:space="0" w:color="000000"/>
              <w:left w:val="single" w:sz="4" w:space="0" w:color="000000"/>
              <w:bottom w:val="single" w:sz="4" w:space="0" w:color="000000"/>
              <w:right w:val="single" w:sz="4" w:space="0" w:color="000000"/>
            </w:tcBorders>
          </w:tcPr>
          <w:p w14:paraId="366840FC"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3</w:t>
            </w:r>
          </w:p>
        </w:tc>
        <w:tc>
          <w:tcPr>
            <w:tcW w:w="876" w:type="pct"/>
            <w:tcBorders>
              <w:top w:val="single" w:sz="4" w:space="0" w:color="000000"/>
              <w:left w:val="single" w:sz="4" w:space="0" w:color="000000"/>
              <w:bottom w:val="single" w:sz="4" w:space="0" w:color="000000"/>
              <w:right w:val="single" w:sz="4" w:space="0" w:color="000000"/>
            </w:tcBorders>
          </w:tcPr>
          <w:p w14:paraId="5891C389"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CH</w:t>
            </w:r>
            <w:r w:rsidRPr="009D7514">
              <w:rPr>
                <w:szCs w:val="28"/>
                <w:vertAlign w:val="subscript"/>
              </w:rPr>
              <w:t>3</w:t>
            </w:r>
            <w:r w:rsidRPr="009D7514">
              <w:rPr>
                <w:szCs w:val="28"/>
              </w:rPr>
              <w:t>SH</w:t>
            </w:r>
          </w:p>
        </w:tc>
        <w:tc>
          <w:tcPr>
            <w:tcW w:w="859" w:type="pct"/>
            <w:tcBorders>
              <w:top w:val="single" w:sz="4" w:space="0" w:color="000000"/>
              <w:left w:val="single" w:sz="4" w:space="0" w:color="000000"/>
              <w:bottom w:val="single" w:sz="4" w:space="0" w:color="000000"/>
              <w:right w:val="single" w:sz="4" w:space="0" w:color="000000"/>
            </w:tcBorders>
          </w:tcPr>
          <w:p w14:paraId="6B073D40" w14:textId="77777777" w:rsidR="00CE7146" w:rsidRPr="009D7514" w:rsidRDefault="00CE7146" w:rsidP="008E0BCC">
            <w:pPr>
              <w:widowControl w:val="0"/>
              <w:autoSpaceDE w:val="0"/>
              <w:autoSpaceDN w:val="0"/>
              <w:adjustRightInd w:val="0"/>
              <w:spacing w:before="0" w:after="0"/>
              <w:ind w:right="0"/>
              <w:jc w:val="center"/>
              <w:rPr>
                <w:szCs w:val="28"/>
                <w:lang w:val="vi-VN"/>
              </w:rPr>
            </w:pPr>
            <w:r w:rsidRPr="009D7514">
              <w:rPr>
                <w:szCs w:val="28"/>
                <w:lang w:val="vi-VN"/>
              </w:rPr>
              <w:t>m</w:t>
            </w:r>
            <w:r w:rsidRPr="009D7514">
              <w:rPr>
                <w:szCs w:val="28"/>
              </w:rPr>
              <w:t>g/Nm</w:t>
            </w:r>
            <w:r w:rsidRPr="009D7514">
              <w:rPr>
                <w:szCs w:val="28"/>
                <w:vertAlign w:val="superscript"/>
              </w:rPr>
              <w:t>3</w:t>
            </w:r>
          </w:p>
        </w:tc>
        <w:tc>
          <w:tcPr>
            <w:tcW w:w="873" w:type="pct"/>
            <w:tcBorders>
              <w:top w:val="single" w:sz="4" w:space="0" w:color="auto"/>
              <w:left w:val="single" w:sz="4" w:space="0" w:color="000000"/>
              <w:bottom w:val="single" w:sz="4" w:space="0" w:color="000000"/>
              <w:right w:val="single" w:sz="4" w:space="0" w:color="000000"/>
            </w:tcBorders>
          </w:tcPr>
          <w:p w14:paraId="0FC5C254" w14:textId="77777777" w:rsidR="00CE7146" w:rsidRPr="009D7514" w:rsidRDefault="00CE7146" w:rsidP="008E0BCC">
            <w:pPr>
              <w:widowControl w:val="0"/>
              <w:autoSpaceDE w:val="0"/>
              <w:autoSpaceDN w:val="0"/>
              <w:adjustRightInd w:val="0"/>
              <w:spacing w:before="0" w:after="0"/>
              <w:ind w:right="0"/>
              <w:jc w:val="center"/>
              <w:rPr>
                <w:szCs w:val="28"/>
              </w:rPr>
            </w:pPr>
            <w:r w:rsidRPr="009D7514">
              <w:rPr>
                <w:szCs w:val="28"/>
              </w:rPr>
              <w:t>15</w:t>
            </w:r>
          </w:p>
        </w:tc>
        <w:tc>
          <w:tcPr>
            <w:tcW w:w="1973" w:type="pct"/>
            <w:vMerge/>
            <w:tcBorders>
              <w:top w:val="single" w:sz="4" w:space="0" w:color="auto"/>
              <w:left w:val="single" w:sz="4" w:space="0" w:color="000000"/>
              <w:bottom w:val="single" w:sz="4" w:space="0" w:color="000000"/>
              <w:right w:val="single" w:sz="4" w:space="0" w:color="000000"/>
            </w:tcBorders>
          </w:tcPr>
          <w:p w14:paraId="30BCD095" w14:textId="77777777" w:rsidR="00CE7146" w:rsidRPr="009D7514" w:rsidRDefault="00CE7146" w:rsidP="008E0BCC">
            <w:pPr>
              <w:widowControl w:val="0"/>
              <w:autoSpaceDE w:val="0"/>
              <w:autoSpaceDN w:val="0"/>
              <w:adjustRightInd w:val="0"/>
              <w:spacing w:before="0" w:after="0"/>
              <w:ind w:right="0"/>
              <w:jc w:val="center"/>
              <w:rPr>
                <w:szCs w:val="28"/>
                <w:lang w:val="vi-VN"/>
              </w:rPr>
            </w:pPr>
          </w:p>
        </w:tc>
      </w:tr>
    </w:tbl>
    <w:p w14:paraId="18AF5090" w14:textId="77777777" w:rsidR="00D93A32" w:rsidRPr="009D7514" w:rsidRDefault="00D93A32" w:rsidP="00D93A32">
      <w:pPr>
        <w:tabs>
          <w:tab w:val="left" w:pos="1509"/>
        </w:tabs>
        <w:adjustRightInd w:val="0"/>
        <w:snapToGrid w:val="0"/>
        <w:spacing w:before="0" w:after="0"/>
        <w:ind w:left="284" w:right="0" w:hanging="284"/>
        <w:outlineLvl w:val="0"/>
        <w:rPr>
          <w:rFonts w:eastAsia="Calibri"/>
          <w:b/>
          <w:bCs/>
          <w:lang w:eastAsia="vi-VN"/>
        </w:rPr>
      </w:pPr>
      <w:bookmarkStart w:id="928" w:name="_Toc129252070"/>
      <w:r w:rsidRPr="009D7514">
        <w:rPr>
          <w:rFonts w:eastAsia="Calibri"/>
          <w:b/>
          <w:bCs/>
          <w:lang w:eastAsia="vi-VN"/>
        </w:rPr>
        <w:t xml:space="preserve">C. </w:t>
      </w:r>
      <w:bookmarkStart w:id="929" w:name="_Toc108095481"/>
      <w:r w:rsidRPr="009D7514">
        <w:rPr>
          <w:rFonts w:eastAsia="Calibri"/>
          <w:b/>
          <w:bCs/>
          <w:lang w:eastAsia="vi-VN"/>
        </w:rPr>
        <w:t>Nội dung đề nghị cấp phép đối với chất thải rắn</w:t>
      </w:r>
      <w:bookmarkEnd w:id="923"/>
      <w:bookmarkEnd w:id="924"/>
      <w:bookmarkEnd w:id="928"/>
      <w:bookmarkEnd w:id="929"/>
    </w:p>
    <w:p w14:paraId="3ED2877F" w14:textId="77777777" w:rsidR="00CE7146" w:rsidRPr="009D7514" w:rsidRDefault="00CE7146" w:rsidP="00C964DE">
      <w:pPr>
        <w:widowControl w:val="0"/>
        <w:autoSpaceDE w:val="0"/>
        <w:autoSpaceDN w:val="0"/>
        <w:adjustRightInd w:val="0"/>
        <w:spacing w:before="0" w:after="0"/>
        <w:ind w:right="33"/>
        <w:rPr>
          <w:rFonts w:eastAsia="Times New Roman"/>
          <w:b/>
        </w:rPr>
      </w:pPr>
      <w:bookmarkStart w:id="930" w:name="_Toc110253263"/>
      <w:r w:rsidRPr="009D7514">
        <w:rPr>
          <w:rFonts w:eastAsia="Times New Roman"/>
          <w:b/>
          <w:bCs/>
        </w:rPr>
        <w:t>1. Chủng loại, khối lượng chất thải phát sinh:</w:t>
      </w:r>
    </w:p>
    <w:p w14:paraId="2DA4E99B" w14:textId="77777777" w:rsidR="00CE7146" w:rsidRPr="009D7514" w:rsidRDefault="00CE7146" w:rsidP="00C964DE">
      <w:pPr>
        <w:spacing w:before="0" w:after="0"/>
        <w:ind w:right="33"/>
        <w:rPr>
          <w:rFonts w:eastAsia="Times New Roman"/>
          <w:b/>
          <w:bCs/>
          <w:iCs/>
        </w:rPr>
      </w:pPr>
      <w:r w:rsidRPr="009D7514">
        <w:rPr>
          <w:rFonts w:eastAsia="Times New Roman"/>
          <w:b/>
          <w:bCs/>
          <w:iCs/>
        </w:rPr>
        <w:t xml:space="preserve">1.1. Khối lượng, chủng loại chất thải nguy hại phát sinh thường xuyên: </w:t>
      </w:r>
    </w:p>
    <w:p w14:paraId="2AA2AA50" w14:textId="2132E18C" w:rsidR="00CE7146" w:rsidRPr="009D7514" w:rsidRDefault="007000CE" w:rsidP="007000CE">
      <w:pPr>
        <w:pStyle w:val="Caption"/>
        <w:rPr>
          <w:bCs w:val="0"/>
          <w:iCs/>
        </w:rPr>
      </w:pPr>
      <w:bookmarkStart w:id="931" w:name="_Toc124410465"/>
      <w:bookmarkStart w:id="932" w:name="_Toc129252994"/>
      <w:r w:rsidRPr="009D7514">
        <w:t xml:space="preserve">Bảng 4. </w:t>
      </w:r>
      <w:fldSimple w:instr=" SEQ Bảng_4. \* ARABIC ">
        <w:r w:rsidR="00986426" w:rsidRPr="009D7514">
          <w:rPr>
            <w:noProof/>
          </w:rPr>
          <w:t>3</w:t>
        </w:r>
      </w:fldSimple>
      <w:r w:rsidRPr="009D7514">
        <w:t xml:space="preserve">. </w:t>
      </w:r>
      <w:r w:rsidR="00CE7146" w:rsidRPr="009D7514">
        <w:rPr>
          <w:bCs w:val="0"/>
          <w:iCs/>
        </w:rPr>
        <w:t>Khối lượng, chủng loại chất thải nguy hại phát sinh</w:t>
      </w:r>
      <w:bookmarkEnd w:id="931"/>
      <w:bookmarkEnd w:id="932"/>
    </w:p>
    <w:tbl>
      <w:tblPr>
        <w:tblW w:w="9583" w:type="dxa"/>
        <w:jc w:val="center"/>
        <w:tblLayout w:type="fixed"/>
        <w:tblLook w:val="04A0" w:firstRow="1" w:lastRow="0" w:firstColumn="1" w:lastColumn="0" w:noHBand="0" w:noVBand="1"/>
      </w:tblPr>
      <w:tblGrid>
        <w:gridCol w:w="730"/>
        <w:gridCol w:w="3017"/>
        <w:gridCol w:w="1777"/>
        <w:gridCol w:w="1559"/>
        <w:gridCol w:w="1276"/>
        <w:gridCol w:w="1224"/>
      </w:tblGrid>
      <w:tr w:rsidR="0095182C" w:rsidRPr="009D7514" w14:paraId="74B8C675" w14:textId="77777777" w:rsidTr="00173A0A">
        <w:trPr>
          <w:trHeight w:val="637"/>
          <w:tblHeader/>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82C42" w14:textId="77777777" w:rsidR="0095182C" w:rsidRPr="009D7514" w:rsidRDefault="0095182C" w:rsidP="0095182C">
            <w:pPr>
              <w:spacing w:before="60" w:after="60" w:line="259" w:lineRule="auto"/>
              <w:ind w:right="0"/>
              <w:jc w:val="center"/>
              <w:rPr>
                <w:rFonts w:eastAsia="Calibri"/>
                <w:b/>
                <w:bCs/>
              </w:rPr>
            </w:pPr>
            <w:r w:rsidRPr="009D7514">
              <w:rPr>
                <w:rFonts w:eastAsia="Calibri"/>
                <w:b/>
                <w:bCs/>
              </w:rPr>
              <w:t>S</w:t>
            </w:r>
            <w:r w:rsidRPr="009D7514">
              <w:rPr>
                <w:rFonts w:eastAsia="Calibri"/>
                <w:b/>
                <w:bCs/>
                <w:lang w:val="vi-VN"/>
              </w:rPr>
              <w:t>TT</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6BE16" w14:textId="77777777" w:rsidR="0095182C" w:rsidRPr="009D7514" w:rsidRDefault="0095182C" w:rsidP="0095182C">
            <w:pPr>
              <w:spacing w:before="60" w:after="60" w:line="259" w:lineRule="auto"/>
              <w:ind w:right="0" w:firstLine="10"/>
              <w:jc w:val="center"/>
              <w:rPr>
                <w:rFonts w:eastAsia="Calibri"/>
                <w:b/>
                <w:bCs/>
              </w:rPr>
            </w:pPr>
            <w:r w:rsidRPr="009D7514">
              <w:rPr>
                <w:rFonts w:eastAsia="Calibri"/>
                <w:b/>
                <w:bCs/>
                <w:lang w:val="vi-VN"/>
              </w:rPr>
              <w:t>Tên chất thải</w:t>
            </w:r>
          </w:p>
        </w:tc>
        <w:tc>
          <w:tcPr>
            <w:tcW w:w="1777" w:type="dxa"/>
            <w:tcBorders>
              <w:top w:val="single" w:sz="4" w:space="0" w:color="auto"/>
              <w:left w:val="single" w:sz="4" w:space="0" w:color="auto"/>
              <w:bottom w:val="single" w:sz="4" w:space="0" w:color="auto"/>
              <w:right w:val="single" w:sz="4" w:space="0" w:color="auto"/>
            </w:tcBorders>
            <w:vAlign w:val="center"/>
          </w:tcPr>
          <w:p w14:paraId="5007313A" w14:textId="77777777" w:rsidR="0095182C" w:rsidRPr="009D7514" w:rsidRDefault="0095182C" w:rsidP="0095182C">
            <w:pPr>
              <w:spacing w:before="60" w:after="60" w:line="259" w:lineRule="auto"/>
              <w:ind w:right="0" w:firstLine="10"/>
              <w:jc w:val="center"/>
              <w:rPr>
                <w:rFonts w:eastAsia="Calibri"/>
                <w:b/>
              </w:rPr>
            </w:pPr>
            <w:r w:rsidRPr="009D7514">
              <w:rPr>
                <w:rFonts w:eastAsia="Calibri"/>
                <w:b/>
              </w:rPr>
              <w:t>Khối lượng phát sinh</w:t>
            </w:r>
          </w:p>
          <w:p w14:paraId="3EF852BD" w14:textId="77777777" w:rsidR="0095182C" w:rsidRPr="009D7514" w:rsidRDefault="0095182C" w:rsidP="0095182C">
            <w:pPr>
              <w:spacing w:before="60" w:after="60" w:line="259" w:lineRule="auto"/>
              <w:ind w:right="0" w:firstLine="10"/>
              <w:jc w:val="center"/>
              <w:rPr>
                <w:rFonts w:eastAsia="Calibri"/>
                <w:b/>
              </w:rPr>
            </w:pPr>
            <w:r w:rsidRPr="009D7514">
              <w:rPr>
                <w:rFonts w:eastAsia="Calibri"/>
                <w:b/>
              </w:rPr>
              <w:t xml:space="preserve"> (kg/năm)</w:t>
            </w:r>
          </w:p>
        </w:tc>
        <w:tc>
          <w:tcPr>
            <w:tcW w:w="1559" w:type="dxa"/>
            <w:tcBorders>
              <w:top w:val="single" w:sz="4" w:space="0" w:color="auto"/>
              <w:left w:val="single" w:sz="4" w:space="0" w:color="auto"/>
              <w:bottom w:val="single" w:sz="4" w:space="0" w:color="auto"/>
              <w:right w:val="single" w:sz="4" w:space="0" w:color="auto"/>
            </w:tcBorders>
            <w:vAlign w:val="center"/>
          </w:tcPr>
          <w:p w14:paraId="578B003D" w14:textId="77777777" w:rsidR="0095182C" w:rsidRPr="009D7514" w:rsidRDefault="0095182C" w:rsidP="0095182C">
            <w:pPr>
              <w:spacing w:before="60" w:after="60" w:line="259" w:lineRule="auto"/>
              <w:ind w:right="0" w:firstLine="10"/>
              <w:jc w:val="center"/>
              <w:rPr>
                <w:rFonts w:eastAsia="Calibri"/>
                <w:b/>
              </w:rPr>
            </w:pPr>
            <w:r w:rsidRPr="009D7514">
              <w:rPr>
                <w:rFonts w:eastAsia="Calibri"/>
                <w:b/>
              </w:rPr>
              <w:t>Trạng thái tồn tại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50D5D" w14:textId="77777777" w:rsidR="0095182C" w:rsidRPr="009D7514" w:rsidRDefault="0095182C" w:rsidP="0095182C">
            <w:pPr>
              <w:spacing w:before="60" w:after="60" w:line="259" w:lineRule="auto"/>
              <w:ind w:right="0" w:firstLine="10"/>
              <w:jc w:val="center"/>
              <w:rPr>
                <w:rFonts w:eastAsia="Calibri"/>
                <w:b/>
                <w:bCs/>
              </w:rPr>
            </w:pPr>
            <w:r w:rsidRPr="009D7514">
              <w:rPr>
                <w:rFonts w:eastAsia="Calibri"/>
                <w:b/>
              </w:rPr>
              <w:t>Mã chất thải</w:t>
            </w:r>
          </w:p>
        </w:tc>
        <w:tc>
          <w:tcPr>
            <w:tcW w:w="1224" w:type="dxa"/>
            <w:tcBorders>
              <w:top w:val="single" w:sz="8" w:space="0" w:color="auto"/>
              <w:left w:val="single" w:sz="4" w:space="0" w:color="auto"/>
              <w:bottom w:val="single" w:sz="8" w:space="0" w:color="auto"/>
              <w:right w:val="single" w:sz="8" w:space="0" w:color="auto"/>
            </w:tcBorders>
            <w:vAlign w:val="center"/>
          </w:tcPr>
          <w:p w14:paraId="132E5D2A" w14:textId="77777777" w:rsidR="0095182C" w:rsidRPr="009D7514" w:rsidRDefault="0095182C" w:rsidP="0095182C">
            <w:pPr>
              <w:spacing w:before="60" w:after="60"/>
              <w:ind w:right="0" w:firstLine="10"/>
              <w:jc w:val="center"/>
              <w:rPr>
                <w:rFonts w:eastAsia="Times New Roman"/>
                <w:b/>
              </w:rPr>
            </w:pPr>
            <w:r w:rsidRPr="009D7514">
              <w:rPr>
                <w:rFonts w:eastAsia="Calibri"/>
                <w:b/>
              </w:rPr>
              <w:t>Kí hiệu</w:t>
            </w:r>
          </w:p>
        </w:tc>
      </w:tr>
      <w:tr w:rsidR="002D31E5" w:rsidRPr="009D7514" w14:paraId="3FB83269"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26B2A" w14:textId="77777777" w:rsidR="002D31E5" w:rsidRPr="009D7514" w:rsidRDefault="002D31E5" w:rsidP="002D31E5">
            <w:pPr>
              <w:spacing w:before="60" w:after="60" w:line="259" w:lineRule="auto"/>
              <w:ind w:right="0"/>
              <w:jc w:val="center"/>
              <w:rPr>
                <w:rFonts w:eastAsia="Calibri"/>
              </w:rPr>
            </w:pPr>
            <w:r w:rsidRPr="009D7514">
              <w:rPr>
                <w:rFonts w:eastAsia="Calibri"/>
                <w:lang w:val="vi-VN"/>
              </w:rPr>
              <w:t>1</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44F6236B" w14:textId="77777777" w:rsidR="002D31E5" w:rsidRPr="009D7514" w:rsidRDefault="002D31E5" w:rsidP="002D31E5">
            <w:pPr>
              <w:widowControl w:val="0"/>
              <w:spacing w:before="60" w:after="60" w:line="259" w:lineRule="auto"/>
              <w:ind w:right="0"/>
              <w:rPr>
                <w:rFonts w:eastAsia="Calibri"/>
              </w:rPr>
            </w:pPr>
            <w:r w:rsidRPr="009D7514">
              <w:rPr>
                <w:rFonts w:eastAsia="Calibri"/>
              </w:rPr>
              <w:t>Hộp mực in thải có các thành phần nguy hại</w:t>
            </w:r>
          </w:p>
        </w:tc>
        <w:tc>
          <w:tcPr>
            <w:tcW w:w="1777" w:type="dxa"/>
            <w:tcBorders>
              <w:top w:val="single" w:sz="8" w:space="0" w:color="auto"/>
              <w:left w:val="single" w:sz="8" w:space="0" w:color="auto"/>
              <w:bottom w:val="single" w:sz="8" w:space="0" w:color="auto"/>
              <w:right w:val="single" w:sz="8" w:space="0" w:color="auto"/>
            </w:tcBorders>
            <w:shd w:val="clear" w:color="auto" w:fill="auto"/>
            <w:vAlign w:val="center"/>
          </w:tcPr>
          <w:p w14:paraId="31B98EC6" w14:textId="3C5E06EC" w:rsidR="002D31E5" w:rsidRPr="009D7514" w:rsidRDefault="002D31E5" w:rsidP="002D31E5">
            <w:pPr>
              <w:widowControl w:val="0"/>
              <w:spacing w:before="60" w:after="60" w:line="259" w:lineRule="auto"/>
              <w:ind w:right="0"/>
              <w:jc w:val="center"/>
              <w:rPr>
                <w:rFonts w:eastAsia="Calibri"/>
              </w:rPr>
            </w:pPr>
            <w:r w:rsidRPr="009D7514">
              <w:rPr>
                <w:rFonts w:eastAsia="Calibri"/>
              </w:rPr>
              <w:t>281</w:t>
            </w:r>
          </w:p>
        </w:tc>
        <w:tc>
          <w:tcPr>
            <w:tcW w:w="1559" w:type="dxa"/>
            <w:tcBorders>
              <w:top w:val="single" w:sz="4" w:space="0" w:color="auto"/>
              <w:left w:val="single" w:sz="4" w:space="0" w:color="auto"/>
              <w:bottom w:val="single" w:sz="4" w:space="0" w:color="auto"/>
              <w:right w:val="single" w:sz="4" w:space="0" w:color="auto"/>
            </w:tcBorders>
            <w:vAlign w:val="center"/>
          </w:tcPr>
          <w:p w14:paraId="36A6FFAC"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AB36BC"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08 02 04</w:t>
            </w:r>
          </w:p>
        </w:tc>
        <w:tc>
          <w:tcPr>
            <w:tcW w:w="1224" w:type="dxa"/>
            <w:tcBorders>
              <w:top w:val="nil"/>
              <w:left w:val="single" w:sz="4" w:space="0" w:color="auto"/>
              <w:bottom w:val="single" w:sz="8" w:space="0" w:color="auto"/>
              <w:right w:val="single" w:sz="8" w:space="0" w:color="auto"/>
            </w:tcBorders>
            <w:vAlign w:val="center"/>
          </w:tcPr>
          <w:p w14:paraId="265FAE8E"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2D31E5" w:rsidRPr="009D7514" w14:paraId="4A4A4C55"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872C229" w14:textId="77777777" w:rsidR="002D31E5" w:rsidRPr="009D7514" w:rsidRDefault="002D31E5" w:rsidP="002D31E5">
            <w:pPr>
              <w:spacing w:before="60" w:after="60" w:line="259" w:lineRule="auto"/>
              <w:ind w:right="0"/>
              <w:jc w:val="center"/>
              <w:rPr>
                <w:rFonts w:eastAsia="Calibri"/>
                <w:lang w:val="vi-VN"/>
              </w:rPr>
            </w:pPr>
            <w:r w:rsidRPr="009D7514">
              <w:rPr>
                <w:rFonts w:eastAsia="Calibri"/>
                <w:lang w:val="vi-VN"/>
              </w:rPr>
              <w:t>2</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058F5479" w14:textId="77777777" w:rsidR="002D31E5" w:rsidRPr="009D7514" w:rsidRDefault="002D31E5" w:rsidP="002D31E5">
            <w:pPr>
              <w:widowControl w:val="0"/>
              <w:spacing w:before="60" w:after="60" w:line="259" w:lineRule="auto"/>
              <w:ind w:right="0"/>
              <w:rPr>
                <w:rFonts w:eastAsia="Calibri"/>
              </w:rPr>
            </w:pPr>
            <w:r w:rsidRPr="009D7514">
              <w:rPr>
                <w:rFonts w:eastAsia="Calibri"/>
              </w:rPr>
              <w:t>Thuốc diệt trừ các loại gây hại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66A8548F" w14:textId="6B4E69E3" w:rsidR="002D31E5" w:rsidRPr="009D7514" w:rsidRDefault="002D31E5" w:rsidP="002D31E5">
            <w:pPr>
              <w:widowControl w:val="0"/>
              <w:spacing w:before="60" w:after="60" w:line="259" w:lineRule="auto"/>
              <w:ind w:right="0"/>
              <w:jc w:val="center"/>
              <w:rPr>
                <w:rFonts w:eastAsia="Calibri"/>
              </w:rPr>
            </w:pPr>
            <w:r w:rsidRPr="009D7514">
              <w:rPr>
                <w:rFonts w:eastAsia="Calibri"/>
              </w:rPr>
              <w:t>204</w:t>
            </w:r>
          </w:p>
        </w:tc>
        <w:tc>
          <w:tcPr>
            <w:tcW w:w="1559" w:type="dxa"/>
            <w:tcBorders>
              <w:top w:val="single" w:sz="4" w:space="0" w:color="auto"/>
              <w:left w:val="single" w:sz="4" w:space="0" w:color="auto"/>
              <w:bottom w:val="single" w:sz="4" w:space="0" w:color="auto"/>
              <w:right w:val="single" w:sz="4" w:space="0" w:color="auto"/>
            </w:tcBorders>
            <w:vAlign w:val="center"/>
          </w:tcPr>
          <w:p w14:paraId="62C0F167"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Rắn/lỏng</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F9D523"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16 01 05</w:t>
            </w:r>
          </w:p>
        </w:tc>
        <w:tc>
          <w:tcPr>
            <w:tcW w:w="1224" w:type="dxa"/>
            <w:tcBorders>
              <w:top w:val="nil"/>
              <w:left w:val="single" w:sz="4" w:space="0" w:color="auto"/>
              <w:bottom w:val="single" w:sz="8" w:space="0" w:color="auto"/>
              <w:right w:val="single" w:sz="8" w:space="0" w:color="auto"/>
            </w:tcBorders>
            <w:vAlign w:val="center"/>
          </w:tcPr>
          <w:p w14:paraId="71725596"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2D31E5" w:rsidRPr="009D7514" w14:paraId="19F1A815"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F5F4800"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3</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2559E9CA" w14:textId="77777777" w:rsidR="002D31E5" w:rsidRPr="009D7514" w:rsidRDefault="002D31E5" w:rsidP="002D31E5">
            <w:pPr>
              <w:widowControl w:val="0"/>
              <w:spacing w:before="60" w:after="60" w:line="259" w:lineRule="auto"/>
              <w:ind w:right="0"/>
              <w:rPr>
                <w:rFonts w:eastAsia="Calibri"/>
              </w:rPr>
            </w:pPr>
            <w:r w:rsidRPr="009D7514">
              <w:rPr>
                <w:rFonts w:eastAsia="Calibri"/>
              </w:rPr>
              <w:t>Chất tẩy rửa thải có chứa các thành phần nguy hại</w:t>
            </w:r>
          </w:p>
        </w:tc>
        <w:tc>
          <w:tcPr>
            <w:tcW w:w="1777" w:type="dxa"/>
            <w:tcBorders>
              <w:top w:val="nil"/>
              <w:left w:val="single" w:sz="8" w:space="0" w:color="auto"/>
              <w:bottom w:val="single" w:sz="8" w:space="0" w:color="auto"/>
              <w:right w:val="single" w:sz="8" w:space="0" w:color="auto"/>
            </w:tcBorders>
            <w:shd w:val="clear" w:color="auto" w:fill="auto"/>
            <w:vAlign w:val="center"/>
          </w:tcPr>
          <w:p w14:paraId="056AB04B" w14:textId="6D89FDAA" w:rsidR="002D31E5" w:rsidRPr="009D7514" w:rsidRDefault="002D31E5" w:rsidP="002D31E5">
            <w:pPr>
              <w:widowControl w:val="0"/>
              <w:spacing w:before="60" w:after="60" w:line="259" w:lineRule="auto"/>
              <w:ind w:right="0"/>
              <w:jc w:val="center"/>
              <w:rPr>
                <w:rFonts w:eastAsia="Calibri"/>
              </w:rPr>
            </w:pPr>
            <w:r w:rsidRPr="009D7514">
              <w:rPr>
                <w:rFonts w:eastAsia="Calibri"/>
              </w:rPr>
              <w:t>483</w:t>
            </w:r>
          </w:p>
        </w:tc>
        <w:tc>
          <w:tcPr>
            <w:tcW w:w="1559" w:type="dxa"/>
            <w:tcBorders>
              <w:top w:val="single" w:sz="4" w:space="0" w:color="auto"/>
              <w:left w:val="single" w:sz="4" w:space="0" w:color="auto"/>
              <w:bottom w:val="single" w:sz="4" w:space="0" w:color="auto"/>
              <w:right w:val="single" w:sz="4" w:space="0" w:color="auto"/>
            </w:tcBorders>
            <w:vAlign w:val="center"/>
          </w:tcPr>
          <w:p w14:paraId="68F9F2C7"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Lỏng</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E3ABB6"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16 01 10</w:t>
            </w:r>
          </w:p>
        </w:tc>
        <w:tc>
          <w:tcPr>
            <w:tcW w:w="1224" w:type="dxa"/>
            <w:tcBorders>
              <w:top w:val="nil"/>
              <w:left w:val="single" w:sz="4" w:space="0" w:color="auto"/>
              <w:bottom w:val="single" w:sz="8" w:space="0" w:color="auto"/>
              <w:right w:val="single" w:sz="8" w:space="0" w:color="auto"/>
            </w:tcBorders>
            <w:vAlign w:val="center"/>
          </w:tcPr>
          <w:p w14:paraId="543F42C7"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2D31E5" w:rsidRPr="009D7514" w14:paraId="247DE67E"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6C9F4A9"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4</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6CBBD8B9" w14:textId="77777777" w:rsidR="002D31E5" w:rsidRPr="009D7514" w:rsidRDefault="002D31E5" w:rsidP="002D31E5">
            <w:pPr>
              <w:widowControl w:val="0"/>
              <w:spacing w:before="60" w:after="60" w:line="259" w:lineRule="auto"/>
              <w:ind w:right="0"/>
              <w:rPr>
                <w:rFonts w:eastAsia="Calibri"/>
                <w:lang w:val="vi-VN"/>
              </w:rPr>
            </w:pPr>
            <w:r w:rsidRPr="009D7514">
              <w:rPr>
                <w:rFonts w:eastAsia="Calibri"/>
                <w:lang w:val="vi-VN"/>
              </w:rPr>
              <w:t>Pin, ắc quy chì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7D762F88" w14:textId="4ECA1126" w:rsidR="002D31E5" w:rsidRPr="009D7514" w:rsidRDefault="002D31E5" w:rsidP="002D31E5">
            <w:pPr>
              <w:widowControl w:val="0"/>
              <w:spacing w:before="60" w:after="60" w:line="259" w:lineRule="auto"/>
              <w:ind w:right="0"/>
              <w:jc w:val="center"/>
              <w:rPr>
                <w:rFonts w:eastAsia="Calibri"/>
              </w:rPr>
            </w:pPr>
            <w:r w:rsidRPr="009D7514">
              <w:rPr>
                <w:rFonts w:eastAsia="Calibri"/>
              </w:rPr>
              <w:t>781</w:t>
            </w:r>
          </w:p>
        </w:tc>
        <w:tc>
          <w:tcPr>
            <w:tcW w:w="1559" w:type="dxa"/>
            <w:tcBorders>
              <w:top w:val="single" w:sz="4" w:space="0" w:color="auto"/>
              <w:left w:val="single" w:sz="4" w:space="0" w:color="auto"/>
              <w:bottom w:val="single" w:sz="4" w:space="0" w:color="auto"/>
              <w:right w:val="single" w:sz="4" w:space="0" w:color="auto"/>
            </w:tcBorders>
            <w:vAlign w:val="center"/>
          </w:tcPr>
          <w:p w14:paraId="3A0A7E33"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9845DE"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16 01 12</w:t>
            </w:r>
          </w:p>
        </w:tc>
        <w:tc>
          <w:tcPr>
            <w:tcW w:w="1224" w:type="dxa"/>
            <w:tcBorders>
              <w:top w:val="nil"/>
              <w:left w:val="single" w:sz="4" w:space="0" w:color="auto"/>
              <w:bottom w:val="single" w:sz="8" w:space="0" w:color="auto"/>
              <w:right w:val="single" w:sz="8" w:space="0" w:color="auto"/>
            </w:tcBorders>
            <w:vAlign w:val="center"/>
          </w:tcPr>
          <w:p w14:paraId="4FBD193C"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2D31E5" w:rsidRPr="009D7514" w14:paraId="15C58016"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0D00457F"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5</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5E76C4D2" w14:textId="77777777" w:rsidR="002D31E5" w:rsidRPr="009D7514" w:rsidRDefault="002D31E5" w:rsidP="002D31E5">
            <w:pPr>
              <w:widowControl w:val="0"/>
              <w:spacing w:before="60" w:after="60" w:line="259" w:lineRule="auto"/>
              <w:ind w:right="0"/>
              <w:rPr>
                <w:rFonts w:eastAsia="Calibri"/>
                <w:lang w:val="vi-VN"/>
              </w:rPr>
            </w:pPr>
            <w:r w:rsidRPr="009D7514">
              <w:rPr>
                <w:rFonts w:eastAsia="Calibri"/>
                <w:lang w:val="vi-VN"/>
              </w:rPr>
              <w:t>Thiết bị, linh kiện điện tử thải hoặc các thiết bị điện thải có linh kiện điện tử</w:t>
            </w:r>
            <w:r w:rsidRPr="009D7514">
              <w:rPr>
                <w:rFonts w:eastAsia="Calibri"/>
              </w:rPr>
              <w:t>; Bóng đèn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0D698229" w14:textId="6EDA5F87" w:rsidR="002D31E5" w:rsidRPr="009D7514" w:rsidRDefault="002D31E5" w:rsidP="002D31E5">
            <w:pPr>
              <w:widowControl w:val="0"/>
              <w:spacing w:before="60" w:after="60" w:line="259" w:lineRule="auto"/>
              <w:ind w:right="0"/>
              <w:jc w:val="center"/>
              <w:rPr>
                <w:rFonts w:eastAsia="Calibri"/>
              </w:rPr>
            </w:pPr>
            <w:r w:rsidRPr="009D7514">
              <w:rPr>
                <w:rFonts w:eastAsia="Calibri"/>
              </w:rPr>
              <w:t>803</w:t>
            </w:r>
          </w:p>
        </w:tc>
        <w:tc>
          <w:tcPr>
            <w:tcW w:w="1559" w:type="dxa"/>
            <w:tcBorders>
              <w:top w:val="single" w:sz="4" w:space="0" w:color="auto"/>
              <w:left w:val="single" w:sz="4" w:space="0" w:color="auto"/>
              <w:bottom w:val="single" w:sz="4" w:space="0" w:color="auto"/>
              <w:right w:val="single" w:sz="4" w:space="0" w:color="auto"/>
            </w:tcBorders>
            <w:vAlign w:val="center"/>
          </w:tcPr>
          <w:p w14:paraId="23B31884"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C04D95"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16 01 13</w:t>
            </w:r>
          </w:p>
        </w:tc>
        <w:tc>
          <w:tcPr>
            <w:tcW w:w="1224" w:type="dxa"/>
            <w:tcBorders>
              <w:top w:val="nil"/>
              <w:left w:val="single" w:sz="4" w:space="0" w:color="auto"/>
              <w:bottom w:val="single" w:sz="8" w:space="0" w:color="auto"/>
              <w:right w:val="single" w:sz="8" w:space="0" w:color="auto"/>
            </w:tcBorders>
            <w:vAlign w:val="center"/>
          </w:tcPr>
          <w:p w14:paraId="746D077F"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2D31E5" w:rsidRPr="009D7514" w14:paraId="518A1A9E"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54CF83AA"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6</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37FAE906" w14:textId="77777777" w:rsidR="002D31E5" w:rsidRPr="009D7514" w:rsidRDefault="002D31E5" w:rsidP="002D31E5">
            <w:pPr>
              <w:widowControl w:val="0"/>
              <w:spacing w:before="60" w:after="60" w:line="259" w:lineRule="auto"/>
              <w:ind w:right="0"/>
              <w:rPr>
                <w:rFonts w:eastAsia="Calibri"/>
                <w:lang w:val="vi-VN"/>
              </w:rPr>
            </w:pPr>
            <w:r w:rsidRPr="009D7514">
              <w:rPr>
                <w:rFonts w:eastAsia="Calibri"/>
              </w:rPr>
              <w:t>Dầu động cơ, hộp số và bôi trơn tổng hợp</w:t>
            </w:r>
          </w:p>
        </w:tc>
        <w:tc>
          <w:tcPr>
            <w:tcW w:w="1777" w:type="dxa"/>
            <w:tcBorders>
              <w:top w:val="nil"/>
              <w:left w:val="single" w:sz="8" w:space="0" w:color="auto"/>
              <w:bottom w:val="single" w:sz="8" w:space="0" w:color="auto"/>
              <w:right w:val="single" w:sz="8" w:space="0" w:color="auto"/>
            </w:tcBorders>
            <w:shd w:val="clear" w:color="auto" w:fill="auto"/>
            <w:vAlign w:val="center"/>
          </w:tcPr>
          <w:p w14:paraId="2FCA63F9" w14:textId="079C2766" w:rsidR="002D31E5" w:rsidRPr="009D7514" w:rsidRDefault="002D31E5" w:rsidP="002D31E5">
            <w:pPr>
              <w:widowControl w:val="0"/>
              <w:spacing w:before="60" w:after="60" w:line="259" w:lineRule="auto"/>
              <w:ind w:right="0"/>
              <w:jc w:val="center"/>
              <w:rPr>
                <w:rFonts w:eastAsia="Calibri"/>
              </w:rPr>
            </w:pPr>
            <w:r w:rsidRPr="009D7514">
              <w:rPr>
                <w:rFonts w:eastAsia="Calibri"/>
              </w:rPr>
              <w:t>112</w:t>
            </w:r>
          </w:p>
        </w:tc>
        <w:tc>
          <w:tcPr>
            <w:tcW w:w="1559" w:type="dxa"/>
            <w:tcBorders>
              <w:top w:val="single" w:sz="4" w:space="0" w:color="auto"/>
              <w:left w:val="single" w:sz="4" w:space="0" w:color="auto"/>
              <w:bottom w:val="single" w:sz="4" w:space="0" w:color="auto"/>
              <w:right w:val="single" w:sz="4" w:space="0" w:color="auto"/>
            </w:tcBorders>
            <w:vAlign w:val="center"/>
          </w:tcPr>
          <w:p w14:paraId="026A044E"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Lỏng</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33C455"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17 02 03</w:t>
            </w:r>
          </w:p>
        </w:tc>
        <w:tc>
          <w:tcPr>
            <w:tcW w:w="1224" w:type="dxa"/>
            <w:tcBorders>
              <w:top w:val="nil"/>
              <w:left w:val="single" w:sz="4" w:space="0" w:color="auto"/>
              <w:bottom w:val="single" w:sz="8" w:space="0" w:color="auto"/>
              <w:right w:val="single" w:sz="8" w:space="0" w:color="auto"/>
            </w:tcBorders>
            <w:vAlign w:val="center"/>
          </w:tcPr>
          <w:p w14:paraId="34FFB9DD" w14:textId="77777777" w:rsidR="002D31E5" w:rsidRPr="009D7514" w:rsidRDefault="002D31E5" w:rsidP="002D31E5">
            <w:pPr>
              <w:spacing w:before="60" w:after="60" w:line="259" w:lineRule="auto"/>
              <w:ind w:right="0"/>
              <w:jc w:val="center"/>
              <w:rPr>
                <w:rFonts w:eastAsia="Calibri"/>
              </w:rPr>
            </w:pPr>
            <w:r w:rsidRPr="009D7514">
              <w:rPr>
                <w:rFonts w:eastAsia="Calibri"/>
              </w:rPr>
              <w:t>NH</w:t>
            </w:r>
          </w:p>
        </w:tc>
      </w:tr>
      <w:tr w:rsidR="002D31E5" w:rsidRPr="009D7514" w14:paraId="7212E906"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3A2BF63E"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7</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43927001" w14:textId="77777777" w:rsidR="002D31E5" w:rsidRPr="009D7514" w:rsidRDefault="002D31E5" w:rsidP="002D31E5">
            <w:pPr>
              <w:widowControl w:val="0"/>
              <w:spacing w:before="60" w:after="60" w:line="259" w:lineRule="auto"/>
              <w:ind w:right="0"/>
              <w:rPr>
                <w:rFonts w:eastAsia="Calibri"/>
              </w:rPr>
            </w:pPr>
            <w:r w:rsidRPr="009D7514">
              <w:rPr>
                <w:rFonts w:eastAsia="Calibri"/>
              </w:rPr>
              <w:t>Bao bì mềm có các thành phần nguy hại (chất tẩy rửa, sát trùng, phân bón..)</w:t>
            </w:r>
          </w:p>
        </w:tc>
        <w:tc>
          <w:tcPr>
            <w:tcW w:w="1777" w:type="dxa"/>
            <w:tcBorders>
              <w:top w:val="nil"/>
              <w:left w:val="single" w:sz="8" w:space="0" w:color="auto"/>
              <w:bottom w:val="single" w:sz="8" w:space="0" w:color="auto"/>
              <w:right w:val="single" w:sz="8" w:space="0" w:color="auto"/>
            </w:tcBorders>
            <w:shd w:val="clear" w:color="auto" w:fill="auto"/>
            <w:vAlign w:val="center"/>
          </w:tcPr>
          <w:p w14:paraId="63DFBB24" w14:textId="7738FCA7" w:rsidR="002D31E5" w:rsidRPr="009D7514" w:rsidRDefault="002D31E5" w:rsidP="002D31E5">
            <w:pPr>
              <w:widowControl w:val="0"/>
              <w:spacing w:before="60" w:after="60" w:line="259" w:lineRule="auto"/>
              <w:ind w:right="0"/>
              <w:jc w:val="center"/>
              <w:rPr>
                <w:rFonts w:eastAsia="Calibri"/>
              </w:rPr>
            </w:pPr>
            <w:r w:rsidRPr="009D7514">
              <w:rPr>
                <w:rFonts w:eastAsia="Calibri"/>
              </w:rPr>
              <w:t>455</w:t>
            </w:r>
          </w:p>
        </w:tc>
        <w:tc>
          <w:tcPr>
            <w:tcW w:w="1559" w:type="dxa"/>
            <w:tcBorders>
              <w:top w:val="single" w:sz="4" w:space="0" w:color="auto"/>
              <w:left w:val="single" w:sz="4" w:space="0" w:color="auto"/>
              <w:bottom w:val="single" w:sz="4" w:space="0" w:color="auto"/>
              <w:right w:val="single" w:sz="4" w:space="0" w:color="auto"/>
            </w:tcBorders>
            <w:vAlign w:val="center"/>
          </w:tcPr>
          <w:p w14:paraId="191B39AF"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80ADBD"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18 01 01</w:t>
            </w:r>
          </w:p>
        </w:tc>
        <w:tc>
          <w:tcPr>
            <w:tcW w:w="1224" w:type="dxa"/>
            <w:tcBorders>
              <w:top w:val="nil"/>
              <w:left w:val="single" w:sz="4" w:space="0" w:color="auto"/>
              <w:bottom w:val="single" w:sz="8" w:space="0" w:color="auto"/>
              <w:right w:val="single" w:sz="8" w:space="0" w:color="auto"/>
            </w:tcBorders>
            <w:vAlign w:val="center"/>
          </w:tcPr>
          <w:p w14:paraId="17960A39"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2D31E5" w:rsidRPr="009D7514" w14:paraId="4064C730"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5A826D7C" w14:textId="77777777" w:rsidR="002D31E5" w:rsidRPr="009D7514" w:rsidRDefault="002D31E5" w:rsidP="002D31E5">
            <w:pPr>
              <w:spacing w:before="60" w:after="60" w:line="259" w:lineRule="auto"/>
              <w:ind w:right="0"/>
              <w:jc w:val="center"/>
              <w:rPr>
                <w:rFonts w:eastAsia="Calibri"/>
                <w:lang w:val="vi-VN"/>
              </w:rPr>
            </w:pPr>
            <w:r w:rsidRPr="009D7514">
              <w:rPr>
                <w:rFonts w:eastAsia="Calibri"/>
              </w:rPr>
              <w:t>8</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58AF13E0" w14:textId="77777777" w:rsidR="002D31E5" w:rsidRPr="009D7514" w:rsidRDefault="002D31E5" w:rsidP="002D31E5">
            <w:pPr>
              <w:widowControl w:val="0"/>
              <w:spacing w:before="60" w:after="60" w:line="259" w:lineRule="auto"/>
              <w:ind w:right="0"/>
              <w:rPr>
                <w:rFonts w:eastAsia="Calibri"/>
              </w:rPr>
            </w:pPr>
            <w:r w:rsidRPr="009D7514">
              <w:rPr>
                <w:rFonts w:eastAsia="Calibri"/>
              </w:rPr>
              <w:t>Bao bì cứng chứa thành phần nguy hại (thùng sơn thải,</w:t>
            </w:r>
            <w:r w:rsidRPr="009D7514">
              <w:rPr>
                <w:rFonts w:eastAsia="Calibri"/>
                <w:lang w:val="vi-VN"/>
              </w:rPr>
              <w:t xml:space="preserve"> b</w:t>
            </w:r>
            <w:r w:rsidRPr="009D7514">
              <w:rPr>
                <w:rFonts w:eastAsia="Calibri"/>
                <w:lang w:eastAsia="zh-CN"/>
              </w:rPr>
              <w:t>ao chứa hóa chất, chai lọ đựng hóa chất</w:t>
            </w:r>
            <w:r w:rsidRPr="009D7514">
              <w:rPr>
                <w:rFonts w:eastAsia="Calibri"/>
                <w:lang w:val="vi-VN" w:eastAsia="zh-CN"/>
              </w:rPr>
              <w:t xml:space="preserve">, </w:t>
            </w:r>
            <w:r w:rsidRPr="009D7514">
              <w:rPr>
                <w:rFonts w:eastAsia="Calibri"/>
                <w:lang w:eastAsia="zh-CN"/>
              </w:rPr>
              <w:t>vỏ chai, bao bì thuốc bảo vệ thực vật</w:t>
            </w:r>
            <w:r w:rsidRPr="009D7514">
              <w:rPr>
                <w:rFonts w:eastAsia="Calibri"/>
                <w:lang w:val="vi-VN" w:eastAsia="zh-CN"/>
              </w:rPr>
              <w:t>...</w:t>
            </w:r>
            <w:r w:rsidRPr="009D7514">
              <w:rPr>
                <w:rFonts w:eastAsia="Calibri"/>
                <w:lang w:eastAsia="zh-CN"/>
              </w:rPr>
              <w:t>).</w:t>
            </w:r>
          </w:p>
        </w:tc>
        <w:tc>
          <w:tcPr>
            <w:tcW w:w="1777" w:type="dxa"/>
            <w:tcBorders>
              <w:top w:val="nil"/>
              <w:left w:val="single" w:sz="8" w:space="0" w:color="auto"/>
              <w:bottom w:val="single" w:sz="8" w:space="0" w:color="auto"/>
              <w:right w:val="single" w:sz="8" w:space="0" w:color="auto"/>
            </w:tcBorders>
            <w:shd w:val="clear" w:color="auto" w:fill="auto"/>
            <w:vAlign w:val="center"/>
          </w:tcPr>
          <w:p w14:paraId="4F9A4C72" w14:textId="4D8FB37C" w:rsidR="002D31E5" w:rsidRPr="009D7514" w:rsidRDefault="002D31E5" w:rsidP="002D31E5">
            <w:pPr>
              <w:widowControl w:val="0"/>
              <w:spacing w:before="60" w:after="60" w:line="259" w:lineRule="auto"/>
              <w:ind w:right="0"/>
              <w:jc w:val="center"/>
              <w:rPr>
                <w:rFonts w:eastAsia="Calibri"/>
              </w:rPr>
            </w:pPr>
            <w:r w:rsidRPr="009D7514">
              <w:rPr>
                <w:rFonts w:eastAsia="Calibri"/>
              </w:rPr>
              <w:t>321</w:t>
            </w:r>
          </w:p>
        </w:tc>
        <w:tc>
          <w:tcPr>
            <w:tcW w:w="1559" w:type="dxa"/>
            <w:tcBorders>
              <w:top w:val="single" w:sz="4" w:space="0" w:color="auto"/>
              <w:left w:val="single" w:sz="4" w:space="0" w:color="auto"/>
              <w:bottom w:val="single" w:sz="4" w:space="0" w:color="auto"/>
              <w:right w:val="single" w:sz="4" w:space="0" w:color="auto"/>
            </w:tcBorders>
            <w:vAlign w:val="center"/>
          </w:tcPr>
          <w:p w14:paraId="6D73839C"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8CDB7B"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18 01 03</w:t>
            </w:r>
          </w:p>
        </w:tc>
        <w:tc>
          <w:tcPr>
            <w:tcW w:w="1224" w:type="dxa"/>
            <w:tcBorders>
              <w:top w:val="nil"/>
              <w:left w:val="single" w:sz="4" w:space="0" w:color="auto"/>
              <w:bottom w:val="single" w:sz="8" w:space="0" w:color="auto"/>
              <w:right w:val="single" w:sz="8" w:space="0" w:color="auto"/>
            </w:tcBorders>
            <w:vAlign w:val="center"/>
          </w:tcPr>
          <w:p w14:paraId="4DCCAF10"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2D31E5" w:rsidRPr="009D7514" w14:paraId="7558A4DE"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53A5620" w14:textId="77777777" w:rsidR="002D31E5" w:rsidRPr="009D7514" w:rsidRDefault="002D31E5" w:rsidP="002D31E5">
            <w:pPr>
              <w:spacing w:before="60" w:after="60" w:line="259" w:lineRule="auto"/>
              <w:ind w:right="0"/>
              <w:jc w:val="center"/>
              <w:rPr>
                <w:rFonts w:eastAsia="Calibri"/>
              </w:rPr>
            </w:pPr>
            <w:r w:rsidRPr="009D7514">
              <w:rPr>
                <w:rFonts w:eastAsia="Calibri"/>
              </w:rPr>
              <w:t>9</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5A06F3B9" w14:textId="77777777" w:rsidR="002D31E5" w:rsidRPr="009D7514" w:rsidRDefault="002D31E5" w:rsidP="002D31E5">
            <w:pPr>
              <w:widowControl w:val="0"/>
              <w:spacing w:before="60" w:after="60" w:line="259" w:lineRule="auto"/>
              <w:ind w:right="0"/>
              <w:rPr>
                <w:rFonts w:eastAsia="Calibri"/>
              </w:rPr>
            </w:pPr>
            <w:r w:rsidRPr="009D7514">
              <w:rPr>
                <w:rFonts w:eastAsia="Calibri"/>
              </w:rPr>
              <w:t>Giẻ lau bị nhiễm các thành phần nguy hại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57C0E1D6" w14:textId="2D7D4DE2" w:rsidR="002D31E5" w:rsidRPr="009D7514" w:rsidRDefault="002D31E5" w:rsidP="002D31E5">
            <w:pPr>
              <w:widowControl w:val="0"/>
              <w:spacing w:before="60" w:after="60" w:line="259" w:lineRule="auto"/>
              <w:ind w:right="0"/>
              <w:jc w:val="center"/>
              <w:rPr>
                <w:rFonts w:eastAsia="Calibri"/>
              </w:rPr>
            </w:pPr>
            <w:r w:rsidRPr="009D7514">
              <w:rPr>
                <w:rFonts w:eastAsia="Calibri"/>
              </w:rPr>
              <w:t>142</w:t>
            </w:r>
          </w:p>
        </w:tc>
        <w:tc>
          <w:tcPr>
            <w:tcW w:w="1559" w:type="dxa"/>
            <w:tcBorders>
              <w:top w:val="single" w:sz="4" w:space="0" w:color="auto"/>
              <w:left w:val="single" w:sz="4" w:space="0" w:color="auto"/>
              <w:bottom w:val="single" w:sz="4" w:space="0" w:color="auto"/>
              <w:right w:val="single" w:sz="4" w:space="0" w:color="auto"/>
            </w:tcBorders>
            <w:vAlign w:val="center"/>
          </w:tcPr>
          <w:p w14:paraId="1DA4C295"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Rắn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C9A0EC" w14:textId="77777777" w:rsidR="002D31E5" w:rsidRPr="009D7514" w:rsidRDefault="002D31E5" w:rsidP="002D31E5">
            <w:pPr>
              <w:widowControl w:val="0"/>
              <w:spacing w:before="60" w:after="60" w:line="259" w:lineRule="auto"/>
              <w:ind w:right="0"/>
              <w:jc w:val="center"/>
              <w:rPr>
                <w:rFonts w:eastAsia="Calibri"/>
              </w:rPr>
            </w:pPr>
            <w:r w:rsidRPr="009D7514">
              <w:rPr>
                <w:rFonts w:eastAsia="Calibri"/>
              </w:rPr>
              <w:t>18 02 01</w:t>
            </w:r>
          </w:p>
        </w:tc>
        <w:tc>
          <w:tcPr>
            <w:tcW w:w="1224" w:type="dxa"/>
            <w:tcBorders>
              <w:top w:val="nil"/>
              <w:left w:val="single" w:sz="4" w:space="0" w:color="auto"/>
              <w:bottom w:val="single" w:sz="8" w:space="0" w:color="auto"/>
              <w:right w:val="single" w:sz="8" w:space="0" w:color="auto"/>
            </w:tcBorders>
            <w:vAlign w:val="center"/>
          </w:tcPr>
          <w:p w14:paraId="562F72EC"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2D31E5" w:rsidRPr="009D7514" w14:paraId="21C7D61C"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4B9D062" w14:textId="77777777" w:rsidR="002D31E5" w:rsidRPr="009D7514" w:rsidRDefault="002D31E5" w:rsidP="002D31E5">
            <w:pPr>
              <w:spacing w:before="60" w:after="60" w:line="259" w:lineRule="auto"/>
              <w:ind w:right="0"/>
              <w:jc w:val="center"/>
              <w:rPr>
                <w:rFonts w:eastAsia="Calibri"/>
              </w:rPr>
            </w:pPr>
            <w:r w:rsidRPr="009D7514">
              <w:rPr>
                <w:rFonts w:eastAsia="Calibri"/>
              </w:rPr>
              <w:t>10</w:t>
            </w: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477C23A1" w14:textId="77777777" w:rsidR="002D31E5" w:rsidRPr="009D7514" w:rsidRDefault="002D31E5" w:rsidP="002D31E5">
            <w:pPr>
              <w:widowControl w:val="0"/>
              <w:spacing w:before="60" w:after="60" w:line="259" w:lineRule="auto"/>
              <w:ind w:right="0"/>
              <w:rPr>
                <w:rFonts w:eastAsia="Calibri"/>
              </w:rPr>
            </w:pPr>
            <w:r w:rsidRPr="009D7514">
              <w:rPr>
                <w:rFonts w:eastAsia="Calibri"/>
                <w:lang w:val="vi-VN"/>
              </w:rPr>
              <w:t>Than hoạt tính thải</w:t>
            </w:r>
          </w:p>
        </w:tc>
        <w:tc>
          <w:tcPr>
            <w:tcW w:w="1777" w:type="dxa"/>
            <w:tcBorders>
              <w:top w:val="nil"/>
              <w:left w:val="single" w:sz="8" w:space="0" w:color="auto"/>
              <w:bottom w:val="single" w:sz="8" w:space="0" w:color="auto"/>
              <w:right w:val="single" w:sz="8" w:space="0" w:color="auto"/>
            </w:tcBorders>
            <w:shd w:val="clear" w:color="auto" w:fill="auto"/>
            <w:vAlign w:val="center"/>
          </w:tcPr>
          <w:p w14:paraId="006FC423" w14:textId="14F2D1B8" w:rsidR="002D31E5" w:rsidRPr="009D7514" w:rsidRDefault="002D31E5" w:rsidP="002D31E5">
            <w:pPr>
              <w:widowControl w:val="0"/>
              <w:spacing w:before="60" w:after="60" w:line="259" w:lineRule="auto"/>
              <w:ind w:right="0"/>
              <w:jc w:val="center"/>
              <w:rPr>
                <w:rFonts w:eastAsia="Segoe UI"/>
                <w:shd w:val="clear" w:color="auto" w:fill="FFFFFF"/>
              </w:rPr>
            </w:pPr>
            <w:r w:rsidRPr="009D7514">
              <w:rPr>
                <w:rFonts w:eastAsia="Calibri"/>
              </w:rPr>
              <w:t>360</w:t>
            </w:r>
          </w:p>
        </w:tc>
        <w:tc>
          <w:tcPr>
            <w:tcW w:w="1559" w:type="dxa"/>
            <w:tcBorders>
              <w:top w:val="single" w:sz="4" w:space="0" w:color="auto"/>
              <w:left w:val="single" w:sz="4" w:space="0" w:color="auto"/>
              <w:bottom w:val="single" w:sz="4" w:space="0" w:color="auto"/>
              <w:right w:val="single" w:sz="4" w:space="0" w:color="auto"/>
            </w:tcBorders>
            <w:vAlign w:val="center"/>
          </w:tcPr>
          <w:p w14:paraId="5AC434BA" w14:textId="77777777" w:rsidR="002D31E5" w:rsidRPr="009D7514" w:rsidRDefault="002D31E5" w:rsidP="002D31E5">
            <w:pPr>
              <w:widowControl w:val="0"/>
              <w:spacing w:before="60" w:after="60" w:line="259" w:lineRule="auto"/>
              <w:ind w:right="0"/>
              <w:jc w:val="center"/>
              <w:rPr>
                <w:rFonts w:eastAsia="Segoe UI"/>
                <w:shd w:val="clear" w:color="auto" w:fill="FFFFFF"/>
              </w:rPr>
            </w:pPr>
            <w:r w:rsidRPr="009D7514">
              <w:rPr>
                <w:rFonts w:eastAsia="Calibri"/>
              </w:rPr>
              <w:t>Rắn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279E63" w14:textId="77777777" w:rsidR="002D31E5" w:rsidRPr="009D7514" w:rsidRDefault="002D31E5" w:rsidP="002D31E5">
            <w:pPr>
              <w:widowControl w:val="0"/>
              <w:spacing w:before="60" w:after="60" w:line="259" w:lineRule="auto"/>
              <w:ind w:right="0"/>
              <w:jc w:val="center"/>
              <w:rPr>
                <w:rFonts w:eastAsia="Calibri"/>
              </w:rPr>
            </w:pPr>
            <w:r w:rsidRPr="009D7514">
              <w:rPr>
                <w:rFonts w:eastAsia="Segoe UI"/>
                <w:shd w:val="clear" w:color="auto" w:fill="FFFFFF"/>
              </w:rPr>
              <w:t>19 12 03</w:t>
            </w:r>
          </w:p>
        </w:tc>
        <w:tc>
          <w:tcPr>
            <w:tcW w:w="1224" w:type="dxa"/>
            <w:tcBorders>
              <w:top w:val="nil"/>
              <w:left w:val="single" w:sz="4" w:space="0" w:color="auto"/>
              <w:bottom w:val="single" w:sz="8" w:space="0" w:color="auto"/>
              <w:right w:val="single" w:sz="8" w:space="0" w:color="auto"/>
            </w:tcBorders>
            <w:vAlign w:val="center"/>
          </w:tcPr>
          <w:p w14:paraId="6EF40099" w14:textId="77777777" w:rsidR="002D31E5" w:rsidRPr="009D7514" w:rsidRDefault="002D31E5" w:rsidP="002D31E5">
            <w:pPr>
              <w:spacing w:before="60" w:after="60" w:line="259" w:lineRule="auto"/>
              <w:ind w:right="0"/>
              <w:jc w:val="center"/>
              <w:rPr>
                <w:rFonts w:eastAsia="Calibri"/>
              </w:rPr>
            </w:pPr>
            <w:r w:rsidRPr="009D7514">
              <w:rPr>
                <w:rFonts w:eastAsia="Calibri"/>
              </w:rPr>
              <w:t>KS</w:t>
            </w:r>
          </w:p>
        </w:tc>
      </w:tr>
      <w:tr w:rsidR="002D31E5" w:rsidRPr="009D7514" w14:paraId="3AF5E238" w14:textId="77777777" w:rsidTr="00173A0A">
        <w:trPr>
          <w:trHeight w:val="645"/>
          <w:jc w:val="cent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0A6DB2A3" w14:textId="77777777" w:rsidR="002D31E5" w:rsidRPr="009D7514" w:rsidRDefault="002D31E5" w:rsidP="002D31E5">
            <w:pPr>
              <w:spacing w:before="60" w:after="60" w:line="259" w:lineRule="auto"/>
              <w:ind w:right="0"/>
              <w:jc w:val="center"/>
              <w:rPr>
                <w:rFonts w:eastAsia="Calibri"/>
                <w:lang w:val="vi-VN"/>
              </w:rPr>
            </w:pPr>
          </w:p>
        </w:tc>
        <w:tc>
          <w:tcPr>
            <w:tcW w:w="3017" w:type="dxa"/>
            <w:tcBorders>
              <w:top w:val="single" w:sz="4" w:space="0" w:color="auto"/>
              <w:left w:val="single" w:sz="4" w:space="0" w:color="auto"/>
              <w:bottom w:val="single" w:sz="4" w:space="0" w:color="auto"/>
              <w:right w:val="single" w:sz="4" w:space="0" w:color="auto"/>
            </w:tcBorders>
            <w:shd w:val="clear" w:color="auto" w:fill="auto"/>
            <w:vAlign w:val="center"/>
          </w:tcPr>
          <w:p w14:paraId="2D6ACF1D" w14:textId="77777777" w:rsidR="002D31E5" w:rsidRPr="009D7514" w:rsidRDefault="002D31E5" w:rsidP="002D31E5">
            <w:pPr>
              <w:widowControl w:val="0"/>
              <w:spacing w:before="60" w:after="60" w:line="259" w:lineRule="auto"/>
              <w:ind w:right="0"/>
              <w:rPr>
                <w:rFonts w:eastAsia="Calibri"/>
              </w:rPr>
            </w:pPr>
            <w:r w:rsidRPr="009D7514">
              <w:rPr>
                <w:rFonts w:eastAsia="Calibri"/>
                <w:b/>
              </w:rPr>
              <w:t>TỔNG KHỐI LƯỢNG</w:t>
            </w:r>
          </w:p>
        </w:tc>
        <w:tc>
          <w:tcPr>
            <w:tcW w:w="1777" w:type="dxa"/>
            <w:tcBorders>
              <w:top w:val="nil"/>
              <w:left w:val="single" w:sz="8" w:space="0" w:color="auto"/>
              <w:bottom w:val="single" w:sz="8" w:space="0" w:color="auto"/>
              <w:right w:val="single" w:sz="8" w:space="0" w:color="auto"/>
            </w:tcBorders>
            <w:shd w:val="clear" w:color="auto" w:fill="auto"/>
            <w:vAlign w:val="center"/>
          </w:tcPr>
          <w:p w14:paraId="75985257" w14:textId="1B142B50" w:rsidR="002D31E5" w:rsidRPr="009D7514" w:rsidRDefault="002D31E5" w:rsidP="002D31E5">
            <w:pPr>
              <w:widowControl w:val="0"/>
              <w:spacing w:before="60" w:after="60" w:line="259" w:lineRule="auto"/>
              <w:ind w:right="0"/>
              <w:jc w:val="center"/>
              <w:rPr>
                <w:rFonts w:eastAsia="Calibri"/>
              </w:rPr>
            </w:pPr>
            <w:r w:rsidRPr="009D7514">
              <w:rPr>
                <w:rFonts w:eastAsia="Calibri"/>
                <w:b/>
                <w:bCs/>
              </w:rPr>
              <w:t>3.942</w:t>
            </w:r>
          </w:p>
        </w:tc>
        <w:tc>
          <w:tcPr>
            <w:tcW w:w="1559" w:type="dxa"/>
            <w:tcBorders>
              <w:top w:val="single" w:sz="4" w:space="0" w:color="auto"/>
              <w:left w:val="single" w:sz="4" w:space="0" w:color="auto"/>
              <w:bottom w:val="single" w:sz="4" w:space="0" w:color="auto"/>
              <w:right w:val="single" w:sz="4" w:space="0" w:color="auto"/>
            </w:tcBorders>
          </w:tcPr>
          <w:p w14:paraId="6F9BC665" w14:textId="77777777" w:rsidR="002D31E5" w:rsidRPr="009D7514" w:rsidRDefault="002D31E5" w:rsidP="002D31E5">
            <w:pPr>
              <w:widowControl w:val="0"/>
              <w:spacing w:before="60" w:after="60" w:line="259" w:lineRule="auto"/>
              <w:ind w:right="0"/>
              <w:jc w:val="center"/>
              <w:rPr>
                <w:rFonts w:eastAsia="Calibri"/>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16F505" w14:textId="77777777" w:rsidR="002D31E5" w:rsidRPr="009D7514" w:rsidRDefault="002D31E5" w:rsidP="002D31E5">
            <w:pPr>
              <w:widowControl w:val="0"/>
              <w:spacing w:before="60" w:after="60" w:line="259" w:lineRule="auto"/>
              <w:ind w:right="0"/>
              <w:jc w:val="center"/>
              <w:rPr>
                <w:rFonts w:eastAsia="Calibri"/>
              </w:rPr>
            </w:pPr>
          </w:p>
        </w:tc>
        <w:tc>
          <w:tcPr>
            <w:tcW w:w="1224" w:type="dxa"/>
            <w:tcBorders>
              <w:top w:val="nil"/>
              <w:left w:val="single" w:sz="4" w:space="0" w:color="auto"/>
              <w:bottom w:val="single" w:sz="8" w:space="0" w:color="auto"/>
              <w:right w:val="single" w:sz="8" w:space="0" w:color="auto"/>
            </w:tcBorders>
            <w:vAlign w:val="center"/>
          </w:tcPr>
          <w:p w14:paraId="79C2A30B" w14:textId="77777777" w:rsidR="002D31E5" w:rsidRPr="009D7514" w:rsidRDefault="002D31E5" w:rsidP="002D31E5">
            <w:pPr>
              <w:spacing w:before="60" w:after="60" w:line="259" w:lineRule="auto"/>
              <w:ind w:right="0"/>
              <w:jc w:val="center"/>
              <w:rPr>
                <w:rFonts w:eastAsia="Calibri"/>
              </w:rPr>
            </w:pPr>
          </w:p>
        </w:tc>
      </w:tr>
    </w:tbl>
    <w:p w14:paraId="016CB1B0" w14:textId="77777777" w:rsidR="00CE7146" w:rsidRPr="009D7514" w:rsidRDefault="00CE7146" w:rsidP="00CE7146">
      <w:pPr>
        <w:spacing w:before="0" w:after="0"/>
        <w:ind w:right="141" w:firstLine="284"/>
        <w:rPr>
          <w:rFonts w:eastAsia="Times New Roman"/>
          <w:b/>
          <w:bCs/>
          <w:i/>
          <w:iCs/>
          <w:spacing w:val="-6"/>
        </w:rPr>
      </w:pPr>
      <w:r w:rsidRPr="009D7514">
        <w:rPr>
          <w:rFonts w:eastAsia="Times New Roman"/>
          <w:b/>
          <w:bCs/>
          <w:i/>
          <w:iCs/>
          <w:spacing w:val="-6"/>
        </w:rPr>
        <w:lastRenderedPageBreak/>
        <w:t xml:space="preserve">1.2. Khối lượng, chủng loại chất thải rắn thông thường phát sinh: </w:t>
      </w:r>
    </w:p>
    <w:p w14:paraId="41E95147" w14:textId="09CCBA02" w:rsidR="00CE7146" w:rsidRPr="009D7514" w:rsidRDefault="007000CE" w:rsidP="007000CE">
      <w:pPr>
        <w:pStyle w:val="Caption"/>
        <w:rPr>
          <w:spacing w:val="-6"/>
        </w:rPr>
      </w:pPr>
      <w:bookmarkStart w:id="933" w:name="_Toc124410466"/>
      <w:bookmarkStart w:id="934" w:name="_Toc129252995"/>
      <w:r w:rsidRPr="009D7514">
        <w:t xml:space="preserve">Bảng 4. </w:t>
      </w:r>
      <w:fldSimple w:instr=" SEQ Bảng_4. \* ARABIC ">
        <w:r w:rsidR="00986426" w:rsidRPr="009D7514">
          <w:rPr>
            <w:noProof/>
          </w:rPr>
          <w:t>4</w:t>
        </w:r>
      </w:fldSimple>
      <w:r w:rsidRPr="009D7514">
        <w:t xml:space="preserve">. </w:t>
      </w:r>
      <w:r w:rsidR="00CE7146" w:rsidRPr="009D7514">
        <w:rPr>
          <w:bCs w:val="0"/>
          <w:iCs/>
          <w:spacing w:val="-6"/>
        </w:rPr>
        <w:t>Khối lượng, chủng loại chất thải rắn thông thường phát sinh</w:t>
      </w:r>
      <w:bookmarkEnd w:id="933"/>
      <w:bookmarkEnd w:id="934"/>
    </w:p>
    <w:tbl>
      <w:tblPr>
        <w:tblW w:w="9115" w:type="dxa"/>
        <w:jc w:val="center"/>
        <w:tblLayout w:type="fixed"/>
        <w:tblLook w:val="0000" w:firstRow="0" w:lastRow="0" w:firstColumn="0" w:lastColumn="0" w:noHBand="0" w:noVBand="0"/>
      </w:tblPr>
      <w:tblGrid>
        <w:gridCol w:w="890"/>
        <w:gridCol w:w="4562"/>
        <w:gridCol w:w="1506"/>
        <w:gridCol w:w="2157"/>
      </w:tblGrid>
      <w:tr w:rsidR="00CE7146" w:rsidRPr="009D7514" w14:paraId="0F2F3310" w14:textId="77777777" w:rsidTr="00CE7146">
        <w:trPr>
          <w:trHeight w:val="257"/>
          <w:tblHeader/>
          <w:jc w:val="center"/>
        </w:trPr>
        <w:tc>
          <w:tcPr>
            <w:tcW w:w="890" w:type="dxa"/>
            <w:tcBorders>
              <w:top w:val="single" w:sz="8" w:space="0" w:color="auto"/>
              <w:left w:val="single" w:sz="8" w:space="0" w:color="auto"/>
              <w:bottom w:val="single" w:sz="8" w:space="0" w:color="auto"/>
              <w:right w:val="single" w:sz="8" w:space="0" w:color="auto"/>
            </w:tcBorders>
            <w:vAlign w:val="center"/>
          </w:tcPr>
          <w:p w14:paraId="2EDFEE4E" w14:textId="77777777" w:rsidR="00CE7146" w:rsidRPr="009D7514" w:rsidRDefault="00CE7146" w:rsidP="00CE7146">
            <w:pPr>
              <w:spacing w:before="0" w:after="0" w:line="240" w:lineRule="auto"/>
              <w:ind w:right="0"/>
              <w:jc w:val="center"/>
              <w:rPr>
                <w:rFonts w:eastAsia="Times New Roman"/>
                <w:b/>
                <w:bCs/>
              </w:rPr>
            </w:pPr>
            <w:r w:rsidRPr="009D7514">
              <w:rPr>
                <w:rFonts w:eastAsia="Times New Roman"/>
                <w:b/>
                <w:bCs/>
                <w:lang w:val="vi-VN"/>
              </w:rPr>
              <w:t>TT</w:t>
            </w:r>
          </w:p>
        </w:tc>
        <w:tc>
          <w:tcPr>
            <w:tcW w:w="4562" w:type="dxa"/>
            <w:tcBorders>
              <w:top w:val="single" w:sz="8" w:space="0" w:color="auto"/>
              <w:left w:val="nil"/>
              <w:bottom w:val="single" w:sz="8" w:space="0" w:color="auto"/>
              <w:right w:val="single" w:sz="4" w:space="0" w:color="auto"/>
            </w:tcBorders>
            <w:vAlign w:val="center"/>
          </w:tcPr>
          <w:p w14:paraId="5FC5FFA6" w14:textId="77777777" w:rsidR="00CE7146" w:rsidRPr="009D7514" w:rsidRDefault="00CE7146" w:rsidP="00CE7146">
            <w:pPr>
              <w:spacing w:before="0" w:after="0" w:line="240" w:lineRule="auto"/>
              <w:ind w:right="0"/>
              <w:jc w:val="center"/>
              <w:rPr>
                <w:rFonts w:eastAsia="Times New Roman"/>
                <w:b/>
                <w:bCs/>
              </w:rPr>
            </w:pPr>
            <w:r w:rsidRPr="009D7514">
              <w:rPr>
                <w:rFonts w:eastAsia="Times New Roman"/>
                <w:b/>
                <w:bCs/>
                <w:lang w:val="vi-VN"/>
              </w:rPr>
              <w:t>Tên chất thải</w:t>
            </w:r>
          </w:p>
        </w:tc>
        <w:tc>
          <w:tcPr>
            <w:tcW w:w="1506" w:type="dxa"/>
            <w:tcBorders>
              <w:top w:val="single" w:sz="4" w:space="0" w:color="auto"/>
              <w:left w:val="single" w:sz="4" w:space="0" w:color="auto"/>
              <w:bottom w:val="single" w:sz="4" w:space="0" w:color="auto"/>
              <w:right w:val="single" w:sz="4" w:space="0" w:color="auto"/>
            </w:tcBorders>
          </w:tcPr>
          <w:p w14:paraId="49ED70ED" w14:textId="77777777" w:rsidR="00CE7146" w:rsidRPr="009D7514" w:rsidRDefault="00CE7146" w:rsidP="00CE7146">
            <w:pPr>
              <w:widowControl w:val="0"/>
              <w:suppressAutoHyphens/>
              <w:spacing w:before="0" w:after="0" w:line="240" w:lineRule="auto"/>
              <w:ind w:right="0"/>
              <w:jc w:val="center"/>
              <w:rPr>
                <w:rFonts w:eastAsia="Arial Unicode MS"/>
                <w:b/>
                <w:lang w:eastAsia="zh-CN" w:bidi="hi-IN"/>
              </w:rPr>
            </w:pPr>
            <w:r w:rsidRPr="009D7514">
              <w:rPr>
                <w:rFonts w:eastAsia="Arial Unicode MS"/>
                <w:b/>
                <w:lang w:eastAsia="zh-CN" w:bidi="hi-IN"/>
              </w:rPr>
              <w:t>Mã chất thải</w:t>
            </w:r>
          </w:p>
        </w:tc>
        <w:tc>
          <w:tcPr>
            <w:tcW w:w="2157" w:type="dxa"/>
            <w:tcBorders>
              <w:top w:val="single" w:sz="4" w:space="0" w:color="auto"/>
              <w:left w:val="single" w:sz="4" w:space="0" w:color="auto"/>
              <w:bottom w:val="single" w:sz="4" w:space="0" w:color="auto"/>
              <w:right w:val="single" w:sz="4" w:space="0" w:color="auto"/>
            </w:tcBorders>
            <w:vAlign w:val="center"/>
          </w:tcPr>
          <w:p w14:paraId="351203F9" w14:textId="77777777" w:rsidR="00CE7146" w:rsidRPr="009D7514" w:rsidRDefault="00CE7146" w:rsidP="00CE7146">
            <w:pPr>
              <w:widowControl w:val="0"/>
              <w:suppressAutoHyphens/>
              <w:spacing w:before="0" w:after="0" w:line="240" w:lineRule="auto"/>
              <w:ind w:right="0"/>
              <w:jc w:val="center"/>
              <w:rPr>
                <w:rFonts w:eastAsia="Arial Unicode MS"/>
                <w:b/>
                <w:lang w:eastAsia="zh-CN" w:bidi="hi-IN"/>
              </w:rPr>
            </w:pPr>
            <w:r w:rsidRPr="009D7514">
              <w:rPr>
                <w:rFonts w:eastAsia="Arial Unicode MS"/>
                <w:b/>
                <w:lang w:eastAsia="zh-CN" w:bidi="hi-IN"/>
              </w:rPr>
              <w:t>Số lượng (kg/năm)</w:t>
            </w:r>
          </w:p>
        </w:tc>
      </w:tr>
      <w:tr w:rsidR="00CE7146" w:rsidRPr="009D7514" w14:paraId="11D19BC2" w14:textId="77777777" w:rsidTr="00CE7146">
        <w:trPr>
          <w:trHeight w:val="68"/>
          <w:jc w:val="center"/>
        </w:trPr>
        <w:tc>
          <w:tcPr>
            <w:tcW w:w="890" w:type="dxa"/>
            <w:tcBorders>
              <w:top w:val="nil"/>
              <w:left w:val="single" w:sz="8" w:space="0" w:color="auto"/>
              <w:bottom w:val="single" w:sz="8" w:space="0" w:color="auto"/>
              <w:right w:val="single" w:sz="8" w:space="0" w:color="auto"/>
            </w:tcBorders>
            <w:vAlign w:val="center"/>
          </w:tcPr>
          <w:p w14:paraId="20C6AADB" w14:textId="77777777" w:rsidR="00CE7146" w:rsidRPr="009D7514" w:rsidRDefault="00CE7146" w:rsidP="00CE7146">
            <w:pPr>
              <w:spacing w:before="0" w:after="0" w:line="240" w:lineRule="auto"/>
              <w:ind w:right="0"/>
              <w:jc w:val="center"/>
              <w:rPr>
                <w:rFonts w:eastAsia="Times New Roman"/>
              </w:rPr>
            </w:pPr>
            <w:r w:rsidRPr="009D7514">
              <w:rPr>
                <w:rFonts w:eastAsia="Times New Roman"/>
                <w:lang w:val="vi-VN"/>
              </w:rPr>
              <w:t>1</w:t>
            </w:r>
          </w:p>
        </w:tc>
        <w:tc>
          <w:tcPr>
            <w:tcW w:w="4562" w:type="dxa"/>
            <w:tcBorders>
              <w:top w:val="nil"/>
              <w:left w:val="nil"/>
              <w:bottom w:val="single" w:sz="8" w:space="0" w:color="auto"/>
              <w:right w:val="single" w:sz="4" w:space="0" w:color="auto"/>
            </w:tcBorders>
            <w:vAlign w:val="center"/>
          </w:tcPr>
          <w:p w14:paraId="00955653" w14:textId="77777777" w:rsidR="00CE7146" w:rsidRPr="009D7514" w:rsidRDefault="00CE7146" w:rsidP="00CE7146">
            <w:pPr>
              <w:spacing w:before="0" w:after="0" w:line="240" w:lineRule="auto"/>
              <w:ind w:right="0"/>
              <w:jc w:val="left"/>
              <w:rPr>
                <w:rFonts w:eastAsia="Times New Roman"/>
              </w:rPr>
            </w:pPr>
            <w:r w:rsidRPr="009D7514">
              <w:rPr>
                <w:rFonts w:eastAsia="Times New Roman"/>
              </w:rPr>
              <w:t>Bùn thải từ hệ thống xử lý nước thải</w:t>
            </w:r>
          </w:p>
        </w:tc>
        <w:tc>
          <w:tcPr>
            <w:tcW w:w="1506" w:type="dxa"/>
            <w:tcBorders>
              <w:top w:val="single" w:sz="4" w:space="0" w:color="auto"/>
              <w:left w:val="single" w:sz="4" w:space="0" w:color="auto"/>
              <w:bottom w:val="single" w:sz="4" w:space="0" w:color="auto"/>
              <w:right w:val="single" w:sz="4" w:space="0" w:color="auto"/>
            </w:tcBorders>
            <w:vAlign w:val="center"/>
          </w:tcPr>
          <w:p w14:paraId="7C1D5B8E" w14:textId="77777777" w:rsidR="00CE7146" w:rsidRPr="009D7514" w:rsidRDefault="00CE7146" w:rsidP="00CE7146">
            <w:pPr>
              <w:spacing w:before="0" w:after="0" w:line="240" w:lineRule="auto"/>
              <w:ind w:right="0"/>
              <w:jc w:val="center"/>
              <w:rPr>
                <w:rFonts w:eastAsia="Times New Roman"/>
              </w:rPr>
            </w:pPr>
            <w:r w:rsidRPr="009D7514">
              <w:rPr>
                <w:rFonts w:eastAsia="Times New Roman"/>
              </w:rPr>
              <w:t>12 06 10</w:t>
            </w:r>
          </w:p>
        </w:tc>
        <w:tc>
          <w:tcPr>
            <w:tcW w:w="2157" w:type="dxa"/>
            <w:tcBorders>
              <w:top w:val="single" w:sz="4" w:space="0" w:color="auto"/>
              <w:left w:val="single" w:sz="4" w:space="0" w:color="auto"/>
              <w:bottom w:val="single" w:sz="4" w:space="0" w:color="auto"/>
              <w:right w:val="single" w:sz="4" w:space="0" w:color="auto"/>
            </w:tcBorders>
            <w:vAlign w:val="center"/>
          </w:tcPr>
          <w:p w14:paraId="0D4E59A4" w14:textId="7340824F" w:rsidR="00CE7146" w:rsidRPr="009D7514" w:rsidRDefault="00380788" w:rsidP="00CE7146">
            <w:pPr>
              <w:spacing w:before="0" w:after="0" w:line="240" w:lineRule="auto"/>
              <w:ind w:right="0"/>
              <w:jc w:val="center"/>
              <w:rPr>
                <w:rFonts w:eastAsia="Times New Roman"/>
              </w:rPr>
            </w:pPr>
            <w:r w:rsidRPr="009D7514">
              <w:rPr>
                <w:rFonts w:eastAsia="Times New Roman"/>
              </w:rPr>
              <w:t>99.418,7</w:t>
            </w:r>
          </w:p>
        </w:tc>
      </w:tr>
      <w:tr w:rsidR="00CE7146" w:rsidRPr="009D7514" w14:paraId="48EEAA57" w14:textId="77777777" w:rsidTr="00CE7146">
        <w:trPr>
          <w:trHeight w:val="55"/>
          <w:jc w:val="center"/>
        </w:trPr>
        <w:tc>
          <w:tcPr>
            <w:tcW w:w="890" w:type="dxa"/>
            <w:tcBorders>
              <w:top w:val="nil"/>
              <w:left w:val="single" w:sz="8" w:space="0" w:color="auto"/>
              <w:bottom w:val="single" w:sz="8" w:space="0" w:color="auto"/>
              <w:right w:val="single" w:sz="8" w:space="0" w:color="auto"/>
            </w:tcBorders>
            <w:vAlign w:val="center"/>
          </w:tcPr>
          <w:p w14:paraId="31511747" w14:textId="77777777" w:rsidR="00CE7146" w:rsidRPr="009D7514" w:rsidRDefault="00CE7146" w:rsidP="00CE7146">
            <w:pPr>
              <w:spacing w:before="0" w:after="0" w:line="240" w:lineRule="auto"/>
              <w:ind w:right="0"/>
              <w:jc w:val="center"/>
              <w:rPr>
                <w:rFonts w:eastAsia="Times New Roman"/>
              </w:rPr>
            </w:pPr>
            <w:r w:rsidRPr="009D7514">
              <w:rPr>
                <w:rFonts w:eastAsia="Times New Roman"/>
              </w:rPr>
              <w:t>2</w:t>
            </w:r>
          </w:p>
        </w:tc>
        <w:tc>
          <w:tcPr>
            <w:tcW w:w="4562" w:type="dxa"/>
            <w:tcBorders>
              <w:top w:val="nil"/>
              <w:left w:val="nil"/>
              <w:bottom w:val="single" w:sz="8" w:space="0" w:color="auto"/>
              <w:right w:val="single" w:sz="4" w:space="0" w:color="auto"/>
            </w:tcBorders>
            <w:vAlign w:val="center"/>
          </w:tcPr>
          <w:p w14:paraId="0EF6C24F" w14:textId="77777777" w:rsidR="00CE7146" w:rsidRPr="009D7514" w:rsidRDefault="00CE7146" w:rsidP="00CE7146">
            <w:pPr>
              <w:spacing w:before="0" w:after="0" w:line="240" w:lineRule="auto"/>
              <w:ind w:right="0"/>
              <w:jc w:val="left"/>
              <w:rPr>
                <w:rFonts w:eastAsia="Times New Roman"/>
              </w:rPr>
            </w:pPr>
            <w:r w:rsidRPr="009D7514">
              <w:rPr>
                <w:rFonts w:eastAsia="Times New Roman"/>
              </w:rPr>
              <w:t>Dầu mỡ thải từ bể tách mỡ</w:t>
            </w:r>
          </w:p>
        </w:tc>
        <w:tc>
          <w:tcPr>
            <w:tcW w:w="1506" w:type="dxa"/>
            <w:tcBorders>
              <w:top w:val="single" w:sz="4" w:space="0" w:color="auto"/>
              <w:left w:val="single" w:sz="4" w:space="0" w:color="auto"/>
              <w:bottom w:val="single" w:sz="4" w:space="0" w:color="auto"/>
              <w:right w:val="single" w:sz="4" w:space="0" w:color="auto"/>
            </w:tcBorders>
            <w:vAlign w:val="center"/>
          </w:tcPr>
          <w:p w14:paraId="2B88F710" w14:textId="77777777" w:rsidR="00CE7146" w:rsidRPr="009D7514" w:rsidRDefault="00CE7146" w:rsidP="00CE7146">
            <w:pPr>
              <w:spacing w:before="0" w:after="0" w:line="240" w:lineRule="auto"/>
              <w:ind w:right="0"/>
              <w:jc w:val="center"/>
              <w:rPr>
                <w:rFonts w:eastAsia="Times New Roman"/>
                <w:lang w:val="vi-VN"/>
              </w:rPr>
            </w:pPr>
            <w:r w:rsidRPr="009D7514">
              <w:rPr>
                <w:rFonts w:eastAsia="Times New Roman"/>
              </w:rPr>
              <w:t>12</w:t>
            </w:r>
            <w:r w:rsidRPr="009D7514">
              <w:rPr>
                <w:rFonts w:eastAsia="Times New Roman"/>
                <w:lang w:val="vi-VN"/>
              </w:rPr>
              <w:t xml:space="preserve"> 06 11</w:t>
            </w:r>
          </w:p>
        </w:tc>
        <w:tc>
          <w:tcPr>
            <w:tcW w:w="2157" w:type="dxa"/>
            <w:tcBorders>
              <w:top w:val="single" w:sz="4" w:space="0" w:color="auto"/>
              <w:left w:val="single" w:sz="4" w:space="0" w:color="auto"/>
              <w:bottom w:val="single" w:sz="4" w:space="0" w:color="auto"/>
              <w:right w:val="single" w:sz="4" w:space="0" w:color="auto"/>
            </w:tcBorders>
            <w:vAlign w:val="center"/>
          </w:tcPr>
          <w:p w14:paraId="407AFAA7" w14:textId="77777777" w:rsidR="00CE7146" w:rsidRPr="009D7514" w:rsidRDefault="00CE7146" w:rsidP="00CE7146">
            <w:pPr>
              <w:spacing w:before="0" w:after="0" w:line="240" w:lineRule="auto"/>
              <w:ind w:right="0"/>
              <w:jc w:val="center"/>
              <w:rPr>
                <w:rFonts w:eastAsia="Times New Roman"/>
              </w:rPr>
            </w:pPr>
            <w:r w:rsidRPr="009D7514">
              <w:rPr>
                <w:rFonts w:eastAsia="Times New Roman"/>
              </w:rPr>
              <w:t>4.000</w:t>
            </w:r>
          </w:p>
        </w:tc>
      </w:tr>
      <w:tr w:rsidR="00CE7146" w:rsidRPr="009D7514" w14:paraId="23CAA59D" w14:textId="77777777" w:rsidTr="00CE7146">
        <w:trPr>
          <w:trHeight w:val="466"/>
          <w:jc w:val="center"/>
        </w:trPr>
        <w:tc>
          <w:tcPr>
            <w:tcW w:w="5452" w:type="dxa"/>
            <w:gridSpan w:val="2"/>
            <w:tcBorders>
              <w:top w:val="nil"/>
              <w:left w:val="single" w:sz="8" w:space="0" w:color="auto"/>
              <w:bottom w:val="single" w:sz="8" w:space="0" w:color="auto"/>
              <w:right w:val="single" w:sz="4" w:space="0" w:color="auto"/>
            </w:tcBorders>
            <w:vAlign w:val="center"/>
          </w:tcPr>
          <w:p w14:paraId="0709A500" w14:textId="77777777" w:rsidR="00CE7146" w:rsidRPr="009D7514" w:rsidRDefault="00CE7146" w:rsidP="00CE7146">
            <w:pPr>
              <w:spacing w:before="0" w:after="0" w:line="240" w:lineRule="auto"/>
              <w:ind w:right="0"/>
              <w:jc w:val="center"/>
              <w:rPr>
                <w:rFonts w:eastAsia="Times New Roman"/>
              </w:rPr>
            </w:pPr>
            <w:r w:rsidRPr="009D7514">
              <w:rPr>
                <w:rFonts w:eastAsia="Times New Roman"/>
                <w:b/>
              </w:rPr>
              <w:t>TỔNG KHỐI LƯỢNG</w:t>
            </w:r>
          </w:p>
        </w:tc>
        <w:tc>
          <w:tcPr>
            <w:tcW w:w="1506" w:type="dxa"/>
            <w:tcBorders>
              <w:top w:val="single" w:sz="4" w:space="0" w:color="auto"/>
              <w:left w:val="single" w:sz="4" w:space="0" w:color="auto"/>
              <w:bottom w:val="single" w:sz="4" w:space="0" w:color="auto"/>
              <w:right w:val="single" w:sz="4" w:space="0" w:color="auto"/>
            </w:tcBorders>
          </w:tcPr>
          <w:p w14:paraId="180B98DD" w14:textId="77777777" w:rsidR="00CE7146" w:rsidRPr="009D7514" w:rsidRDefault="00CE7146" w:rsidP="00CE7146">
            <w:pPr>
              <w:spacing w:before="0" w:after="0" w:line="240" w:lineRule="auto"/>
              <w:ind w:right="0"/>
              <w:jc w:val="center"/>
              <w:rPr>
                <w:rFonts w:eastAsia="Times New Roman"/>
                <w:b/>
              </w:rPr>
            </w:pPr>
          </w:p>
        </w:tc>
        <w:tc>
          <w:tcPr>
            <w:tcW w:w="2157" w:type="dxa"/>
            <w:tcBorders>
              <w:top w:val="single" w:sz="4" w:space="0" w:color="auto"/>
              <w:left w:val="single" w:sz="4" w:space="0" w:color="auto"/>
              <w:bottom w:val="single" w:sz="4" w:space="0" w:color="auto"/>
              <w:right w:val="single" w:sz="4" w:space="0" w:color="auto"/>
            </w:tcBorders>
            <w:vAlign w:val="center"/>
          </w:tcPr>
          <w:p w14:paraId="0FF4220A" w14:textId="4767DB50" w:rsidR="00CE7146" w:rsidRPr="009D7514" w:rsidRDefault="00380788" w:rsidP="00CE7146">
            <w:pPr>
              <w:spacing w:before="0" w:after="0" w:line="240" w:lineRule="auto"/>
              <w:ind w:right="0"/>
              <w:jc w:val="center"/>
              <w:rPr>
                <w:rFonts w:eastAsia="Times New Roman"/>
                <w:b/>
                <w:bCs/>
              </w:rPr>
            </w:pPr>
            <w:r w:rsidRPr="009D7514">
              <w:rPr>
                <w:rFonts w:eastAsia="Times New Roman"/>
                <w:b/>
                <w:bCs/>
              </w:rPr>
              <w:t>103.418,7</w:t>
            </w:r>
          </w:p>
        </w:tc>
      </w:tr>
    </w:tbl>
    <w:p w14:paraId="3040328E" w14:textId="0887EB63" w:rsidR="00CE7146" w:rsidRPr="009D7514" w:rsidRDefault="00CE7146" w:rsidP="00CE7146">
      <w:pPr>
        <w:spacing w:before="0" w:after="0"/>
        <w:ind w:right="144" w:firstLine="284"/>
        <w:rPr>
          <w:rFonts w:eastAsia="Calibri"/>
          <w:bCs/>
          <w:spacing w:val="-4"/>
          <w:shd w:val="clear" w:color="auto" w:fill="FFFFFF"/>
        </w:rPr>
      </w:pPr>
      <w:r w:rsidRPr="009D7514">
        <w:rPr>
          <w:rFonts w:eastAsia="Calibri"/>
          <w:b/>
          <w:i/>
          <w:iCs/>
          <w:spacing w:val="-4"/>
          <w:shd w:val="clear" w:color="auto" w:fill="FFFFFF"/>
          <w:lang w:val="vi-VN"/>
        </w:rPr>
        <w:t xml:space="preserve">1.3. Khối lượng chất thải rắn sinh hoạt phát sinh: </w:t>
      </w:r>
      <w:r w:rsidRPr="009D7514">
        <w:rPr>
          <w:rFonts w:eastAsia="Calibri"/>
          <w:bCs/>
          <w:spacing w:val="-4"/>
          <w:shd w:val="clear" w:color="auto" w:fill="FFFFFF"/>
          <w:lang w:val="vi-VN"/>
        </w:rPr>
        <w:t xml:space="preserve">Khi dự án đi vào hoạt động, chất thải rắn sinh hoạt phát sinh từ hoạt động của </w:t>
      </w:r>
      <w:r w:rsidRPr="009D7514">
        <w:rPr>
          <w:rFonts w:eastAsia="Calibri"/>
          <w:bCs/>
          <w:spacing w:val="-4"/>
          <w:shd w:val="clear" w:color="auto" w:fill="FFFFFF"/>
        </w:rPr>
        <w:t>căn hộ</w:t>
      </w:r>
      <w:r w:rsidRPr="009D7514">
        <w:rPr>
          <w:rFonts w:eastAsia="Calibri"/>
          <w:bCs/>
          <w:spacing w:val="-4"/>
          <w:shd w:val="clear" w:color="auto" w:fill="FFFFFF"/>
          <w:lang w:val="vi-VN"/>
        </w:rPr>
        <w:t xml:space="preserve">, bao gồm: rác hữu cơ </w:t>
      </w:r>
      <w:r w:rsidRPr="009D7514">
        <w:rPr>
          <w:rFonts w:eastAsia="Calibri"/>
          <w:bCs/>
          <w:i/>
          <w:spacing w:val="-4"/>
          <w:shd w:val="clear" w:color="auto" w:fill="FFFFFF"/>
          <w:lang w:val="vi-VN"/>
        </w:rPr>
        <w:t>(rau quả, thực phẩm thừa, giấy vụn,…)</w:t>
      </w:r>
      <w:r w:rsidRPr="009D7514">
        <w:rPr>
          <w:rFonts w:eastAsia="Calibri"/>
          <w:bCs/>
          <w:spacing w:val="-4"/>
          <w:shd w:val="clear" w:color="auto" w:fill="FFFFFF"/>
          <w:lang w:val="vi-VN"/>
        </w:rPr>
        <w:t xml:space="preserve">, rác thải vô cơ (bao nilon, vỏ lon, thủy tinh,…), khối lượng khoảng </w:t>
      </w:r>
      <w:r w:rsidR="00380788" w:rsidRPr="009D7514">
        <w:rPr>
          <w:rFonts w:eastAsia="Calibri"/>
          <w:spacing w:val="-4"/>
          <w:shd w:val="clear" w:color="auto" w:fill="FFFFFF"/>
          <w:lang w:val="pt-BR"/>
        </w:rPr>
        <w:t>1.219</w:t>
      </w:r>
      <w:r w:rsidRPr="009D7514">
        <w:rPr>
          <w:rFonts w:eastAsia="Calibri"/>
          <w:bCs/>
          <w:spacing w:val="-4"/>
          <w:shd w:val="clear" w:color="auto" w:fill="FFFFFF"/>
          <w:lang w:val="vi-VN"/>
        </w:rPr>
        <w:t xml:space="preserve"> kg/ngày</w:t>
      </w:r>
      <w:r w:rsidRPr="009D7514">
        <w:rPr>
          <w:rFonts w:eastAsia="Calibri"/>
          <w:bCs/>
          <w:spacing w:val="-4"/>
          <w:shd w:val="clear" w:color="auto" w:fill="FFFFFF"/>
        </w:rPr>
        <w:t>.</w:t>
      </w:r>
    </w:p>
    <w:p w14:paraId="29E0461B" w14:textId="77777777" w:rsidR="00CE7146" w:rsidRPr="009D7514" w:rsidRDefault="00CE7146" w:rsidP="00CE7146">
      <w:pPr>
        <w:widowControl w:val="0"/>
        <w:autoSpaceDE w:val="0"/>
        <w:autoSpaceDN w:val="0"/>
        <w:adjustRightInd w:val="0"/>
        <w:spacing w:before="0" w:after="0"/>
        <w:ind w:right="0" w:firstLine="284"/>
        <w:rPr>
          <w:rFonts w:eastAsia="Times New Roman"/>
        </w:rPr>
      </w:pPr>
      <w:r w:rsidRPr="009D7514">
        <w:rPr>
          <w:rFonts w:eastAsia="Times New Roman"/>
          <w:b/>
          <w:bCs/>
        </w:rPr>
        <w:t>2. Yêu cầu bảo vệ môi trường đối với việc lưu giữ chất thải rắn sinh hoạt, chất thải rắn thông thường, chất thải nguy hại:</w:t>
      </w:r>
    </w:p>
    <w:p w14:paraId="1BEE4F74" w14:textId="77777777" w:rsidR="00CE7146" w:rsidRPr="009D7514" w:rsidRDefault="00CE7146" w:rsidP="00CE7146">
      <w:pPr>
        <w:widowControl w:val="0"/>
        <w:autoSpaceDE w:val="0"/>
        <w:autoSpaceDN w:val="0"/>
        <w:adjustRightInd w:val="0"/>
        <w:spacing w:before="0" w:after="0"/>
        <w:ind w:right="0" w:firstLine="284"/>
        <w:rPr>
          <w:rFonts w:eastAsia="Times New Roman"/>
        </w:rPr>
      </w:pPr>
      <w:r w:rsidRPr="009D7514">
        <w:rPr>
          <w:rFonts w:eastAsia="Times New Roman"/>
          <w:b/>
          <w:bCs/>
          <w:i/>
          <w:iCs/>
        </w:rPr>
        <w:t>2.1. Thiết bị, hệ thống, công trình lưu giữ chất thải nguy hại:</w:t>
      </w:r>
    </w:p>
    <w:p w14:paraId="206AE039" w14:textId="77777777" w:rsidR="00CE7146" w:rsidRPr="009D7514" w:rsidRDefault="00CE7146" w:rsidP="00CE7146">
      <w:pPr>
        <w:widowControl w:val="0"/>
        <w:autoSpaceDE w:val="0"/>
        <w:autoSpaceDN w:val="0"/>
        <w:adjustRightInd w:val="0"/>
        <w:spacing w:before="0" w:after="0"/>
        <w:ind w:right="0" w:firstLine="284"/>
        <w:rPr>
          <w:rFonts w:eastAsia="Times New Roman"/>
          <w:lang w:val="es-UY"/>
        </w:rPr>
      </w:pPr>
      <w:r w:rsidRPr="009D7514">
        <w:rPr>
          <w:rFonts w:eastAsia="Times New Roman"/>
        </w:rPr>
        <w:t xml:space="preserve">2.1.1. Thiết bị lưu chứa: </w:t>
      </w:r>
      <w:r w:rsidRPr="009D7514">
        <w:rPr>
          <w:rFonts w:eastAsia="Times New Roman"/>
          <w:bCs/>
          <w:iCs/>
        </w:rPr>
        <w:t xml:space="preserve">Trang bị 10 thùng chứa loại 240 lít có nắp đậy, </w:t>
      </w:r>
      <w:r w:rsidRPr="009D7514">
        <w:rPr>
          <w:rFonts w:eastAsia="Times New Roman"/>
          <w:lang w:val="es-UY"/>
        </w:rPr>
        <w:t>dán nhãn, mã chất thải nguy hại</w:t>
      </w:r>
      <w:r w:rsidRPr="009D7514">
        <w:rPr>
          <w:rFonts w:eastAsia="Times New Roman"/>
          <w:lang w:val="vi-VN"/>
        </w:rPr>
        <w:t xml:space="preserve"> để l</w:t>
      </w:r>
      <w:r w:rsidRPr="009D7514">
        <w:rPr>
          <w:rFonts w:eastAsia="Times New Roman"/>
          <w:bCs/>
          <w:iCs/>
        </w:rPr>
        <w:t>ưu chứa từng loại chất thải nguy hại</w:t>
      </w:r>
      <w:r w:rsidRPr="009D7514">
        <w:rPr>
          <w:rFonts w:eastAsia="Times New Roman"/>
          <w:lang w:val="es-UY"/>
        </w:rPr>
        <w:t>.</w:t>
      </w:r>
    </w:p>
    <w:p w14:paraId="3F289E55" w14:textId="77777777" w:rsidR="00CE7146" w:rsidRPr="009D7514" w:rsidRDefault="00CE7146" w:rsidP="00CE7146">
      <w:pPr>
        <w:widowControl w:val="0"/>
        <w:autoSpaceDE w:val="0"/>
        <w:autoSpaceDN w:val="0"/>
        <w:adjustRightInd w:val="0"/>
        <w:spacing w:before="0" w:after="0"/>
        <w:ind w:right="0" w:firstLine="284"/>
        <w:rPr>
          <w:rFonts w:eastAsia="Times New Roman"/>
        </w:rPr>
      </w:pPr>
      <w:r w:rsidRPr="009D7514">
        <w:rPr>
          <w:rFonts w:eastAsia="Times New Roman"/>
        </w:rPr>
        <w:t xml:space="preserve">2.1.2. Kho lưu chứa: </w:t>
      </w:r>
    </w:p>
    <w:p w14:paraId="144F027E" w14:textId="30D4BE30" w:rsidR="00CE7146" w:rsidRPr="009D7514" w:rsidRDefault="00CE7146" w:rsidP="00CE7146">
      <w:pPr>
        <w:widowControl w:val="0"/>
        <w:autoSpaceDE w:val="0"/>
        <w:autoSpaceDN w:val="0"/>
        <w:adjustRightInd w:val="0"/>
        <w:spacing w:before="0" w:after="0"/>
        <w:ind w:right="0" w:firstLine="284"/>
        <w:rPr>
          <w:rFonts w:eastAsia="Times New Roman"/>
          <w:i/>
          <w:iCs/>
        </w:rPr>
      </w:pPr>
      <w:r w:rsidRPr="009D7514">
        <w:rPr>
          <w:rFonts w:eastAsia="Times New Roman"/>
        </w:rPr>
        <w:t>- 01 kho lưu chứa diện tích 10 m</w:t>
      </w:r>
      <w:r w:rsidRPr="009D7514">
        <w:rPr>
          <w:rFonts w:eastAsia="Times New Roman"/>
          <w:vertAlign w:val="superscript"/>
        </w:rPr>
        <w:t xml:space="preserve">2 </w:t>
      </w:r>
      <w:r w:rsidRPr="009D7514">
        <w:rPr>
          <w:rFonts w:eastAsia="Times New Roman"/>
          <w:i/>
          <w:iCs/>
        </w:rPr>
        <w:t>(bố trí cạnh hệ thống xử lý nước thải).</w:t>
      </w:r>
    </w:p>
    <w:p w14:paraId="361F468F" w14:textId="77777777" w:rsidR="00CE7146" w:rsidRPr="009D7514" w:rsidRDefault="00CE7146" w:rsidP="00CE7146">
      <w:pPr>
        <w:tabs>
          <w:tab w:val="left" w:pos="567"/>
          <w:tab w:val="left" w:pos="3529"/>
        </w:tabs>
        <w:spacing w:before="0" w:after="0"/>
        <w:ind w:right="0" w:firstLine="284"/>
        <w:rPr>
          <w:rFonts w:eastAsia="Times New Roman"/>
          <w:spacing w:val="2"/>
        </w:rPr>
      </w:pPr>
      <w:r w:rsidRPr="009D7514">
        <w:rPr>
          <w:rFonts w:eastAsia="Times New Roman"/>
          <w:lang w:val="vi-VN"/>
        </w:rPr>
        <w:t xml:space="preserve">- </w:t>
      </w:r>
      <w:r w:rsidRPr="009D7514">
        <w:rPr>
          <w:rFonts w:eastAsia="Times New Roman"/>
        </w:rPr>
        <w:t xml:space="preserve">Thiết kế, cấu tạo của kho: </w:t>
      </w:r>
      <w:r w:rsidRPr="009D7514">
        <w:rPr>
          <w:rFonts w:eastAsia="Times New Roman"/>
          <w:spacing w:val="3"/>
        </w:rPr>
        <w:t>Vách tôn bao xung quanh; nền bê tông chống thấm, đảm bảo kín khít, không bị thẩm thấu; có nền cao hơn mặt bằng xung quanh, đảm bảo ngăn nước mưa chảy tràn từ bên ngoài vào; đảm bảo không chảy tràn chất thải lỏng</w:t>
      </w:r>
      <w:r w:rsidRPr="009D7514">
        <w:rPr>
          <w:rFonts w:eastAsia="Times New Roman"/>
          <w:spacing w:val="2"/>
        </w:rPr>
        <w:t xml:space="preserve"> </w:t>
      </w:r>
      <w:r w:rsidRPr="009D7514">
        <w:rPr>
          <w:rFonts w:eastAsia="Times New Roman"/>
          <w:spacing w:val="3"/>
        </w:rPr>
        <w:t>ra bên ngoài khi có sự cố rò rỉ, đổ tràn; có mái tôn che kín nắng, mưa; cửa khóa, biển cảnh báo (kích thước mỗi chiều tối thiểu 30cm); trang bị đầy đủ thiết bị, dụng</w:t>
      </w:r>
      <w:r w:rsidRPr="009D7514">
        <w:rPr>
          <w:rFonts w:eastAsia="Times New Roman"/>
          <w:spacing w:val="2"/>
        </w:rPr>
        <w:t xml:space="preserve"> </w:t>
      </w:r>
      <w:r w:rsidRPr="009D7514">
        <w:rPr>
          <w:rFonts w:eastAsia="Times New Roman"/>
          <w:spacing w:val="3"/>
        </w:rPr>
        <w:t>cụ phòng cháy chữa cháy theo quy định của pháp luật về phòng cháy chữa cháy; có vật liệu hấp thụ (như cát khô hoặc mùn cưa);… theo quy định.</w:t>
      </w:r>
    </w:p>
    <w:p w14:paraId="68E2AAEC" w14:textId="77777777" w:rsidR="00CE7146" w:rsidRPr="009D7514" w:rsidRDefault="00CE7146" w:rsidP="00CE7146">
      <w:pPr>
        <w:widowControl w:val="0"/>
        <w:autoSpaceDE w:val="0"/>
        <w:autoSpaceDN w:val="0"/>
        <w:adjustRightInd w:val="0"/>
        <w:spacing w:before="0" w:after="0"/>
        <w:ind w:right="141" w:firstLine="284"/>
        <w:rPr>
          <w:rFonts w:eastAsia="Times New Roman"/>
        </w:rPr>
      </w:pPr>
      <w:r w:rsidRPr="009D7514">
        <w:rPr>
          <w:rFonts w:eastAsia="Times New Roman"/>
          <w:b/>
          <w:bCs/>
          <w:i/>
          <w:iCs/>
        </w:rPr>
        <w:t>2.2. Thiết bị, hệ thống, công trình lưu giữ chất thải rắn thông thường:</w:t>
      </w:r>
    </w:p>
    <w:p w14:paraId="5AC40ACE" w14:textId="3535CB7D" w:rsidR="00CE7146" w:rsidRPr="009D7514" w:rsidRDefault="00CE7146" w:rsidP="00CE7146">
      <w:pPr>
        <w:widowControl w:val="0"/>
        <w:autoSpaceDE w:val="0"/>
        <w:autoSpaceDN w:val="0"/>
        <w:adjustRightInd w:val="0"/>
        <w:spacing w:before="0" w:after="0"/>
        <w:ind w:right="141" w:firstLine="284"/>
        <w:rPr>
          <w:rFonts w:eastAsia="Times New Roman"/>
          <w:lang w:val="es-UY"/>
        </w:rPr>
      </w:pPr>
      <w:r w:rsidRPr="009D7514">
        <w:rPr>
          <w:rFonts w:eastAsia="Times New Roman"/>
        </w:rPr>
        <w:t xml:space="preserve">- Thiết bị lưu chứa: </w:t>
      </w:r>
      <w:r w:rsidRPr="009D7514">
        <w:rPr>
          <w:rFonts w:eastAsia="Times New Roman"/>
          <w:lang w:val="es-UY"/>
        </w:rPr>
        <w:t xml:space="preserve">Bùn được chứa trong bể chứa bùn </w:t>
      </w:r>
      <w:r w:rsidRPr="009D7514">
        <w:rPr>
          <w:rFonts w:eastAsia="Times New Roman"/>
          <w:i/>
          <w:lang w:val="es-UY"/>
        </w:rPr>
        <w:t xml:space="preserve">(thể tích </w:t>
      </w:r>
      <w:r w:rsidR="00E9726C" w:rsidRPr="009D7514">
        <w:rPr>
          <w:rFonts w:eastAsia="Times New Roman"/>
          <w:i/>
          <w:lang w:val="es-UY"/>
        </w:rPr>
        <w:t>100</w:t>
      </w:r>
      <w:r w:rsidRPr="009D7514">
        <w:rPr>
          <w:rFonts w:eastAsia="Times New Roman"/>
          <w:i/>
          <w:lang w:val="es-UY"/>
        </w:rPr>
        <w:t>m</w:t>
      </w:r>
      <w:r w:rsidRPr="009D7514">
        <w:rPr>
          <w:rFonts w:eastAsia="Times New Roman"/>
          <w:i/>
          <w:vertAlign w:val="superscript"/>
          <w:lang w:val="es-UY"/>
        </w:rPr>
        <w:t>3</w:t>
      </w:r>
      <w:r w:rsidRPr="009D7514">
        <w:rPr>
          <w:rFonts w:eastAsia="Times New Roman"/>
          <w:i/>
          <w:lang w:val="es-UY"/>
        </w:rPr>
        <w:t>)</w:t>
      </w:r>
      <w:r w:rsidRPr="009D7514">
        <w:rPr>
          <w:rFonts w:eastAsia="Times New Roman"/>
          <w:lang w:val="es-UY"/>
        </w:rPr>
        <w:t xml:space="preserve"> của hệ thống xử lý nước thải; dầu mỡ thải từ bể tách mỡ được </w:t>
      </w:r>
      <w:r w:rsidRPr="009D7514">
        <w:rPr>
          <w:rFonts w:eastAsia="Times New Roman"/>
          <w:lang w:val="vi-VN"/>
        </w:rPr>
        <w:t xml:space="preserve">lưa </w:t>
      </w:r>
      <w:r w:rsidRPr="009D7514">
        <w:rPr>
          <w:rFonts w:eastAsia="Times New Roman"/>
          <w:lang w:val="es-UY"/>
        </w:rPr>
        <w:t xml:space="preserve">chứa trong </w:t>
      </w:r>
      <w:r w:rsidRPr="009D7514">
        <w:rPr>
          <w:rFonts w:eastAsia="Times New Roman"/>
          <w:lang w:val="vi-VN"/>
        </w:rPr>
        <w:t xml:space="preserve">khu chứa rác sinh hoạt tập trung </w:t>
      </w:r>
      <w:r w:rsidRPr="009D7514">
        <w:rPr>
          <w:rFonts w:eastAsia="Times New Roman"/>
          <w:lang w:val="es-UY"/>
        </w:rPr>
        <w:t xml:space="preserve">03 thùng loại 240 lít. </w:t>
      </w:r>
    </w:p>
    <w:p w14:paraId="2DDF7055" w14:textId="0BE67CC2" w:rsidR="00CE7146" w:rsidRPr="009D7514" w:rsidRDefault="00CE7146" w:rsidP="00CE7146">
      <w:pPr>
        <w:widowControl w:val="0"/>
        <w:autoSpaceDE w:val="0"/>
        <w:autoSpaceDN w:val="0"/>
        <w:adjustRightInd w:val="0"/>
        <w:spacing w:before="0" w:after="0"/>
        <w:ind w:right="141" w:firstLine="284"/>
        <w:rPr>
          <w:rFonts w:eastAsia="Times New Roman"/>
        </w:rPr>
      </w:pPr>
      <w:r w:rsidRPr="009D7514">
        <w:rPr>
          <w:rFonts w:eastAsia="Times New Roman"/>
        </w:rPr>
        <w:t xml:space="preserve">- Kho/khu vực lưu chứa trong nhà: </w:t>
      </w:r>
      <w:r w:rsidRPr="009D7514">
        <w:rPr>
          <w:rFonts w:eastAsia="Times New Roman"/>
          <w:lang w:val="vi-VN"/>
        </w:rPr>
        <w:t xml:space="preserve">lưu </w:t>
      </w:r>
      <w:r w:rsidRPr="009D7514">
        <w:rPr>
          <w:rFonts w:eastAsia="Times New Roman"/>
          <w:lang w:val="es-UY"/>
        </w:rPr>
        <w:t xml:space="preserve">chứa trong </w:t>
      </w:r>
      <w:r w:rsidRPr="009D7514">
        <w:rPr>
          <w:rFonts w:eastAsia="Times New Roman"/>
          <w:lang w:val="vi-VN"/>
        </w:rPr>
        <w:t>khu chứa rác sinh hoạt tập trung</w:t>
      </w:r>
      <w:r w:rsidRPr="009D7514">
        <w:rPr>
          <w:rFonts w:eastAsia="Times New Roman"/>
        </w:rPr>
        <w:t xml:space="preserve"> diện tích </w:t>
      </w:r>
      <w:r w:rsidRPr="009D7514">
        <w:rPr>
          <w:rFonts w:eastAsia="Times New Roman"/>
          <w:lang w:val="es-UY"/>
        </w:rPr>
        <w:t>15 m</w:t>
      </w:r>
      <w:r w:rsidRPr="009D7514">
        <w:rPr>
          <w:rFonts w:eastAsia="Times New Roman"/>
          <w:vertAlign w:val="superscript"/>
          <w:lang w:val="es-UY"/>
        </w:rPr>
        <w:t>2</w:t>
      </w:r>
      <w:r w:rsidRPr="009D7514">
        <w:rPr>
          <w:rFonts w:eastAsia="Times New Roman"/>
          <w:lang w:val="es-UY"/>
        </w:rPr>
        <w:t>.</w:t>
      </w:r>
    </w:p>
    <w:p w14:paraId="6FE52B24" w14:textId="77777777" w:rsidR="00CE7146" w:rsidRPr="009D7514" w:rsidRDefault="00CE7146" w:rsidP="00CE7146">
      <w:pPr>
        <w:widowControl w:val="0"/>
        <w:autoSpaceDE w:val="0"/>
        <w:autoSpaceDN w:val="0"/>
        <w:adjustRightInd w:val="0"/>
        <w:spacing w:before="0" w:after="0"/>
        <w:ind w:right="141" w:firstLine="284"/>
        <w:rPr>
          <w:rFonts w:eastAsia="Times New Roman"/>
        </w:rPr>
      </w:pPr>
      <w:r w:rsidRPr="009D7514">
        <w:rPr>
          <w:rFonts w:eastAsia="Times New Roman"/>
          <w:b/>
          <w:bCs/>
          <w:i/>
          <w:iCs/>
        </w:rPr>
        <w:t>2.3. Thiết bị, hệ thống, công trình lưu giữ chất thải rắn sinh hoạt:</w:t>
      </w:r>
    </w:p>
    <w:p w14:paraId="45B5021C" w14:textId="2B05E7D3" w:rsidR="00CE7146" w:rsidRPr="009D7514" w:rsidRDefault="00CE7146" w:rsidP="00CE7146">
      <w:pPr>
        <w:widowControl w:val="0"/>
        <w:autoSpaceDE w:val="0"/>
        <w:autoSpaceDN w:val="0"/>
        <w:adjustRightInd w:val="0"/>
        <w:spacing w:before="0" w:after="0"/>
        <w:ind w:right="141" w:firstLine="284"/>
        <w:rPr>
          <w:rFonts w:eastAsia="Times New Roman"/>
        </w:rPr>
      </w:pPr>
      <w:r w:rsidRPr="009D7514">
        <w:rPr>
          <w:rFonts w:eastAsia="Times New Roman"/>
        </w:rPr>
        <w:t xml:space="preserve">2.3.1. </w:t>
      </w:r>
      <w:r w:rsidRPr="009D7514">
        <w:rPr>
          <w:rFonts w:eastAsia="Times New Roman"/>
          <w:lang w:val="vi-VN"/>
        </w:rPr>
        <w:t>Thiết bị lưu chứa</w:t>
      </w:r>
      <w:r w:rsidRPr="009D7514">
        <w:rPr>
          <w:rFonts w:eastAsia="Times New Roman"/>
        </w:rPr>
        <w:t>: Trang bị 7</w:t>
      </w:r>
      <w:r w:rsidRPr="009D7514">
        <w:rPr>
          <w:rFonts w:eastAsia="Times New Roman"/>
          <w:lang w:val="vi-VN"/>
        </w:rPr>
        <w:t xml:space="preserve"> </w:t>
      </w:r>
      <w:r w:rsidRPr="009D7514">
        <w:rPr>
          <w:rFonts w:eastAsia="Times New Roman"/>
        </w:rPr>
        <w:t>thùng loại 660</w:t>
      </w:r>
      <w:r w:rsidRPr="009D7514">
        <w:rPr>
          <w:rFonts w:eastAsia="Times New Roman"/>
          <w:lang w:val="vi-VN"/>
        </w:rPr>
        <w:t xml:space="preserve"> lít</w:t>
      </w:r>
      <w:r w:rsidRPr="009D7514">
        <w:rPr>
          <w:rFonts w:eastAsia="Times New Roman"/>
        </w:rPr>
        <w:t xml:space="preserve"> có nắp đậy.</w:t>
      </w:r>
    </w:p>
    <w:p w14:paraId="4C1EB3BA" w14:textId="77777777" w:rsidR="00CE7146" w:rsidRPr="009D7514" w:rsidRDefault="00CE7146" w:rsidP="00CE7146">
      <w:pPr>
        <w:widowControl w:val="0"/>
        <w:autoSpaceDE w:val="0"/>
        <w:autoSpaceDN w:val="0"/>
        <w:adjustRightInd w:val="0"/>
        <w:spacing w:before="0" w:after="0"/>
        <w:ind w:right="57" w:firstLine="284"/>
        <w:rPr>
          <w:rFonts w:eastAsia="Times New Roman"/>
        </w:rPr>
      </w:pPr>
      <w:r w:rsidRPr="009D7514">
        <w:rPr>
          <w:rFonts w:eastAsia="Times New Roman"/>
        </w:rPr>
        <w:t>2.3.2. Kho lưu chứa:</w:t>
      </w:r>
    </w:p>
    <w:p w14:paraId="50E1D251" w14:textId="77B0C1D8" w:rsidR="00CE7146" w:rsidRPr="009D7514" w:rsidRDefault="00CE7146" w:rsidP="00CE7146">
      <w:pPr>
        <w:widowControl w:val="0"/>
        <w:autoSpaceDE w:val="0"/>
        <w:autoSpaceDN w:val="0"/>
        <w:adjustRightInd w:val="0"/>
        <w:spacing w:before="0" w:after="0"/>
        <w:ind w:right="57" w:firstLine="284"/>
        <w:rPr>
          <w:rFonts w:eastAsia="Times New Roman"/>
          <w:lang w:val="es-UY"/>
        </w:rPr>
      </w:pPr>
      <w:r w:rsidRPr="009D7514">
        <w:rPr>
          <w:rFonts w:eastAsia="Times New Roman"/>
          <w:spacing w:val="-6"/>
          <w:lang w:val="vi-VN"/>
        </w:rPr>
        <w:t xml:space="preserve">- 01 </w:t>
      </w:r>
      <w:r w:rsidRPr="009D7514">
        <w:rPr>
          <w:rFonts w:eastAsia="Times New Roman"/>
          <w:spacing w:val="-6"/>
        </w:rPr>
        <w:t xml:space="preserve">kho lưu chứa diện tích </w:t>
      </w:r>
      <w:r w:rsidRPr="009D7514">
        <w:rPr>
          <w:rFonts w:eastAsia="Times New Roman"/>
          <w:lang w:val="es-UY"/>
        </w:rPr>
        <w:t>15 m</w:t>
      </w:r>
      <w:r w:rsidRPr="009D7514">
        <w:rPr>
          <w:rFonts w:eastAsia="Times New Roman"/>
          <w:vertAlign w:val="superscript"/>
          <w:lang w:val="es-UY"/>
        </w:rPr>
        <w:t>2</w:t>
      </w:r>
      <w:r w:rsidRPr="009D7514">
        <w:rPr>
          <w:rFonts w:eastAsia="Times New Roman"/>
          <w:lang w:val="es-UY"/>
        </w:rPr>
        <w:t xml:space="preserve"> </w:t>
      </w:r>
      <w:r w:rsidRPr="009D7514">
        <w:rPr>
          <w:rFonts w:eastAsia="Times New Roman"/>
          <w:i/>
          <w:iCs/>
        </w:rPr>
        <w:t>(bố trí cạnh nhà điều hành của hệ thống xử lý nước thải).</w:t>
      </w:r>
    </w:p>
    <w:p w14:paraId="024E4EE9" w14:textId="77777777" w:rsidR="00CE7146" w:rsidRPr="009D7514" w:rsidRDefault="00CE7146" w:rsidP="00CE7146">
      <w:pPr>
        <w:widowControl w:val="0"/>
        <w:autoSpaceDE w:val="0"/>
        <w:autoSpaceDN w:val="0"/>
        <w:adjustRightInd w:val="0"/>
        <w:spacing w:before="0" w:after="0"/>
        <w:ind w:right="57" w:firstLine="284"/>
        <w:rPr>
          <w:rFonts w:eastAsia="Times New Roman"/>
        </w:rPr>
      </w:pPr>
      <w:r w:rsidRPr="009D7514">
        <w:rPr>
          <w:rFonts w:eastAsia="Times New Roman"/>
          <w:lang w:val="vi-VN"/>
        </w:rPr>
        <w:t xml:space="preserve">- </w:t>
      </w:r>
      <w:r w:rsidRPr="009D7514">
        <w:rPr>
          <w:rFonts w:eastAsia="Times New Roman"/>
        </w:rPr>
        <w:t xml:space="preserve">Thiết kế, cấu tạo của nhà lưu chứa và phân loại chất thải rắn: Được xây dựng bằng vách tôn, có mái che, khung sắt, vỉ kèo, nền đổ bê tông, có cửa ra vào, để thuận tiện cho </w:t>
      </w:r>
      <w:r w:rsidRPr="009D7514">
        <w:rPr>
          <w:rFonts w:eastAsia="Times New Roman"/>
        </w:rPr>
        <w:lastRenderedPageBreak/>
        <w:t>việc thu gom và vận chuyển chất thải.</w:t>
      </w:r>
    </w:p>
    <w:p w14:paraId="16C34A66" w14:textId="77777777" w:rsidR="00D93A32" w:rsidRPr="009D7514" w:rsidRDefault="00D93A32" w:rsidP="00D93A32">
      <w:pPr>
        <w:widowControl w:val="0"/>
        <w:tabs>
          <w:tab w:val="left" w:pos="9386"/>
        </w:tabs>
        <w:autoSpaceDE w:val="0"/>
        <w:autoSpaceDN w:val="0"/>
        <w:adjustRightInd w:val="0"/>
        <w:spacing w:before="0" w:after="0"/>
        <w:ind w:right="169" w:firstLine="284"/>
        <w:rPr>
          <w:rFonts w:eastAsia="Times New Roman"/>
          <w:b/>
          <w:bCs/>
          <w:iCs/>
          <w:shd w:val="clear" w:color="auto" w:fill="FFFFFF"/>
        </w:rPr>
      </w:pPr>
      <w:r w:rsidRPr="009D7514">
        <w:rPr>
          <w:rFonts w:eastAsia="Times New Roman"/>
          <w:b/>
          <w:bCs/>
          <w:iCs/>
          <w:shd w:val="clear" w:color="auto" w:fill="FFFFFF"/>
        </w:rPr>
        <w:t>2.4</w:t>
      </w:r>
      <w:r w:rsidRPr="009D7514">
        <w:rPr>
          <w:rFonts w:eastAsia="Times New Roman"/>
          <w:b/>
          <w:bCs/>
          <w:iCs/>
          <w:shd w:val="clear" w:color="auto" w:fill="FFFFFF"/>
          <w:lang w:val="vi-VN"/>
        </w:rPr>
        <w:t xml:space="preserve">. </w:t>
      </w:r>
      <w:r w:rsidRPr="009D7514">
        <w:rPr>
          <w:rFonts w:eastAsia="Times New Roman"/>
          <w:b/>
          <w:bCs/>
          <w:iCs/>
          <w:shd w:val="clear" w:color="auto" w:fill="FFFFFF"/>
        </w:rPr>
        <w:t>Yêu cầu bảo vệ môi trường chung đối với việc lưu giữ chất thải rắn sinh hoạt, chất thải rắn công nghiệp thông thường và chất thải nguy hại</w:t>
      </w:r>
    </w:p>
    <w:p w14:paraId="5D09E07A" w14:textId="77777777" w:rsidR="00D93A32" w:rsidRPr="009D7514" w:rsidRDefault="00D93A32" w:rsidP="00D93A32">
      <w:pPr>
        <w:widowControl w:val="0"/>
        <w:tabs>
          <w:tab w:val="left" w:pos="9386"/>
        </w:tabs>
        <w:autoSpaceDE w:val="0"/>
        <w:autoSpaceDN w:val="0"/>
        <w:adjustRightInd w:val="0"/>
        <w:spacing w:before="0" w:after="0"/>
        <w:ind w:right="169" w:firstLine="284"/>
        <w:rPr>
          <w:rFonts w:eastAsia="Times New Roman"/>
        </w:rPr>
      </w:pPr>
      <w:r w:rsidRPr="009D7514">
        <w:rPr>
          <w:rFonts w:eastAsia="Times New Roman"/>
          <w:shd w:val="clear" w:color="auto" w:fill="FFFFFF"/>
        </w:rPr>
        <w:t>- Xây dựng quy định quản lý khu nhà ở</w:t>
      </w:r>
      <w:r w:rsidRPr="009D7514">
        <w:rPr>
          <w:rFonts w:eastAsia="Times New Roman"/>
          <w:shd w:val="clear" w:color="auto" w:fill="FFFFFF"/>
          <w:lang w:val="vi-VN"/>
        </w:rPr>
        <w:t>, hướng dẫn</w:t>
      </w:r>
      <w:r w:rsidRPr="009D7514">
        <w:rPr>
          <w:rFonts w:eastAsia="Times New Roman"/>
          <w:shd w:val="clear" w:color="auto" w:fill="FFFFFF"/>
        </w:rPr>
        <w:t xml:space="preserve"> các hộ dân thực hiện phân loại chất </w:t>
      </w:r>
      <w:r w:rsidRPr="009D7514">
        <w:rPr>
          <w:rFonts w:eastAsia="Times New Roman"/>
        </w:rPr>
        <w:t xml:space="preserve">thải rắn sinh hoạt tại nguồn, trang bị các bao bì, thùng chứa phù hợp để lưu giữ các loại chất thải; vận chuyển đến kho lưu chứa chung. </w:t>
      </w:r>
    </w:p>
    <w:p w14:paraId="5EF595B7" w14:textId="77777777" w:rsidR="00D93A32" w:rsidRPr="009D7514" w:rsidRDefault="00D93A32" w:rsidP="00D93A32">
      <w:pPr>
        <w:widowControl w:val="0"/>
        <w:tabs>
          <w:tab w:val="left" w:pos="9386"/>
        </w:tabs>
        <w:autoSpaceDE w:val="0"/>
        <w:autoSpaceDN w:val="0"/>
        <w:adjustRightInd w:val="0"/>
        <w:spacing w:before="0" w:after="0"/>
        <w:ind w:right="169" w:firstLine="284"/>
        <w:rPr>
          <w:rFonts w:eastAsia="Times New Roman"/>
          <w:shd w:val="clear" w:color="auto" w:fill="FFFFFF"/>
        </w:rPr>
      </w:pPr>
      <w:r w:rsidRPr="009D7514">
        <w:rPr>
          <w:rFonts w:eastAsia="Times New Roman"/>
        </w:rPr>
        <w:t>- Hợp đồng với đơn vị có chức năng thu gom, vận chuyển, xử lý</w:t>
      </w:r>
      <w:r w:rsidRPr="009D7514">
        <w:rPr>
          <w:rFonts w:eastAsia="Times New Roman"/>
          <w:lang w:val="vi-VN"/>
        </w:rPr>
        <w:t xml:space="preserve"> </w:t>
      </w:r>
      <w:r w:rsidRPr="009D7514">
        <w:rPr>
          <w:rFonts w:eastAsia="Times New Roman"/>
          <w:shd w:val="clear" w:color="auto" w:fill="FFFFFF"/>
        </w:rPr>
        <w:t>chất thải rắn sinh hoạt, chất thải rắn công nghiệp thông thường và chất thải nguy hại theo quy định</w:t>
      </w:r>
      <w:r w:rsidRPr="009D7514">
        <w:rPr>
          <w:rFonts w:eastAsia="Times New Roman"/>
          <w:lang w:val="es-UY"/>
        </w:rPr>
        <w:t>.</w:t>
      </w:r>
    </w:p>
    <w:p w14:paraId="0E7D6ED1" w14:textId="77777777" w:rsidR="00D93A32" w:rsidRPr="009D7514" w:rsidRDefault="00D93A32" w:rsidP="00D93A32">
      <w:pPr>
        <w:widowControl w:val="0"/>
        <w:tabs>
          <w:tab w:val="left" w:pos="9386"/>
        </w:tabs>
        <w:autoSpaceDE w:val="0"/>
        <w:autoSpaceDN w:val="0"/>
        <w:adjustRightInd w:val="0"/>
        <w:spacing w:before="0" w:after="0"/>
        <w:ind w:right="169" w:firstLine="284"/>
        <w:rPr>
          <w:rFonts w:eastAsia="Times New Roman"/>
          <w:shd w:val="clear" w:color="auto" w:fill="FFFFFF"/>
        </w:rPr>
      </w:pPr>
      <w:r w:rsidRPr="009D7514">
        <w:rPr>
          <w:rFonts w:eastAsia="Times New Roman"/>
        </w:rPr>
        <w:t>- Các thiết bị, hệ thống, công trình lưu giữ chất thải nguy hại, chất thải rắn thông thường, chất thải rắn sinh hoạt phải đáp ứng đầy đủ yêu cầu theo quy định tại Điều 33, 34, 36, 37 Thông tư 02/2022/TT-BTNMT.</w:t>
      </w:r>
    </w:p>
    <w:p w14:paraId="7D10F986" w14:textId="77777777" w:rsidR="00D93A32" w:rsidRPr="009D7514" w:rsidRDefault="00D93A32" w:rsidP="00D93A32">
      <w:pPr>
        <w:tabs>
          <w:tab w:val="left" w:pos="1509"/>
        </w:tabs>
        <w:adjustRightInd w:val="0"/>
        <w:snapToGrid w:val="0"/>
        <w:spacing w:before="0" w:after="0"/>
        <w:ind w:right="0"/>
        <w:outlineLvl w:val="0"/>
        <w:rPr>
          <w:rFonts w:eastAsia="Calibri"/>
          <w:lang w:val="vi-VN" w:eastAsia="vi-VN"/>
        </w:rPr>
      </w:pPr>
      <w:bookmarkStart w:id="935" w:name="_Toc126139564"/>
      <w:bookmarkStart w:id="936" w:name="_Toc129252071"/>
      <w:r w:rsidRPr="009D7514">
        <w:rPr>
          <w:rFonts w:eastAsia="Calibri"/>
          <w:b/>
          <w:lang w:eastAsia="vi-VN"/>
        </w:rPr>
        <w:t xml:space="preserve">D. </w:t>
      </w:r>
      <w:r w:rsidRPr="009D7514">
        <w:rPr>
          <w:rFonts w:eastAsia="Calibri"/>
          <w:b/>
          <w:lang w:val="vi-VN" w:eastAsia="vi-VN"/>
        </w:rPr>
        <w:t xml:space="preserve">Nội dung đề nghị cấp phép đối với tiếng ồn, </w:t>
      </w:r>
      <w:r w:rsidRPr="009D7514">
        <w:rPr>
          <w:rFonts w:eastAsia="Calibri"/>
          <w:b/>
          <w:u w:color="FF0000"/>
          <w:lang w:val="vi-VN" w:eastAsia="vi-VN"/>
        </w:rPr>
        <w:t>độ rung</w:t>
      </w:r>
      <w:r w:rsidRPr="009D7514">
        <w:rPr>
          <w:rFonts w:eastAsia="Calibri"/>
          <w:b/>
          <w:lang w:val="vi-VN" w:eastAsia="vi-VN"/>
        </w:rPr>
        <w:t xml:space="preserve"> (nếu có)</w:t>
      </w:r>
      <w:bookmarkEnd w:id="925"/>
      <w:bookmarkEnd w:id="930"/>
      <w:bookmarkEnd w:id="935"/>
      <w:bookmarkEnd w:id="936"/>
    </w:p>
    <w:p w14:paraId="0F419354" w14:textId="77777777" w:rsidR="00D93A32" w:rsidRPr="009D7514" w:rsidRDefault="00D93A32" w:rsidP="00D93A32">
      <w:pPr>
        <w:spacing w:before="0" w:after="0"/>
        <w:ind w:right="57"/>
        <w:jc w:val="left"/>
        <w:rPr>
          <w:rFonts w:eastAsia="Times New Roman"/>
          <w:b/>
          <w:bCs/>
        </w:rPr>
      </w:pPr>
      <w:r w:rsidRPr="009D7514">
        <w:rPr>
          <w:rFonts w:eastAsia="Times New Roman"/>
          <w:b/>
          <w:bCs/>
        </w:rPr>
        <w:t xml:space="preserve">1. Nguồn phát sinh tiếng ồn, độ rung: </w:t>
      </w:r>
    </w:p>
    <w:p w14:paraId="61BDA48D" w14:textId="77777777" w:rsidR="00D93A32" w:rsidRPr="009D7514" w:rsidRDefault="00D93A32" w:rsidP="00D93A32">
      <w:pPr>
        <w:spacing w:before="0" w:after="0"/>
        <w:ind w:right="57"/>
        <w:jc w:val="left"/>
        <w:rPr>
          <w:rFonts w:eastAsia="Times New Roman"/>
        </w:rPr>
      </w:pPr>
      <w:r w:rsidRPr="009D7514">
        <w:rPr>
          <w:rFonts w:eastAsia="Times New Roman"/>
        </w:rPr>
        <w:t>-  Nguồn: Khu vực hệ thống xử lý nước thải.</w:t>
      </w:r>
    </w:p>
    <w:p w14:paraId="435EA76A" w14:textId="77777777" w:rsidR="00D93A32" w:rsidRPr="009D7514" w:rsidRDefault="00D93A32" w:rsidP="00D93A32">
      <w:pPr>
        <w:spacing w:before="0" w:after="0"/>
        <w:ind w:right="57"/>
        <w:jc w:val="left"/>
        <w:rPr>
          <w:rFonts w:eastAsia="Times New Roman"/>
          <w:b/>
        </w:rPr>
      </w:pPr>
      <w:r w:rsidRPr="009D7514">
        <w:rPr>
          <w:rFonts w:eastAsia="Times New Roman"/>
          <w:b/>
        </w:rPr>
        <w:t>2. Vị trí phát sinh tiếng ồn, độ rung:</w:t>
      </w:r>
    </w:p>
    <w:p w14:paraId="21496075" w14:textId="179008D6" w:rsidR="00D93A32" w:rsidRPr="009D7514" w:rsidRDefault="00D93A32" w:rsidP="00D93A32">
      <w:pPr>
        <w:spacing w:before="0" w:after="0"/>
        <w:ind w:right="57"/>
        <w:rPr>
          <w:rFonts w:eastAsia="Times New Roman"/>
          <w:i/>
        </w:rPr>
      </w:pPr>
      <w:r w:rsidRPr="009D7514">
        <w:rPr>
          <w:rFonts w:eastAsia="Times New Roman"/>
        </w:rPr>
        <w:t xml:space="preserve">- Tọa độ: </w:t>
      </w:r>
      <w:r w:rsidRPr="009D7514">
        <w:rPr>
          <w:rFonts w:eastAsia="Times New Roman"/>
          <w:iCs/>
          <w:lang w:val="nb-NO"/>
        </w:rPr>
        <w:t>X(m) =</w:t>
      </w:r>
      <w:r w:rsidR="00F63BB2" w:rsidRPr="009D7514">
        <w:rPr>
          <w:rFonts w:eastAsia="Times New Roman"/>
          <w:iCs/>
        </w:rPr>
        <w:t>1.231.878,4</w:t>
      </w:r>
      <w:r w:rsidRPr="009D7514">
        <w:rPr>
          <w:rFonts w:eastAsia="Times New Roman"/>
          <w:iCs/>
          <w:lang w:val="nb-NO"/>
        </w:rPr>
        <w:t xml:space="preserve">, Y(m) = </w:t>
      </w:r>
      <w:r w:rsidR="00F63BB2" w:rsidRPr="009D7514">
        <w:rPr>
          <w:rFonts w:eastAsia="Times New Roman"/>
          <w:iCs/>
        </w:rPr>
        <w:t>613.118,279</w:t>
      </w:r>
      <w:r w:rsidRPr="009D7514">
        <w:rPr>
          <w:rFonts w:eastAsia="Times New Roman"/>
          <w:iCs/>
        </w:rPr>
        <w:t xml:space="preserve"> </w:t>
      </w:r>
      <w:r w:rsidRPr="009D7514">
        <w:rPr>
          <w:rFonts w:eastAsia="Times New Roman"/>
          <w:i/>
        </w:rPr>
        <w:t xml:space="preserve">(Hệ tọa độ VN2000, kinh tuyến </w:t>
      </w:r>
      <w:r w:rsidRPr="009D7514">
        <w:rPr>
          <w:rFonts w:eastAsia="Times New Roman"/>
          <w:i/>
          <w:iCs/>
        </w:rPr>
        <w:t>105</w:t>
      </w:r>
      <w:r w:rsidRPr="009D7514">
        <w:rPr>
          <w:rFonts w:eastAsia="Times New Roman"/>
          <w:i/>
          <w:iCs/>
          <w:vertAlign w:val="superscript"/>
        </w:rPr>
        <w:t>0</w:t>
      </w:r>
      <w:r w:rsidRPr="009D7514">
        <w:rPr>
          <w:rFonts w:eastAsia="Times New Roman"/>
          <w:i/>
          <w:iCs/>
        </w:rPr>
        <w:t>45’, múi chiếu 3</w:t>
      </w:r>
      <w:r w:rsidRPr="009D7514">
        <w:rPr>
          <w:rFonts w:eastAsia="Times New Roman"/>
          <w:i/>
          <w:iCs/>
          <w:vertAlign w:val="superscript"/>
        </w:rPr>
        <w:t>0</w:t>
      </w:r>
      <w:r w:rsidRPr="009D7514">
        <w:rPr>
          <w:rFonts w:eastAsia="Times New Roman"/>
          <w:i/>
        </w:rPr>
        <w:t>)</w:t>
      </w:r>
    </w:p>
    <w:p w14:paraId="17061EE8" w14:textId="77777777" w:rsidR="00D93A32" w:rsidRPr="009D7514" w:rsidRDefault="00D93A32" w:rsidP="00D93A32">
      <w:pPr>
        <w:spacing w:before="0" w:after="0"/>
        <w:ind w:right="57"/>
        <w:rPr>
          <w:rFonts w:eastAsia="Times New Roman"/>
          <w:b/>
        </w:rPr>
      </w:pPr>
      <w:r w:rsidRPr="009D7514">
        <w:rPr>
          <w:rFonts w:eastAsia="Times New Roman"/>
          <w:b/>
        </w:rPr>
        <w:t>3. Tiếng ồn, độ rung:</w:t>
      </w:r>
    </w:p>
    <w:p w14:paraId="60DC58CF" w14:textId="77777777" w:rsidR="00D93A32" w:rsidRPr="009D7514" w:rsidRDefault="00D93A32" w:rsidP="00FD7DA3">
      <w:pPr>
        <w:spacing w:before="0" w:after="0"/>
        <w:ind w:right="57" w:firstLine="284"/>
        <w:rPr>
          <w:rFonts w:eastAsia="Times New Roman"/>
        </w:rPr>
      </w:pPr>
      <w:r w:rsidRPr="009D7514">
        <w:rPr>
          <w:rFonts w:eastAsia="Times New Roman"/>
        </w:rPr>
        <w:t>Phải bảo đảm đáp ứng yêu cầu về bảo vệ môi trường và QCVN 26:2010/BTNMT - Quy chuẩn kỹ thuật quốc gia về tiếng ồn, QCVN 27:2010/BTNMT - Quy chuẩn kỹ thuật quốc gia về độ rung, cụ thể như sau:</w:t>
      </w:r>
    </w:p>
    <w:p w14:paraId="0047F5B0" w14:textId="77777777" w:rsidR="00D93A32" w:rsidRPr="009D7514" w:rsidRDefault="00D93A32" w:rsidP="00D93A32">
      <w:pPr>
        <w:widowControl w:val="0"/>
        <w:spacing w:before="0" w:after="0"/>
        <w:ind w:right="0"/>
        <w:rPr>
          <w:rFonts w:eastAsia="Times New Roman"/>
          <w:lang w:val="vi-VN" w:eastAsia="vi-VN"/>
        </w:rPr>
      </w:pPr>
      <w:r w:rsidRPr="009D7514">
        <w:rPr>
          <w:rFonts w:eastAsia="Times New Roman"/>
          <w:lang w:val="vi-VN" w:eastAsia="vi-VN"/>
        </w:rPr>
        <w:t>3.1. Tiếng ồn:</w:t>
      </w:r>
    </w:p>
    <w:p w14:paraId="63A91769" w14:textId="3B5F9723" w:rsidR="00D93A32" w:rsidRPr="009D7514" w:rsidRDefault="007000CE" w:rsidP="007000CE">
      <w:pPr>
        <w:pStyle w:val="Caption"/>
        <w:rPr>
          <w:b/>
          <w:iCs/>
          <w:szCs w:val="24"/>
        </w:rPr>
      </w:pPr>
      <w:bookmarkStart w:id="937" w:name="_Toc109219061"/>
      <w:bookmarkStart w:id="938" w:name="_Toc120541940"/>
      <w:bookmarkStart w:id="939" w:name="_Toc129252996"/>
      <w:r w:rsidRPr="009D7514">
        <w:t xml:space="preserve">Bảng 4. </w:t>
      </w:r>
      <w:fldSimple w:instr=" SEQ Bảng_4. \* ARABIC ">
        <w:r w:rsidR="00986426" w:rsidRPr="009D7514">
          <w:rPr>
            <w:noProof/>
          </w:rPr>
          <w:t>5</w:t>
        </w:r>
      </w:fldSimple>
      <w:r w:rsidRPr="009D7514">
        <w:t xml:space="preserve">. </w:t>
      </w:r>
      <w:r w:rsidR="00D93A32" w:rsidRPr="009D7514">
        <w:rPr>
          <w:iCs/>
          <w:szCs w:val="24"/>
        </w:rPr>
        <w:t>Quy chuẩn tiếng ồn</w:t>
      </w:r>
      <w:bookmarkEnd w:id="937"/>
      <w:bookmarkEnd w:id="938"/>
      <w:bookmarkEnd w:id="939"/>
    </w:p>
    <w:tbl>
      <w:tblPr>
        <w:tblW w:w="892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04"/>
        <w:gridCol w:w="2019"/>
        <w:gridCol w:w="1735"/>
        <w:gridCol w:w="1842"/>
        <w:gridCol w:w="2626"/>
      </w:tblGrid>
      <w:tr w:rsidR="00D93A32" w:rsidRPr="009D7514" w14:paraId="0EDDB3C7" w14:textId="77777777" w:rsidTr="00D93A32">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68F3F302"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b/>
                <w:bCs/>
                <w:lang w:val="vi-VN" w:eastAsia="vi-VN"/>
              </w:rPr>
              <w:t>TT</w:t>
            </w:r>
          </w:p>
        </w:tc>
        <w:tc>
          <w:tcPr>
            <w:tcW w:w="2019" w:type="dxa"/>
            <w:tcBorders>
              <w:top w:val="single" w:sz="4" w:space="0" w:color="auto"/>
              <w:left w:val="single" w:sz="4" w:space="0" w:color="auto"/>
              <w:bottom w:val="single" w:sz="4" w:space="0" w:color="auto"/>
              <w:right w:val="single" w:sz="4" w:space="0" w:color="auto"/>
            </w:tcBorders>
            <w:vAlign w:val="center"/>
          </w:tcPr>
          <w:p w14:paraId="71BE701C"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b/>
                <w:bCs/>
                <w:lang w:val="vi-VN" w:eastAsia="vi-VN"/>
              </w:rPr>
              <w:t>Từ 6 giờ đến 21 giờ (dBA)</w:t>
            </w:r>
          </w:p>
        </w:tc>
        <w:tc>
          <w:tcPr>
            <w:tcW w:w="1735" w:type="dxa"/>
            <w:tcBorders>
              <w:top w:val="single" w:sz="4" w:space="0" w:color="auto"/>
              <w:left w:val="single" w:sz="4" w:space="0" w:color="auto"/>
              <w:bottom w:val="single" w:sz="4" w:space="0" w:color="auto"/>
              <w:right w:val="single" w:sz="4" w:space="0" w:color="auto"/>
            </w:tcBorders>
            <w:vAlign w:val="center"/>
          </w:tcPr>
          <w:p w14:paraId="31DFE0F4"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b/>
                <w:bCs/>
                <w:lang w:val="vi-VN" w:eastAsia="vi-VN"/>
              </w:rPr>
              <w:t>Từ 21 giờ đến 6 giờ</w:t>
            </w:r>
            <w:r w:rsidRPr="009D7514">
              <w:rPr>
                <w:rFonts w:eastAsia="Times New Roman"/>
                <w:b/>
                <w:bCs/>
                <w:lang w:val="vi-VN" w:eastAsia="vi-VN"/>
              </w:rPr>
              <w:br/>
              <w:t>(dBA)</w:t>
            </w:r>
          </w:p>
        </w:tc>
        <w:tc>
          <w:tcPr>
            <w:tcW w:w="1842" w:type="dxa"/>
            <w:tcBorders>
              <w:top w:val="single" w:sz="4" w:space="0" w:color="auto"/>
              <w:left w:val="single" w:sz="4" w:space="0" w:color="auto"/>
              <w:bottom w:val="single" w:sz="4" w:space="0" w:color="auto"/>
              <w:right w:val="single" w:sz="4" w:space="0" w:color="auto"/>
            </w:tcBorders>
            <w:vAlign w:val="center"/>
          </w:tcPr>
          <w:p w14:paraId="74C5B100"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b/>
                <w:bCs/>
                <w:lang w:val="vi-VN" w:eastAsia="vi-VN"/>
              </w:rPr>
              <w:t>Tần suất quan</w:t>
            </w:r>
            <w:r w:rsidRPr="009D7514">
              <w:rPr>
                <w:rFonts w:eastAsia="Times New Roman"/>
                <w:b/>
                <w:bCs/>
                <w:lang w:val="vi-VN" w:eastAsia="vi-VN"/>
              </w:rPr>
              <w:br/>
              <w:t>trắc định kỳ</w:t>
            </w:r>
          </w:p>
        </w:tc>
        <w:tc>
          <w:tcPr>
            <w:tcW w:w="2626" w:type="dxa"/>
            <w:tcBorders>
              <w:top w:val="single" w:sz="4" w:space="0" w:color="auto"/>
              <w:left w:val="single" w:sz="4" w:space="0" w:color="auto"/>
              <w:bottom w:val="single" w:sz="4" w:space="0" w:color="auto"/>
              <w:right w:val="single" w:sz="4" w:space="0" w:color="auto"/>
            </w:tcBorders>
            <w:vAlign w:val="center"/>
          </w:tcPr>
          <w:p w14:paraId="5F244E53"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b/>
                <w:bCs/>
                <w:lang w:val="vi-VN" w:eastAsia="vi-VN"/>
              </w:rPr>
              <w:t>Ghi chú</w:t>
            </w:r>
          </w:p>
        </w:tc>
      </w:tr>
      <w:tr w:rsidR="00D93A32" w:rsidRPr="009D7514" w14:paraId="25D510B3" w14:textId="77777777" w:rsidTr="00D93A32">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6A4682CD"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1</w:t>
            </w:r>
          </w:p>
        </w:tc>
        <w:tc>
          <w:tcPr>
            <w:tcW w:w="2019" w:type="dxa"/>
            <w:tcBorders>
              <w:top w:val="single" w:sz="4" w:space="0" w:color="auto"/>
              <w:left w:val="single" w:sz="4" w:space="0" w:color="auto"/>
              <w:bottom w:val="single" w:sz="4" w:space="0" w:color="auto"/>
              <w:right w:val="single" w:sz="4" w:space="0" w:color="auto"/>
            </w:tcBorders>
            <w:vAlign w:val="center"/>
          </w:tcPr>
          <w:p w14:paraId="2E14E471"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70</w:t>
            </w:r>
          </w:p>
        </w:tc>
        <w:tc>
          <w:tcPr>
            <w:tcW w:w="1735" w:type="dxa"/>
            <w:tcBorders>
              <w:top w:val="single" w:sz="4" w:space="0" w:color="auto"/>
              <w:left w:val="single" w:sz="4" w:space="0" w:color="auto"/>
              <w:bottom w:val="single" w:sz="4" w:space="0" w:color="auto"/>
              <w:right w:val="single" w:sz="4" w:space="0" w:color="auto"/>
            </w:tcBorders>
            <w:vAlign w:val="center"/>
          </w:tcPr>
          <w:p w14:paraId="728C8117"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55</w:t>
            </w:r>
          </w:p>
        </w:tc>
        <w:tc>
          <w:tcPr>
            <w:tcW w:w="1842" w:type="dxa"/>
            <w:tcBorders>
              <w:top w:val="single" w:sz="4" w:space="0" w:color="auto"/>
              <w:left w:val="single" w:sz="4" w:space="0" w:color="auto"/>
              <w:bottom w:val="single" w:sz="4" w:space="0" w:color="auto"/>
              <w:right w:val="single" w:sz="4" w:space="0" w:color="auto"/>
            </w:tcBorders>
            <w:vAlign w:val="center"/>
          </w:tcPr>
          <w:p w14:paraId="1341387C"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w:t>
            </w:r>
          </w:p>
        </w:tc>
        <w:tc>
          <w:tcPr>
            <w:tcW w:w="2626" w:type="dxa"/>
            <w:tcBorders>
              <w:top w:val="single" w:sz="4" w:space="0" w:color="auto"/>
              <w:left w:val="single" w:sz="4" w:space="0" w:color="auto"/>
              <w:bottom w:val="single" w:sz="4" w:space="0" w:color="auto"/>
              <w:right w:val="single" w:sz="4" w:space="0" w:color="auto"/>
            </w:tcBorders>
            <w:vAlign w:val="center"/>
          </w:tcPr>
          <w:p w14:paraId="48209A87"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iCs/>
                <w:lang w:val="vi-VN" w:eastAsia="vi-VN"/>
              </w:rPr>
              <w:t>Khu vực thông thường</w:t>
            </w:r>
          </w:p>
        </w:tc>
      </w:tr>
    </w:tbl>
    <w:p w14:paraId="79EE6CD4" w14:textId="77777777" w:rsidR="00D93A32" w:rsidRPr="009D7514" w:rsidRDefault="00D93A32" w:rsidP="002D43C3">
      <w:pPr>
        <w:widowControl w:val="0"/>
        <w:numPr>
          <w:ilvl w:val="1"/>
          <w:numId w:val="126"/>
        </w:numPr>
        <w:tabs>
          <w:tab w:val="left" w:pos="426"/>
        </w:tabs>
        <w:spacing w:before="0" w:after="160" w:line="259" w:lineRule="auto"/>
        <w:ind w:right="0"/>
        <w:rPr>
          <w:rFonts w:eastAsia="Calibri"/>
          <w:lang w:val="vi-VN"/>
        </w:rPr>
      </w:pPr>
      <w:r w:rsidRPr="009D7514">
        <w:rPr>
          <w:rFonts w:eastAsia="Calibri"/>
          <w:lang w:val="vi-VN"/>
        </w:rPr>
        <w:t>Độ rung:</w:t>
      </w:r>
    </w:p>
    <w:p w14:paraId="4AD1FDFF" w14:textId="3B1FCF6E" w:rsidR="00D93A32" w:rsidRPr="009D7514" w:rsidRDefault="007000CE" w:rsidP="007000CE">
      <w:pPr>
        <w:pStyle w:val="Caption"/>
        <w:rPr>
          <w:b/>
          <w:iCs/>
          <w:szCs w:val="24"/>
        </w:rPr>
      </w:pPr>
      <w:bookmarkStart w:id="940" w:name="_Toc109219062"/>
      <w:bookmarkStart w:id="941" w:name="_Toc120541941"/>
      <w:bookmarkStart w:id="942" w:name="_Toc129252997"/>
      <w:r w:rsidRPr="009D7514">
        <w:t xml:space="preserve">Bảng 4. </w:t>
      </w:r>
      <w:fldSimple w:instr=" SEQ Bảng_4. \* ARABIC ">
        <w:r w:rsidR="00986426" w:rsidRPr="009D7514">
          <w:rPr>
            <w:noProof/>
          </w:rPr>
          <w:t>6</w:t>
        </w:r>
      </w:fldSimple>
      <w:r w:rsidRPr="009D7514">
        <w:t xml:space="preserve">. </w:t>
      </w:r>
      <w:r w:rsidR="00D93A32" w:rsidRPr="009D7514">
        <w:rPr>
          <w:iCs/>
          <w:szCs w:val="24"/>
        </w:rPr>
        <w:t>Quy chuẩn độ rung</w:t>
      </w:r>
      <w:bookmarkEnd w:id="940"/>
      <w:bookmarkEnd w:id="941"/>
      <w:bookmarkEnd w:id="942"/>
    </w:p>
    <w:tbl>
      <w:tblPr>
        <w:tblW w:w="919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52"/>
        <w:gridCol w:w="2235"/>
        <w:gridCol w:w="2235"/>
        <w:gridCol w:w="1708"/>
        <w:gridCol w:w="2366"/>
      </w:tblGrid>
      <w:tr w:rsidR="00D93A32" w:rsidRPr="009D7514" w14:paraId="1A1BCCCE" w14:textId="77777777" w:rsidTr="00D93A32">
        <w:trPr>
          <w:trHeight w:val="529"/>
          <w:jc w:val="center"/>
        </w:trPr>
        <w:tc>
          <w:tcPr>
            <w:tcW w:w="652" w:type="dxa"/>
            <w:vMerge w:val="restart"/>
            <w:tcBorders>
              <w:top w:val="single" w:sz="4" w:space="0" w:color="auto"/>
              <w:left w:val="single" w:sz="4" w:space="0" w:color="auto"/>
              <w:right w:val="single" w:sz="4" w:space="0" w:color="auto"/>
            </w:tcBorders>
            <w:vAlign w:val="center"/>
          </w:tcPr>
          <w:p w14:paraId="7509F893" w14:textId="77777777" w:rsidR="00D93A32" w:rsidRPr="009D7514" w:rsidRDefault="00D93A32" w:rsidP="00D93A32">
            <w:pPr>
              <w:widowControl w:val="0"/>
              <w:spacing w:before="0" w:after="0" w:line="240" w:lineRule="auto"/>
              <w:ind w:right="0"/>
              <w:jc w:val="center"/>
              <w:rPr>
                <w:rFonts w:eastAsia="Times New Roman"/>
                <w:b/>
                <w:bCs/>
                <w:lang w:val="vi-VN" w:eastAsia="vi-VN"/>
              </w:rPr>
            </w:pPr>
            <w:r w:rsidRPr="009D7514">
              <w:rPr>
                <w:rFonts w:eastAsia="Times New Roman"/>
                <w:b/>
                <w:bCs/>
                <w:lang w:val="vi-VN" w:eastAsia="vi-VN"/>
              </w:rPr>
              <w:t>TT</w:t>
            </w:r>
          </w:p>
        </w:tc>
        <w:tc>
          <w:tcPr>
            <w:tcW w:w="4470" w:type="dxa"/>
            <w:gridSpan w:val="2"/>
            <w:tcBorders>
              <w:top w:val="single" w:sz="4" w:space="0" w:color="auto"/>
              <w:left w:val="single" w:sz="4" w:space="0" w:color="auto"/>
              <w:bottom w:val="single" w:sz="4" w:space="0" w:color="auto"/>
              <w:right w:val="single" w:sz="4" w:space="0" w:color="auto"/>
            </w:tcBorders>
            <w:vAlign w:val="center"/>
          </w:tcPr>
          <w:p w14:paraId="1A92108C" w14:textId="77777777" w:rsidR="00D93A32" w:rsidRPr="009D7514" w:rsidRDefault="00D93A32" w:rsidP="00D93A32">
            <w:pPr>
              <w:widowControl w:val="0"/>
              <w:spacing w:before="0" w:after="0" w:line="240" w:lineRule="auto"/>
              <w:ind w:right="0"/>
              <w:jc w:val="center"/>
              <w:rPr>
                <w:rFonts w:eastAsia="Times New Roman"/>
                <w:b/>
                <w:bCs/>
                <w:lang w:val="vi-VN" w:eastAsia="vi-VN"/>
              </w:rPr>
            </w:pPr>
            <w:r w:rsidRPr="009D7514">
              <w:rPr>
                <w:rFonts w:eastAsia="Times New Roman"/>
                <w:b/>
                <w:bCs/>
                <w:lang w:val="vi-VN" w:eastAsia="vi-VN"/>
              </w:rPr>
              <w:t>Thời gian áp dụng trong ngày và mức gia tốc rung cho phép (dB)</w:t>
            </w:r>
          </w:p>
        </w:tc>
        <w:tc>
          <w:tcPr>
            <w:tcW w:w="1708" w:type="dxa"/>
            <w:vMerge w:val="restart"/>
            <w:tcBorders>
              <w:top w:val="single" w:sz="4" w:space="0" w:color="auto"/>
              <w:left w:val="single" w:sz="4" w:space="0" w:color="auto"/>
              <w:right w:val="single" w:sz="4" w:space="0" w:color="auto"/>
            </w:tcBorders>
            <w:vAlign w:val="center"/>
          </w:tcPr>
          <w:p w14:paraId="7091891F" w14:textId="77777777" w:rsidR="00D93A32" w:rsidRPr="009D7514" w:rsidRDefault="00D93A32" w:rsidP="00D93A32">
            <w:pPr>
              <w:widowControl w:val="0"/>
              <w:spacing w:before="0" w:after="0" w:line="240" w:lineRule="auto"/>
              <w:ind w:right="0"/>
              <w:jc w:val="center"/>
              <w:rPr>
                <w:rFonts w:eastAsia="Times New Roman"/>
                <w:b/>
                <w:bCs/>
                <w:lang w:val="vi-VN" w:eastAsia="vi-VN"/>
              </w:rPr>
            </w:pPr>
            <w:r w:rsidRPr="009D7514">
              <w:rPr>
                <w:rFonts w:eastAsia="Times New Roman"/>
                <w:b/>
                <w:bCs/>
                <w:lang w:val="vi-VN" w:eastAsia="vi-VN"/>
              </w:rPr>
              <w:t>Tần suất quan</w:t>
            </w:r>
            <w:r w:rsidRPr="009D7514">
              <w:rPr>
                <w:rFonts w:eastAsia="Times New Roman"/>
                <w:b/>
                <w:bCs/>
                <w:lang w:val="vi-VN" w:eastAsia="vi-VN"/>
              </w:rPr>
              <w:br/>
              <w:t>trắc định kỳ</w:t>
            </w:r>
          </w:p>
        </w:tc>
        <w:tc>
          <w:tcPr>
            <w:tcW w:w="2366" w:type="dxa"/>
            <w:vMerge w:val="restart"/>
            <w:tcBorders>
              <w:top w:val="single" w:sz="4" w:space="0" w:color="auto"/>
              <w:left w:val="single" w:sz="4" w:space="0" w:color="auto"/>
              <w:right w:val="single" w:sz="4" w:space="0" w:color="auto"/>
            </w:tcBorders>
            <w:vAlign w:val="center"/>
          </w:tcPr>
          <w:p w14:paraId="1A46684B" w14:textId="77777777" w:rsidR="00D93A32" w:rsidRPr="009D7514" w:rsidRDefault="00D93A32" w:rsidP="00D93A32">
            <w:pPr>
              <w:widowControl w:val="0"/>
              <w:spacing w:before="0" w:after="0" w:line="240" w:lineRule="auto"/>
              <w:ind w:right="0"/>
              <w:jc w:val="center"/>
              <w:rPr>
                <w:rFonts w:eastAsia="Times New Roman"/>
                <w:b/>
                <w:bCs/>
                <w:lang w:val="vi-VN" w:eastAsia="vi-VN"/>
              </w:rPr>
            </w:pPr>
            <w:r w:rsidRPr="009D7514">
              <w:rPr>
                <w:rFonts w:eastAsia="Times New Roman"/>
                <w:b/>
                <w:bCs/>
                <w:lang w:val="vi-VN" w:eastAsia="vi-VN"/>
              </w:rPr>
              <w:t>Ghi chú</w:t>
            </w:r>
          </w:p>
        </w:tc>
      </w:tr>
      <w:tr w:rsidR="00D93A32" w:rsidRPr="009D7514" w14:paraId="7C748BB4" w14:textId="77777777" w:rsidTr="00D93A32">
        <w:trPr>
          <w:trHeight w:val="264"/>
          <w:jc w:val="center"/>
        </w:trPr>
        <w:tc>
          <w:tcPr>
            <w:tcW w:w="652" w:type="dxa"/>
            <w:vMerge/>
            <w:tcBorders>
              <w:left w:val="single" w:sz="4" w:space="0" w:color="auto"/>
              <w:bottom w:val="single" w:sz="4" w:space="0" w:color="auto"/>
              <w:right w:val="single" w:sz="4" w:space="0" w:color="auto"/>
            </w:tcBorders>
            <w:vAlign w:val="center"/>
          </w:tcPr>
          <w:p w14:paraId="378CC038" w14:textId="77777777" w:rsidR="00D93A32" w:rsidRPr="009D7514" w:rsidRDefault="00D93A32" w:rsidP="00D93A32">
            <w:pPr>
              <w:widowControl w:val="0"/>
              <w:spacing w:before="0" w:after="0" w:line="240" w:lineRule="auto"/>
              <w:ind w:right="0"/>
              <w:jc w:val="center"/>
              <w:rPr>
                <w:rFonts w:eastAsia="Times New Roman"/>
                <w:lang w:val="vi-VN" w:eastAsia="vi-VN"/>
              </w:rPr>
            </w:pPr>
          </w:p>
        </w:tc>
        <w:tc>
          <w:tcPr>
            <w:tcW w:w="2235" w:type="dxa"/>
            <w:tcBorders>
              <w:top w:val="single" w:sz="4" w:space="0" w:color="auto"/>
              <w:left w:val="single" w:sz="4" w:space="0" w:color="auto"/>
              <w:bottom w:val="single" w:sz="4" w:space="0" w:color="auto"/>
              <w:right w:val="single" w:sz="4" w:space="0" w:color="auto"/>
            </w:tcBorders>
            <w:vAlign w:val="center"/>
          </w:tcPr>
          <w:p w14:paraId="2DB705D4"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bCs/>
                <w:lang w:val="vi-VN" w:eastAsia="vi-VN"/>
              </w:rPr>
              <w:t>Từ 6 giờ đến 21 giờ</w:t>
            </w:r>
          </w:p>
        </w:tc>
        <w:tc>
          <w:tcPr>
            <w:tcW w:w="2235" w:type="dxa"/>
            <w:tcBorders>
              <w:top w:val="single" w:sz="4" w:space="0" w:color="auto"/>
              <w:left w:val="single" w:sz="4" w:space="0" w:color="auto"/>
              <w:bottom w:val="single" w:sz="4" w:space="0" w:color="auto"/>
              <w:right w:val="single" w:sz="4" w:space="0" w:color="auto"/>
            </w:tcBorders>
            <w:vAlign w:val="center"/>
          </w:tcPr>
          <w:p w14:paraId="6167558E"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bCs/>
                <w:lang w:val="vi-VN" w:eastAsia="vi-VN"/>
              </w:rPr>
              <w:t>Từ 21 giờ đến 6 giờ</w:t>
            </w:r>
          </w:p>
        </w:tc>
        <w:tc>
          <w:tcPr>
            <w:tcW w:w="1708" w:type="dxa"/>
            <w:vMerge/>
            <w:tcBorders>
              <w:left w:val="single" w:sz="4" w:space="0" w:color="auto"/>
              <w:bottom w:val="single" w:sz="4" w:space="0" w:color="auto"/>
              <w:right w:val="single" w:sz="4" w:space="0" w:color="auto"/>
            </w:tcBorders>
            <w:vAlign w:val="center"/>
          </w:tcPr>
          <w:p w14:paraId="544A039F" w14:textId="77777777" w:rsidR="00D93A32" w:rsidRPr="009D7514" w:rsidRDefault="00D93A32" w:rsidP="00D93A32">
            <w:pPr>
              <w:widowControl w:val="0"/>
              <w:spacing w:before="0" w:after="0" w:line="240" w:lineRule="auto"/>
              <w:ind w:right="0"/>
              <w:jc w:val="center"/>
              <w:rPr>
                <w:rFonts w:eastAsia="Times New Roman"/>
                <w:lang w:val="vi-VN" w:eastAsia="vi-VN"/>
              </w:rPr>
            </w:pPr>
          </w:p>
        </w:tc>
        <w:tc>
          <w:tcPr>
            <w:tcW w:w="2366" w:type="dxa"/>
            <w:vMerge/>
            <w:tcBorders>
              <w:left w:val="single" w:sz="4" w:space="0" w:color="auto"/>
              <w:bottom w:val="single" w:sz="4" w:space="0" w:color="auto"/>
              <w:right w:val="single" w:sz="4" w:space="0" w:color="auto"/>
            </w:tcBorders>
            <w:vAlign w:val="center"/>
          </w:tcPr>
          <w:p w14:paraId="3679DF34" w14:textId="77777777" w:rsidR="00D93A32" w:rsidRPr="009D7514" w:rsidRDefault="00D93A32" w:rsidP="00D93A32">
            <w:pPr>
              <w:widowControl w:val="0"/>
              <w:spacing w:before="0" w:after="0" w:line="240" w:lineRule="auto"/>
              <w:ind w:right="0"/>
              <w:jc w:val="center"/>
              <w:rPr>
                <w:rFonts w:eastAsia="Times New Roman"/>
                <w:lang w:val="vi-VN" w:eastAsia="vi-VN"/>
              </w:rPr>
            </w:pPr>
          </w:p>
        </w:tc>
      </w:tr>
      <w:tr w:rsidR="00D93A32" w:rsidRPr="009D7514" w14:paraId="73559FBD" w14:textId="77777777" w:rsidTr="00D93A32">
        <w:trPr>
          <w:trHeight w:val="529"/>
          <w:jc w:val="center"/>
        </w:trPr>
        <w:tc>
          <w:tcPr>
            <w:tcW w:w="652" w:type="dxa"/>
            <w:tcBorders>
              <w:top w:val="single" w:sz="4" w:space="0" w:color="auto"/>
              <w:left w:val="single" w:sz="4" w:space="0" w:color="auto"/>
              <w:bottom w:val="single" w:sz="4" w:space="0" w:color="auto"/>
              <w:right w:val="single" w:sz="4" w:space="0" w:color="auto"/>
            </w:tcBorders>
            <w:vAlign w:val="center"/>
          </w:tcPr>
          <w:p w14:paraId="1E2072FA"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1</w:t>
            </w:r>
          </w:p>
        </w:tc>
        <w:tc>
          <w:tcPr>
            <w:tcW w:w="2235" w:type="dxa"/>
            <w:tcBorders>
              <w:top w:val="single" w:sz="4" w:space="0" w:color="auto"/>
              <w:left w:val="single" w:sz="4" w:space="0" w:color="auto"/>
              <w:bottom w:val="single" w:sz="4" w:space="0" w:color="auto"/>
              <w:right w:val="single" w:sz="4" w:space="0" w:color="auto"/>
            </w:tcBorders>
            <w:vAlign w:val="center"/>
          </w:tcPr>
          <w:p w14:paraId="5DE79A97"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70</w:t>
            </w:r>
          </w:p>
        </w:tc>
        <w:tc>
          <w:tcPr>
            <w:tcW w:w="2235" w:type="dxa"/>
            <w:tcBorders>
              <w:top w:val="single" w:sz="4" w:space="0" w:color="auto"/>
              <w:left w:val="single" w:sz="4" w:space="0" w:color="auto"/>
              <w:bottom w:val="single" w:sz="4" w:space="0" w:color="auto"/>
              <w:right w:val="single" w:sz="4" w:space="0" w:color="auto"/>
            </w:tcBorders>
            <w:vAlign w:val="center"/>
          </w:tcPr>
          <w:p w14:paraId="19226E6C"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60</w:t>
            </w:r>
          </w:p>
        </w:tc>
        <w:tc>
          <w:tcPr>
            <w:tcW w:w="1708" w:type="dxa"/>
            <w:tcBorders>
              <w:top w:val="single" w:sz="4" w:space="0" w:color="auto"/>
              <w:left w:val="single" w:sz="4" w:space="0" w:color="auto"/>
              <w:bottom w:val="single" w:sz="4" w:space="0" w:color="auto"/>
              <w:right w:val="single" w:sz="4" w:space="0" w:color="auto"/>
            </w:tcBorders>
            <w:vAlign w:val="center"/>
          </w:tcPr>
          <w:p w14:paraId="58F2D75C"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lang w:val="vi-VN" w:eastAsia="vi-VN"/>
              </w:rPr>
              <w:t>-</w:t>
            </w:r>
          </w:p>
        </w:tc>
        <w:tc>
          <w:tcPr>
            <w:tcW w:w="2366" w:type="dxa"/>
            <w:tcBorders>
              <w:top w:val="single" w:sz="4" w:space="0" w:color="auto"/>
              <w:left w:val="single" w:sz="4" w:space="0" w:color="auto"/>
              <w:bottom w:val="single" w:sz="4" w:space="0" w:color="auto"/>
              <w:right w:val="single" w:sz="4" w:space="0" w:color="auto"/>
            </w:tcBorders>
            <w:vAlign w:val="center"/>
          </w:tcPr>
          <w:p w14:paraId="773CD21D" w14:textId="77777777" w:rsidR="00D93A32" w:rsidRPr="009D7514" w:rsidRDefault="00D93A32" w:rsidP="00D93A32">
            <w:pPr>
              <w:widowControl w:val="0"/>
              <w:spacing w:before="0" w:after="0" w:line="240" w:lineRule="auto"/>
              <w:ind w:right="0"/>
              <w:jc w:val="center"/>
              <w:rPr>
                <w:rFonts w:eastAsia="Times New Roman"/>
                <w:lang w:val="vi-VN" w:eastAsia="vi-VN"/>
              </w:rPr>
            </w:pPr>
            <w:r w:rsidRPr="009D7514">
              <w:rPr>
                <w:rFonts w:eastAsia="Times New Roman"/>
                <w:iCs/>
                <w:lang w:val="vi-VN" w:eastAsia="vi-VN"/>
              </w:rPr>
              <w:t>Khu vực thông thường</w:t>
            </w:r>
          </w:p>
        </w:tc>
      </w:tr>
    </w:tbl>
    <w:p w14:paraId="36DE0395" w14:textId="77777777" w:rsidR="00D93A32" w:rsidRPr="009D7514" w:rsidRDefault="00D93A32" w:rsidP="00D93A32">
      <w:pPr>
        <w:tabs>
          <w:tab w:val="left" w:pos="1513"/>
        </w:tabs>
        <w:adjustRightInd w:val="0"/>
        <w:snapToGrid w:val="0"/>
        <w:spacing w:before="0" w:after="0" w:line="240" w:lineRule="auto"/>
        <w:ind w:right="0"/>
        <w:rPr>
          <w:rFonts w:eastAsia="Calibri"/>
        </w:rPr>
      </w:pPr>
    </w:p>
    <w:p w14:paraId="664802AC" w14:textId="20F6B708" w:rsidR="003C2802" w:rsidRPr="009D7514" w:rsidRDefault="00D93A32" w:rsidP="008F23C7">
      <w:pPr>
        <w:spacing w:before="0" w:after="160" w:line="259" w:lineRule="auto"/>
        <w:ind w:right="0"/>
        <w:jc w:val="center"/>
        <w:rPr>
          <w:lang w:eastAsia="vi-VN"/>
        </w:rPr>
      </w:pPr>
      <w:r w:rsidRPr="009D7514">
        <w:rPr>
          <w:rFonts w:eastAsia="Calibri"/>
          <w:b/>
          <w:bCs/>
          <w:lang w:val="vi-VN"/>
        </w:rPr>
        <w:br w:type="page"/>
      </w:r>
    </w:p>
    <w:p w14:paraId="6C1581B1" w14:textId="77777777" w:rsidR="00F105BE" w:rsidRPr="009D7514" w:rsidRDefault="0028419F" w:rsidP="00EB292D">
      <w:pPr>
        <w:pStyle w:val="1"/>
        <w:snapToGrid w:val="0"/>
        <w:spacing w:before="0" w:line="312" w:lineRule="auto"/>
      </w:pPr>
      <w:bookmarkStart w:id="943" w:name="_Toc129252072"/>
      <w:r w:rsidRPr="009D7514">
        <w:rPr>
          <w:lang w:eastAsia="vi-VN"/>
        </w:rPr>
        <w:lastRenderedPageBreak/>
        <w:t>CHƯƠNG V</w:t>
      </w:r>
      <w:bookmarkEnd w:id="943"/>
    </w:p>
    <w:p w14:paraId="101D533F" w14:textId="77777777" w:rsidR="00F105BE" w:rsidRPr="009D7514" w:rsidRDefault="0028419F" w:rsidP="00EB292D">
      <w:pPr>
        <w:pStyle w:val="1"/>
        <w:snapToGrid w:val="0"/>
        <w:spacing w:before="0" w:line="312" w:lineRule="auto"/>
      </w:pPr>
      <w:bookmarkStart w:id="944" w:name="_Toc129252073"/>
      <w:r w:rsidRPr="009D7514">
        <w:rPr>
          <w:lang w:eastAsia="vi-VN"/>
        </w:rPr>
        <w:t>KẾ HOẠCH VẬN HÀNH THỬ NGHIỆM CÔNG TRÌNH XỬ LÝ CHẤT THẢI VÀ CHƯƠNG TRÌNH QUAN TRẮC MÔI TRƯỜNG CỦA DỰ ÁN</w:t>
      </w:r>
      <w:bookmarkEnd w:id="944"/>
    </w:p>
    <w:p w14:paraId="500F59BF" w14:textId="77777777" w:rsidR="00F105BE" w:rsidRPr="009D7514" w:rsidRDefault="0028419F" w:rsidP="009F3EDF">
      <w:pPr>
        <w:adjustRightInd w:val="0"/>
        <w:snapToGrid w:val="0"/>
        <w:spacing w:before="0" w:after="0"/>
        <w:ind w:right="0" w:firstLine="284"/>
        <w:rPr>
          <w:rFonts w:eastAsia="Times New Roman"/>
          <w:lang w:val="zh-CN" w:eastAsia="zh-CN"/>
        </w:rPr>
      </w:pPr>
      <w:bookmarkStart w:id="945" w:name="bookmark368"/>
      <w:bookmarkStart w:id="946" w:name="bookmark367"/>
      <w:bookmarkStart w:id="947" w:name="bookmark369"/>
      <w:r w:rsidRPr="009D7514">
        <w:rPr>
          <w:rFonts w:eastAsia="Times New Roman"/>
          <w:lang w:val="zh-CN" w:eastAsia="vi-VN"/>
        </w:rPr>
        <w:t>Trên cơ sở các công trình bảo vệ môi trường của dự án, chủ dự án tự rà soát và đề xuất kế hoạch vận hành thử nghiệm công trình xử lý chất thải, chương trình quan trắc môi trường trong giai đoạn đi vào vận hành, cụ thể như sau:</w:t>
      </w:r>
    </w:p>
    <w:p w14:paraId="77F2E7A0" w14:textId="77777777" w:rsidR="00F105BE" w:rsidRPr="009D7514" w:rsidRDefault="0028419F" w:rsidP="00EB292D">
      <w:pPr>
        <w:tabs>
          <w:tab w:val="left" w:pos="1562"/>
        </w:tabs>
        <w:adjustRightInd w:val="0"/>
        <w:snapToGrid w:val="0"/>
        <w:spacing w:before="0" w:after="0"/>
        <w:ind w:right="0"/>
        <w:rPr>
          <w:rFonts w:eastAsia="Times New Roman"/>
          <w:lang w:val="zh-CN" w:eastAsia="zh-CN"/>
        </w:rPr>
      </w:pPr>
      <w:r w:rsidRPr="009D7514">
        <w:rPr>
          <w:rFonts w:eastAsia="Times New Roman"/>
          <w:b/>
          <w:bCs/>
          <w:lang w:eastAsia="vi-VN"/>
        </w:rPr>
        <w:t>A</w:t>
      </w:r>
      <w:r w:rsidRPr="009D7514">
        <w:rPr>
          <w:rFonts w:eastAsia="Times New Roman"/>
          <w:b/>
          <w:bCs/>
          <w:lang w:val="zh-CN" w:eastAsia="vi-VN"/>
        </w:rPr>
        <w:t xml:space="preserve">. </w:t>
      </w:r>
      <w:r w:rsidRPr="009D7514">
        <w:rPr>
          <w:rFonts w:eastAsia="Times New Roman"/>
          <w:b/>
          <w:lang w:eastAsia="vi-VN"/>
        </w:rPr>
        <w:t>Trường hợp dự án đầu tư được phê duyệt báo cáo đánh giá tác động môi trường theo quy định của Luật bảo vệ môi trường</w:t>
      </w:r>
      <w:r w:rsidRPr="009D7514">
        <w:rPr>
          <w:rFonts w:eastAsia="Times New Roman"/>
          <w:b/>
          <w:bCs/>
          <w:lang w:val="zh-CN" w:eastAsia="vi-VN"/>
        </w:rPr>
        <w:t>.</w:t>
      </w:r>
    </w:p>
    <w:p w14:paraId="3CACCCE7" w14:textId="77777777" w:rsidR="00F105BE" w:rsidRPr="009D7514" w:rsidRDefault="0028419F" w:rsidP="002D43C3">
      <w:pPr>
        <w:pStyle w:val="1"/>
        <w:numPr>
          <w:ilvl w:val="0"/>
          <w:numId w:val="92"/>
        </w:numPr>
        <w:tabs>
          <w:tab w:val="clear" w:pos="9072"/>
          <w:tab w:val="left" w:pos="260"/>
        </w:tabs>
        <w:snapToGrid w:val="0"/>
        <w:spacing w:before="0" w:line="312" w:lineRule="auto"/>
        <w:ind w:left="0" w:firstLine="0"/>
        <w:jc w:val="both"/>
        <w:rPr>
          <w:lang w:val="vi-VN" w:eastAsia="vi-VN"/>
        </w:rPr>
      </w:pPr>
      <w:bookmarkStart w:id="948" w:name="_Toc97733592"/>
      <w:bookmarkStart w:id="949" w:name="_Toc97734477"/>
      <w:bookmarkStart w:id="950" w:name="_Toc97736488"/>
      <w:bookmarkStart w:id="951" w:name="_Toc129252074"/>
      <w:r w:rsidRPr="009D7514">
        <w:rPr>
          <w:lang w:val="vi-VN" w:eastAsia="vi-VN"/>
        </w:rPr>
        <w:t>Kế hoạch vận hành thử nghiệm công trình xử lý chất thải của dự án đầu tư:</w:t>
      </w:r>
      <w:bookmarkEnd w:id="948"/>
      <w:bookmarkEnd w:id="949"/>
      <w:bookmarkEnd w:id="950"/>
      <w:bookmarkEnd w:id="951"/>
    </w:p>
    <w:p w14:paraId="4C3D836C" w14:textId="77777777" w:rsidR="00F105BE" w:rsidRPr="009D7514" w:rsidRDefault="0028419F" w:rsidP="002D43C3">
      <w:pPr>
        <w:pStyle w:val="1"/>
        <w:numPr>
          <w:ilvl w:val="1"/>
          <w:numId w:val="92"/>
        </w:numPr>
        <w:tabs>
          <w:tab w:val="clear" w:pos="9072"/>
          <w:tab w:val="right" w:pos="426"/>
        </w:tabs>
        <w:snapToGrid w:val="0"/>
        <w:spacing w:before="0" w:line="312" w:lineRule="auto"/>
        <w:ind w:left="0" w:firstLine="0"/>
        <w:jc w:val="both"/>
        <w:rPr>
          <w:lang w:val="vi-VN" w:eastAsia="vi-VN"/>
        </w:rPr>
      </w:pPr>
      <w:bookmarkStart w:id="952" w:name="_Toc97733593"/>
      <w:bookmarkStart w:id="953" w:name="_Toc97734478"/>
      <w:bookmarkStart w:id="954" w:name="_Toc97736489"/>
      <w:bookmarkStart w:id="955" w:name="_Toc129252075"/>
      <w:r w:rsidRPr="009D7514">
        <w:rPr>
          <w:lang w:val="vi-VN" w:eastAsia="vi-VN"/>
        </w:rPr>
        <w:t>Thời gian dự kiến vận hành thử nghiệm:</w:t>
      </w:r>
      <w:bookmarkEnd w:id="952"/>
      <w:bookmarkEnd w:id="953"/>
      <w:bookmarkEnd w:id="954"/>
      <w:bookmarkEnd w:id="955"/>
    </w:p>
    <w:p w14:paraId="6EE7A757" w14:textId="6055E75F" w:rsidR="00F105BE" w:rsidRPr="009D7514" w:rsidRDefault="009D5CEF" w:rsidP="009D5CEF">
      <w:pPr>
        <w:pStyle w:val="Caption"/>
        <w:rPr>
          <w:b/>
          <w:lang w:eastAsia="vi-VN"/>
        </w:rPr>
      </w:pPr>
      <w:bookmarkStart w:id="956" w:name="_Toc100842852"/>
      <w:bookmarkStart w:id="957" w:name="_Toc96620287"/>
      <w:bookmarkStart w:id="958" w:name="_Toc99454372"/>
      <w:bookmarkStart w:id="959" w:name="_Toc117928977"/>
      <w:bookmarkStart w:id="960" w:name="_Toc129252998"/>
      <w:r w:rsidRPr="009D7514">
        <w:t xml:space="preserve">Bảng 5. </w:t>
      </w:r>
      <w:fldSimple w:instr=" SEQ Bảng_5. \* ARABIC ">
        <w:r w:rsidR="00986426" w:rsidRPr="009D7514">
          <w:rPr>
            <w:noProof/>
          </w:rPr>
          <w:t>1</w:t>
        </w:r>
      </w:fldSimple>
      <w:r w:rsidRPr="009D7514">
        <w:t xml:space="preserve">. </w:t>
      </w:r>
      <w:r w:rsidR="0028419F" w:rsidRPr="009D7514">
        <w:rPr>
          <w:lang w:eastAsia="vi-VN"/>
        </w:rPr>
        <w:t>Thời gian dự kiến vận hành thử nghiệm</w:t>
      </w:r>
      <w:bookmarkEnd w:id="956"/>
      <w:bookmarkEnd w:id="957"/>
      <w:bookmarkEnd w:id="958"/>
      <w:bookmarkEnd w:id="959"/>
      <w:bookmarkEnd w:id="960"/>
    </w:p>
    <w:tbl>
      <w:tblPr>
        <w:tblStyle w:val="bang20"/>
        <w:tblpPr w:leftFromText="180" w:rightFromText="180" w:vertAnchor="text" w:horzAnchor="page" w:tblpX="1167" w:tblpY="283"/>
        <w:tblOverlap w:val="never"/>
        <w:tblW w:w="9646" w:type="dxa"/>
        <w:tblLayout w:type="fixed"/>
        <w:tblLook w:val="04A0" w:firstRow="1" w:lastRow="0" w:firstColumn="1" w:lastColumn="0" w:noHBand="0" w:noVBand="1"/>
      </w:tblPr>
      <w:tblGrid>
        <w:gridCol w:w="735"/>
        <w:gridCol w:w="2250"/>
        <w:gridCol w:w="2366"/>
        <w:gridCol w:w="4295"/>
      </w:tblGrid>
      <w:tr w:rsidR="0014019F" w:rsidRPr="009D7514" w14:paraId="354ED039" w14:textId="77777777">
        <w:trPr>
          <w:trHeight w:val="751"/>
          <w:tblHeader/>
        </w:trPr>
        <w:tc>
          <w:tcPr>
            <w:tcW w:w="735" w:type="dxa"/>
            <w:vAlign w:val="center"/>
          </w:tcPr>
          <w:p w14:paraId="480B9E08" w14:textId="77777777" w:rsidR="00F105BE" w:rsidRPr="009D7514" w:rsidRDefault="0028419F" w:rsidP="00190268">
            <w:pPr>
              <w:widowControl w:val="0"/>
              <w:tabs>
                <w:tab w:val="left" w:pos="2997"/>
              </w:tabs>
              <w:spacing w:before="0" w:after="0"/>
              <w:ind w:right="0"/>
              <w:jc w:val="center"/>
              <w:rPr>
                <w:rFonts w:ascii="Times New Roman" w:eastAsia="Times New Roman" w:hAnsi="Times New Roman"/>
                <w:b/>
                <w:lang w:val="vi-VN" w:eastAsia="vi-VN"/>
              </w:rPr>
            </w:pPr>
            <w:bookmarkStart w:id="961" w:name="bookmark350"/>
            <w:bookmarkStart w:id="962" w:name="_Toc97733594"/>
            <w:bookmarkStart w:id="963" w:name="_Toc97736490"/>
            <w:bookmarkStart w:id="964" w:name="_Toc97734479"/>
            <w:r w:rsidRPr="009D7514">
              <w:rPr>
                <w:rFonts w:ascii="Times New Roman" w:eastAsia="Times New Roman" w:hAnsi="Times New Roman"/>
                <w:b/>
                <w:lang w:val="vi-VN" w:eastAsia="vi-VN"/>
              </w:rPr>
              <w:t>STT</w:t>
            </w:r>
          </w:p>
        </w:tc>
        <w:tc>
          <w:tcPr>
            <w:tcW w:w="2250" w:type="dxa"/>
            <w:vAlign w:val="center"/>
          </w:tcPr>
          <w:p w14:paraId="00BA6244" w14:textId="77777777" w:rsidR="00F105BE" w:rsidRPr="009D7514" w:rsidRDefault="0028419F" w:rsidP="00190268">
            <w:pPr>
              <w:widowControl w:val="0"/>
              <w:tabs>
                <w:tab w:val="left" w:pos="2997"/>
              </w:tabs>
              <w:spacing w:before="0" w:after="0"/>
              <w:ind w:right="0"/>
              <w:jc w:val="center"/>
              <w:rPr>
                <w:rFonts w:ascii="Times New Roman" w:eastAsia="Times New Roman" w:hAnsi="Times New Roman"/>
                <w:b/>
                <w:lang w:val="vi-VN" w:eastAsia="vi-VN"/>
              </w:rPr>
            </w:pPr>
            <w:r w:rsidRPr="009D7514">
              <w:rPr>
                <w:rFonts w:ascii="Times New Roman" w:eastAsia="Times New Roman" w:hAnsi="Times New Roman"/>
                <w:b/>
                <w:lang w:val="vi-VN" w:eastAsia="vi-VN"/>
              </w:rPr>
              <w:t>Tên công trình</w:t>
            </w:r>
          </w:p>
        </w:tc>
        <w:tc>
          <w:tcPr>
            <w:tcW w:w="2366" w:type="dxa"/>
            <w:vAlign w:val="center"/>
          </w:tcPr>
          <w:p w14:paraId="09587784" w14:textId="77777777" w:rsidR="00F105BE" w:rsidRPr="009D7514" w:rsidRDefault="0028419F" w:rsidP="00190268">
            <w:pPr>
              <w:widowControl w:val="0"/>
              <w:tabs>
                <w:tab w:val="left" w:pos="2997"/>
              </w:tabs>
              <w:spacing w:before="0" w:after="0"/>
              <w:ind w:right="0"/>
              <w:jc w:val="center"/>
              <w:rPr>
                <w:rFonts w:ascii="Times New Roman" w:eastAsia="Times New Roman" w:hAnsi="Times New Roman"/>
                <w:b/>
                <w:lang w:val="vi-VN" w:eastAsia="vi-VN"/>
              </w:rPr>
            </w:pPr>
            <w:r w:rsidRPr="009D7514">
              <w:rPr>
                <w:rFonts w:ascii="Times New Roman" w:eastAsia="Times New Roman" w:hAnsi="Times New Roman"/>
                <w:b/>
                <w:lang w:val="vi-VN" w:eastAsia="vi-VN"/>
              </w:rPr>
              <w:t>Thời gian vận hành thử nghiệm</w:t>
            </w:r>
          </w:p>
        </w:tc>
        <w:tc>
          <w:tcPr>
            <w:tcW w:w="4295" w:type="dxa"/>
            <w:vAlign w:val="center"/>
          </w:tcPr>
          <w:p w14:paraId="21EDA7E5" w14:textId="77777777" w:rsidR="00F105BE" w:rsidRPr="009D7514" w:rsidRDefault="0028419F" w:rsidP="00190268">
            <w:pPr>
              <w:widowControl w:val="0"/>
              <w:spacing w:before="0" w:after="0"/>
              <w:ind w:right="0"/>
              <w:jc w:val="center"/>
              <w:rPr>
                <w:rFonts w:ascii="Times New Roman" w:eastAsia="Times New Roman" w:hAnsi="Times New Roman"/>
                <w:b/>
                <w:lang w:val="vi-VN" w:eastAsia="vi-VN"/>
              </w:rPr>
            </w:pPr>
            <w:r w:rsidRPr="009D7514">
              <w:rPr>
                <w:rFonts w:ascii="Times New Roman" w:eastAsia="Times New Roman" w:hAnsi="Times New Roman"/>
                <w:b/>
                <w:lang w:val="vi-VN" w:eastAsia="vi-VN"/>
              </w:rPr>
              <w:t>Công suất dự kiến đạt được</w:t>
            </w:r>
          </w:p>
        </w:tc>
      </w:tr>
      <w:tr w:rsidR="00FD7DA3" w:rsidRPr="009D7514" w14:paraId="33022919" w14:textId="77777777" w:rsidTr="00CE7146">
        <w:trPr>
          <w:trHeight w:val="1533"/>
        </w:trPr>
        <w:tc>
          <w:tcPr>
            <w:tcW w:w="735" w:type="dxa"/>
            <w:vAlign w:val="center"/>
          </w:tcPr>
          <w:p w14:paraId="2B96FC9A" w14:textId="77777777" w:rsidR="00FD7DA3" w:rsidRPr="009D7514" w:rsidRDefault="00FD7DA3" w:rsidP="00190268">
            <w:pPr>
              <w:widowControl w:val="0"/>
              <w:tabs>
                <w:tab w:val="left" w:pos="2997"/>
              </w:tabs>
              <w:spacing w:before="0" w:after="0"/>
              <w:ind w:right="0"/>
              <w:jc w:val="center"/>
              <w:rPr>
                <w:rFonts w:ascii="Times New Roman" w:eastAsia="Times New Roman" w:hAnsi="Times New Roman"/>
                <w:lang w:val="vi-VN" w:eastAsia="vi-VN"/>
              </w:rPr>
            </w:pPr>
            <w:r w:rsidRPr="009D7514">
              <w:rPr>
                <w:rFonts w:ascii="Times New Roman" w:eastAsia="Times New Roman" w:hAnsi="Times New Roman"/>
                <w:lang w:val="vi-VN" w:eastAsia="vi-VN"/>
              </w:rPr>
              <w:t>1</w:t>
            </w:r>
          </w:p>
        </w:tc>
        <w:tc>
          <w:tcPr>
            <w:tcW w:w="2250" w:type="dxa"/>
            <w:vAlign w:val="center"/>
          </w:tcPr>
          <w:p w14:paraId="5A6572A1" w14:textId="123CBE77" w:rsidR="00FD7DA3" w:rsidRPr="009D7514" w:rsidRDefault="00FD7DA3" w:rsidP="00190268">
            <w:pPr>
              <w:widowControl w:val="0"/>
              <w:tabs>
                <w:tab w:val="left" w:pos="2997"/>
              </w:tabs>
              <w:spacing w:before="0" w:after="0"/>
              <w:ind w:right="0"/>
              <w:rPr>
                <w:rFonts w:ascii="Times New Roman" w:eastAsia="Times New Roman" w:hAnsi="Times New Roman"/>
                <w:lang w:val="vi-VN" w:eastAsia="vi-VN"/>
              </w:rPr>
            </w:pPr>
            <w:r w:rsidRPr="009D7514">
              <w:rPr>
                <w:rFonts w:ascii="Times New Roman" w:eastAsia="Times New Roman" w:hAnsi="Times New Roman"/>
                <w:lang w:val="vi-VN" w:eastAsia="vi-VN"/>
              </w:rPr>
              <w:t>Công trình xử lý nước thải: hệ thống xử lý nước thải</w:t>
            </w:r>
          </w:p>
        </w:tc>
        <w:tc>
          <w:tcPr>
            <w:tcW w:w="2366" w:type="dxa"/>
            <w:shd w:val="clear" w:color="auto" w:fill="auto"/>
            <w:vAlign w:val="center"/>
          </w:tcPr>
          <w:p w14:paraId="00EB620C" w14:textId="597B4BAF" w:rsidR="00FD7DA3" w:rsidRPr="009D7514" w:rsidRDefault="00FD7DA3" w:rsidP="00FE6A27">
            <w:pPr>
              <w:tabs>
                <w:tab w:val="left" w:pos="2997"/>
              </w:tabs>
              <w:spacing w:before="0" w:after="0"/>
              <w:ind w:right="0"/>
              <w:jc w:val="center"/>
              <w:rPr>
                <w:rFonts w:ascii="Times New Roman" w:eastAsia="Times New Roman" w:hAnsi="Times New Roman"/>
                <w:lang w:eastAsia="vi-VN"/>
              </w:rPr>
            </w:pPr>
            <w:r w:rsidRPr="009D7514">
              <w:rPr>
                <w:rFonts w:ascii="Times New Roman" w:hAnsi="Times New Roman"/>
                <w:iCs/>
                <w:szCs w:val="28"/>
              </w:rPr>
              <w:t xml:space="preserve">Dự kiến vận hành thử nghiệm 3 tháng từ tháng </w:t>
            </w:r>
            <w:r w:rsidR="00FE6A27" w:rsidRPr="009D7514">
              <w:rPr>
                <w:rFonts w:ascii="Times New Roman" w:hAnsi="Times New Roman"/>
                <w:iCs/>
                <w:szCs w:val="28"/>
              </w:rPr>
              <w:t>10</w:t>
            </w:r>
            <w:r w:rsidRPr="009D7514">
              <w:rPr>
                <w:rFonts w:ascii="Times New Roman" w:hAnsi="Times New Roman"/>
                <w:bCs/>
                <w:iCs/>
                <w:szCs w:val="28"/>
              </w:rPr>
              <w:t xml:space="preserve"> năm 2023 đến tháng </w:t>
            </w:r>
            <w:r w:rsidR="00FE6A27" w:rsidRPr="009D7514">
              <w:rPr>
                <w:rFonts w:ascii="Times New Roman" w:hAnsi="Times New Roman"/>
                <w:bCs/>
                <w:iCs/>
                <w:szCs w:val="28"/>
              </w:rPr>
              <w:t xml:space="preserve">12 </w:t>
            </w:r>
            <w:r w:rsidRPr="009D7514">
              <w:rPr>
                <w:rFonts w:ascii="Times New Roman" w:hAnsi="Times New Roman"/>
                <w:iCs/>
                <w:szCs w:val="28"/>
              </w:rPr>
              <w:t>năm 2023.</w:t>
            </w:r>
          </w:p>
        </w:tc>
        <w:tc>
          <w:tcPr>
            <w:tcW w:w="4295" w:type="dxa"/>
            <w:vAlign w:val="center"/>
          </w:tcPr>
          <w:p w14:paraId="611D102B" w14:textId="2FE8A0F8" w:rsidR="00FD7DA3" w:rsidRPr="009D7514" w:rsidRDefault="00FD7DA3" w:rsidP="00190268">
            <w:pPr>
              <w:widowControl w:val="0"/>
              <w:spacing w:before="0" w:after="0"/>
              <w:ind w:right="0"/>
              <w:rPr>
                <w:rFonts w:ascii="Times New Roman" w:eastAsia="Times New Roman" w:hAnsi="Times New Roman"/>
                <w:lang w:val="vi-VN" w:eastAsia="vi-VN"/>
              </w:rPr>
            </w:pPr>
            <w:r w:rsidRPr="009D7514">
              <w:rPr>
                <w:rFonts w:ascii="Times New Roman" w:eastAsia="Times New Roman" w:hAnsi="Times New Roman"/>
                <w:lang w:val="vi-VN" w:eastAsia="vi-VN"/>
              </w:rPr>
              <w:t>Nước thải sau xử lý đảm bảo đạt QCVN 14:2008/BTNMT, Cột A  (k=1)</w:t>
            </w:r>
          </w:p>
        </w:tc>
      </w:tr>
      <w:tr w:rsidR="00FD7DA3" w:rsidRPr="009D7514" w14:paraId="318251AD" w14:textId="77777777" w:rsidTr="00CE7146">
        <w:trPr>
          <w:trHeight w:val="1135"/>
        </w:trPr>
        <w:tc>
          <w:tcPr>
            <w:tcW w:w="735" w:type="dxa"/>
            <w:vAlign w:val="center"/>
          </w:tcPr>
          <w:p w14:paraId="74EF8376" w14:textId="77777777" w:rsidR="00FD7DA3" w:rsidRPr="009D7514" w:rsidRDefault="00FD7DA3" w:rsidP="00190268">
            <w:pPr>
              <w:widowControl w:val="0"/>
              <w:tabs>
                <w:tab w:val="left" w:pos="2997"/>
              </w:tabs>
              <w:spacing w:before="0" w:after="0"/>
              <w:ind w:right="0"/>
              <w:jc w:val="center"/>
              <w:rPr>
                <w:rFonts w:ascii="Times New Roman" w:eastAsia="Times New Roman" w:hAnsi="Times New Roman"/>
                <w:lang w:eastAsia="vi-VN"/>
              </w:rPr>
            </w:pPr>
            <w:r w:rsidRPr="009D7514">
              <w:rPr>
                <w:rFonts w:ascii="Times New Roman" w:eastAsia="Times New Roman" w:hAnsi="Times New Roman"/>
                <w:lang w:eastAsia="vi-VN"/>
              </w:rPr>
              <w:t>2</w:t>
            </w:r>
          </w:p>
        </w:tc>
        <w:tc>
          <w:tcPr>
            <w:tcW w:w="2250" w:type="dxa"/>
            <w:vAlign w:val="center"/>
          </w:tcPr>
          <w:p w14:paraId="23934ED7" w14:textId="25625030" w:rsidR="00FD7DA3" w:rsidRPr="009D7514" w:rsidRDefault="00FD7DA3" w:rsidP="00190268">
            <w:pPr>
              <w:widowControl w:val="0"/>
              <w:tabs>
                <w:tab w:val="left" w:pos="2997"/>
              </w:tabs>
              <w:spacing w:before="0" w:after="0"/>
              <w:ind w:right="0"/>
              <w:rPr>
                <w:rFonts w:ascii="Times New Roman" w:eastAsia="Times New Roman" w:hAnsi="Times New Roman"/>
                <w:lang w:eastAsia="vi-VN"/>
              </w:rPr>
            </w:pPr>
            <w:r w:rsidRPr="009D7514">
              <w:rPr>
                <w:rFonts w:ascii="Times New Roman" w:eastAsia="Times New Roman" w:hAnsi="Times New Roman"/>
                <w:lang w:val="vi-VN" w:eastAsia="vi-VN"/>
              </w:rPr>
              <w:t xml:space="preserve">Công trình xử lý </w:t>
            </w:r>
            <w:r w:rsidRPr="009D7514">
              <w:rPr>
                <w:rFonts w:ascii="Times New Roman" w:eastAsia="Times New Roman" w:hAnsi="Times New Roman"/>
                <w:lang w:eastAsia="vi-VN"/>
              </w:rPr>
              <w:t>khí</w:t>
            </w:r>
            <w:r w:rsidRPr="009D7514">
              <w:rPr>
                <w:rFonts w:ascii="Times New Roman" w:eastAsia="Times New Roman" w:hAnsi="Times New Roman"/>
                <w:lang w:val="vi-VN" w:eastAsia="vi-VN"/>
              </w:rPr>
              <w:t xml:space="preserve"> thải: hệ thống xử lý </w:t>
            </w:r>
            <w:r w:rsidRPr="009D7514">
              <w:rPr>
                <w:rFonts w:ascii="Times New Roman" w:eastAsia="Times New Roman" w:hAnsi="Times New Roman"/>
                <w:lang w:eastAsia="vi-VN"/>
              </w:rPr>
              <w:t>mùi</w:t>
            </w:r>
          </w:p>
        </w:tc>
        <w:tc>
          <w:tcPr>
            <w:tcW w:w="2366" w:type="dxa"/>
            <w:shd w:val="clear" w:color="auto" w:fill="auto"/>
            <w:vAlign w:val="center"/>
          </w:tcPr>
          <w:p w14:paraId="65444314" w14:textId="0D16F989" w:rsidR="00FD7DA3" w:rsidRPr="009D7514" w:rsidRDefault="00FE6A27" w:rsidP="00190268">
            <w:pPr>
              <w:tabs>
                <w:tab w:val="left" w:pos="2997"/>
              </w:tabs>
              <w:spacing w:before="0" w:after="0"/>
              <w:ind w:right="0"/>
              <w:jc w:val="center"/>
              <w:rPr>
                <w:rFonts w:ascii="Times New Roman" w:eastAsia="Times New Roman" w:hAnsi="Times New Roman"/>
                <w:lang w:eastAsia="vi-VN"/>
              </w:rPr>
            </w:pPr>
            <w:r w:rsidRPr="009D7514">
              <w:rPr>
                <w:rFonts w:ascii="Times New Roman" w:hAnsi="Times New Roman"/>
                <w:iCs/>
                <w:szCs w:val="28"/>
              </w:rPr>
              <w:t>Dự kiến vận hành thử nghiệm 3 tháng từ tháng 10</w:t>
            </w:r>
            <w:r w:rsidRPr="009D7514">
              <w:rPr>
                <w:rFonts w:ascii="Times New Roman" w:hAnsi="Times New Roman"/>
                <w:bCs/>
                <w:iCs/>
                <w:szCs w:val="28"/>
              </w:rPr>
              <w:t xml:space="preserve"> năm 2023 đến tháng 12 </w:t>
            </w:r>
            <w:r w:rsidRPr="009D7514">
              <w:rPr>
                <w:rFonts w:ascii="Times New Roman" w:hAnsi="Times New Roman"/>
                <w:iCs/>
                <w:szCs w:val="28"/>
              </w:rPr>
              <w:t>năm 2023.</w:t>
            </w:r>
          </w:p>
        </w:tc>
        <w:tc>
          <w:tcPr>
            <w:tcW w:w="4295" w:type="dxa"/>
            <w:vAlign w:val="center"/>
          </w:tcPr>
          <w:p w14:paraId="06CE4038" w14:textId="4D798E88" w:rsidR="00FD7DA3" w:rsidRPr="009D7514" w:rsidRDefault="00FD7DA3" w:rsidP="00190268">
            <w:pPr>
              <w:spacing w:before="0" w:after="0"/>
              <w:ind w:right="0"/>
              <w:rPr>
                <w:rFonts w:ascii="Times New Roman" w:eastAsia="Calibri" w:hAnsi="Times New Roman"/>
                <w:bCs/>
                <w:shd w:val="clear" w:color="auto" w:fill="FFFFFF"/>
                <w:lang w:val="vi-VN" w:eastAsia="zh-CN"/>
              </w:rPr>
            </w:pPr>
            <w:r w:rsidRPr="009D7514">
              <w:rPr>
                <w:rFonts w:ascii="Times New Roman" w:eastAsia="Times New Roman" w:hAnsi="Times New Roman"/>
                <w:lang w:val="vi-VN" w:eastAsia="vi-VN"/>
              </w:rPr>
              <w:t xml:space="preserve">Khí thải sau xử lý đảm bảo đạt </w:t>
            </w:r>
            <w:r w:rsidRPr="009D7514">
              <w:rPr>
                <w:rStyle w:val="Vnbnnidung"/>
                <w:lang w:val="vi-VN" w:eastAsia="vi-VN"/>
              </w:rPr>
              <w:t>QCVN 19:2009/BTNMT</w:t>
            </w:r>
            <w:r w:rsidRPr="009D7514">
              <w:rPr>
                <w:rFonts w:ascii="Times New Roman" w:hAnsi="Times New Roman"/>
                <w:lang w:val="da-DK"/>
              </w:rPr>
              <w:t>, cột B (</w:t>
            </w:r>
            <w:r w:rsidRPr="009D7514">
              <w:rPr>
                <w:rFonts w:ascii="Times New Roman" w:hAnsi="Times New Roman"/>
                <w:szCs w:val="28"/>
                <w:lang w:val="vi-VN"/>
              </w:rPr>
              <w:t>k</w:t>
            </w:r>
            <w:r w:rsidRPr="009D7514">
              <w:rPr>
                <w:rFonts w:ascii="Times New Roman" w:hAnsi="Times New Roman"/>
                <w:szCs w:val="28"/>
                <w:vertAlign w:val="subscript"/>
                <w:lang w:val="vi-VN"/>
              </w:rPr>
              <w:t>p</w:t>
            </w:r>
            <w:r w:rsidRPr="009D7514">
              <w:rPr>
                <w:rFonts w:ascii="Times New Roman" w:hAnsi="Times New Roman"/>
                <w:szCs w:val="28"/>
                <w:lang w:val="vi-VN"/>
              </w:rPr>
              <w:t>=1, k</w:t>
            </w:r>
            <w:r w:rsidRPr="009D7514">
              <w:rPr>
                <w:rFonts w:ascii="Times New Roman" w:hAnsi="Times New Roman"/>
                <w:szCs w:val="28"/>
                <w:vertAlign w:val="subscript"/>
                <w:lang w:val="vi-VN"/>
              </w:rPr>
              <w:t>v</w:t>
            </w:r>
            <w:r w:rsidRPr="009D7514">
              <w:rPr>
                <w:rFonts w:ascii="Times New Roman" w:hAnsi="Times New Roman"/>
                <w:szCs w:val="28"/>
                <w:lang w:val="vi-VN"/>
              </w:rPr>
              <w:t>=0,8)</w:t>
            </w:r>
            <w:r w:rsidRPr="009D7514">
              <w:rPr>
                <w:rFonts w:ascii="Times New Roman" w:hAnsi="Times New Roman"/>
                <w:szCs w:val="28"/>
              </w:rPr>
              <w:t xml:space="preserve">, </w:t>
            </w:r>
            <w:r w:rsidRPr="009D7514">
              <w:rPr>
                <w:rFonts w:ascii="Times New Roman" w:eastAsia="Calibri" w:hAnsi="Times New Roman"/>
                <w:lang w:eastAsia="vi-VN"/>
              </w:rPr>
              <w:t xml:space="preserve"> QCVN 20:2009/BTNMT</w:t>
            </w:r>
            <w:r w:rsidRPr="009D7514">
              <w:rPr>
                <w:rFonts w:ascii="Times New Roman" w:eastAsia="Calibri" w:hAnsi="Times New Roman"/>
                <w:lang w:val="da-DK"/>
              </w:rPr>
              <w:t>, cột B (</w:t>
            </w:r>
            <w:r w:rsidRPr="009D7514">
              <w:rPr>
                <w:rFonts w:ascii="Times New Roman" w:eastAsia="Calibri" w:hAnsi="Times New Roman"/>
                <w:lang w:val="nb-NO"/>
              </w:rPr>
              <w:t>k</w:t>
            </w:r>
            <w:r w:rsidRPr="009D7514">
              <w:rPr>
                <w:rFonts w:ascii="Times New Roman" w:eastAsia="Calibri" w:hAnsi="Times New Roman"/>
                <w:vertAlign w:val="subscript"/>
                <w:lang w:val="nb-NO"/>
              </w:rPr>
              <w:t>p</w:t>
            </w:r>
            <w:r w:rsidRPr="009D7514">
              <w:rPr>
                <w:rFonts w:ascii="Times New Roman" w:eastAsia="Calibri" w:hAnsi="Times New Roman"/>
                <w:lang w:val="nb-NO"/>
              </w:rPr>
              <w:t>=1, k</w:t>
            </w:r>
            <w:r w:rsidRPr="009D7514">
              <w:rPr>
                <w:rFonts w:ascii="Times New Roman" w:eastAsia="Calibri" w:hAnsi="Times New Roman"/>
                <w:vertAlign w:val="subscript"/>
                <w:lang w:val="nb-NO"/>
              </w:rPr>
              <w:t>v</w:t>
            </w:r>
            <w:r w:rsidRPr="009D7514">
              <w:rPr>
                <w:rFonts w:ascii="Times New Roman" w:eastAsia="Calibri" w:hAnsi="Times New Roman"/>
                <w:lang w:val="nb-NO"/>
              </w:rPr>
              <w:t>=0,8)</w:t>
            </w:r>
          </w:p>
        </w:tc>
      </w:tr>
    </w:tbl>
    <w:p w14:paraId="6F842F90" w14:textId="77777777" w:rsidR="00F105BE" w:rsidRPr="009D7514" w:rsidRDefault="0028419F" w:rsidP="00EB292D">
      <w:pPr>
        <w:pStyle w:val="1"/>
        <w:snapToGrid w:val="0"/>
        <w:spacing w:before="0" w:line="312" w:lineRule="auto"/>
        <w:jc w:val="both"/>
        <w:rPr>
          <w:lang w:val="vi-VN" w:eastAsia="vi-VN"/>
        </w:rPr>
      </w:pPr>
      <w:bookmarkStart w:id="965" w:name="_Toc129252076"/>
      <w:bookmarkEnd w:id="961"/>
      <w:r w:rsidRPr="009D7514">
        <w:rPr>
          <w:lang w:eastAsia="vi-VN"/>
        </w:rPr>
        <w:t xml:space="preserve">1.2. </w:t>
      </w:r>
      <w:r w:rsidRPr="009D7514">
        <w:rPr>
          <w:lang w:val="vi-VN" w:eastAsia="vi-VN"/>
        </w:rPr>
        <w:t>Kế hoạch quan trắc chất thải, đánh giá hiệu quả xử lý của các công trình, thiết bị xử lý chất thải</w:t>
      </w:r>
      <w:bookmarkEnd w:id="962"/>
      <w:bookmarkEnd w:id="963"/>
      <w:bookmarkEnd w:id="964"/>
      <w:r w:rsidRPr="009D7514">
        <w:rPr>
          <w:lang w:val="vi-VN" w:eastAsia="vi-VN"/>
        </w:rPr>
        <w:t>.</w:t>
      </w:r>
      <w:bookmarkEnd w:id="965"/>
    </w:p>
    <w:p w14:paraId="3D219FB9" w14:textId="77777777" w:rsidR="00F105BE" w:rsidRPr="009D7514" w:rsidRDefault="0028419F" w:rsidP="00EB292D">
      <w:pPr>
        <w:keepNext/>
        <w:keepLines/>
        <w:tabs>
          <w:tab w:val="left" w:pos="284"/>
        </w:tabs>
        <w:adjustRightInd w:val="0"/>
        <w:snapToGrid w:val="0"/>
        <w:spacing w:before="0" w:after="0"/>
        <w:ind w:right="0"/>
        <w:rPr>
          <w:rFonts w:eastAsia="DengXian Light"/>
          <w:b/>
          <w:bCs/>
          <w:lang w:val="vi-VN" w:eastAsia="vi-VN"/>
        </w:rPr>
      </w:pPr>
      <w:bookmarkStart w:id="966" w:name="_Toc96619846"/>
      <w:bookmarkStart w:id="967" w:name="_Toc96516011"/>
      <w:bookmarkStart w:id="968" w:name="_Toc97733595"/>
      <w:bookmarkStart w:id="969" w:name="_Toc97734480"/>
      <w:bookmarkStart w:id="970" w:name="_Toc97736491"/>
      <w:r w:rsidRPr="009D7514">
        <w:rPr>
          <w:rFonts w:eastAsia="DengXian Light"/>
          <w:b/>
          <w:bCs/>
          <w:lang w:eastAsia="vi-VN"/>
        </w:rPr>
        <w:t xml:space="preserve">1.2.1. </w:t>
      </w:r>
      <w:r w:rsidRPr="009D7514">
        <w:rPr>
          <w:rFonts w:eastAsia="DengXian Light"/>
          <w:b/>
          <w:bCs/>
          <w:lang w:val="vi-VN" w:eastAsia="vi-VN"/>
        </w:rPr>
        <w:t>Công trình xử lý nước thải</w:t>
      </w:r>
      <w:bookmarkEnd w:id="966"/>
      <w:bookmarkEnd w:id="967"/>
      <w:bookmarkEnd w:id="968"/>
      <w:bookmarkEnd w:id="969"/>
      <w:bookmarkEnd w:id="970"/>
      <w:r w:rsidRPr="009D7514">
        <w:rPr>
          <w:rFonts w:eastAsia="DengXian Light"/>
          <w:b/>
          <w:bCs/>
          <w:lang w:val="vi-VN" w:eastAsia="vi-VN"/>
        </w:rPr>
        <w:t xml:space="preserve"> </w:t>
      </w:r>
    </w:p>
    <w:p w14:paraId="286EF195" w14:textId="77777777" w:rsidR="00FD7DA3" w:rsidRPr="009D7514" w:rsidRDefault="00FD7DA3" w:rsidP="00FD7DA3">
      <w:pPr>
        <w:spacing w:before="0" w:after="0"/>
        <w:ind w:right="6" w:firstLine="284"/>
        <w:rPr>
          <w:rFonts w:eastAsia="Times New Roman"/>
          <w:bCs/>
        </w:rPr>
      </w:pPr>
      <w:r w:rsidRPr="009D7514">
        <w:rPr>
          <w:rFonts w:eastAsia="Times New Roman"/>
          <w:bCs/>
        </w:rPr>
        <w:t>a. Giai đoạn điều chỉnh hiệu quả của công trình xử lý nước thải</w:t>
      </w:r>
    </w:p>
    <w:p w14:paraId="4336B74C" w14:textId="77777777" w:rsidR="00FD7DA3" w:rsidRPr="009D7514" w:rsidRDefault="00FD7DA3" w:rsidP="00FD7DA3">
      <w:pPr>
        <w:spacing w:before="0" w:after="0"/>
        <w:ind w:right="6" w:firstLine="284"/>
        <w:rPr>
          <w:rFonts w:eastAsia="Times New Roman"/>
          <w:bCs/>
        </w:rPr>
      </w:pPr>
      <w:r w:rsidRPr="009D7514">
        <w:rPr>
          <w:rFonts w:eastAsia="Times New Roman"/>
          <w:bCs/>
        </w:rPr>
        <w:t>-</w:t>
      </w:r>
      <w:r w:rsidRPr="009D7514">
        <w:rPr>
          <w:rFonts w:eastAsia="Times New Roman"/>
          <w:b/>
          <w:bCs/>
        </w:rPr>
        <w:t xml:space="preserve"> </w:t>
      </w:r>
      <w:r w:rsidRPr="009D7514">
        <w:rPr>
          <w:rFonts w:eastAsia="Times New Roman"/>
          <w:bCs/>
        </w:rPr>
        <w:t xml:space="preserve">Thời gian đánh giá trong giai đoạn điều chỉnh hiệu quả của công trình xử lý nước thải: </w:t>
      </w:r>
      <w:r w:rsidRPr="009D7514">
        <w:rPr>
          <w:rFonts w:eastAsia="Times New Roman"/>
          <w:bCs/>
          <w:lang w:val="vi-VN"/>
        </w:rPr>
        <w:t>03 lần</w:t>
      </w:r>
      <w:r w:rsidRPr="009D7514">
        <w:rPr>
          <w:rFonts w:eastAsia="Times New Roman"/>
          <w:bCs/>
        </w:rPr>
        <w:t>.</w:t>
      </w:r>
    </w:p>
    <w:p w14:paraId="2522B41B" w14:textId="77777777" w:rsidR="00FD7DA3" w:rsidRPr="009D7514" w:rsidRDefault="00FD7DA3" w:rsidP="00FD7DA3">
      <w:pPr>
        <w:spacing w:before="0" w:after="0"/>
        <w:ind w:right="6" w:firstLine="284"/>
        <w:rPr>
          <w:rFonts w:eastAsia="Times New Roman"/>
          <w:bCs/>
        </w:rPr>
      </w:pPr>
      <w:r w:rsidRPr="009D7514">
        <w:rPr>
          <w:rFonts w:eastAsia="Times New Roman"/>
          <w:bCs/>
        </w:rPr>
        <w:t>- Loại mẫu: mẫu tổ hợp tại hố thu gom và mẫu đầu ra của ống xả thải sau xử lý.</w:t>
      </w:r>
    </w:p>
    <w:p w14:paraId="3F642CF3" w14:textId="77777777" w:rsidR="00FD7DA3" w:rsidRPr="009D7514" w:rsidRDefault="00FD7DA3" w:rsidP="00FD7DA3">
      <w:pPr>
        <w:spacing w:before="0" w:after="0"/>
        <w:ind w:right="6" w:firstLine="284"/>
        <w:rPr>
          <w:rFonts w:eastAsia="Times New Roman"/>
          <w:bCs/>
        </w:rPr>
      </w:pPr>
      <w:r w:rsidRPr="009D7514">
        <w:rPr>
          <w:rFonts w:eastAsia="Times New Roman"/>
          <w:bCs/>
        </w:rPr>
        <w:t xml:space="preserve">- Tần suất quan trắc: </w:t>
      </w:r>
      <w:r w:rsidRPr="009D7514">
        <w:rPr>
          <w:rFonts w:eastAsia="Times New Roman"/>
          <w:bCs/>
          <w:lang w:val="vi-VN"/>
        </w:rPr>
        <w:t>15 ngày/lần (lấy 03 lần)</w:t>
      </w:r>
      <w:r w:rsidRPr="009D7514">
        <w:rPr>
          <w:rFonts w:eastAsia="Times New Roman"/>
          <w:bCs/>
        </w:rPr>
        <w:t>.</w:t>
      </w:r>
    </w:p>
    <w:p w14:paraId="011D4883" w14:textId="77777777" w:rsidR="00FD7DA3" w:rsidRPr="009D7514" w:rsidRDefault="00FD7DA3" w:rsidP="00FD7DA3">
      <w:pPr>
        <w:spacing w:before="0" w:after="0"/>
        <w:ind w:right="6" w:firstLine="284"/>
        <w:rPr>
          <w:rFonts w:eastAsia="Times New Roman"/>
          <w:b/>
          <w:bCs/>
        </w:rPr>
      </w:pPr>
      <w:r w:rsidRPr="009D7514">
        <w:rPr>
          <w:rFonts w:eastAsia="Times New Roman"/>
          <w:bCs/>
        </w:rPr>
        <w:t>-</w:t>
      </w:r>
      <w:r w:rsidRPr="009D7514">
        <w:rPr>
          <w:rFonts w:eastAsia="Times New Roman"/>
          <w:b/>
          <w:bCs/>
        </w:rPr>
        <w:t xml:space="preserve"> </w:t>
      </w:r>
      <w:r w:rsidRPr="009D7514">
        <w:rPr>
          <w:rFonts w:eastAsia="Times New Roman"/>
          <w:bCs/>
        </w:rPr>
        <w:t xml:space="preserve">Thông số quan trắc: </w:t>
      </w:r>
      <w:r w:rsidRPr="009D7514">
        <w:rPr>
          <w:rFonts w:eastAsia="Times New Roman"/>
        </w:rPr>
        <w:t>pH, BOD</w:t>
      </w:r>
      <w:r w:rsidRPr="009D7514">
        <w:rPr>
          <w:rFonts w:eastAsia="Times New Roman"/>
          <w:vertAlign w:val="subscript"/>
        </w:rPr>
        <w:t>5</w:t>
      </w:r>
      <w:r w:rsidRPr="009D7514">
        <w:rPr>
          <w:rFonts w:eastAsia="Times New Roman"/>
        </w:rPr>
        <w:t>, Tổng chất lơ lửng, Tổng chất rắn hòa tan, sunfua (H</w:t>
      </w:r>
      <w:r w:rsidRPr="009D7514">
        <w:rPr>
          <w:rFonts w:eastAsia="Times New Roman"/>
          <w:vertAlign w:val="subscript"/>
        </w:rPr>
        <w:t>2</w:t>
      </w:r>
      <w:r w:rsidRPr="009D7514">
        <w:rPr>
          <w:rFonts w:eastAsia="Times New Roman"/>
        </w:rPr>
        <w:t>S), amoni (tính theo N), nitrat (NO</w:t>
      </w:r>
      <w:r w:rsidRPr="009D7514">
        <w:rPr>
          <w:rFonts w:eastAsia="Times New Roman"/>
          <w:vertAlign w:val="subscript"/>
        </w:rPr>
        <w:t>3</w:t>
      </w:r>
      <w:r w:rsidRPr="009D7514">
        <w:rPr>
          <w:rFonts w:eastAsia="Times New Roman"/>
          <w:vertAlign w:val="superscript"/>
        </w:rPr>
        <w:t>-</w:t>
      </w:r>
      <w:r w:rsidRPr="009D7514">
        <w:rPr>
          <w:rFonts w:eastAsia="Times New Roman"/>
        </w:rPr>
        <w:t>) (tính theo N), dầu mỡ động thực vật, tổng các chất hoạt động bề mặt, photphat (PO</w:t>
      </w:r>
      <w:r w:rsidRPr="009D7514">
        <w:rPr>
          <w:rFonts w:eastAsia="Times New Roman"/>
          <w:vertAlign w:val="subscript"/>
        </w:rPr>
        <w:t>4</w:t>
      </w:r>
      <w:r w:rsidRPr="009D7514">
        <w:rPr>
          <w:rFonts w:eastAsia="Times New Roman"/>
          <w:vertAlign w:val="superscript"/>
        </w:rPr>
        <w:t>3-</w:t>
      </w:r>
      <w:r w:rsidRPr="009D7514">
        <w:rPr>
          <w:rFonts w:eastAsia="Times New Roman"/>
        </w:rPr>
        <w:t>), Tổng Coliform.</w:t>
      </w:r>
    </w:p>
    <w:p w14:paraId="5B738216" w14:textId="77777777" w:rsidR="00FD7DA3" w:rsidRPr="009D7514" w:rsidRDefault="00FD7DA3" w:rsidP="00FD7DA3">
      <w:pPr>
        <w:spacing w:before="0" w:after="0"/>
        <w:ind w:right="6" w:firstLine="284"/>
        <w:rPr>
          <w:rFonts w:eastAsia="Times New Roman"/>
          <w:bCs/>
        </w:rPr>
      </w:pPr>
      <w:r w:rsidRPr="009D7514">
        <w:rPr>
          <w:rFonts w:eastAsia="Times New Roman"/>
          <w:bCs/>
        </w:rPr>
        <w:t>b. Giai đoạn vận hành ổn định của công trình xử lý nước thải</w:t>
      </w:r>
    </w:p>
    <w:p w14:paraId="79525E2E" w14:textId="77777777" w:rsidR="00FD7DA3" w:rsidRPr="009D7514" w:rsidRDefault="00FD7DA3" w:rsidP="00FD7DA3">
      <w:pPr>
        <w:spacing w:before="0" w:after="0"/>
        <w:ind w:right="6" w:firstLine="284"/>
        <w:rPr>
          <w:rFonts w:eastAsia="Times New Roman"/>
          <w:bCs/>
        </w:rPr>
      </w:pPr>
      <w:r w:rsidRPr="009D7514">
        <w:rPr>
          <w:rFonts w:eastAsia="Times New Roman"/>
          <w:bCs/>
        </w:rPr>
        <w:t>-</w:t>
      </w:r>
      <w:r w:rsidRPr="009D7514">
        <w:rPr>
          <w:rFonts w:eastAsia="Times New Roman"/>
          <w:b/>
          <w:bCs/>
        </w:rPr>
        <w:t xml:space="preserve"> </w:t>
      </w:r>
      <w:r w:rsidRPr="009D7514">
        <w:rPr>
          <w:rFonts w:eastAsia="Times New Roman"/>
          <w:bCs/>
        </w:rPr>
        <w:t>Thời gian đánh giá trong giai đoạn vận hành ổn định của công trình xử lý</w:t>
      </w:r>
      <w:r w:rsidRPr="009D7514">
        <w:rPr>
          <w:rFonts w:eastAsia="Times New Roman"/>
          <w:bCs/>
          <w:lang w:val="vi-VN"/>
        </w:rPr>
        <w:t xml:space="preserve"> </w:t>
      </w:r>
      <w:r w:rsidRPr="009D7514">
        <w:rPr>
          <w:rFonts w:eastAsia="Times New Roman"/>
          <w:bCs/>
        </w:rPr>
        <w:t xml:space="preserve">nước thải: 3 ngày liên tiếp sau giai đoạn điều chỉnh. </w:t>
      </w:r>
    </w:p>
    <w:p w14:paraId="67F40E5C" w14:textId="77777777" w:rsidR="00FD7DA3" w:rsidRPr="009D7514" w:rsidRDefault="00FD7DA3" w:rsidP="00FD7DA3">
      <w:pPr>
        <w:spacing w:before="0" w:after="0"/>
        <w:ind w:right="6" w:firstLine="284"/>
        <w:rPr>
          <w:rFonts w:eastAsia="Times New Roman"/>
          <w:bCs/>
          <w:lang w:val="vi-VN"/>
        </w:rPr>
      </w:pPr>
      <w:r w:rsidRPr="009D7514">
        <w:rPr>
          <w:rFonts w:eastAsia="Times New Roman"/>
          <w:bCs/>
        </w:rPr>
        <w:lastRenderedPageBreak/>
        <w:t>- Loại mẫu: mẫu đơn.</w:t>
      </w:r>
    </w:p>
    <w:p w14:paraId="18D7BECF" w14:textId="77777777" w:rsidR="00FD7DA3" w:rsidRPr="009D7514" w:rsidRDefault="00FD7DA3" w:rsidP="00FD7DA3">
      <w:pPr>
        <w:spacing w:before="0" w:after="0"/>
        <w:ind w:right="6" w:firstLine="284"/>
        <w:rPr>
          <w:rFonts w:eastAsia="Times New Roman"/>
          <w:bCs/>
          <w:lang w:val="vi-VN"/>
        </w:rPr>
      </w:pPr>
      <w:r w:rsidRPr="009D7514">
        <w:rPr>
          <w:rFonts w:eastAsia="Times New Roman"/>
          <w:bCs/>
        </w:rPr>
        <w:t xml:space="preserve">- Tần suất quan trắc: </w:t>
      </w:r>
      <w:r w:rsidRPr="009D7514">
        <w:rPr>
          <w:rFonts w:eastAsia="Times New Roman"/>
          <w:bCs/>
          <w:lang w:val="vi-VN"/>
        </w:rPr>
        <w:t xml:space="preserve">1 ngày/lần </w:t>
      </w:r>
      <w:r w:rsidRPr="009D7514">
        <w:rPr>
          <w:rFonts w:eastAsia="Times New Roman"/>
          <w:bCs/>
          <w:i/>
          <w:lang w:val="vi-VN"/>
        </w:rPr>
        <w:t xml:space="preserve">(đo đạc, lấy và phân tích mẫu đơn đối với 01 mẫu nước thải đầu vào tại </w:t>
      </w:r>
      <w:r w:rsidRPr="009D7514">
        <w:rPr>
          <w:rFonts w:eastAsia="Times New Roman"/>
          <w:bCs/>
          <w:i/>
        </w:rPr>
        <w:t>hố thu gom</w:t>
      </w:r>
      <w:r w:rsidRPr="009D7514">
        <w:rPr>
          <w:rFonts w:eastAsia="Times New Roman"/>
          <w:bCs/>
          <w:i/>
          <w:lang w:val="vi-VN"/>
        </w:rPr>
        <w:t xml:space="preserve"> và 03 mẫu đơn nước thải đầu ra của ống xả thải sau xử lý). </w:t>
      </w:r>
    </w:p>
    <w:p w14:paraId="0456925E" w14:textId="434705A5" w:rsidR="00F105BE" w:rsidRPr="009D7514" w:rsidRDefault="00FD7DA3" w:rsidP="00FD7DA3">
      <w:pPr>
        <w:spacing w:before="0" w:after="0"/>
        <w:ind w:right="6" w:firstLine="284"/>
        <w:rPr>
          <w:rFonts w:eastAsia="Times New Roman"/>
          <w:b/>
          <w:bCs/>
        </w:rPr>
      </w:pPr>
      <w:r w:rsidRPr="009D7514">
        <w:rPr>
          <w:rFonts w:eastAsia="Times New Roman"/>
          <w:bCs/>
        </w:rPr>
        <w:t>-</w:t>
      </w:r>
      <w:r w:rsidRPr="009D7514">
        <w:rPr>
          <w:rFonts w:eastAsia="Times New Roman"/>
          <w:b/>
          <w:bCs/>
        </w:rPr>
        <w:t xml:space="preserve"> </w:t>
      </w:r>
      <w:r w:rsidRPr="009D7514">
        <w:rPr>
          <w:rFonts w:eastAsia="Times New Roman"/>
          <w:bCs/>
        </w:rPr>
        <w:t xml:space="preserve">Thông số quan trắc: </w:t>
      </w:r>
      <w:r w:rsidRPr="009D7514">
        <w:rPr>
          <w:rFonts w:eastAsia="Times New Roman"/>
        </w:rPr>
        <w:t>pH, BOD</w:t>
      </w:r>
      <w:r w:rsidRPr="009D7514">
        <w:rPr>
          <w:rFonts w:eastAsia="Times New Roman"/>
          <w:vertAlign w:val="subscript"/>
        </w:rPr>
        <w:t>5</w:t>
      </w:r>
      <w:r w:rsidRPr="009D7514">
        <w:rPr>
          <w:rFonts w:eastAsia="Times New Roman"/>
        </w:rPr>
        <w:t>, Tổng chất lơ lửng, Tổng chất rắn hòa tan, Sunfua (H</w:t>
      </w:r>
      <w:r w:rsidRPr="009D7514">
        <w:rPr>
          <w:rFonts w:eastAsia="Times New Roman"/>
          <w:vertAlign w:val="subscript"/>
        </w:rPr>
        <w:t>2</w:t>
      </w:r>
      <w:r w:rsidRPr="009D7514">
        <w:rPr>
          <w:rFonts w:eastAsia="Times New Roman"/>
        </w:rPr>
        <w:t>S), Amoni (tính theo N), nitrat (NO</w:t>
      </w:r>
      <w:r w:rsidRPr="009D7514">
        <w:rPr>
          <w:rFonts w:eastAsia="Times New Roman"/>
          <w:vertAlign w:val="subscript"/>
        </w:rPr>
        <w:t>3</w:t>
      </w:r>
      <w:r w:rsidRPr="009D7514">
        <w:rPr>
          <w:rFonts w:eastAsia="Times New Roman"/>
          <w:vertAlign w:val="superscript"/>
        </w:rPr>
        <w:t>-</w:t>
      </w:r>
      <w:r w:rsidRPr="009D7514">
        <w:rPr>
          <w:rFonts w:eastAsia="Times New Roman"/>
        </w:rPr>
        <w:t>) (tính theo N), dầu mỡ động thực vật, tổng các chất hoạt động bề mặt, Photphat (PO</w:t>
      </w:r>
      <w:r w:rsidRPr="009D7514">
        <w:rPr>
          <w:rFonts w:eastAsia="Times New Roman"/>
          <w:vertAlign w:val="subscript"/>
        </w:rPr>
        <w:t>4</w:t>
      </w:r>
      <w:r w:rsidRPr="009D7514">
        <w:rPr>
          <w:rFonts w:eastAsia="Times New Roman"/>
          <w:vertAlign w:val="superscript"/>
        </w:rPr>
        <w:t>3-</w:t>
      </w:r>
      <w:r w:rsidRPr="009D7514">
        <w:rPr>
          <w:rFonts w:eastAsia="Times New Roman"/>
        </w:rPr>
        <w:t>), tổng Coliforms.</w:t>
      </w:r>
    </w:p>
    <w:p w14:paraId="0839C863" w14:textId="77777777" w:rsidR="00F105BE" w:rsidRPr="009D7514" w:rsidRDefault="0028419F" w:rsidP="00EB292D">
      <w:pPr>
        <w:pStyle w:val="ListParagraph"/>
        <w:keepNext/>
        <w:keepLines/>
        <w:tabs>
          <w:tab w:val="left" w:pos="0"/>
        </w:tabs>
        <w:adjustRightInd w:val="0"/>
        <w:snapToGrid w:val="0"/>
        <w:spacing w:before="0" w:after="0"/>
        <w:ind w:left="0" w:right="0"/>
        <w:contextualSpacing w:val="0"/>
        <w:rPr>
          <w:rFonts w:eastAsia="DengXian Light"/>
          <w:b/>
          <w:bCs/>
          <w:lang w:val="vi-VN" w:eastAsia="vi-VN"/>
        </w:rPr>
      </w:pPr>
      <w:r w:rsidRPr="009D7514">
        <w:rPr>
          <w:rFonts w:eastAsia="DengXian Light"/>
          <w:b/>
          <w:bCs/>
          <w:lang w:eastAsia="vi-VN"/>
        </w:rPr>
        <w:t xml:space="preserve">1.2.2. </w:t>
      </w:r>
      <w:r w:rsidRPr="009D7514">
        <w:rPr>
          <w:rFonts w:eastAsia="DengXian Light"/>
          <w:b/>
          <w:bCs/>
          <w:lang w:val="vi-VN" w:eastAsia="vi-VN"/>
        </w:rPr>
        <w:t xml:space="preserve">Công trình xử lý </w:t>
      </w:r>
      <w:r w:rsidRPr="009D7514">
        <w:rPr>
          <w:rFonts w:eastAsia="DengXian Light"/>
          <w:b/>
          <w:bCs/>
          <w:lang w:eastAsia="vi-VN"/>
        </w:rPr>
        <w:t>mùi</w:t>
      </w:r>
      <w:r w:rsidRPr="009D7514">
        <w:rPr>
          <w:rFonts w:eastAsia="DengXian Light"/>
          <w:b/>
          <w:bCs/>
          <w:lang w:val="vi-VN" w:eastAsia="vi-VN"/>
        </w:rPr>
        <w:t xml:space="preserve"> </w:t>
      </w:r>
    </w:p>
    <w:p w14:paraId="3C8684D5" w14:textId="77777777" w:rsidR="00FD7DA3" w:rsidRPr="009D7514" w:rsidRDefault="00FD7DA3" w:rsidP="00375D98">
      <w:pPr>
        <w:tabs>
          <w:tab w:val="left" w:pos="284"/>
        </w:tabs>
        <w:spacing w:before="0" w:after="0"/>
        <w:ind w:right="4"/>
        <w:rPr>
          <w:rFonts w:eastAsia="Times New Roman"/>
          <w:bCs/>
          <w:lang w:val="vi-VN"/>
        </w:rPr>
      </w:pPr>
      <w:r w:rsidRPr="009D7514">
        <w:rPr>
          <w:rFonts w:eastAsia="Times New Roman"/>
          <w:bCs/>
        </w:rPr>
        <w:t>a.</w:t>
      </w:r>
      <w:r w:rsidRPr="009D7514">
        <w:rPr>
          <w:rFonts w:eastAsia="Times New Roman"/>
          <w:bCs/>
          <w:lang w:val="vi-VN"/>
        </w:rPr>
        <w:t xml:space="preserve"> Giai đoạn điều chỉnh hiệu quả của </w:t>
      </w:r>
      <w:r w:rsidRPr="009D7514">
        <w:rPr>
          <w:rFonts w:eastAsia="Times New Roman"/>
          <w:lang w:val="vi-VN"/>
        </w:rPr>
        <w:t>hệ thống xử lý mùi hôi phát sinh từ hệ thống xử lý nước thải</w:t>
      </w:r>
    </w:p>
    <w:p w14:paraId="0FA2BD6B" w14:textId="77777777" w:rsidR="00FD7DA3" w:rsidRPr="009D7514" w:rsidRDefault="00FD7DA3" w:rsidP="00375D98">
      <w:pPr>
        <w:tabs>
          <w:tab w:val="left" w:pos="284"/>
        </w:tabs>
        <w:spacing w:before="0" w:after="0"/>
        <w:ind w:right="4"/>
        <w:rPr>
          <w:rFonts w:eastAsia="Times New Roman"/>
          <w:bCs/>
          <w:lang w:val="vi-VN"/>
        </w:rPr>
      </w:pPr>
      <w:r w:rsidRPr="009D7514">
        <w:rPr>
          <w:rFonts w:eastAsia="Times New Roman"/>
          <w:bCs/>
          <w:lang w:val="vi-VN"/>
        </w:rPr>
        <w:t xml:space="preserve">- Loại mẫu: mẫu </w:t>
      </w:r>
      <w:r w:rsidRPr="009D7514">
        <w:rPr>
          <w:rFonts w:eastAsia="Times New Roman"/>
          <w:bCs/>
        </w:rPr>
        <w:t>đơn</w:t>
      </w:r>
      <w:r w:rsidRPr="009D7514">
        <w:rPr>
          <w:rFonts w:eastAsia="Times New Roman"/>
          <w:bCs/>
          <w:lang w:val="vi-VN"/>
        </w:rPr>
        <w:t>.</w:t>
      </w:r>
    </w:p>
    <w:p w14:paraId="714963C5" w14:textId="77777777" w:rsidR="00FD7DA3" w:rsidRPr="009D7514" w:rsidRDefault="00FD7DA3" w:rsidP="00375D98">
      <w:pPr>
        <w:tabs>
          <w:tab w:val="left" w:pos="284"/>
        </w:tabs>
        <w:spacing w:before="0" w:after="0"/>
        <w:ind w:right="4"/>
        <w:rPr>
          <w:rFonts w:eastAsia="Times New Roman"/>
          <w:bCs/>
          <w:lang w:val="vi-VN"/>
        </w:rPr>
      </w:pPr>
      <w:r w:rsidRPr="009D7514">
        <w:rPr>
          <w:rFonts w:eastAsia="Times New Roman"/>
          <w:bCs/>
          <w:lang w:val="vi-VN"/>
        </w:rPr>
        <w:t>- Tần suất quan trắc: 1 ngày/lần.</w:t>
      </w:r>
    </w:p>
    <w:p w14:paraId="27857BB9" w14:textId="77777777" w:rsidR="00FD7DA3" w:rsidRPr="009D7514" w:rsidRDefault="00FD7DA3" w:rsidP="00375D98">
      <w:pPr>
        <w:tabs>
          <w:tab w:val="left" w:pos="284"/>
        </w:tabs>
        <w:spacing w:before="0" w:after="0"/>
        <w:ind w:right="0"/>
        <w:rPr>
          <w:rFonts w:eastAsia="Times New Roman"/>
        </w:rPr>
      </w:pPr>
      <w:r w:rsidRPr="009D7514">
        <w:rPr>
          <w:rFonts w:eastAsia="Times New Roman"/>
          <w:bCs/>
          <w:lang w:val="vi-VN"/>
        </w:rPr>
        <w:t>-</w:t>
      </w:r>
      <w:r w:rsidRPr="009D7514">
        <w:rPr>
          <w:rFonts w:eastAsia="Times New Roman"/>
          <w:b/>
          <w:bCs/>
          <w:lang w:val="vi-VN"/>
        </w:rPr>
        <w:t xml:space="preserve"> </w:t>
      </w:r>
      <w:r w:rsidRPr="009D7514">
        <w:rPr>
          <w:rFonts w:eastAsia="Times New Roman"/>
          <w:bCs/>
          <w:lang w:val="vi-VN"/>
        </w:rPr>
        <w:t xml:space="preserve">Thông số quan trắc: </w:t>
      </w:r>
      <w:r w:rsidRPr="009D7514">
        <w:rPr>
          <w:rFonts w:eastAsia="Times New Roman"/>
          <w:lang w:val="vi-VN"/>
        </w:rPr>
        <w:t>H</w:t>
      </w:r>
      <w:r w:rsidRPr="009D7514">
        <w:rPr>
          <w:rFonts w:eastAsia="Times New Roman"/>
          <w:vertAlign w:val="subscript"/>
          <w:lang w:val="vi-VN"/>
        </w:rPr>
        <w:t>2</w:t>
      </w:r>
      <w:r w:rsidRPr="009D7514">
        <w:rPr>
          <w:rFonts w:eastAsia="Times New Roman"/>
          <w:lang w:val="vi-VN"/>
        </w:rPr>
        <w:t>S, NH</w:t>
      </w:r>
      <w:r w:rsidRPr="009D7514">
        <w:rPr>
          <w:rFonts w:eastAsia="Times New Roman"/>
          <w:vertAlign w:val="subscript"/>
          <w:lang w:val="vi-VN"/>
        </w:rPr>
        <w:t>3</w:t>
      </w:r>
      <w:r w:rsidRPr="009D7514">
        <w:rPr>
          <w:rFonts w:eastAsia="Times New Roman"/>
          <w:lang w:val="vi-VN"/>
        </w:rPr>
        <w:t xml:space="preserve">, </w:t>
      </w:r>
      <w:r w:rsidRPr="009D7514">
        <w:rPr>
          <w:rFonts w:eastAsia="Times New Roman"/>
        </w:rPr>
        <w:t>CH</w:t>
      </w:r>
      <w:r w:rsidRPr="009D7514">
        <w:rPr>
          <w:rFonts w:eastAsia="Times New Roman"/>
          <w:vertAlign w:val="subscript"/>
        </w:rPr>
        <w:t>3</w:t>
      </w:r>
      <w:r w:rsidRPr="009D7514">
        <w:rPr>
          <w:rFonts w:eastAsia="Times New Roman"/>
        </w:rPr>
        <w:t>SH</w:t>
      </w:r>
    </w:p>
    <w:p w14:paraId="46E82520" w14:textId="77777777" w:rsidR="00FD7DA3" w:rsidRPr="009D7514" w:rsidRDefault="00FD7DA3" w:rsidP="00375D98">
      <w:pPr>
        <w:tabs>
          <w:tab w:val="left" w:pos="284"/>
        </w:tabs>
        <w:spacing w:before="0" w:after="0"/>
        <w:ind w:right="4"/>
        <w:rPr>
          <w:rFonts w:eastAsia="Times New Roman"/>
          <w:bCs/>
          <w:lang w:val="vi-VN"/>
        </w:rPr>
      </w:pPr>
      <w:r w:rsidRPr="009D7514">
        <w:rPr>
          <w:rFonts w:eastAsia="Times New Roman"/>
          <w:bCs/>
        </w:rPr>
        <w:t>b.</w:t>
      </w:r>
      <w:r w:rsidRPr="009D7514">
        <w:rPr>
          <w:rFonts w:eastAsia="Times New Roman"/>
          <w:bCs/>
          <w:lang w:val="vi-VN"/>
        </w:rPr>
        <w:t xml:space="preserve"> Giai đoạn vận hành ổn định của </w:t>
      </w:r>
      <w:r w:rsidRPr="009D7514">
        <w:rPr>
          <w:rFonts w:eastAsia="Times New Roman"/>
          <w:lang w:val="vi-VN"/>
        </w:rPr>
        <w:t>hệ thống xử lý mùi hôi phát sinh từ hệ thống xử lý nước thải</w:t>
      </w:r>
      <w:r w:rsidRPr="009D7514">
        <w:rPr>
          <w:rFonts w:eastAsia="Times New Roman"/>
          <w:bCs/>
          <w:lang w:val="vi-VN"/>
        </w:rPr>
        <w:t xml:space="preserve"> </w:t>
      </w:r>
    </w:p>
    <w:p w14:paraId="52E509F3" w14:textId="77777777" w:rsidR="00FD7DA3" w:rsidRPr="009D7514" w:rsidRDefault="00FD7DA3" w:rsidP="00375D98">
      <w:pPr>
        <w:tabs>
          <w:tab w:val="left" w:pos="284"/>
        </w:tabs>
        <w:spacing w:before="0" w:after="0"/>
        <w:ind w:right="4"/>
        <w:rPr>
          <w:rFonts w:eastAsia="Times New Roman"/>
          <w:bCs/>
          <w:lang w:val="vi-VN"/>
        </w:rPr>
      </w:pPr>
      <w:r w:rsidRPr="009D7514">
        <w:rPr>
          <w:rFonts w:eastAsia="Times New Roman"/>
          <w:bCs/>
          <w:lang w:val="vi-VN"/>
        </w:rPr>
        <w:t>-</w:t>
      </w:r>
      <w:r w:rsidRPr="009D7514">
        <w:rPr>
          <w:rFonts w:eastAsia="Times New Roman"/>
          <w:b/>
          <w:bCs/>
          <w:lang w:val="vi-VN"/>
        </w:rPr>
        <w:t xml:space="preserve"> </w:t>
      </w:r>
      <w:r w:rsidRPr="009D7514">
        <w:rPr>
          <w:rFonts w:eastAsia="Times New Roman"/>
          <w:bCs/>
          <w:lang w:val="vi-VN"/>
        </w:rPr>
        <w:t xml:space="preserve">Thời gian đánh giá trong giai đoạn vận hành ổn định của </w:t>
      </w:r>
      <w:r w:rsidRPr="009D7514">
        <w:rPr>
          <w:rFonts w:eastAsia="Times New Roman"/>
          <w:lang w:val="vi-VN"/>
        </w:rPr>
        <w:t>hệ thống xử lý mùi hôi phát sinh từ hệ thống xử lý nước thải</w:t>
      </w:r>
      <w:r w:rsidRPr="009D7514">
        <w:rPr>
          <w:rFonts w:eastAsia="Times New Roman"/>
          <w:bCs/>
          <w:lang w:val="vi-VN"/>
        </w:rPr>
        <w:t xml:space="preserve">: 3 ngày liên tiếp sau giai đoạn điều chỉnh. </w:t>
      </w:r>
    </w:p>
    <w:p w14:paraId="37BB9A80" w14:textId="77777777" w:rsidR="00FD7DA3" w:rsidRPr="009D7514" w:rsidRDefault="00FD7DA3" w:rsidP="00375D98">
      <w:pPr>
        <w:tabs>
          <w:tab w:val="left" w:pos="284"/>
        </w:tabs>
        <w:spacing w:before="0" w:after="0"/>
        <w:ind w:right="4"/>
        <w:rPr>
          <w:rFonts w:eastAsia="Times New Roman"/>
          <w:bCs/>
          <w:lang w:val="vi-VN"/>
        </w:rPr>
      </w:pPr>
      <w:r w:rsidRPr="009D7514">
        <w:rPr>
          <w:rFonts w:eastAsia="Times New Roman"/>
          <w:bCs/>
          <w:lang w:val="vi-VN"/>
        </w:rPr>
        <w:t>- Loại mẫu: mẫu đơn.</w:t>
      </w:r>
    </w:p>
    <w:p w14:paraId="3322F791" w14:textId="77777777" w:rsidR="00FD7DA3" w:rsidRPr="009D7514" w:rsidRDefault="00FD7DA3" w:rsidP="00375D98">
      <w:pPr>
        <w:tabs>
          <w:tab w:val="left" w:pos="284"/>
        </w:tabs>
        <w:spacing w:before="0" w:after="0"/>
        <w:ind w:right="4"/>
        <w:rPr>
          <w:rFonts w:eastAsia="Times New Roman"/>
          <w:lang w:val="vi-VN"/>
        </w:rPr>
      </w:pPr>
      <w:r w:rsidRPr="009D7514">
        <w:rPr>
          <w:rFonts w:eastAsia="Times New Roman"/>
          <w:bCs/>
          <w:lang w:val="vi-VN"/>
        </w:rPr>
        <w:t xml:space="preserve">- Tần suất quan trắc: 1 ngày/lần </w:t>
      </w:r>
      <w:r w:rsidRPr="009D7514">
        <w:rPr>
          <w:rFonts w:eastAsia="Times New Roman"/>
          <w:bCs/>
          <w:i/>
          <w:lang w:val="vi-VN"/>
        </w:rPr>
        <w:t xml:space="preserve">(đo đạc, lấy và phân tích mẫu đơn đối với 01 mẫu </w:t>
      </w:r>
      <w:r w:rsidRPr="009D7514">
        <w:rPr>
          <w:rFonts w:eastAsia="Times New Roman"/>
          <w:lang w:val="vi-VN"/>
        </w:rPr>
        <w:t>tại ống xả thải của hệ thống xử lý mùi hôi phát sinh từ hệ thống xử lý nước thải).</w:t>
      </w:r>
    </w:p>
    <w:p w14:paraId="5F805210" w14:textId="77777777" w:rsidR="00FD7DA3" w:rsidRPr="009D7514" w:rsidRDefault="00FD7DA3" w:rsidP="00375D98">
      <w:pPr>
        <w:tabs>
          <w:tab w:val="left" w:pos="284"/>
        </w:tabs>
        <w:spacing w:before="0" w:after="0"/>
        <w:ind w:right="0"/>
        <w:rPr>
          <w:rFonts w:eastAsia="Times New Roman"/>
        </w:rPr>
      </w:pPr>
      <w:r w:rsidRPr="009D7514">
        <w:rPr>
          <w:rFonts w:eastAsia="Times New Roman"/>
          <w:bCs/>
          <w:lang w:val="vi-VN"/>
        </w:rPr>
        <w:t xml:space="preserve"> -</w:t>
      </w:r>
      <w:r w:rsidRPr="009D7514">
        <w:rPr>
          <w:rFonts w:eastAsia="Times New Roman"/>
          <w:b/>
          <w:bCs/>
          <w:lang w:val="vi-VN"/>
        </w:rPr>
        <w:t xml:space="preserve"> </w:t>
      </w:r>
      <w:r w:rsidRPr="009D7514">
        <w:rPr>
          <w:rFonts w:eastAsia="Times New Roman"/>
          <w:bCs/>
          <w:lang w:val="vi-VN"/>
        </w:rPr>
        <w:t xml:space="preserve">Thông số quan trắc: </w:t>
      </w:r>
      <w:r w:rsidRPr="009D7514">
        <w:rPr>
          <w:rFonts w:eastAsia="Times New Roman"/>
          <w:lang w:val="vi-VN"/>
        </w:rPr>
        <w:t>H</w:t>
      </w:r>
      <w:r w:rsidRPr="009D7514">
        <w:rPr>
          <w:rFonts w:eastAsia="Times New Roman"/>
          <w:vertAlign w:val="subscript"/>
          <w:lang w:val="vi-VN"/>
        </w:rPr>
        <w:t>2</w:t>
      </w:r>
      <w:r w:rsidRPr="009D7514">
        <w:rPr>
          <w:rFonts w:eastAsia="Times New Roman"/>
          <w:lang w:val="vi-VN"/>
        </w:rPr>
        <w:t>S, NH</w:t>
      </w:r>
      <w:r w:rsidRPr="009D7514">
        <w:rPr>
          <w:rFonts w:eastAsia="Times New Roman"/>
          <w:vertAlign w:val="subscript"/>
          <w:lang w:val="vi-VN"/>
        </w:rPr>
        <w:t>3</w:t>
      </w:r>
      <w:r w:rsidRPr="009D7514">
        <w:rPr>
          <w:rFonts w:eastAsia="Times New Roman"/>
          <w:lang w:val="vi-VN"/>
        </w:rPr>
        <w:t xml:space="preserve">, </w:t>
      </w:r>
      <w:r w:rsidRPr="009D7514">
        <w:rPr>
          <w:rFonts w:eastAsia="Times New Roman"/>
        </w:rPr>
        <w:t>CH</w:t>
      </w:r>
      <w:r w:rsidRPr="009D7514">
        <w:rPr>
          <w:rFonts w:eastAsia="Times New Roman"/>
          <w:vertAlign w:val="subscript"/>
        </w:rPr>
        <w:t>3</w:t>
      </w:r>
      <w:r w:rsidRPr="009D7514">
        <w:rPr>
          <w:rFonts w:eastAsia="Times New Roman"/>
        </w:rPr>
        <w:t>SH</w:t>
      </w:r>
    </w:p>
    <w:p w14:paraId="58D9083A" w14:textId="0D1F3CAD" w:rsidR="00FD7DA3" w:rsidRPr="009D7514" w:rsidRDefault="00FD7DA3" w:rsidP="00375D98">
      <w:pPr>
        <w:tabs>
          <w:tab w:val="left" w:pos="284"/>
        </w:tabs>
        <w:spacing w:before="0" w:after="0"/>
        <w:ind w:right="141"/>
        <w:rPr>
          <w:rFonts w:eastAsia="Times New Roman"/>
          <w:b/>
          <w:bCs/>
        </w:rPr>
      </w:pPr>
      <w:r w:rsidRPr="009D7514">
        <w:rPr>
          <w:rFonts w:eastAsia="Times New Roman"/>
          <w:b/>
          <w:bCs/>
        </w:rPr>
        <w:t xml:space="preserve">- </w:t>
      </w:r>
      <w:r w:rsidRPr="009D7514">
        <w:rPr>
          <w:rFonts w:eastAsia="DengXian Light"/>
          <w:bCs/>
          <w:lang w:val="vi-VN" w:eastAsia="vi-VN"/>
        </w:rPr>
        <w:t xml:space="preserve">Quy chuẩn so sánh: </w:t>
      </w:r>
      <w:r w:rsidRPr="009D7514">
        <w:rPr>
          <w:rStyle w:val="Vnbnnidung"/>
          <w:lang w:val="vi-VN" w:eastAsia="vi-VN"/>
        </w:rPr>
        <w:t>QCVN 19:2009/BTNMT</w:t>
      </w:r>
      <w:r w:rsidRPr="009D7514">
        <w:rPr>
          <w:lang w:val="da-DK"/>
        </w:rPr>
        <w:t>, cột B (</w:t>
      </w:r>
      <w:r w:rsidRPr="009D7514">
        <w:rPr>
          <w:lang w:val="vi-VN"/>
        </w:rPr>
        <w:t>k</w:t>
      </w:r>
      <w:r w:rsidRPr="009D7514">
        <w:rPr>
          <w:vertAlign w:val="subscript"/>
          <w:lang w:val="vi-VN"/>
        </w:rPr>
        <w:t>p</w:t>
      </w:r>
      <w:r w:rsidRPr="009D7514">
        <w:rPr>
          <w:lang w:val="vi-VN"/>
        </w:rPr>
        <w:t>=1, k</w:t>
      </w:r>
      <w:r w:rsidRPr="009D7514">
        <w:rPr>
          <w:vertAlign w:val="subscript"/>
          <w:lang w:val="vi-VN"/>
        </w:rPr>
        <w:t>v</w:t>
      </w:r>
      <w:r w:rsidRPr="009D7514">
        <w:rPr>
          <w:lang w:val="vi-VN"/>
        </w:rPr>
        <w:t>=0,8)</w:t>
      </w:r>
      <w:r w:rsidR="00375D98" w:rsidRPr="009D7514">
        <w:t xml:space="preserve">, QCVN </w:t>
      </w:r>
      <w:r w:rsidRPr="009D7514">
        <w:t>20:2009/BTNMT, cột B (kp=1, kv=0,8)</w:t>
      </w:r>
      <w:r w:rsidRPr="009D7514">
        <w:rPr>
          <w:rFonts w:eastAsia="DengXian Light"/>
          <w:bCs/>
          <w:lang w:val="vi-VN" w:eastAsia="vi-VN"/>
        </w:rPr>
        <w:t>.</w:t>
      </w:r>
    </w:p>
    <w:p w14:paraId="49621BB4" w14:textId="2615669F" w:rsidR="00F105BE" w:rsidRPr="009D7514" w:rsidRDefault="00FD7DA3" w:rsidP="00FD7DA3">
      <w:pPr>
        <w:pStyle w:val="NIDUNG"/>
        <w:tabs>
          <w:tab w:val="left" w:pos="520"/>
        </w:tabs>
        <w:snapToGrid w:val="0"/>
        <w:spacing w:before="0" w:after="0"/>
        <w:ind w:firstLine="0"/>
        <w:rPr>
          <w:b/>
          <w:sz w:val="24"/>
          <w:lang w:val="vi-VN"/>
        </w:rPr>
      </w:pPr>
      <w:r w:rsidRPr="009D7514">
        <w:rPr>
          <w:b/>
        </w:rPr>
        <w:t xml:space="preserve">1.3. </w:t>
      </w:r>
      <w:r w:rsidR="0028419F" w:rsidRPr="009D7514">
        <w:rPr>
          <w:b/>
        </w:rPr>
        <w:t>Tổ chức có đủ điều kiện hoạt động dịch vụ quan trắc môi trường dự kiến phối hợp để thực hiện kế hoạch</w:t>
      </w:r>
    </w:p>
    <w:p w14:paraId="53CD9724" w14:textId="77777777" w:rsidR="00F105BE" w:rsidRPr="009D7514" w:rsidRDefault="0028419F" w:rsidP="00EB292D">
      <w:pPr>
        <w:pStyle w:val="NIDUNG"/>
        <w:snapToGrid w:val="0"/>
        <w:spacing w:before="0" w:after="0"/>
        <w:ind w:firstLine="360"/>
      </w:pPr>
      <w:r w:rsidRPr="009D7514">
        <w:t xml:space="preserve">Chủ dự án dự kiến sẽ thuê một trong các đơn vị có chức năng thực hiện dịch vụ quan trắc môi trường như: Trung tâm Tư vấn công nghệ môi trường và an toàn vệ sinh Lao Động để tiến hành thu và phân tích các mẫu chất thải tại dự án. </w:t>
      </w:r>
    </w:p>
    <w:p w14:paraId="112C1640" w14:textId="77777777" w:rsidR="00F105BE" w:rsidRPr="009D7514" w:rsidRDefault="0028419F" w:rsidP="00EB292D">
      <w:pPr>
        <w:pStyle w:val="-0"/>
        <w:snapToGrid w:val="0"/>
        <w:spacing w:before="0"/>
        <w:ind w:firstLine="360"/>
      </w:pPr>
      <w:r w:rsidRPr="009D7514">
        <w:t>Trung tâm Tư vấn Công nghệ Môi trường và An toàn Vệ sinh Lao động (COSHET)</w:t>
      </w:r>
    </w:p>
    <w:p w14:paraId="635E4461" w14:textId="77777777" w:rsidR="00F105BE" w:rsidRPr="009D7514" w:rsidRDefault="0028419F" w:rsidP="00EB292D">
      <w:pPr>
        <w:pStyle w:val="-0"/>
        <w:snapToGrid w:val="0"/>
        <w:spacing w:before="0"/>
        <w:ind w:firstLine="360"/>
      </w:pPr>
      <w:r w:rsidRPr="009D7514">
        <w:t>Địa chỉ: 286/8A Tô Hiến Thành, phường 15, quận 10, Tp. HCM.</w:t>
      </w:r>
    </w:p>
    <w:p w14:paraId="327220BF" w14:textId="77777777" w:rsidR="00F105BE" w:rsidRPr="009D7514" w:rsidRDefault="0028419F" w:rsidP="00EB292D">
      <w:pPr>
        <w:pStyle w:val="-0"/>
        <w:snapToGrid w:val="0"/>
        <w:spacing w:before="0"/>
        <w:ind w:firstLine="360"/>
      </w:pPr>
      <w:r w:rsidRPr="009D7514">
        <w:t>Điện thoại: 0283.868.0842                       Fax: 0283.868.0869</w:t>
      </w:r>
    </w:p>
    <w:p w14:paraId="5F5EFB41" w14:textId="77777777" w:rsidR="00F105BE" w:rsidRPr="009D7514" w:rsidRDefault="0028419F" w:rsidP="00EB292D">
      <w:pPr>
        <w:pStyle w:val="-0"/>
        <w:snapToGrid w:val="0"/>
        <w:spacing w:before="0"/>
        <w:ind w:firstLine="360"/>
      </w:pPr>
      <w:r w:rsidRPr="009D7514">
        <w:t>Giấy chứng nhận đủ điều kiện hoạt động quan trắc môi trường số hiệu VIMCERTS 026 do Bộ Tài nguyên và Môi trường cấp, chứng chỉ VILAS số 444 chứng nhận phòng thí nghiệm đạt tiêu chuẩn Việt Nam.</w:t>
      </w:r>
    </w:p>
    <w:p w14:paraId="1A1697D6" w14:textId="2777EBB2" w:rsidR="00F105BE" w:rsidRPr="009D7514" w:rsidRDefault="0028419F">
      <w:pPr>
        <w:pStyle w:val="1"/>
        <w:snapToGrid w:val="0"/>
        <w:spacing w:before="0" w:line="336" w:lineRule="auto"/>
        <w:jc w:val="both"/>
      </w:pPr>
      <w:bookmarkStart w:id="971" w:name="bookmark145"/>
      <w:bookmarkStart w:id="972" w:name="_Toc129252077"/>
      <w:bookmarkStart w:id="973" w:name="bookmark155"/>
      <w:bookmarkStart w:id="974" w:name="bookmark156"/>
      <w:bookmarkStart w:id="975" w:name="bookmark154"/>
      <w:r w:rsidRPr="009D7514">
        <w:rPr>
          <w:lang w:eastAsia="vi-VN"/>
        </w:rPr>
        <w:lastRenderedPageBreak/>
        <w:t>2</w:t>
      </w:r>
      <w:bookmarkEnd w:id="971"/>
      <w:r w:rsidRPr="009D7514">
        <w:rPr>
          <w:lang w:eastAsia="vi-VN"/>
        </w:rPr>
        <w:t>. Chương trình quan trắc chất thải (tự động, liên tục và định kỳ) theo quy định của pháp luật.</w:t>
      </w:r>
      <w:bookmarkEnd w:id="972"/>
    </w:p>
    <w:p w14:paraId="3AF46F2D" w14:textId="77777777" w:rsidR="00FD7DA3" w:rsidRPr="009D7514" w:rsidRDefault="00FD7DA3" w:rsidP="00FD7DA3">
      <w:pPr>
        <w:pStyle w:val="1"/>
        <w:spacing w:before="0" w:line="312" w:lineRule="auto"/>
        <w:jc w:val="both"/>
        <w:rPr>
          <w:lang w:val="vi-VN"/>
        </w:rPr>
      </w:pPr>
      <w:bookmarkStart w:id="976" w:name="_Toc119047371"/>
      <w:bookmarkStart w:id="977" w:name="_Toc129252078"/>
      <w:bookmarkStart w:id="978" w:name="_Toc26693692"/>
      <w:bookmarkStart w:id="979" w:name="_Toc27986665"/>
      <w:r w:rsidRPr="009D7514">
        <w:rPr>
          <w:lang w:val="vi-VN" w:eastAsia="vi-VN"/>
        </w:rPr>
        <w:t>2.1. Chương trình quan trắc môi trường định kỳ:</w:t>
      </w:r>
      <w:bookmarkEnd w:id="976"/>
      <w:bookmarkEnd w:id="977"/>
    </w:p>
    <w:p w14:paraId="4E59E557" w14:textId="77777777" w:rsidR="00FD7DA3" w:rsidRPr="009D7514" w:rsidRDefault="00FD7DA3" w:rsidP="00FD7DA3">
      <w:pPr>
        <w:pStyle w:val="1"/>
        <w:snapToGrid w:val="0"/>
        <w:spacing w:before="0" w:line="312" w:lineRule="auto"/>
        <w:jc w:val="both"/>
        <w:rPr>
          <w:snapToGrid w:val="0"/>
          <w:shd w:val="clear" w:color="auto" w:fill="FFFFFF"/>
          <w:lang w:val="vi-VN" w:eastAsia="vi-VN"/>
        </w:rPr>
      </w:pPr>
      <w:bookmarkStart w:id="980" w:name="_Toc119047372"/>
      <w:bookmarkStart w:id="981" w:name="_Toc129252079"/>
      <w:r w:rsidRPr="009D7514">
        <w:rPr>
          <w:snapToGrid w:val="0"/>
          <w:shd w:val="clear" w:color="auto" w:fill="FFFFFF"/>
          <w:lang w:val="vi-VN" w:eastAsia="vi-VN"/>
        </w:rPr>
        <w:t>2.1.1. Giám sát trong giai đoạn vận hành thử nghiệm</w:t>
      </w:r>
      <w:bookmarkEnd w:id="980"/>
      <w:bookmarkEnd w:id="981"/>
    </w:p>
    <w:p w14:paraId="6AC98DBD" w14:textId="1F38BD53" w:rsidR="00FD7DA3" w:rsidRPr="009D7514" w:rsidRDefault="00FD7DA3" w:rsidP="007D366A">
      <w:pPr>
        <w:pStyle w:val="4CC"/>
        <w:numPr>
          <w:ilvl w:val="0"/>
          <w:numId w:val="127"/>
        </w:numPr>
        <w:snapToGrid w:val="0"/>
        <w:spacing w:before="0" w:after="0" w:line="312" w:lineRule="auto"/>
        <w:ind w:left="0" w:firstLine="0"/>
        <w:rPr>
          <w:lang w:val="vi-VN"/>
        </w:rPr>
      </w:pPr>
      <w:r w:rsidRPr="009D7514">
        <w:rPr>
          <w:lang w:val="vi-VN"/>
        </w:rPr>
        <w:t>Giám sát chất lượng mùi hôi từ HTXLNT</w:t>
      </w:r>
    </w:p>
    <w:p w14:paraId="7E280C6B" w14:textId="487B05EE" w:rsidR="007D366A" w:rsidRPr="009D7514" w:rsidRDefault="007D366A" w:rsidP="007D366A">
      <w:pPr>
        <w:pStyle w:val="ListParagraph"/>
        <w:numPr>
          <w:ilvl w:val="0"/>
          <w:numId w:val="135"/>
        </w:numPr>
        <w:tabs>
          <w:tab w:val="left" w:pos="284"/>
        </w:tabs>
        <w:spacing w:before="0" w:after="0"/>
        <w:ind w:left="0" w:right="4" w:firstLine="0"/>
        <w:rPr>
          <w:rFonts w:eastAsia="Times New Roman"/>
          <w:bCs/>
          <w:lang w:val="vi-VN"/>
        </w:rPr>
      </w:pPr>
      <w:r w:rsidRPr="009D7514">
        <w:rPr>
          <w:rFonts w:eastAsia="Times New Roman"/>
          <w:bCs/>
          <w:lang w:val="vi-VN"/>
        </w:rPr>
        <w:t xml:space="preserve">Giai đoạn điều chỉnh hiệu quả của </w:t>
      </w:r>
      <w:r w:rsidRPr="009D7514">
        <w:rPr>
          <w:rFonts w:eastAsia="Times New Roman"/>
          <w:lang w:val="vi-VN"/>
        </w:rPr>
        <w:t>hệ thống xử lý mùi hôi phát sinh từ hệ thống xử lý nước thải</w:t>
      </w:r>
    </w:p>
    <w:p w14:paraId="617153FD" w14:textId="77777777" w:rsidR="007D366A" w:rsidRPr="009D7514" w:rsidRDefault="007D366A" w:rsidP="007D366A">
      <w:pPr>
        <w:tabs>
          <w:tab w:val="left" w:pos="284"/>
        </w:tabs>
        <w:spacing w:before="0" w:after="0"/>
        <w:ind w:right="4"/>
        <w:rPr>
          <w:rFonts w:eastAsia="Times New Roman"/>
          <w:bCs/>
          <w:lang w:val="vi-VN"/>
        </w:rPr>
      </w:pPr>
      <w:r w:rsidRPr="009D7514">
        <w:rPr>
          <w:rFonts w:eastAsia="Times New Roman"/>
          <w:bCs/>
          <w:lang w:val="vi-VN"/>
        </w:rPr>
        <w:t xml:space="preserve">- Loại mẫu: mẫu </w:t>
      </w:r>
      <w:r w:rsidRPr="009D7514">
        <w:rPr>
          <w:rFonts w:eastAsia="Times New Roman"/>
          <w:bCs/>
        </w:rPr>
        <w:t>đơn</w:t>
      </w:r>
      <w:r w:rsidRPr="009D7514">
        <w:rPr>
          <w:rFonts w:eastAsia="Times New Roman"/>
          <w:bCs/>
          <w:lang w:val="vi-VN"/>
        </w:rPr>
        <w:t>.</w:t>
      </w:r>
    </w:p>
    <w:p w14:paraId="53AFF922" w14:textId="77777777" w:rsidR="007D366A" w:rsidRPr="009D7514" w:rsidRDefault="007D366A" w:rsidP="007D366A">
      <w:pPr>
        <w:tabs>
          <w:tab w:val="left" w:pos="284"/>
        </w:tabs>
        <w:spacing w:before="0" w:after="0"/>
        <w:ind w:right="4"/>
        <w:rPr>
          <w:rFonts w:eastAsia="Times New Roman"/>
          <w:bCs/>
          <w:lang w:val="vi-VN"/>
        </w:rPr>
      </w:pPr>
      <w:r w:rsidRPr="009D7514">
        <w:rPr>
          <w:rFonts w:eastAsia="Times New Roman"/>
          <w:bCs/>
          <w:lang w:val="vi-VN"/>
        </w:rPr>
        <w:t>- Tần suất quan trắc: 1 ngày/lần.</w:t>
      </w:r>
    </w:p>
    <w:p w14:paraId="20F58098" w14:textId="77777777" w:rsidR="007D366A" w:rsidRPr="009D7514" w:rsidRDefault="007D366A" w:rsidP="007D366A">
      <w:pPr>
        <w:tabs>
          <w:tab w:val="left" w:pos="284"/>
        </w:tabs>
        <w:spacing w:before="0" w:after="0"/>
        <w:ind w:right="0"/>
        <w:rPr>
          <w:rFonts w:eastAsia="Times New Roman"/>
        </w:rPr>
      </w:pPr>
      <w:r w:rsidRPr="009D7514">
        <w:rPr>
          <w:rFonts w:eastAsia="Times New Roman"/>
          <w:bCs/>
          <w:lang w:val="vi-VN"/>
        </w:rPr>
        <w:t>-</w:t>
      </w:r>
      <w:r w:rsidRPr="009D7514">
        <w:rPr>
          <w:rFonts w:eastAsia="Times New Roman"/>
          <w:b/>
          <w:bCs/>
          <w:lang w:val="vi-VN"/>
        </w:rPr>
        <w:t xml:space="preserve"> </w:t>
      </w:r>
      <w:r w:rsidRPr="009D7514">
        <w:rPr>
          <w:rFonts w:eastAsia="Times New Roman"/>
          <w:bCs/>
          <w:lang w:val="vi-VN"/>
        </w:rPr>
        <w:t xml:space="preserve">Thông số quan trắc: </w:t>
      </w:r>
      <w:r w:rsidRPr="009D7514">
        <w:rPr>
          <w:rFonts w:eastAsia="Times New Roman"/>
          <w:lang w:val="vi-VN"/>
        </w:rPr>
        <w:t>H</w:t>
      </w:r>
      <w:r w:rsidRPr="009D7514">
        <w:rPr>
          <w:rFonts w:eastAsia="Times New Roman"/>
          <w:vertAlign w:val="subscript"/>
          <w:lang w:val="vi-VN"/>
        </w:rPr>
        <w:t>2</w:t>
      </w:r>
      <w:r w:rsidRPr="009D7514">
        <w:rPr>
          <w:rFonts w:eastAsia="Times New Roman"/>
          <w:lang w:val="vi-VN"/>
        </w:rPr>
        <w:t>S, NH</w:t>
      </w:r>
      <w:r w:rsidRPr="009D7514">
        <w:rPr>
          <w:rFonts w:eastAsia="Times New Roman"/>
          <w:vertAlign w:val="subscript"/>
          <w:lang w:val="vi-VN"/>
        </w:rPr>
        <w:t>3</w:t>
      </w:r>
      <w:r w:rsidRPr="009D7514">
        <w:rPr>
          <w:rFonts w:eastAsia="Times New Roman"/>
          <w:lang w:val="vi-VN"/>
        </w:rPr>
        <w:t xml:space="preserve">, </w:t>
      </w:r>
      <w:r w:rsidRPr="009D7514">
        <w:rPr>
          <w:rFonts w:eastAsia="Times New Roman"/>
        </w:rPr>
        <w:t>CH</w:t>
      </w:r>
      <w:r w:rsidRPr="009D7514">
        <w:rPr>
          <w:rFonts w:eastAsia="Times New Roman"/>
          <w:vertAlign w:val="subscript"/>
        </w:rPr>
        <w:t>3</w:t>
      </w:r>
      <w:r w:rsidRPr="009D7514">
        <w:rPr>
          <w:rFonts w:eastAsia="Times New Roman"/>
        </w:rPr>
        <w:t>SH</w:t>
      </w:r>
    </w:p>
    <w:p w14:paraId="055308A3" w14:textId="45C95941" w:rsidR="007D366A" w:rsidRPr="009D7514" w:rsidRDefault="007D366A" w:rsidP="007D366A">
      <w:pPr>
        <w:pStyle w:val="ListParagraph"/>
        <w:numPr>
          <w:ilvl w:val="0"/>
          <w:numId w:val="135"/>
        </w:numPr>
        <w:tabs>
          <w:tab w:val="left" w:pos="284"/>
        </w:tabs>
        <w:spacing w:before="0" w:after="0"/>
        <w:ind w:left="284" w:right="4" w:hanging="284"/>
        <w:rPr>
          <w:rFonts w:eastAsia="Times New Roman"/>
          <w:bCs/>
          <w:lang w:val="vi-VN"/>
        </w:rPr>
      </w:pPr>
      <w:r w:rsidRPr="009D7514">
        <w:rPr>
          <w:rFonts w:eastAsia="Times New Roman"/>
          <w:bCs/>
          <w:lang w:val="vi-VN"/>
        </w:rPr>
        <w:t xml:space="preserve">Giai đoạn vận hành ổn định của </w:t>
      </w:r>
      <w:r w:rsidRPr="009D7514">
        <w:rPr>
          <w:rFonts w:eastAsia="Times New Roman"/>
          <w:lang w:val="vi-VN"/>
        </w:rPr>
        <w:t>hệ thống xử lý mùi hôi phát sinh từ hệ thống xử lý nước thải</w:t>
      </w:r>
      <w:r w:rsidRPr="009D7514">
        <w:rPr>
          <w:rFonts w:eastAsia="Times New Roman"/>
          <w:bCs/>
          <w:lang w:val="vi-VN"/>
        </w:rPr>
        <w:t xml:space="preserve"> </w:t>
      </w:r>
    </w:p>
    <w:p w14:paraId="5D7EF848" w14:textId="77777777" w:rsidR="007D366A" w:rsidRPr="009D7514" w:rsidRDefault="007D366A" w:rsidP="007D366A">
      <w:pPr>
        <w:tabs>
          <w:tab w:val="left" w:pos="284"/>
        </w:tabs>
        <w:spacing w:before="0" w:after="0"/>
        <w:ind w:right="4"/>
        <w:rPr>
          <w:rFonts w:eastAsia="Times New Roman"/>
          <w:bCs/>
          <w:lang w:val="vi-VN"/>
        </w:rPr>
      </w:pPr>
      <w:r w:rsidRPr="009D7514">
        <w:rPr>
          <w:rFonts w:eastAsia="Times New Roman"/>
          <w:bCs/>
          <w:lang w:val="vi-VN"/>
        </w:rPr>
        <w:t>-</w:t>
      </w:r>
      <w:r w:rsidRPr="009D7514">
        <w:rPr>
          <w:rFonts w:eastAsia="Times New Roman"/>
          <w:b/>
          <w:bCs/>
          <w:lang w:val="vi-VN"/>
        </w:rPr>
        <w:t xml:space="preserve"> </w:t>
      </w:r>
      <w:r w:rsidRPr="009D7514">
        <w:rPr>
          <w:rFonts w:eastAsia="Times New Roman"/>
          <w:bCs/>
          <w:lang w:val="vi-VN"/>
        </w:rPr>
        <w:t xml:space="preserve">Thời gian đánh giá trong giai đoạn vận hành ổn định của </w:t>
      </w:r>
      <w:r w:rsidRPr="009D7514">
        <w:rPr>
          <w:rFonts w:eastAsia="Times New Roman"/>
          <w:lang w:val="vi-VN"/>
        </w:rPr>
        <w:t>hệ thống xử lý mùi hôi phát sinh từ hệ thống xử lý nước thải</w:t>
      </w:r>
      <w:r w:rsidRPr="009D7514">
        <w:rPr>
          <w:rFonts w:eastAsia="Times New Roman"/>
          <w:bCs/>
          <w:lang w:val="vi-VN"/>
        </w:rPr>
        <w:t xml:space="preserve">: 3 ngày liên tiếp sau giai đoạn điều chỉnh. </w:t>
      </w:r>
    </w:p>
    <w:p w14:paraId="6B07BC4B" w14:textId="77777777" w:rsidR="007D366A" w:rsidRPr="009D7514" w:rsidRDefault="007D366A" w:rsidP="007D366A">
      <w:pPr>
        <w:tabs>
          <w:tab w:val="left" w:pos="284"/>
        </w:tabs>
        <w:spacing w:before="0" w:after="0"/>
        <w:ind w:right="4"/>
        <w:rPr>
          <w:rFonts w:eastAsia="Times New Roman"/>
          <w:bCs/>
          <w:lang w:val="vi-VN"/>
        </w:rPr>
      </w:pPr>
      <w:r w:rsidRPr="009D7514">
        <w:rPr>
          <w:rFonts w:eastAsia="Times New Roman"/>
          <w:bCs/>
          <w:lang w:val="vi-VN"/>
        </w:rPr>
        <w:t>- Loại mẫu: mẫu đơn.</w:t>
      </w:r>
    </w:p>
    <w:p w14:paraId="22CF76CB" w14:textId="77777777" w:rsidR="007D366A" w:rsidRPr="009D7514" w:rsidRDefault="007D366A" w:rsidP="007D366A">
      <w:pPr>
        <w:tabs>
          <w:tab w:val="left" w:pos="284"/>
        </w:tabs>
        <w:spacing w:before="0" w:after="0"/>
        <w:ind w:right="4"/>
        <w:rPr>
          <w:rFonts w:eastAsia="Times New Roman"/>
          <w:lang w:val="vi-VN"/>
        </w:rPr>
      </w:pPr>
      <w:r w:rsidRPr="009D7514">
        <w:rPr>
          <w:rFonts w:eastAsia="Times New Roman"/>
          <w:bCs/>
          <w:lang w:val="vi-VN"/>
        </w:rPr>
        <w:t xml:space="preserve">- Tần suất quan trắc: 1 ngày/lần </w:t>
      </w:r>
      <w:r w:rsidRPr="009D7514">
        <w:rPr>
          <w:rFonts w:eastAsia="Times New Roman"/>
          <w:bCs/>
          <w:i/>
          <w:lang w:val="vi-VN"/>
        </w:rPr>
        <w:t xml:space="preserve">(đo đạc, lấy và phân tích mẫu đơn đối với 01 mẫu </w:t>
      </w:r>
      <w:r w:rsidRPr="009D7514">
        <w:rPr>
          <w:rFonts w:eastAsia="Times New Roman"/>
          <w:lang w:val="vi-VN"/>
        </w:rPr>
        <w:t>tại ống xả thải của hệ thống xử lý mùi hôi phát sinh từ hệ thống xử lý nước thải).</w:t>
      </w:r>
    </w:p>
    <w:p w14:paraId="0C0D12CE" w14:textId="77777777" w:rsidR="007D366A" w:rsidRPr="009D7514" w:rsidRDefault="007D366A" w:rsidP="007D366A">
      <w:pPr>
        <w:tabs>
          <w:tab w:val="left" w:pos="284"/>
        </w:tabs>
        <w:spacing w:before="0" w:after="0"/>
        <w:ind w:right="0"/>
        <w:rPr>
          <w:rFonts w:eastAsia="Times New Roman"/>
        </w:rPr>
      </w:pPr>
      <w:r w:rsidRPr="009D7514">
        <w:rPr>
          <w:rFonts w:eastAsia="Times New Roman"/>
          <w:bCs/>
          <w:lang w:val="vi-VN"/>
        </w:rPr>
        <w:t xml:space="preserve"> -</w:t>
      </w:r>
      <w:r w:rsidRPr="009D7514">
        <w:rPr>
          <w:rFonts w:eastAsia="Times New Roman"/>
          <w:b/>
          <w:bCs/>
          <w:lang w:val="vi-VN"/>
        </w:rPr>
        <w:t xml:space="preserve"> </w:t>
      </w:r>
      <w:r w:rsidRPr="009D7514">
        <w:rPr>
          <w:rFonts w:eastAsia="Times New Roman"/>
          <w:bCs/>
          <w:lang w:val="vi-VN"/>
        </w:rPr>
        <w:t xml:space="preserve">Thông số quan trắc: </w:t>
      </w:r>
      <w:r w:rsidRPr="009D7514">
        <w:rPr>
          <w:rFonts w:eastAsia="Times New Roman"/>
          <w:lang w:val="vi-VN"/>
        </w:rPr>
        <w:t>H</w:t>
      </w:r>
      <w:r w:rsidRPr="009D7514">
        <w:rPr>
          <w:rFonts w:eastAsia="Times New Roman"/>
          <w:vertAlign w:val="subscript"/>
          <w:lang w:val="vi-VN"/>
        </w:rPr>
        <w:t>2</w:t>
      </w:r>
      <w:r w:rsidRPr="009D7514">
        <w:rPr>
          <w:rFonts w:eastAsia="Times New Roman"/>
          <w:lang w:val="vi-VN"/>
        </w:rPr>
        <w:t>S, NH</w:t>
      </w:r>
      <w:r w:rsidRPr="009D7514">
        <w:rPr>
          <w:rFonts w:eastAsia="Times New Roman"/>
          <w:vertAlign w:val="subscript"/>
          <w:lang w:val="vi-VN"/>
        </w:rPr>
        <w:t>3</w:t>
      </w:r>
      <w:r w:rsidRPr="009D7514">
        <w:rPr>
          <w:rFonts w:eastAsia="Times New Roman"/>
          <w:lang w:val="vi-VN"/>
        </w:rPr>
        <w:t xml:space="preserve">, </w:t>
      </w:r>
      <w:r w:rsidRPr="009D7514">
        <w:rPr>
          <w:rFonts w:eastAsia="Times New Roman"/>
        </w:rPr>
        <w:t>CH</w:t>
      </w:r>
      <w:r w:rsidRPr="009D7514">
        <w:rPr>
          <w:rFonts w:eastAsia="Times New Roman"/>
          <w:vertAlign w:val="subscript"/>
        </w:rPr>
        <w:t>3</w:t>
      </w:r>
      <w:r w:rsidRPr="009D7514">
        <w:rPr>
          <w:rFonts w:eastAsia="Times New Roman"/>
        </w:rPr>
        <w:t>SH</w:t>
      </w:r>
    </w:p>
    <w:p w14:paraId="78D428A4" w14:textId="7CB89423" w:rsidR="007D366A" w:rsidRPr="009D7514" w:rsidRDefault="007D366A" w:rsidP="007D366A">
      <w:pPr>
        <w:tabs>
          <w:tab w:val="left" w:pos="284"/>
        </w:tabs>
        <w:spacing w:before="0" w:after="0"/>
        <w:ind w:right="141"/>
        <w:rPr>
          <w:rFonts w:eastAsia="Times New Roman"/>
          <w:b/>
          <w:bCs/>
        </w:rPr>
      </w:pPr>
      <w:r w:rsidRPr="009D7514">
        <w:rPr>
          <w:rFonts w:eastAsia="Times New Roman"/>
          <w:b/>
          <w:bCs/>
        </w:rPr>
        <w:t xml:space="preserve">- </w:t>
      </w:r>
      <w:r w:rsidRPr="009D7514">
        <w:rPr>
          <w:rFonts w:eastAsia="DengXian Light"/>
          <w:bCs/>
          <w:lang w:val="vi-VN" w:eastAsia="vi-VN"/>
        </w:rPr>
        <w:t xml:space="preserve">Quy chuẩn so sánh: </w:t>
      </w:r>
      <w:r w:rsidRPr="009D7514">
        <w:rPr>
          <w:rStyle w:val="Vnbnnidung"/>
          <w:lang w:val="vi-VN" w:eastAsia="vi-VN"/>
        </w:rPr>
        <w:t>QCVN 19:2009/BTNMT</w:t>
      </w:r>
      <w:r w:rsidRPr="009D7514">
        <w:rPr>
          <w:lang w:val="da-DK"/>
        </w:rPr>
        <w:t>, cột B (</w:t>
      </w:r>
      <w:r w:rsidRPr="009D7514">
        <w:rPr>
          <w:lang w:val="vi-VN"/>
        </w:rPr>
        <w:t>k</w:t>
      </w:r>
      <w:r w:rsidRPr="009D7514">
        <w:rPr>
          <w:vertAlign w:val="subscript"/>
          <w:lang w:val="vi-VN"/>
        </w:rPr>
        <w:t>p</w:t>
      </w:r>
      <w:r w:rsidRPr="009D7514">
        <w:rPr>
          <w:lang w:val="vi-VN"/>
        </w:rPr>
        <w:t>=1, k</w:t>
      </w:r>
      <w:r w:rsidRPr="009D7514">
        <w:rPr>
          <w:vertAlign w:val="subscript"/>
          <w:lang w:val="vi-VN"/>
        </w:rPr>
        <w:t>v</w:t>
      </w:r>
      <w:r w:rsidRPr="009D7514">
        <w:rPr>
          <w:lang w:val="vi-VN"/>
        </w:rPr>
        <w:t>=0,8)</w:t>
      </w:r>
      <w:r w:rsidRPr="009D7514">
        <w:t>, QCVN 20:2009/BTNMT, cột B (kp=1, kv=0,8)</w:t>
      </w:r>
      <w:r w:rsidRPr="009D7514">
        <w:rPr>
          <w:rFonts w:eastAsia="DengXian Light"/>
          <w:bCs/>
          <w:lang w:val="vi-VN" w:eastAsia="vi-VN"/>
        </w:rPr>
        <w:t>.</w:t>
      </w:r>
    </w:p>
    <w:p w14:paraId="6E53D00D" w14:textId="1649C8B5" w:rsidR="007D366A" w:rsidRPr="009D7514" w:rsidRDefault="00FD7DA3" w:rsidP="007D366A">
      <w:pPr>
        <w:pStyle w:val="4CC"/>
        <w:numPr>
          <w:ilvl w:val="0"/>
          <w:numId w:val="127"/>
        </w:numPr>
        <w:snapToGrid w:val="0"/>
        <w:spacing w:before="0" w:after="0" w:line="312" w:lineRule="auto"/>
        <w:ind w:left="0" w:firstLine="284"/>
        <w:rPr>
          <w:lang w:val="sv-SE"/>
        </w:rPr>
      </w:pPr>
      <w:r w:rsidRPr="009D7514">
        <w:rPr>
          <w:lang w:val="sv-SE"/>
        </w:rPr>
        <w:t xml:space="preserve">Giám sát chất lượng nước thải </w:t>
      </w:r>
    </w:p>
    <w:p w14:paraId="20616CD3" w14:textId="1D4121D7" w:rsidR="007D366A" w:rsidRPr="009D7514" w:rsidRDefault="007D366A" w:rsidP="007D366A">
      <w:pPr>
        <w:pStyle w:val="ListParagraph"/>
        <w:numPr>
          <w:ilvl w:val="0"/>
          <w:numId w:val="135"/>
        </w:numPr>
        <w:spacing w:before="0" w:after="0"/>
        <w:ind w:left="284" w:right="6" w:hanging="284"/>
        <w:rPr>
          <w:rFonts w:eastAsia="Times New Roman"/>
          <w:bCs/>
        </w:rPr>
      </w:pPr>
      <w:r w:rsidRPr="009D7514">
        <w:rPr>
          <w:rFonts w:eastAsia="Times New Roman"/>
          <w:bCs/>
        </w:rPr>
        <w:t>Giai đoạn điều chỉnh hiệu quả của công trình xử lý nước thải</w:t>
      </w:r>
    </w:p>
    <w:p w14:paraId="549895EB" w14:textId="77777777" w:rsidR="007D366A" w:rsidRPr="009D7514" w:rsidRDefault="007D366A" w:rsidP="007D366A">
      <w:pPr>
        <w:spacing w:before="0" w:after="0"/>
        <w:ind w:right="6" w:firstLine="284"/>
        <w:rPr>
          <w:rFonts w:eastAsia="Times New Roman"/>
          <w:bCs/>
        </w:rPr>
      </w:pPr>
      <w:r w:rsidRPr="009D7514">
        <w:rPr>
          <w:rFonts w:eastAsia="Times New Roman"/>
          <w:bCs/>
        </w:rPr>
        <w:t>-</w:t>
      </w:r>
      <w:r w:rsidRPr="009D7514">
        <w:rPr>
          <w:rFonts w:eastAsia="Times New Roman"/>
          <w:b/>
          <w:bCs/>
        </w:rPr>
        <w:t xml:space="preserve"> </w:t>
      </w:r>
      <w:r w:rsidRPr="009D7514">
        <w:rPr>
          <w:rFonts w:eastAsia="Times New Roman"/>
          <w:bCs/>
        </w:rPr>
        <w:t xml:space="preserve">Thời gian đánh giá trong giai đoạn điều chỉnh hiệu quả của công trình xử lý nước thải: </w:t>
      </w:r>
      <w:r w:rsidRPr="009D7514">
        <w:rPr>
          <w:rFonts w:eastAsia="Times New Roman"/>
          <w:bCs/>
          <w:lang w:val="vi-VN"/>
        </w:rPr>
        <w:t>03 lần</w:t>
      </w:r>
      <w:r w:rsidRPr="009D7514">
        <w:rPr>
          <w:rFonts w:eastAsia="Times New Roman"/>
          <w:bCs/>
        </w:rPr>
        <w:t>.</w:t>
      </w:r>
    </w:p>
    <w:p w14:paraId="7CBC4C35" w14:textId="77777777" w:rsidR="007D366A" w:rsidRPr="009D7514" w:rsidRDefault="007D366A" w:rsidP="007D366A">
      <w:pPr>
        <w:spacing w:before="0" w:after="0"/>
        <w:ind w:right="6" w:firstLine="284"/>
        <w:rPr>
          <w:rFonts w:eastAsia="Times New Roman"/>
          <w:bCs/>
        </w:rPr>
      </w:pPr>
      <w:r w:rsidRPr="009D7514">
        <w:rPr>
          <w:rFonts w:eastAsia="Times New Roman"/>
          <w:bCs/>
        </w:rPr>
        <w:t>- Loại mẫu: mẫu tổ hợp tại hố thu gom và mẫu đầu ra của ống xả thải sau xử lý.</w:t>
      </w:r>
    </w:p>
    <w:p w14:paraId="5EC48669" w14:textId="77777777" w:rsidR="007D366A" w:rsidRPr="009D7514" w:rsidRDefault="007D366A" w:rsidP="007D366A">
      <w:pPr>
        <w:spacing w:before="0" w:after="0"/>
        <w:ind w:right="6" w:firstLine="284"/>
        <w:rPr>
          <w:rFonts w:eastAsia="Times New Roman"/>
          <w:bCs/>
        </w:rPr>
      </w:pPr>
      <w:r w:rsidRPr="009D7514">
        <w:rPr>
          <w:rFonts w:eastAsia="Times New Roman"/>
          <w:bCs/>
        </w:rPr>
        <w:t xml:space="preserve">- Tần suất quan trắc: </w:t>
      </w:r>
      <w:r w:rsidRPr="009D7514">
        <w:rPr>
          <w:rFonts w:eastAsia="Times New Roman"/>
          <w:bCs/>
          <w:lang w:val="vi-VN"/>
        </w:rPr>
        <w:t>15 ngày/lần (lấy 03 lần)</w:t>
      </w:r>
      <w:r w:rsidRPr="009D7514">
        <w:rPr>
          <w:rFonts w:eastAsia="Times New Roman"/>
          <w:bCs/>
        </w:rPr>
        <w:t>.</w:t>
      </w:r>
    </w:p>
    <w:p w14:paraId="34655F69" w14:textId="77777777" w:rsidR="007D366A" w:rsidRPr="009D7514" w:rsidRDefault="007D366A" w:rsidP="007D366A">
      <w:pPr>
        <w:spacing w:before="0" w:after="0"/>
        <w:ind w:right="6" w:firstLine="284"/>
        <w:rPr>
          <w:rFonts w:eastAsia="Times New Roman"/>
          <w:b/>
          <w:bCs/>
        </w:rPr>
      </w:pPr>
      <w:r w:rsidRPr="009D7514">
        <w:rPr>
          <w:rFonts w:eastAsia="Times New Roman"/>
          <w:bCs/>
        </w:rPr>
        <w:t>-</w:t>
      </w:r>
      <w:r w:rsidRPr="009D7514">
        <w:rPr>
          <w:rFonts w:eastAsia="Times New Roman"/>
          <w:b/>
          <w:bCs/>
        </w:rPr>
        <w:t xml:space="preserve"> </w:t>
      </w:r>
      <w:r w:rsidRPr="009D7514">
        <w:rPr>
          <w:rFonts w:eastAsia="Times New Roman"/>
          <w:bCs/>
        </w:rPr>
        <w:t xml:space="preserve">Thông số quan trắc: </w:t>
      </w:r>
      <w:r w:rsidRPr="009D7514">
        <w:rPr>
          <w:rFonts w:eastAsia="Times New Roman"/>
        </w:rPr>
        <w:t>pH, BOD</w:t>
      </w:r>
      <w:r w:rsidRPr="009D7514">
        <w:rPr>
          <w:rFonts w:eastAsia="Times New Roman"/>
          <w:vertAlign w:val="subscript"/>
        </w:rPr>
        <w:t>5</w:t>
      </w:r>
      <w:r w:rsidRPr="009D7514">
        <w:rPr>
          <w:rFonts w:eastAsia="Times New Roman"/>
        </w:rPr>
        <w:t>, Tổng chất lơ lửng, Tổng chất rắn hòa tan, sunfua (H</w:t>
      </w:r>
      <w:r w:rsidRPr="009D7514">
        <w:rPr>
          <w:rFonts w:eastAsia="Times New Roman"/>
          <w:vertAlign w:val="subscript"/>
        </w:rPr>
        <w:t>2</w:t>
      </w:r>
      <w:r w:rsidRPr="009D7514">
        <w:rPr>
          <w:rFonts w:eastAsia="Times New Roman"/>
        </w:rPr>
        <w:t>S), amoni (tính theo N), nitrat (NO</w:t>
      </w:r>
      <w:r w:rsidRPr="009D7514">
        <w:rPr>
          <w:rFonts w:eastAsia="Times New Roman"/>
          <w:vertAlign w:val="subscript"/>
        </w:rPr>
        <w:t>3</w:t>
      </w:r>
      <w:r w:rsidRPr="009D7514">
        <w:rPr>
          <w:rFonts w:eastAsia="Times New Roman"/>
          <w:vertAlign w:val="superscript"/>
        </w:rPr>
        <w:t>-</w:t>
      </w:r>
      <w:r w:rsidRPr="009D7514">
        <w:rPr>
          <w:rFonts w:eastAsia="Times New Roman"/>
        </w:rPr>
        <w:t>) (tính theo N), dầu mỡ động thực vật, tổng các chất hoạt động bề mặt, photphat (PO</w:t>
      </w:r>
      <w:r w:rsidRPr="009D7514">
        <w:rPr>
          <w:rFonts w:eastAsia="Times New Roman"/>
          <w:vertAlign w:val="subscript"/>
        </w:rPr>
        <w:t>4</w:t>
      </w:r>
      <w:r w:rsidRPr="009D7514">
        <w:rPr>
          <w:rFonts w:eastAsia="Times New Roman"/>
          <w:vertAlign w:val="superscript"/>
        </w:rPr>
        <w:t>3-</w:t>
      </w:r>
      <w:r w:rsidRPr="009D7514">
        <w:rPr>
          <w:rFonts w:eastAsia="Times New Roman"/>
        </w:rPr>
        <w:t>), Tổng Coliform.</w:t>
      </w:r>
    </w:p>
    <w:p w14:paraId="3009FCE3" w14:textId="529320D7" w:rsidR="007D366A" w:rsidRPr="009D7514" w:rsidRDefault="007D366A" w:rsidP="007D366A">
      <w:pPr>
        <w:pStyle w:val="ListParagraph"/>
        <w:numPr>
          <w:ilvl w:val="0"/>
          <w:numId w:val="135"/>
        </w:numPr>
        <w:spacing w:before="0" w:after="0"/>
        <w:ind w:right="6"/>
        <w:rPr>
          <w:rFonts w:eastAsia="Times New Roman"/>
          <w:bCs/>
        </w:rPr>
      </w:pPr>
      <w:r w:rsidRPr="009D7514">
        <w:rPr>
          <w:rFonts w:eastAsia="Times New Roman"/>
          <w:bCs/>
        </w:rPr>
        <w:t>Giai đoạn vận hành ổn định của công trình xử lý nước thải</w:t>
      </w:r>
    </w:p>
    <w:p w14:paraId="0A375DB8" w14:textId="77777777" w:rsidR="007D366A" w:rsidRPr="009D7514" w:rsidRDefault="007D366A" w:rsidP="007D366A">
      <w:pPr>
        <w:spacing w:before="0" w:after="0"/>
        <w:ind w:right="6" w:firstLine="284"/>
        <w:rPr>
          <w:rFonts w:eastAsia="Times New Roman"/>
          <w:bCs/>
        </w:rPr>
      </w:pPr>
      <w:r w:rsidRPr="009D7514">
        <w:rPr>
          <w:rFonts w:eastAsia="Times New Roman"/>
          <w:bCs/>
        </w:rPr>
        <w:t>-</w:t>
      </w:r>
      <w:r w:rsidRPr="009D7514">
        <w:rPr>
          <w:rFonts w:eastAsia="Times New Roman"/>
          <w:b/>
          <w:bCs/>
        </w:rPr>
        <w:t xml:space="preserve"> </w:t>
      </w:r>
      <w:r w:rsidRPr="009D7514">
        <w:rPr>
          <w:rFonts w:eastAsia="Times New Roman"/>
          <w:bCs/>
        </w:rPr>
        <w:t>Thời gian đánh giá trong giai đoạn vận hành ổn định của công trình xử lý</w:t>
      </w:r>
      <w:r w:rsidRPr="009D7514">
        <w:rPr>
          <w:rFonts w:eastAsia="Times New Roman"/>
          <w:bCs/>
          <w:lang w:val="vi-VN"/>
        </w:rPr>
        <w:t xml:space="preserve"> </w:t>
      </w:r>
      <w:r w:rsidRPr="009D7514">
        <w:rPr>
          <w:rFonts w:eastAsia="Times New Roman"/>
          <w:bCs/>
        </w:rPr>
        <w:t xml:space="preserve">nước thải: 3 ngày liên tiếp sau giai đoạn điều chỉnh. </w:t>
      </w:r>
    </w:p>
    <w:p w14:paraId="091319BD" w14:textId="77777777" w:rsidR="007D366A" w:rsidRPr="009D7514" w:rsidRDefault="007D366A" w:rsidP="007D366A">
      <w:pPr>
        <w:spacing w:before="0" w:after="0"/>
        <w:ind w:right="6" w:firstLine="284"/>
        <w:rPr>
          <w:rFonts w:eastAsia="Times New Roman"/>
          <w:bCs/>
          <w:lang w:val="vi-VN"/>
        </w:rPr>
      </w:pPr>
      <w:r w:rsidRPr="009D7514">
        <w:rPr>
          <w:rFonts w:eastAsia="Times New Roman"/>
          <w:bCs/>
        </w:rPr>
        <w:t>- Loại mẫu: mẫu đơn.</w:t>
      </w:r>
    </w:p>
    <w:p w14:paraId="3CCF1C7C" w14:textId="77777777" w:rsidR="007D366A" w:rsidRPr="009D7514" w:rsidRDefault="007D366A" w:rsidP="007D366A">
      <w:pPr>
        <w:spacing w:before="0" w:after="0"/>
        <w:ind w:right="6" w:firstLine="284"/>
        <w:rPr>
          <w:rFonts w:eastAsia="Times New Roman"/>
          <w:bCs/>
          <w:lang w:val="vi-VN"/>
        </w:rPr>
      </w:pPr>
      <w:r w:rsidRPr="009D7514">
        <w:rPr>
          <w:rFonts w:eastAsia="Times New Roman"/>
          <w:bCs/>
        </w:rPr>
        <w:t xml:space="preserve">- Tần suất quan trắc: </w:t>
      </w:r>
      <w:r w:rsidRPr="009D7514">
        <w:rPr>
          <w:rFonts w:eastAsia="Times New Roman"/>
          <w:bCs/>
          <w:lang w:val="vi-VN"/>
        </w:rPr>
        <w:t xml:space="preserve">1 ngày/lần </w:t>
      </w:r>
      <w:r w:rsidRPr="009D7514">
        <w:rPr>
          <w:rFonts w:eastAsia="Times New Roman"/>
          <w:bCs/>
          <w:i/>
          <w:lang w:val="vi-VN"/>
        </w:rPr>
        <w:t xml:space="preserve">(đo đạc, lấy và phân tích mẫu đơn đối với 01 mẫu nước thải đầu vào tại </w:t>
      </w:r>
      <w:r w:rsidRPr="009D7514">
        <w:rPr>
          <w:rFonts w:eastAsia="Times New Roman"/>
          <w:bCs/>
          <w:i/>
        </w:rPr>
        <w:t>hố thu gom</w:t>
      </w:r>
      <w:r w:rsidRPr="009D7514">
        <w:rPr>
          <w:rFonts w:eastAsia="Times New Roman"/>
          <w:bCs/>
          <w:i/>
          <w:lang w:val="vi-VN"/>
        </w:rPr>
        <w:t xml:space="preserve"> và 03 mẫu đơn nước thải đầu ra của ống xả thải sau xử lý). </w:t>
      </w:r>
    </w:p>
    <w:p w14:paraId="0408C813" w14:textId="0C1BD2C9" w:rsidR="00FD7DA3" w:rsidRPr="009D7514" w:rsidRDefault="007D366A" w:rsidP="007D366A">
      <w:pPr>
        <w:spacing w:before="0" w:after="0"/>
        <w:ind w:right="6" w:firstLine="284"/>
        <w:rPr>
          <w:rFonts w:eastAsia="Times New Roman"/>
          <w:b/>
          <w:bCs/>
        </w:rPr>
      </w:pPr>
      <w:r w:rsidRPr="009D7514">
        <w:rPr>
          <w:rFonts w:eastAsia="Times New Roman"/>
          <w:bCs/>
        </w:rPr>
        <w:lastRenderedPageBreak/>
        <w:t>-</w:t>
      </w:r>
      <w:r w:rsidRPr="009D7514">
        <w:rPr>
          <w:rFonts w:eastAsia="Times New Roman"/>
          <w:b/>
          <w:bCs/>
        </w:rPr>
        <w:t xml:space="preserve"> </w:t>
      </w:r>
      <w:r w:rsidRPr="009D7514">
        <w:rPr>
          <w:rFonts w:eastAsia="Times New Roman"/>
          <w:bCs/>
        </w:rPr>
        <w:t xml:space="preserve">Thông số quan trắc: </w:t>
      </w:r>
      <w:r w:rsidRPr="009D7514">
        <w:rPr>
          <w:rFonts w:eastAsia="Times New Roman"/>
        </w:rPr>
        <w:t>pH, BOD</w:t>
      </w:r>
      <w:r w:rsidRPr="009D7514">
        <w:rPr>
          <w:rFonts w:eastAsia="Times New Roman"/>
          <w:vertAlign w:val="subscript"/>
        </w:rPr>
        <w:t>5</w:t>
      </w:r>
      <w:r w:rsidRPr="009D7514">
        <w:rPr>
          <w:rFonts w:eastAsia="Times New Roman"/>
        </w:rPr>
        <w:t>, Tổng chất lơ lửng, Tổng chất rắn hòa tan, Sunfua (H</w:t>
      </w:r>
      <w:r w:rsidRPr="009D7514">
        <w:rPr>
          <w:rFonts w:eastAsia="Times New Roman"/>
          <w:vertAlign w:val="subscript"/>
        </w:rPr>
        <w:t>2</w:t>
      </w:r>
      <w:r w:rsidRPr="009D7514">
        <w:rPr>
          <w:rFonts w:eastAsia="Times New Roman"/>
        </w:rPr>
        <w:t>S), Amoni (tính theo N), nitrat (NO</w:t>
      </w:r>
      <w:r w:rsidRPr="009D7514">
        <w:rPr>
          <w:rFonts w:eastAsia="Times New Roman"/>
          <w:vertAlign w:val="subscript"/>
        </w:rPr>
        <w:t>3</w:t>
      </w:r>
      <w:r w:rsidRPr="009D7514">
        <w:rPr>
          <w:rFonts w:eastAsia="Times New Roman"/>
          <w:vertAlign w:val="superscript"/>
        </w:rPr>
        <w:t>-</w:t>
      </w:r>
      <w:r w:rsidRPr="009D7514">
        <w:rPr>
          <w:rFonts w:eastAsia="Times New Roman"/>
        </w:rPr>
        <w:t>) (tính theo N), dầu mỡ động thực vật, tổng các chất hoạt động bề mặt, Photphat (PO</w:t>
      </w:r>
      <w:r w:rsidRPr="009D7514">
        <w:rPr>
          <w:rFonts w:eastAsia="Times New Roman"/>
          <w:vertAlign w:val="subscript"/>
        </w:rPr>
        <w:t>4</w:t>
      </w:r>
      <w:r w:rsidRPr="009D7514">
        <w:rPr>
          <w:rFonts w:eastAsia="Times New Roman"/>
          <w:vertAlign w:val="superscript"/>
        </w:rPr>
        <w:t>3-</w:t>
      </w:r>
      <w:r w:rsidRPr="009D7514">
        <w:rPr>
          <w:rFonts w:eastAsia="Times New Roman"/>
        </w:rPr>
        <w:t>), tổng Coliforms.</w:t>
      </w:r>
    </w:p>
    <w:p w14:paraId="5FF042FD" w14:textId="77777777" w:rsidR="00FD7DA3" w:rsidRPr="009D7514" w:rsidRDefault="00FD7DA3" w:rsidP="002D43C3">
      <w:pPr>
        <w:pStyle w:val="NIDUNG"/>
        <w:numPr>
          <w:ilvl w:val="0"/>
          <w:numId w:val="93"/>
        </w:numPr>
        <w:tabs>
          <w:tab w:val="left" w:pos="567"/>
        </w:tabs>
        <w:snapToGrid w:val="0"/>
        <w:spacing w:before="0" w:after="0"/>
        <w:ind w:left="0" w:firstLine="284"/>
      </w:pPr>
      <w:r w:rsidRPr="009D7514">
        <w:t>Quy chuẩn so sánh: QCVN 14:2008/BTNMT - Quy chuẩn kỹ thuật quốc gia về nước thải sinh hoạt (cột A).</w:t>
      </w:r>
    </w:p>
    <w:p w14:paraId="1F46C5B2" w14:textId="77777777" w:rsidR="00FD7DA3" w:rsidRPr="009D7514" w:rsidRDefault="00FD7DA3" w:rsidP="008F23C7">
      <w:pPr>
        <w:pStyle w:val="NIDUNG"/>
        <w:tabs>
          <w:tab w:val="left" w:pos="567"/>
        </w:tabs>
        <w:snapToGrid w:val="0"/>
        <w:spacing w:before="0" w:after="0"/>
      </w:pPr>
      <w:r w:rsidRPr="009D7514">
        <w:rPr>
          <w:b/>
          <w:i/>
        </w:rPr>
        <w:t>Phương án kiểm soát lưu lượng nước thải sau xử lý:</w:t>
      </w:r>
      <w:r w:rsidRPr="009D7514">
        <w:t xml:space="preserve"> Thay đổi thiết bị và lắp đặt thiết bị đo lưu lượng (đồng hồ đo lưu lượng nước thải) có thể giúp giảm lượng nước thải bằng cách đảm bảo lưu lượng được đo lường liên tục. Có thể sử dụng một số cách như cơ chế ngắt tự động, cảnh báo sử dụng quá mức và kiểm soát lượng nước sử dụng.</w:t>
      </w:r>
    </w:p>
    <w:p w14:paraId="791AF2B6" w14:textId="77777777" w:rsidR="00FD7DA3" w:rsidRPr="009D7514" w:rsidRDefault="00FD7DA3" w:rsidP="002D43C3">
      <w:pPr>
        <w:pStyle w:val="4CC"/>
        <w:numPr>
          <w:ilvl w:val="0"/>
          <w:numId w:val="127"/>
        </w:numPr>
        <w:snapToGrid w:val="0"/>
        <w:spacing w:before="0" w:after="0" w:line="312" w:lineRule="auto"/>
        <w:ind w:left="0" w:firstLine="284"/>
        <w:rPr>
          <w:lang w:val="sv-SE"/>
        </w:rPr>
      </w:pPr>
      <w:r w:rsidRPr="009D7514">
        <w:rPr>
          <w:lang w:val="sv-SE"/>
        </w:rPr>
        <w:t>Giám sát chất thải rắn:</w:t>
      </w:r>
    </w:p>
    <w:p w14:paraId="19DE2109" w14:textId="77777777" w:rsidR="00FD7DA3" w:rsidRPr="009D7514" w:rsidRDefault="00FD7DA3" w:rsidP="002D43C3">
      <w:pPr>
        <w:pStyle w:val="NIDUNG"/>
        <w:numPr>
          <w:ilvl w:val="0"/>
          <w:numId w:val="93"/>
        </w:numPr>
        <w:tabs>
          <w:tab w:val="left" w:pos="567"/>
        </w:tabs>
        <w:snapToGrid w:val="0"/>
        <w:spacing w:before="0" w:after="0"/>
        <w:ind w:left="0" w:firstLine="284"/>
      </w:pPr>
      <w:r w:rsidRPr="009D7514">
        <w:t>Thông số giám sát: Khối lượng, thành phần chất thải, phân loại.</w:t>
      </w:r>
    </w:p>
    <w:p w14:paraId="79A625EA" w14:textId="77777777" w:rsidR="00FD7DA3" w:rsidRPr="009D7514" w:rsidRDefault="00FD7DA3" w:rsidP="002D43C3">
      <w:pPr>
        <w:pStyle w:val="NIDUNG"/>
        <w:numPr>
          <w:ilvl w:val="0"/>
          <w:numId w:val="93"/>
        </w:numPr>
        <w:tabs>
          <w:tab w:val="left" w:pos="567"/>
        </w:tabs>
        <w:snapToGrid w:val="0"/>
        <w:spacing w:before="0" w:after="0"/>
        <w:ind w:left="0" w:firstLine="284"/>
        <w:rPr>
          <w:rFonts w:eastAsia="Calibri"/>
          <w:lang w:val="vi-VN"/>
        </w:rPr>
      </w:pPr>
      <w:r w:rsidRPr="009D7514">
        <w:t>Vị trí giám sát: tại khu tập trung chất thải rắn sinh hoạt, chất thải rắn công nghiệp thông thường và khu lưu trữ chất thải nguy hại.</w:t>
      </w:r>
    </w:p>
    <w:p w14:paraId="7609856E" w14:textId="77777777" w:rsidR="00FD7DA3" w:rsidRPr="009D7514" w:rsidRDefault="00FD7DA3" w:rsidP="002D43C3">
      <w:pPr>
        <w:pStyle w:val="4CC"/>
        <w:numPr>
          <w:ilvl w:val="0"/>
          <w:numId w:val="127"/>
        </w:numPr>
        <w:snapToGrid w:val="0"/>
        <w:spacing w:before="0" w:after="0" w:line="312" w:lineRule="auto"/>
        <w:ind w:left="0" w:firstLine="284"/>
        <w:rPr>
          <w:lang w:val="sv-SE"/>
        </w:rPr>
      </w:pPr>
      <w:r w:rsidRPr="009D7514">
        <w:rPr>
          <w:lang w:val="sv-SE"/>
        </w:rPr>
        <w:t>Giám sát chất thải y tế:</w:t>
      </w:r>
    </w:p>
    <w:p w14:paraId="6650BDE0" w14:textId="77777777" w:rsidR="00FD7DA3" w:rsidRPr="009D7514" w:rsidRDefault="00FD7DA3" w:rsidP="002D43C3">
      <w:pPr>
        <w:pStyle w:val="NIDUNG"/>
        <w:numPr>
          <w:ilvl w:val="0"/>
          <w:numId w:val="93"/>
        </w:numPr>
        <w:tabs>
          <w:tab w:val="left" w:pos="567"/>
        </w:tabs>
        <w:snapToGrid w:val="0"/>
        <w:spacing w:before="0" w:after="0"/>
        <w:ind w:left="0" w:firstLine="284"/>
      </w:pPr>
      <w:r w:rsidRPr="009D7514">
        <w:t>Thông số giám sát: Khối lượng, thành phần chất thải, phân loại.</w:t>
      </w:r>
    </w:p>
    <w:p w14:paraId="42913063" w14:textId="77777777" w:rsidR="00FD7DA3" w:rsidRPr="009D7514" w:rsidRDefault="00FD7DA3" w:rsidP="002D43C3">
      <w:pPr>
        <w:pStyle w:val="NIDUNG"/>
        <w:numPr>
          <w:ilvl w:val="0"/>
          <w:numId w:val="93"/>
        </w:numPr>
        <w:tabs>
          <w:tab w:val="left" w:pos="567"/>
        </w:tabs>
        <w:snapToGrid w:val="0"/>
        <w:spacing w:before="0" w:after="0"/>
        <w:ind w:left="0" w:firstLine="284"/>
        <w:rPr>
          <w:rFonts w:eastAsia="Calibri"/>
          <w:lang w:val="vi-VN"/>
        </w:rPr>
      </w:pPr>
      <w:r w:rsidRPr="009D7514">
        <w:t>Vị trí giám sát: tại khu tập trung chất thải y tế tại trạm y tế.</w:t>
      </w:r>
    </w:p>
    <w:p w14:paraId="5B3DF519" w14:textId="77777777" w:rsidR="00F105BE" w:rsidRPr="009D7514" w:rsidRDefault="0028419F" w:rsidP="008F23C7">
      <w:pPr>
        <w:pStyle w:val="1"/>
        <w:snapToGrid w:val="0"/>
        <w:spacing w:before="0" w:line="336" w:lineRule="auto"/>
        <w:ind w:firstLine="284"/>
        <w:jc w:val="both"/>
        <w:rPr>
          <w:snapToGrid w:val="0"/>
          <w:shd w:val="clear" w:color="auto" w:fill="FFFFFF"/>
          <w:lang w:eastAsia="vi-VN"/>
        </w:rPr>
      </w:pPr>
      <w:bookmarkStart w:id="982" w:name="_Toc47880485"/>
      <w:bookmarkStart w:id="983" w:name="_Toc96516020"/>
      <w:bookmarkStart w:id="984" w:name="_Toc129252080"/>
      <w:r w:rsidRPr="009D7514">
        <w:rPr>
          <w:snapToGrid w:val="0"/>
          <w:shd w:val="clear" w:color="auto" w:fill="FFFFFF"/>
          <w:lang w:eastAsia="vi-VN"/>
        </w:rPr>
        <w:t>2.1.2. Giám sát trong giai đoạn vận hành thương mại</w:t>
      </w:r>
      <w:bookmarkEnd w:id="982"/>
      <w:bookmarkEnd w:id="983"/>
      <w:bookmarkEnd w:id="984"/>
    </w:p>
    <w:bookmarkEnd w:id="978"/>
    <w:bookmarkEnd w:id="979"/>
    <w:p w14:paraId="104807A7" w14:textId="77777777" w:rsidR="00FD7DA3" w:rsidRPr="009D7514" w:rsidRDefault="00FD7DA3" w:rsidP="008F23C7">
      <w:pPr>
        <w:widowControl w:val="0"/>
        <w:tabs>
          <w:tab w:val="left" w:pos="9405"/>
        </w:tabs>
        <w:autoSpaceDE w:val="0"/>
        <w:autoSpaceDN w:val="0"/>
        <w:adjustRightInd w:val="0"/>
        <w:spacing w:before="0" w:after="0"/>
        <w:ind w:right="141" w:firstLine="284"/>
        <w:rPr>
          <w:rFonts w:eastAsia="Times New Roman"/>
          <w:bCs/>
          <w:lang w:val="es-UY"/>
        </w:rPr>
      </w:pPr>
      <w:r w:rsidRPr="009D7514">
        <w:rPr>
          <w:rFonts w:eastAsia="Times New Roman"/>
          <w:bCs/>
          <w:lang w:val="vi-VN"/>
        </w:rPr>
        <w:t xml:space="preserve">a) Giám sát chất lượng </w:t>
      </w:r>
      <w:r w:rsidRPr="009D7514">
        <w:rPr>
          <w:rFonts w:eastAsia="Times New Roman"/>
          <w:bCs/>
        </w:rPr>
        <w:t>khí thải</w:t>
      </w:r>
      <w:r w:rsidRPr="009D7514">
        <w:rPr>
          <w:rFonts w:eastAsia="Times New Roman"/>
          <w:bCs/>
          <w:lang w:val="vi-VN"/>
        </w:rPr>
        <w:t xml:space="preserve"> từ </w:t>
      </w:r>
      <w:r w:rsidRPr="009D7514">
        <w:rPr>
          <w:rFonts w:eastAsia="Times New Roman"/>
          <w:bCs/>
        </w:rPr>
        <w:t>hệ thống xử lý nước thải</w:t>
      </w:r>
    </w:p>
    <w:p w14:paraId="365A479E" w14:textId="77777777" w:rsidR="00FD7DA3" w:rsidRPr="009D7514" w:rsidRDefault="00FD7DA3" w:rsidP="008F23C7">
      <w:pPr>
        <w:shd w:val="clear" w:color="auto" w:fill="FFFFFF"/>
        <w:tabs>
          <w:tab w:val="left" w:pos="9405"/>
        </w:tabs>
        <w:snapToGrid w:val="0"/>
        <w:spacing w:before="0" w:after="0"/>
        <w:ind w:right="141" w:firstLine="284"/>
        <w:rPr>
          <w:lang w:val="vi-VN"/>
        </w:rPr>
      </w:pPr>
      <w:r w:rsidRPr="009D7514">
        <w:t xml:space="preserve">- </w:t>
      </w:r>
      <w:r w:rsidRPr="009D7514">
        <w:rPr>
          <w:lang w:val="vi-VN"/>
        </w:rPr>
        <w:t xml:space="preserve">Vị trí </w:t>
      </w:r>
      <w:r w:rsidRPr="009D7514">
        <w:t>giám sát</w:t>
      </w:r>
      <w:r w:rsidRPr="009D7514">
        <w:rPr>
          <w:lang w:val="vi-VN"/>
        </w:rPr>
        <w:t xml:space="preserve">: 01 điểm tại </w:t>
      </w:r>
      <w:r w:rsidRPr="009D7514">
        <w:rPr>
          <w:bCs/>
          <w:lang w:val="vi-VN"/>
        </w:rPr>
        <w:t xml:space="preserve">ống xả thải của hệ thống xử lý </w:t>
      </w:r>
      <w:r w:rsidRPr="009D7514">
        <w:rPr>
          <w:bCs/>
        </w:rPr>
        <w:t>khí thải (</w:t>
      </w:r>
      <w:r w:rsidRPr="009D7514">
        <w:rPr>
          <w:bCs/>
          <w:lang w:val="vi-VN"/>
        </w:rPr>
        <w:t>mùi hôi</w:t>
      </w:r>
      <w:r w:rsidRPr="009D7514">
        <w:rPr>
          <w:bCs/>
        </w:rPr>
        <w:t>)</w:t>
      </w:r>
      <w:r w:rsidRPr="009D7514">
        <w:rPr>
          <w:bCs/>
          <w:lang w:val="vi-VN"/>
        </w:rPr>
        <w:t xml:space="preserve"> phát sinh từ hệ thống xử lý nước thải.</w:t>
      </w:r>
    </w:p>
    <w:p w14:paraId="407A49D9" w14:textId="77777777" w:rsidR="00FD7DA3" w:rsidRPr="009D7514" w:rsidRDefault="00FD7DA3" w:rsidP="008F23C7">
      <w:pPr>
        <w:tabs>
          <w:tab w:val="left" w:pos="567"/>
          <w:tab w:val="left" w:pos="9405"/>
        </w:tabs>
        <w:snapToGrid w:val="0"/>
        <w:spacing w:before="0" w:after="0"/>
        <w:ind w:right="141" w:firstLine="284"/>
        <w:rPr>
          <w:rFonts w:eastAsia="Times New Roman"/>
          <w:lang w:val="sv-SE" w:eastAsia="vi-VN"/>
        </w:rPr>
      </w:pPr>
      <w:r w:rsidRPr="009D7514">
        <w:rPr>
          <w:rFonts w:eastAsia="Times New Roman"/>
          <w:lang w:val="sv-SE" w:eastAsia="vi-VN"/>
        </w:rPr>
        <w:t>- Thông số: H</w:t>
      </w:r>
      <w:r w:rsidRPr="009D7514">
        <w:rPr>
          <w:rFonts w:eastAsia="Times New Roman"/>
          <w:vertAlign w:val="subscript"/>
          <w:lang w:val="sv-SE" w:eastAsia="vi-VN"/>
        </w:rPr>
        <w:t>2</w:t>
      </w:r>
      <w:r w:rsidRPr="009D7514">
        <w:rPr>
          <w:rFonts w:eastAsia="Times New Roman"/>
          <w:lang w:val="sv-SE" w:eastAsia="vi-VN"/>
        </w:rPr>
        <w:t>S, NH</w:t>
      </w:r>
      <w:r w:rsidRPr="009D7514">
        <w:rPr>
          <w:rFonts w:eastAsia="Times New Roman"/>
          <w:vertAlign w:val="subscript"/>
          <w:lang w:val="sv-SE" w:eastAsia="vi-VN"/>
        </w:rPr>
        <w:t>3</w:t>
      </w:r>
      <w:r w:rsidRPr="009D7514">
        <w:rPr>
          <w:rFonts w:eastAsia="Times New Roman"/>
          <w:vertAlign w:val="subscript"/>
          <w:lang w:val="vi-VN" w:eastAsia="vi-VN"/>
        </w:rPr>
        <w:t xml:space="preserve">, </w:t>
      </w:r>
      <w:r w:rsidRPr="009D7514">
        <w:rPr>
          <w:rFonts w:eastAsia="Calibri"/>
          <w:bCs/>
          <w:shd w:val="clear" w:color="auto" w:fill="FFFFFF"/>
          <w:lang w:val="sv-SE" w:eastAsia="zh-CN"/>
        </w:rPr>
        <w:t>Mercaptan</w:t>
      </w:r>
    </w:p>
    <w:p w14:paraId="2E6FCE51" w14:textId="77777777" w:rsidR="00FD7DA3" w:rsidRPr="009D7514" w:rsidRDefault="00FD7DA3" w:rsidP="008F23C7">
      <w:pPr>
        <w:tabs>
          <w:tab w:val="left" w:pos="567"/>
          <w:tab w:val="left" w:pos="9405"/>
        </w:tabs>
        <w:snapToGrid w:val="0"/>
        <w:spacing w:before="0" w:after="0"/>
        <w:ind w:right="141" w:firstLine="284"/>
        <w:rPr>
          <w:rFonts w:eastAsia="Times New Roman"/>
          <w:lang w:val="sv-SE" w:eastAsia="vi-VN"/>
        </w:rPr>
      </w:pPr>
      <w:r w:rsidRPr="009D7514">
        <w:rPr>
          <w:rFonts w:eastAsia="Times New Roman"/>
          <w:lang w:val="sv-SE" w:eastAsia="vi-VN"/>
        </w:rPr>
        <w:t xml:space="preserve">- Tần suất giám sát tối thiểu: </w:t>
      </w:r>
      <w:r w:rsidRPr="009D7514">
        <w:rPr>
          <w:rFonts w:eastAsia="Times New Roman"/>
          <w:bCs/>
          <w:lang w:val="sv-SE" w:eastAsia="vi-VN"/>
        </w:rPr>
        <w:t>3</w:t>
      </w:r>
      <w:r w:rsidRPr="009D7514">
        <w:rPr>
          <w:rFonts w:eastAsia="Times New Roman"/>
          <w:bCs/>
          <w:lang w:val="vi-VN" w:eastAsia="vi-VN"/>
        </w:rPr>
        <w:t xml:space="preserve"> tháng/lần</w:t>
      </w:r>
    </w:p>
    <w:p w14:paraId="124AD404" w14:textId="77777777" w:rsidR="00FD7DA3" w:rsidRPr="009D7514" w:rsidRDefault="00FD7DA3" w:rsidP="008F23C7">
      <w:pPr>
        <w:tabs>
          <w:tab w:val="left" w:pos="9405"/>
        </w:tabs>
        <w:snapToGrid w:val="0"/>
        <w:spacing w:before="0" w:after="0"/>
        <w:ind w:right="141" w:firstLine="284"/>
        <w:rPr>
          <w:rFonts w:eastAsia="Times New Roman"/>
          <w:lang w:val="sv-SE" w:eastAsia="vi-VN"/>
        </w:rPr>
      </w:pPr>
      <w:r w:rsidRPr="009D7514">
        <w:rPr>
          <w:rFonts w:eastAsia="Times New Roman"/>
          <w:lang w:val="sv-SE" w:eastAsia="vi-VN"/>
        </w:rPr>
        <w:t xml:space="preserve">- Quy chuẩn so sánh: </w:t>
      </w:r>
      <w:r w:rsidRPr="009D7514">
        <w:rPr>
          <w:rFonts w:eastAsia="Times New Roman"/>
          <w:iCs/>
          <w:lang w:val="sv-SE" w:eastAsia="vi-VN"/>
        </w:rPr>
        <w:t>QCVN 19:2009/BTNMT - Quy chuẩn kỹ thuật quốc gia về khí thải công nghiệp đối với bụi và chất vô cơ, cột B, K</w:t>
      </w:r>
      <w:r w:rsidRPr="009D7514">
        <w:rPr>
          <w:rFonts w:eastAsia="Times New Roman"/>
          <w:iCs/>
          <w:vertAlign w:val="subscript"/>
          <w:lang w:val="sv-SE" w:eastAsia="vi-VN"/>
        </w:rPr>
        <w:t>p</w:t>
      </w:r>
      <w:r w:rsidRPr="009D7514">
        <w:rPr>
          <w:rFonts w:eastAsia="Times New Roman"/>
          <w:iCs/>
          <w:lang w:val="sv-SE" w:eastAsia="vi-VN"/>
        </w:rPr>
        <w:t>=1, K</w:t>
      </w:r>
      <w:r w:rsidRPr="009D7514">
        <w:rPr>
          <w:rFonts w:eastAsia="Times New Roman"/>
          <w:iCs/>
          <w:vertAlign w:val="subscript"/>
          <w:lang w:val="sv-SE" w:eastAsia="vi-VN"/>
        </w:rPr>
        <w:t>v</w:t>
      </w:r>
      <w:r w:rsidRPr="009D7514">
        <w:rPr>
          <w:rFonts w:eastAsia="Times New Roman"/>
          <w:iCs/>
          <w:lang w:val="sv-SE" w:eastAsia="vi-VN"/>
        </w:rPr>
        <w:t>=0,8 và QCVN 20:2009/BTNMT - Quy chuẩn kỹ thuật quốc gia về khí thải công nghiệp đối với một số chất hữu cơ.</w:t>
      </w:r>
    </w:p>
    <w:p w14:paraId="5BB46815" w14:textId="77777777" w:rsidR="00FD7DA3" w:rsidRPr="009D7514" w:rsidRDefault="00FD7DA3" w:rsidP="008F23C7">
      <w:pPr>
        <w:tabs>
          <w:tab w:val="left" w:pos="9405"/>
        </w:tabs>
        <w:snapToGrid w:val="0"/>
        <w:spacing w:before="0" w:after="0"/>
        <w:ind w:right="141" w:firstLine="284"/>
        <w:rPr>
          <w:rFonts w:eastAsia="Times New Roman"/>
          <w:bCs/>
          <w:lang w:val="sv-SE" w:eastAsia="vi-VN"/>
        </w:rPr>
      </w:pPr>
      <w:r w:rsidRPr="009D7514">
        <w:rPr>
          <w:rFonts w:eastAsia="Times New Roman"/>
          <w:bCs/>
          <w:lang w:val="vi-VN" w:eastAsia="vi-VN"/>
        </w:rPr>
        <w:t xml:space="preserve">b) </w:t>
      </w:r>
      <w:r w:rsidRPr="009D7514">
        <w:rPr>
          <w:rFonts w:eastAsia="Times New Roman"/>
          <w:bCs/>
          <w:lang w:val="sv-SE" w:eastAsia="vi-VN"/>
        </w:rPr>
        <w:t xml:space="preserve">Giám sát chất lượng nước thải </w:t>
      </w:r>
    </w:p>
    <w:p w14:paraId="3309C42C" w14:textId="77777777" w:rsidR="00FD7DA3" w:rsidRPr="009D7514" w:rsidRDefault="00FD7DA3" w:rsidP="008F23C7">
      <w:pPr>
        <w:tabs>
          <w:tab w:val="left" w:pos="9405"/>
        </w:tabs>
        <w:snapToGrid w:val="0"/>
        <w:spacing w:before="0" w:after="0"/>
        <w:ind w:right="141" w:firstLine="284"/>
        <w:rPr>
          <w:rFonts w:eastAsia="Times New Roman"/>
          <w:lang w:val="sv-SE" w:eastAsia="vi-VN"/>
        </w:rPr>
      </w:pPr>
      <w:r w:rsidRPr="009D7514">
        <w:rPr>
          <w:rFonts w:eastAsia="Times New Roman"/>
          <w:lang w:val="sv-SE" w:eastAsia="vi-VN"/>
        </w:rPr>
        <w:t>- Vị trí: 02 điểm tại đầu vào và đầu ra của hệ thống xử lý nước thải</w:t>
      </w:r>
    </w:p>
    <w:p w14:paraId="18B79DF5" w14:textId="77777777" w:rsidR="00FD7DA3" w:rsidRPr="009D7514" w:rsidRDefault="00FD7DA3" w:rsidP="008F23C7">
      <w:pPr>
        <w:tabs>
          <w:tab w:val="left" w:pos="9405"/>
        </w:tabs>
        <w:snapToGrid w:val="0"/>
        <w:spacing w:before="0" w:after="0"/>
        <w:ind w:right="141" w:firstLine="284"/>
        <w:rPr>
          <w:rFonts w:eastAsia="Times New Roman"/>
          <w:lang w:val="sv-SE" w:eastAsia="vi-VN"/>
        </w:rPr>
      </w:pPr>
      <w:r w:rsidRPr="009D7514">
        <w:rPr>
          <w:rFonts w:eastAsia="Times New Roman"/>
          <w:lang w:val="sv-SE" w:eastAsia="vi-VN"/>
        </w:rPr>
        <w:t xml:space="preserve">- Tần suất giám sát tối thiểu: </w:t>
      </w:r>
      <w:r w:rsidRPr="009D7514">
        <w:rPr>
          <w:rFonts w:eastAsia="Times New Roman"/>
          <w:bCs/>
          <w:lang w:val="sv-SE" w:eastAsia="vi-VN"/>
        </w:rPr>
        <w:t>3</w:t>
      </w:r>
      <w:r w:rsidRPr="009D7514">
        <w:rPr>
          <w:rFonts w:eastAsia="Times New Roman"/>
          <w:bCs/>
          <w:lang w:val="vi-VN" w:eastAsia="vi-VN"/>
        </w:rPr>
        <w:t xml:space="preserve"> tháng/lần</w:t>
      </w:r>
    </w:p>
    <w:p w14:paraId="57338EE7" w14:textId="77777777" w:rsidR="00FD7DA3" w:rsidRPr="009D7514" w:rsidRDefault="00FD7DA3" w:rsidP="008F23C7">
      <w:pPr>
        <w:tabs>
          <w:tab w:val="left" w:pos="9244"/>
          <w:tab w:val="left" w:pos="9405"/>
        </w:tabs>
        <w:snapToGrid w:val="0"/>
        <w:spacing w:before="0" w:after="0"/>
        <w:ind w:right="27" w:firstLine="284"/>
        <w:rPr>
          <w:rFonts w:eastAsia="Times New Roman"/>
          <w:lang w:val="sv-SE" w:eastAsia="vi-VN"/>
        </w:rPr>
      </w:pPr>
      <w:r w:rsidRPr="009D7514">
        <w:rPr>
          <w:rFonts w:eastAsia="Times New Roman"/>
          <w:lang w:val="sv-SE" w:eastAsia="vi-VN"/>
        </w:rPr>
        <w:t>- Thông số giám sát: Tổng chất rắn hòa tan, Sunfua (H</w:t>
      </w:r>
      <w:r w:rsidRPr="009D7514">
        <w:rPr>
          <w:rFonts w:eastAsia="Times New Roman"/>
          <w:vertAlign w:val="subscript"/>
          <w:lang w:val="sv-SE" w:eastAsia="vi-VN"/>
        </w:rPr>
        <w:t>2</w:t>
      </w:r>
      <w:r w:rsidRPr="009D7514">
        <w:rPr>
          <w:rFonts w:eastAsia="Times New Roman"/>
          <w:lang w:val="sv-SE" w:eastAsia="vi-VN"/>
        </w:rPr>
        <w:t>S), Amoni (tính theo N), nitrat (NO</w:t>
      </w:r>
      <w:r w:rsidRPr="009D7514">
        <w:rPr>
          <w:rFonts w:eastAsia="Times New Roman"/>
          <w:vertAlign w:val="subscript"/>
          <w:lang w:val="sv-SE" w:eastAsia="vi-VN"/>
        </w:rPr>
        <w:t>3</w:t>
      </w:r>
      <w:r w:rsidRPr="009D7514">
        <w:rPr>
          <w:rFonts w:eastAsia="Times New Roman"/>
          <w:vertAlign w:val="superscript"/>
          <w:lang w:val="sv-SE" w:eastAsia="vi-VN"/>
        </w:rPr>
        <w:t>-</w:t>
      </w:r>
      <w:r w:rsidRPr="009D7514">
        <w:rPr>
          <w:rFonts w:eastAsia="Times New Roman"/>
          <w:lang w:val="sv-SE" w:eastAsia="vi-VN"/>
        </w:rPr>
        <w:t>) (tính theo N), Dầu mỡ động thực vật, Tổng các chất hoạt động bề mặt, Photphat (PO</w:t>
      </w:r>
      <w:r w:rsidRPr="009D7514">
        <w:rPr>
          <w:rFonts w:eastAsia="Times New Roman"/>
          <w:vertAlign w:val="subscript"/>
          <w:lang w:val="sv-SE" w:eastAsia="vi-VN"/>
        </w:rPr>
        <w:t>4</w:t>
      </w:r>
      <w:r w:rsidRPr="009D7514">
        <w:rPr>
          <w:rFonts w:eastAsia="Times New Roman"/>
          <w:vertAlign w:val="superscript"/>
          <w:lang w:val="sv-SE" w:eastAsia="vi-VN"/>
        </w:rPr>
        <w:t>3-</w:t>
      </w:r>
      <w:r w:rsidRPr="009D7514">
        <w:rPr>
          <w:rFonts w:eastAsia="Times New Roman"/>
          <w:lang w:val="sv-SE" w:eastAsia="vi-VN"/>
        </w:rPr>
        <w:t>), Tổng Coliforms.</w:t>
      </w:r>
    </w:p>
    <w:p w14:paraId="6FFE1805" w14:textId="77777777" w:rsidR="00FD7DA3" w:rsidRPr="009D7514" w:rsidRDefault="00FD7DA3" w:rsidP="008F23C7">
      <w:pPr>
        <w:tabs>
          <w:tab w:val="left" w:pos="567"/>
          <w:tab w:val="left" w:pos="9244"/>
        </w:tabs>
        <w:snapToGrid w:val="0"/>
        <w:spacing w:before="0" w:after="0"/>
        <w:ind w:right="27" w:firstLine="284"/>
        <w:rPr>
          <w:rFonts w:eastAsia="Times New Roman"/>
          <w:lang w:val="sv-SE" w:eastAsia="vi-VN"/>
        </w:rPr>
      </w:pPr>
      <w:r w:rsidRPr="009D7514">
        <w:rPr>
          <w:rFonts w:eastAsia="Times New Roman"/>
          <w:bCs/>
          <w:lang w:val="sv-SE" w:eastAsia="vi-VN"/>
        </w:rPr>
        <w:t>-</w:t>
      </w:r>
      <w:r w:rsidRPr="009D7514">
        <w:rPr>
          <w:rFonts w:eastAsia="Times New Roman"/>
          <w:b/>
          <w:bCs/>
          <w:lang w:val="sv-SE" w:eastAsia="vi-VN"/>
        </w:rPr>
        <w:t xml:space="preserve"> </w:t>
      </w:r>
      <w:r w:rsidRPr="009D7514">
        <w:rPr>
          <w:rFonts w:eastAsia="Times New Roman"/>
          <w:lang w:val="sv-SE" w:eastAsia="vi-VN"/>
        </w:rPr>
        <w:t>Quy chuẩn so sánh: QCVN 14:2008/BTNMT - Quy chuẩn kỹ thuật quốc gia về nước thải sinh hoạt (cột A), K=1.</w:t>
      </w:r>
    </w:p>
    <w:p w14:paraId="01EC6B6F" w14:textId="77777777" w:rsidR="00FD7DA3" w:rsidRPr="009D7514" w:rsidRDefault="00FD7DA3" w:rsidP="008F23C7">
      <w:pPr>
        <w:spacing w:before="0" w:after="0"/>
        <w:ind w:right="0" w:firstLine="284"/>
        <w:rPr>
          <w:rFonts w:eastAsia="Times New Roman"/>
          <w:lang w:val="pt-BR" w:eastAsia="x-none"/>
        </w:rPr>
      </w:pPr>
      <w:r w:rsidRPr="009D7514">
        <w:rPr>
          <w:rFonts w:eastAsia="Times New Roman"/>
          <w:lang w:val="pt-BR" w:eastAsia="x-none"/>
        </w:rPr>
        <w:t xml:space="preserve">c) </w:t>
      </w:r>
      <w:bookmarkStart w:id="985" w:name="_Toc41311496"/>
      <w:bookmarkStart w:id="986" w:name="_Toc41311937"/>
      <w:r w:rsidRPr="009D7514">
        <w:rPr>
          <w:rFonts w:eastAsia="Times New Roman"/>
          <w:lang w:val="pt-BR" w:eastAsia="x-none"/>
        </w:rPr>
        <w:t>Giám sát chất thải rắn sinh hoạt và chất thải nguy hại</w:t>
      </w:r>
      <w:bookmarkEnd w:id="985"/>
      <w:bookmarkEnd w:id="986"/>
    </w:p>
    <w:p w14:paraId="65E23F4A" w14:textId="77777777" w:rsidR="00FD7DA3" w:rsidRPr="009D7514" w:rsidRDefault="00FD7DA3" w:rsidP="008F23C7">
      <w:pPr>
        <w:widowControl w:val="0"/>
        <w:autoSpaceDE w:val="0"/>
        <w:autoSpaceDN w:val="0"/>
        <w:adjustRightInd w:val="0"/>
        <w:spacing w:before="0" w:after="0"/>
        <w:ind w:right="141" w:firstLine="284"/>
        <w:rPr>
          <w:rFonts w:eastAsia="Cambria"/>
        </w:rPr>
      </w:pPr>
      <w:r w:rsidRPr="009D7514">
        <w:rPr>
          <w:rFonts w:eastAsia="Times New Roman"/>
        </w:rPr>
        <w:t>Kiểm tra, giám sát việc phân loại, thu giữ và chuyển giao chất thải cho đơn vị có chức năng để xử lý. Các điểm giám sát bao gồm: điểm tập kết chất thải rắn, khu vực chứa chất thải rắn sinh hoạt và chất thải nguy hại.</w:t>
      </w:r>
    </w:p>
    <w:p w14:paraId="33A2DC0B" w14:textId="77777777" w:rsidR="00FD7DA3" w:rsidRPr="009D7514" w:rsidRDefault="00FD7DA3" w:rsidP="00D12A51">
      <w:pPr>
        <w:pStyle w:val="1"/>
        <w:spacing w:before="0" w:line="312" w:lineRule="auto"/>
        <w:jc w:val="both"/>
        <w:rPr>
          <w:lang w:val="it-IT"/>
        </w:rPr>
      </w:pPr>
      <w:bookmarkStart w:id="987" w:name="_Toc129252081"/>
      <w:r w:rsidRPr="009D7514">
        <w:rPr>
          <w:lang w:val="it-IT" w:eastAsia="vi-VN"/>
        </w:rPr>
        <w:lastRenderedPageBreak/>
        <w:t xml:space="preserve">2.2. Chương trình quan trắc </w:t>
      </w:r>
      <w:r w:rsidRPr="009D7514">
        <w:rPr>
          <w:u w:color="FF0000"/>
          <w:lang w:val="it-IT" w:eastAsia="vi-VN"/>
        </w:rPr>
        <w:t>tự động</w:t>
      </w:r>
      <w:r w:rsidRPr="009D7514">
        <w:rPr>
          <w:lang w:val="it-IT" w:eastAsia="vi-VN"/>
        </w:rPr>
        <w:t>, liên tục chất thải:</w:t>
      </w:r>
      <w:bookmarkEnd w:id="987"/>
    </w:p>
    <w:p w14:paraId="4BEA7051" w14:textId="77777777" w:rsidR="00D12A51" w:rsidRPr="009D7514" w:rsidRDefault="00D12A51" w:rsidP="00D12A51">
      <w:pPr>
        <w:tabs>
          <w:tab w:val="left" w:pos="1368"/>
        </w:tabs>
        <w:adjustRightInd w:val="0"/>
        <w:snapToGrid w:val="0"/>
        <w:spacing w:before="0" w:after="0" w:line="336" w:lineRule="auto"/>
        <w:ind w:right="0"/>
        <w:rPr>
          <w:rFonts w:eastAsia="Times New Roman"/>
          <w:lang w:val="zh-CN" w:eastAsia="zh-CN"/>
        </w:rPr>
      </w:pPr>
      <w:bookmarkStart w:id="988" w:name="bookmark149"/>
      <w:r w:rsidRPr="009D7514">
        <w:rPr>
          <w:rFonts w:eastAsia="Times New Roman"/>
          <w:lang w:val="zh-CN" w:eastAsia="vi-VN"/>
        </w:rPr>
        <w:t>Dự án không thuộc đối tượng quan trắc tự động, liên tục chất thải.</w:t>
      </w:r>
    </w:p>
    <w:p w14:paraId="51D970C2" w14:textId="77777777" w:rsidR="00F105BE" w:rsidRPr="009D7514" w:rsidRDefault="0028419F">
      <w:pPr>
        <w:pStyle w:val="1"/>
        <w:tabs>
          <w:tab w:val="left" w:pos="567"/>
        </w:tabs>
        <w:snapToGrid w:val="0"/>
        <w:spacing w:before="0" w:line="336" w:lineRule="auto"/>
        <w:jc w:val="both"/>
        <w:rPr>
          <w:lang w:eastAsia="vi-VN"/>
        </w:rPr>
      </w:pPr>
      <w:bookmarkStart w:id="989" w:name="bookmark152"/>
      <w:bookmarkStart w:id="990" w:name="_Toc129252082"/>
      <w:bookmarkEnd w:id="988"/>
      <w:r w:rsidRPr="009D7514">
        <w:t>2</w:t>
      </w:r>
      <w:bookmarkEnd w:id="989"/>
      <w:r w:rsidRPr="009D7514">
        <w:t xml:space="preserve">.3. </w:t>
      </w:r>
      <w:r w:rsidRPr="009D7514">
        <w:rPr>
          <w:lang w:eastAsia="vi-VN"/>
        </w:rPr>
        <w:t xml:space="preserve">Hoạt động quan trắc môi trường định kỳ, quan trắc </w:t>
      </w:r>
      <w:r w:rsidRPr="009D7514">
        <w:rPr>
          <w:u w:color="FF0000"/>
          <w:lang w:eastAsia="vi-VN"/>
        </w:rPr>
        <w:t>môi trường</w:t>
      </w:r>
      <w:r w:rsidRPr="009D7514">
        <w:rPr>
          <w:lang w:eastAsia="vi-VN"/>
        </w:rPr>
        <w:t xml:space="preserve"> tự động, liên tục khác theo quy định của pháp luật có liên quan hoặc theo đề xuất của chủ dự án.</w:t>
      </w:r>
      <w:bookmarkEnd w:id="990"/>
    </w:p>
    <w:p w14:paraId="1DC7AA08" w14:textId="77777777" w:rsidR="00F105BE" w:rsidRPr="009D7514" w:rsidRDefault="0028419F">
      <w:pPr>
        <w:pStyle w:val="1"/>
        <w:tabs>
          <w:tab w:val="left" w:pos="567"/>
        </w:tabs>
        <w:snapToGrid w:val="0"/>
        <w:spacing w:before="0" w:line="336" w:lineRule="auto"/>
        <w:jc w:val="both"/>
        <w:outlineLvl w:val="9"/>
        <w:rPr>
          <w:b w:val="0"/>
        </w:rPr>
      </w:pPr>
      <w:bookmarkStart w:id="991" w:name="_Toc99530056"/>
      <w:r w:rsidRPr="009D7514">
        <w:rPr>
          <w:b w:val="0"/>
          <w:lang w:eastAsia="vi-VN"/>
        </w:rPr>
        <w:t>Không có</w:t>
      </w:r>
      <w:bookmarkEnd w:id="991"/>
    </w:p>
    <w:p w14:paraId="0FD2B4E6" w14:textId="77777777" w:rsidR="00F105BE" w:rsidRPr="009D7514" w:rsidRDefault="0028419F">
      <w:pPr>
        <w:pStyle w:val="1"/>
        <w:tabs>
          <w:tab w:val="left" w:pos="567"/>
        </w:tabs>
        <w:snapToGrid w:val="0"/>
        <w:spacing w:before="0" w:line="336" w:lineRule="auto"/>
        <w:jc w:val="both"/>
        <w:rPr>
          <w:lang w:eastAsia="vi-VN"/>
        </w:rPr>
      </w:pPr>
      <w:bookmarkStart w:id="992" w:name="bookmark153"/>
      <w:bookmarkStart w:id="993" w:name="_Toc129252083"/>
      <w:r w:rsidRPr="009D7514">
        <w:rPr>
          <w:lang w:eastAsia="vi-VN"/>
        </w:rPr>
        <w:t>3</w:t>
      </w:r>
      <w:bookmarkEnd w:id="992"/>
      <w:r w:rsidRPr="009D7514">
        <w:rPr>
          <w:lang w:eastAsia="vi-VN"/>
        </w:rPr>
        <w:t>. Kinh phí thực hiện quan trắc môi trường hằng năm.</w:t>
      </w:r>
      <w:bookmarkEnd w:id="993"/>
    </w:p>
    <w:p w14:paraId="217293AE" w14:textId="77777777" w:rsidR="00F105BE" w:rsidRPr="009D7514" w:rsidRDefault="0028419F">
      <w:pPr>
        <w:pStyle w:val="MC31C7"/>
        <w:numPr>
          <w:ilvl w:val="0"/>
          <w:numId w:val="0"/>
        </w:numPr>
        <w:tabs>
          <w:tab w:val="left" w:pos="567"/>
        </w:tabs>
        <w:spacing w:before="0" w:after="0" w:line="336" w:lineRule="auto"/>
        <w:rPr>
          <w:rStyle w:val="Vnbnnidung"/>
          <w:rFonts w:eastAsia="Times New Roman"/>
          <w:b w:val="0"/>
          <w:i w:val="0"/>
          <w:lang w:val="pt-BR"/>
        </w:rPr>
      </w:pPr>
      <w:bookmarkStart w:id="994" w:name="_Toc97734494"/>
      <w:bookmarkStart w:id="995" w:name="_Toc97733609"/>
      <w:bookmarkStart w:id="996" w:name="_Toc97736505"/>
      <w:bookmarkStart w:id="997" w:name="_Toc129252084"/>
      <w:bookmarkStart w:id="998" w:name="_Toc96519504"/>
      <w:r w:rsidRPr="009D7514">
        <w:rPr>
          <w:rStyle w:val="Vnbnnidung"/>
          <w:i w:val="0"/>
          <w:lang w:val="pt-BR"/>
        </w:rPr>
        <w:t>3.1. Kinh phí thực hiện quan trắc nước thải</w:t>
      </w:r>
      <w:bookmarkEnd w:id="994"/>
      <w:bookmarkEnd w:id="995"/>
      <w:bookmarkEnd w:id="996"/>
      <w:bookmarkEnd w:id="997"/>
    </w:p>
    <w:p w14:paraId="43982F8F" w14:textId="77777777" w:rsidR="00F105BE" w:rsidRPr="009D7514" w:rsidRDefault="0028419F" w:rsidP="002D43C3">
      <w:pPr>
        <w:keepNext/>
        <w:keepLines/>
        <w:numPr>
          <w:ilvl w:val="0"/>
          <w:numId w:val="94"/>
        </w:numPr>
        <w:tabs>
          <w:tab w:val="left" w:pos="567"/>
        </w:tabs>
        <w:snapToGrid w:val="0"/>
        <w:spacing w:before="0" w:after="0" w:line="336" w:lineRule="auto"/>
        <w:ind w:left="0" w:right="0" w:firstLine="284"/>
      </w:pPr>
      <w:r w:rsidRPr="009D7514">
        <w:t>Kinh phí giám sát: Chi phí giám sát chất lượng nước thải hàng năm trong giai đoạn hoạt động của dự án được trình bày trong bảng sau</w:t>
      </w:r>
      <w:r w:rsidRPr="009D7514">
        <w:rPr>
          <w:lang w:val="pt-BR"/>
        </w:rPr>
        <w:t>:</w:t>
      </w:r>
    </w:p>
    <w:p w14:paraId="40656760" w14:textId="513BDAAC" w:rsidR="00F105BE" w:rsidRPr="009D7514" w:rsidRDefault="009D5CEF" w:rsidP="009D5CEF">
      <w:pPr>
        <w:pStyle w:val="Caption"/>
        <w:rPr>
          <w:b/>
          <w:lang w:eastAsia="vi-VN"/>
        </w:rPr>
      </w:pPr>
      <w:bookmarkStart w:id="999" w:name="_Toc100842857"/>
      <w:bookmarkStart w:id="1000" w:name="_Toc99454377"/>
      <w:bookmarkStart w:id="1001" w:name="_Toc96620288"/>
      <w:bookmarkStart w:id="1002" w:name="_Toc98335715"/>
      <w:bookmarkStart w:id="1003" w:name="_Toc117928978"/>
      <w:bookmarkStart w:id="1004" w:name="_Toc129252999"/>
      <w:r w:rsidRPr="009D7514">
        <w:t xml:space="preserve">Bảng 5. </w:t>
      </w:r>
      <w:fldSimple w:instr=" SEQ Bảng_5. \* ARABIC ">
        <w:r w:rsidR="00986426" w:rsidRPr="009D7514">
          <w:rPr>
            <w:noProof/>
          </w:rPr>
          <w:t>2</w:t>
        </w:r>
      </w:fldSimple>
      <w:r w:rsidRPr="009D7514">
        <w:t xml:space="preserve">. </w:t>
      </w:r>
      <w:r w:rsidR="0028419F" w:rsidRPr="009D7514">
        <w:t>Chi phí giám sát chất lượng nước thải hàng năm giai đoạn hoạt động</w:t>
      </w:r>
      <w:bookmarkEnd w:id="998"/>
      <w:bookmarkEnd w:id="999"/>
      <w:bookmarkEnd w:id="1000"/>
      <w:bookmarkEnd w:id="1001"/>
      <w:bookmarkEnd w:id="1002"/>
      <w:bookmarkEnd w:id="1003"/>
      <w:bookmarkEnd w:id="1004"/>
    </w:p>
    <w:tbl>
      <w:tblPr>
        <w:tblStyle w:val="TableGrid6"/>
        <w:tblW w:w="5000" w:type="pct"/>
        <w:tblLook w:val="04A0" w:firstRow="1" w:lastRow="0" w:firstColumn="1" w:lastColumn="0" w:noHBand="0" w:noVBand="1"/>
      </w:tblPr>
      <w:tblGrid>
        <w:gridCol w:w="615"/>
        <w:gridCol w:w="2536"/>
        <w:gridCol w:w="1410"/>
        <w:gridCol w:w="1502"/>
        <w:gridCol w:w="1502"/>
        <w:gridCol w:w="1497"/>
      </w:tblGrid>
      <w:tr w:rsidR="0014019F" w:rsidRPr="009D7514" w14:paraId="6A8E880F" w14:textId="77777777">
        <w:trPr>
          <w:trHeight w:val="454"/>
        </w:trPr>
        <w:tc>
          <w:tcPr>
            <w:tcW w:w="339" w:type="pct"/>
            <w:vAlign w:val="center"/>
          </w:tcPr>
          <w:p w14:paraId="0D3BB355" w14:textId="77777777" w:rsidR="00F105BE" w:rsidRPr="009D7514" w:rsidRDefault="0028419F" w:rsidP="00F55F37">
            <w:pPr>
              <w:spacing w:before="0" w:after="0" w:line="240" w:lineRule="auto"/>
              <w:ind w:right="0"/>
              <w:jc w:val="center"/>
              <w:rPr>
                <w:rFonts w:eastAsia="Calibri"/>
                <w:b/>
              </w:rPr>
            </w:pPr>
            <w:r w:rsidRPr="009D7514">
              <w:rPr>
                <w:rFonts w:eastAsia="Calibri"/>
                <w:b/>
              </w:rPr>
              <w:t>TT</w:t>
            </w:r>
          </w:p>
        </w:tc>
        <w:tc>
          <w:tcPr>
            <w:tcW w:w="1399" w:type="pct"/>
            <w:vAlign w:val="center"/>
          </w:tcPr>
          <w:p w14:paraId="465B751B" w14:textId="77777777" w:rsidR="00F105BE" w:rsidRPr="009D7514" w:rsidRDefault="0028419F" w:rsidP="00F55F37">
            <w:pPr>
              <w:spacing w:before="0" w:after="0" w:line="240" w:lineRule="auto"/>
              <w:ind w:right="0"/>
              <w:jc w:val="center"/>
              <w:rPr>
                <w:rFonts w:eastAsia="Calibri"/>
                <w:b/>
              </w:rPr>
            </w:pPr>
            <w:r w:rsidRPr="009D7514">
              <w:rPr>
                <w:rFonts w:eastAsia="Calibri"/>
                <w:b/>
              </w:rPr>
              <w:t>Hạng mục</w:t>
            </w:r>
          </w:p>
        </w:tc>
        <w:tc>
          <w:tcPr>
            <w:tcW w:w="778" w:type="pct"/>
            <w:vAlign w:val="center"/>
          </w:tcPr>
          <w:p w14:paraId="3DA8739C" w14:textId="77777777" w:rsidR="00F105BE" w:rsidRPr="009D7514" w:rsidRDefault="0028419F" w:rsidP="00F55F37">
            <w:pPr>
              <w:spacing w:before="0" w:after="0" w:line="240" w:lineRule="auto"/>
              <w:ind w:right="0"/>
              <w:jc w:val="center"/>
              <w:rPr>
                <w:rFonts w:eastAsia="Calibri"/>
                <w:b/>
              </w:rPr>
            </w:pPr>
            <w:r w:rsidRPr="009D7514">
              <w:rPr>
                <w:rFonts w:eastAsia="Batang"/>
                <w:b/>
                <w:bCs/>
              </w:rPr>
              <w:t>Tần suất (lần/năm)</w:t>
            </w:r>
          </w:p>
        </w:tc>
        <w:tc>
          <w:tcPr>
            <w:tcW w:w="829" w:type="pct"/>
            <w:vAlign w:val="center"/>
          </w:tcPr>
          <w:p w14:paraId="0268099B" w14:textId="77777777" w:rsidR="00F105BE" w:rsidRPr="009D7514" w:rsidRDefault="0028419F" w:rsidP="00F55F37">
            <w:pPr>
              <w:spacing w:before="0" w:after="0" w:line="240" w:lineRule="auto"/>
              <w:ind w:right="0"/>
              <w:jc w:val="center"/>
              <w:rPr>
                <w:rFonts w:eastAsia="Calibri"/>
                <w:b/>
              </w:rPr>
            </w:pPr>
            <w:r w:rsidRPr="009D7514">
              <w:rPr>
                <w:rFonts w:eastAsia="Batang"/>
                <w:b/>
                <w:bCs/>
              </w:rPr>
              <w:t>Số lượng</w:t>
            </w:r>
          </w:p>
        </w:tc>
        <w:tc>
          <w:tcPr>
            <w:tcW w:w="829" w:type="pct"/>
            <w:vAlign w:val="center"/>
          </w:tcPr>
          <w:p w14:paraId="6C45424B" w14:textId="77777777" w:rsidR="00F105BE" w:rsidRPr="009D7514" w:rsidRDefault="0028419F" w:rsidP="00F55F37">
            <w:pPr>
              <w:spacing w:before="0" w:after="0" w:line="240" w:lineRule="auto"/>
              <w:ind w:right="0"/>
              <w:jc w:val="center"/>
              <w:rPr>
                <w:rFonts w:eastAsia="Calibri"/>
                <w:b/>
              </w:rPr>
            </w:pPr>
            <w:r w:rsidRPr="009D7514">
              <w:rPr>
                <w:rFonts w:eastAsia="Calibri"/>
                <w:b/>
              </w:rPr>
              <w:t>Đơn giá</w:t>
            </w:r>
          </w:p>
        </w:tc>
        <w:tc>
          <w:tcPr>
            <w:tcW w:w="827" w:type="pct"/>
            <w:vAlign w:val="center"/>
          </w:tcPr>
          <w:p w14:paraId="380D1FED" w14:textId="77777777" w:rsidR="00F105BE" w:rsidRPr="009D7514" w:rsidRDefault="0028419F" w:rsidP="00F55F37">
            <w:pPr>
              <w:spacing w:before="0" w:after="0" w:line="240" w:lineRule="auto"/>
              <w:ind w:right="0"/>
              <w:jc w:val="center"/>
              <w:rPr>
                <w:rFonts w:eastAsia="Calibri"/>
                <w:b/>
              </w:rPr>
            </w:pPr>
            <w:r w:rsidRPr="009D7514">
              <w:rPr>
                <w:rFonts w:eastAsia="Calibri"/>
                <w:b/>
              </w:rPr>
              <w:t>Thành tiền</w:t>
            </w:r>
          </w:p>
        </w:tc>
      </w:tr>
      <w:tr w:rsidR="0014019F" w:rsidRPr="009D7514" w14:paraId="319CE5DD" w14:textId="77777777">
        <w:trPr>
          <w:trHeight w:val="454"/>
        </w:trPr>
        <w:tc>
          <w:tcPr>
            <w:tcW w:w="339" w:type="pct"/>
            <w:vAlign w:val="center"/>
          </w:tcPr>
          <w:p w14:paraId="790693CB" w14:textId="77777777" w:rsidR="00F105BE" w:rsidRPr="009D7514" w:rsidRDefault="0028419F" w:rsidP="00F55F37">
            <w:pPr>
              <w:spacing w:before="0" w:after="0" w:line="240" w:lineRule="auto"/>
              <w:ind w:right="0"/>
              <w:jc w:val="center"/>
              <w:rPr>
                <w:rFonts w:eastAsia="Calibri"/>
              </w:rPr>
            </w:pPr>
            <w:r w:rsidRPr="009D7514">
              <w:rPr>
                <w:rFonts w:eastAsia="Calibri"/>
              </w:rPr>
              <w:t>1</w:t>
            </w:r>
          </w:p>
        </w:tc>
        <w:tc>
          <w:tcPr>
            <w:tcW w:w="1399" w:type="pct"/>
            <w:vAlign w:val="center"/>
          </w:tcPr>
          <w:p w14:paraId="0C60C59D" w14:textId="77777777" w:rsidR="00F105BE" w:rsidRPr="009D7514" w:rsidRDefault="0028419F" w:rsidP="00F55F37">
            <w:pPr>
              <w:spacing w:before="0" w:after="0" w:line="240" w:lineRule="auto"/>
              <w:ind w:right="0"/>
              <w:rPr>
                <w:rFonts w:eastAsia="Calibri"/>
                <w:b/>
              </w:rPr>
            </w:pPr>
            <w:r w:rsidRPr="009D7514">
              <w:rPr>
                <w:rFonts w:eastAsia="Calibri"/>
                <w:lang w:val="de-DE"/>
              </w:rPr>
              <w:t>pH</w:t>
            </w:r>
          </w:p>
        </w:tc>
        <w:tc>
          <w:tcPr>
            <w:tcW w:w="778" w:type="pct"/>
            <w:vAlign w:val="center"/>
          </w:tcPr>
          <w:p w14:paraId="7789DD0B"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7EF1D3FF"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1E5ED826"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30.000</w:t>
            </w:r>
          </w:p>
        </w:tc>
        <w:tc>
          <w:tcPr>
            <w:tcW w:w="827" w:type="pct"/>
            <w:vAlign w:val="center"/>
          </w:tcPr>
          <w:p w14:paraId="3796DCAF" w14:textId="77777777" w:rsidR="00F105BE" w:rsidRPr="009D7514" w:rsidRDefault="0028419F" w:rsidP="00F55F37">
            <w:pPr>
              <w:spacing w:before="0" w:after="0" w:line="240" w:lineRule="auto"/>
              <w:ind w:right="0"/>
              <w:jc w:val="center"/>
              <w:rPr>
                <w:rFonts w:eastAsia="Calibri"/>
                <w:b/>
              </w:rPr>
            </w:pPr>
            <w:r w:rsidRPr="009D7514">
              <w:rPr>
                <w:rFonts w:eastAsia="Calibri"/>
                <w:b/>
              </w:rPr>
              <w:t>120.000</w:t>
            </w:r>
          </w:p>
        </w:tc>
      </w:tr>
      <w:tr w:rsidR="0014019F" w:rsidRPr="009D7514" w14:paraId="150DD087" w14:textId="77777777">
        <w:trPr>
          <w:trHeight w:val="454"/>
        </w:trPr>
        <w:tc>
          <w:tcPr>
            <w:tcW w:w="339" w:type="pct"/>
            <w:vAlign w:val="center"/>
          </w:tcPr>
          <w:p w14:paraId="6B2B2347" w14:textId="77777777" w:rsidR="00F105BE" w:rsidRPr="009D7514" w:rsidRDefault="0028419F" w:rsidP="00F55F37">
            <w:pPr>
              <w:spacing w:before="0" w:after="0" w:line="240" w:lineRule="auto"/>
              <w:ind w:right="0"/>
              <w:jc w:val="center"/>
              <w:rPr>
                <w:rFonts w:eastAsia="Calibri"/>
              </w:rPr>
            </w:pPr>
            <w:r w:rsidRPr="009D7514">
              <w:rPr>
                <w:rFonts w:eastAsia="Calibri"/>
              </w:rPr>
              <w:t>2</w:t>
            </w:r>
          </w:p>
        </w:tc>
        <w:tc>
          <w:tcPr>
            <w:tcW w:w="1399" w:type="pct"/>
            <w:vAlign w:val="center"/>
          </w:tcPr>
          <w:p w14:paraId="70F54C62" w14:textId="77777777" w:rsidR="00F105BE" w:rsidRPr="009D7514" w:rsidRDefault="0028419F" w:rsidP="00F55F37">
            <w:pPr>
              <w:spacing w:before="0" w:after="0" w:line="240" w:lineRule="auto"/>
              <w:ind w:right="0"/>
              <w:rPr>
                <w:rFonts w:eastAsia="Calibri"/>
                <w:b/>
              </w:rPr>
            </w:pPr>
            <w:r w:rsidRPr="009D7514">
              <w:rPr>
                <w:rFonts w:eastAsia="Calibri"/>
                <w:lang w:val="de-DE"/>
              </w:rPr>
              <w:t>BOD</w:t>
            </w:r>
            <w:r w:rsidRPr="009D7514">
              <w:rPr>
                <w:rFonts w:eastAsia="Calibri"/>
                <w:vertAlign w:val="subscript"/>
                <w:lang w:val="de-DE"/>
              </w:rPr>
              <w:t>5</w:t>
            </w:r>
          </w:p>
        </w:tc>
        <w:tc>
          <w:tcPr>
            <w:tcW w:w="778" w:type="pct"/>
            <w:vAlign w:val="center"/>
          </w:tcPr>
          <w:p w14:paraId="0D803388"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0A45997D"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2B1E02EA"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80.000</w:t>
            </w:r>
          </w:p>
        </w:tc>
        <w:tc>
          <w:tcPr>
            <w:tcW w:w="827" w:type="pct"/>
            <w:vAlign w:val="center"/>
          </w:tcPr>
          <w:p w14:paraId="39628ED2" w14:textId="77777777" w:rsidR="00F105BE" w:rsidRPr="009D7514" w:rsidRDefault="0028419F" w:rsidP="00F55F37">
            <w:pPr>
              <w:spacing w:before="0" w:after="0" w:line="240" w:lineRule="auto"/>
              <w:ind w:right="0"/>
              <w:jc w:val="center"/>
              <w:rPr>
                <w:rFonts w:eastAsia="Calibri"/>
                <w:b/>
              </w:rPr>
            </w:pPr>
            <w:r w:rsidRPr="009D7514">
              <w:rPr>
                <w:rFonts w:eastAsia="Calibri"/>
                <w:b/>
              </w:rPr>
              <w:t>320.000</w:t>
            </w:r>
          </w:p>
        </w:tc>
      </w:tr>
      <w:tr w:rsidR="0014019F" w:rsidRPr="009D7514" w14:paraId="5BEF8034" w14:textId="77777777">
        <w:trPr>
          <w:trHeight w:val="454"/>
        </w:trPr>
        <w:tc>
          <w:tcPr>
            <w:tcW w:w="339" w:type="pct"/>
            <w:vAlign w:val="center"/>
          </w:tcPr>
          <w:p w14:paraId="4E059466" w14:textId="77777777" w:rsidR="00F105BE" w:rsidRPr="009D7514" w:rsidRDefault="0028419F" w:rsidP="00F55F37">
            <w:pPr>
              <w:spacing w:before="0" w:after="0" w:line="240" w:lineRule="auto"/>
              <w:ind w:right="0"/>
              <w:jc w:val="center"/>
              <w:rPr>
                <w:rFonts w:eastAsia="Calibri"/>
              </w:rPr>
            </w:pPr>
            <w:r w:rsidRPr="009D7514">
              <w:rPr>
                <w:rFonts w:eastAsia="Calibri"/>
              </w:rPr>
              <w:t>3</w:t>
            </w:r>
          </w:p>
        </w:tc>
        <w:tc>
          <w:tcPr>
            <w:tcW w:w="1399" w:type="pct"/>
            <w:vAlign w:val="center"/>
          </w:tcPr>
          <w:p w14:paraId="471AE03A" w14:textId="77777777" w:rsidR="00F105BE" w:rsidRPr="009D7514" w:rsidRDefault="0028419F" w:rsidP="00F55F37">
            <w:pPr>
              <w:spacing w:before="0" w:after="0" w:line="240" w:lineRule="auto"/>
              <w:ind w:right="0"/>
              <w:rPr>
                <w:rFonts w:eastAsia="Calibri"/>
                <w:b/>
              </w:rPr>
            </w:pPr>
            <w:r w:rsidRPr="009D7514">
              <w:rPr>
                <w:rFonts w:eastAsia="Calibri"/>
                <w:lang w:val="de-DE"/>
              </w:rPr>
              <w:t>TSS</w:t>
            </w:r>
          </w:p>
        </w:tc>
        <w:tc>
          <w:tcPr>
            <w:tcW w:w="778" w:type="pct"/>
            <w:vAlign w:val="center"/>
          </w:tcPr>
          <w:p w14:paraId="6D18DC5F"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6DCB1767"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234DC407"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50.000</w:t>
            </w:r>
          </w:p>
        </w:tc>
        <w:tc>
          <w:tcPr>
            <w:tcW w:w="827" w:type="pct"/>
            <w:vAlign w:val="center"/>
          </w:tcPr>
          <w:p w14:paraId="796612E3" w14:textId="77777777" w:rsidR="00F105BE" w:rsidRPr="009D7514" w:rsidRDefault="0028419F" w:rsidP="00F55F37">
            <w:pPr>
              <w:spacing w:before="0" w:after="0" w:line="240" w:lineRule="auto"/>
              <w:ind w:right="0"/>
              <w:jc w:val="center"/>
              <w:rPr>
                <w:rFonts w:eastAsia="Calibri"/>
                <w:b/>
              </w:rPr>
            </w:pPr>
            <w:r w:rsidRPr="009D7514">
              <w:rPr>
                <w:rFonts w:eastAsia="Calibri"/>
                <w:b/>
              </w:rPr>
              <w:t>200.000</w:t>
            </w:r>
          </w:p>
        </w:tc>
      </w:tr>
      <w:tr w:rsidR="0014019F" w:rsidRPr="009D7514" w14:paraId="6975C895" w14:textId="77777777">
        <w:trPr>
          <w:trHeight w:val="454"/>
        </w:trPr>
        <w:tc>
          <w:tcPr>
            <w:tcW w:w="339" w:type="pct"/>
            <w:vAlign w:val="center"/>
          </w:tcPr>
          <w:p w14:paraId="0E1640E8" w14:textId="77777777" w:rsidR="00F105BE" w:rsidRPr="009D7514" w:rsidRDefault="0028419F" w:rsidP="00F55F37">
            <w:pPr>
              <w:spacing w:before="0" w:after="0" w:line="240" w:lineRule="auto"/>
              <w:ind w:right="0"/>
              <w:jc w:val="center"/>
              <w:rPr>
                <w:rFonts w:eastAsia="Calibri"/>
              </w:rPr>
            </w:pPr>
            <w:r w:rsidRPr="009D7514">
              <w:rPr>
                <w:rFonts w:eastAsia="Calibri"/>
              </w:rPr>
              <w:t>4</w:t>
            </w:r>
          </w:p>
        </w:tc>
        <w:tc>
          <w:tcPr>
            <w:tcW w:w="1399" w:type="pct"/>
            <w:vAlign w:val="center"/>
          </w:tcPr>
          <w:p w14:paraId="06C4BAFC" w14:textId="77777777" w:rsidR="00F105BE" w:rsidRPr="009D7514" w:rsidRDefault="0028419F" w:rsidP="00F55F37">
            <w:pPr>
              <w:spacing w:before="0" w:after="0" w:line="240" w:lineRule="auto"/>
              <w:ind w:right="0"/>
              <w:rPr>
                <w:rFonts w:eastAsia="Calibri"/>
              </w:rPr>
            </w:pPr>
            <w:r w:rsidRPr="009D7514">
              <w:rPr>
                <w:rFonts w:eastAsia="Calibri"/>
              </w:rPr>
              <w:t>TDS</w:t>
            </w:r>
          </w:p>
        </w:tc>
        <w:tc>
          <w:tcPr>
            <w:tcW w:w="778" w:type="pct"/>
            <w:vAlign w:val="center"/>
          </w:tcPr>
          <w:p w14:paraId="4445F996"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4B84D77E"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424BDB1C"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50.000</w:t>
            </w:r>
          </w:p>
        </w:tc>
        <w:tc>
          <w:tcPr>
            <w:tcW w:w="827" w:type="pct"/>
            <w:vAlign w:val="center"/>
          </w:tcPr>
          <w:p w14:paraId="73218EF2" w14:textId="77777777" w:rsidR="00F105BE" w:rsidRPr="009D7514" w:rsidRDefault="0028419F" w:rsidP="00F55F37">
            <w:pPr>
              <w:spacing w:before="0" w:after="0" w:line="240" w:lineRule="auto"/>
              <w:ind w:right="0"/>
              <w:jc w:val="center"/>
              <w:rPr>
                <w:rFonts w:eastAsia="Calibri"/>
                <w:b/>
              </w:rPr>
            </w:pPr>
            <w:r w:rsidRPr="009D7514">
              <w:rPr>
                <w:rFonts w:eastAsia="Calibri"/>
                <w:b/>
              </w:rPr>
              <w:t>200.000</w:t>
            </w:r>
          </w:p>
        </w:tc>
      </w:tr>
      <w:tr w:rsidR="0014019F" w:rsidRPr="009D7514" w14:paraId="1AAB0405" w14:textId="77777777">
        <w:trPr>
          <w:trHeight w:val="454"/>
        </w:trPr>
        <w:tc>
          <w:tcPr>
            <w:tcW w:w="339" w:type="pct"/>
            <w:vAlign w:val="center"/>
          </w:tcPr>
          <w:p w14:paraId="669CE0E8" w14:textId="77777777" w:rsidR="00F105BE" w:rsidRPr="009D7514" w:rsidRDefault="0028419F" w:rsidP="00F55F37">
            <w:pPr>
              <w:spacing w:before="0" w:after="0" w:line="240" w:lineRule="auto"/>
              <w:ind w:right="0"/>
              <w:jc w:val="center"/>
              <w:rPr>
                <w:rFonts w:eastAsia="Calibri"/>
              </w:rPr>
            </w:pPr>
            <w:r w:rsidRPr="009D7514">
              <w:rPr>
                <w:rFonts w:eastAsia="Calibri"/>
              </w:rPr>
              <w:t>5</w:t>
            </w:r>
          </w:p>
        </w:tc>
        <w:tc>
          <w:tcPr>
            <w:tcW w:w="1399" w:type="pct"/>
            <w:vAlign w:val="center"/>
          </w:tcPr>
          <w:p w14:paraId="2B6D09E3" w14:textId="77777777" w:rsidR="00F105BE" w:rsidRPr="009D7514" w:rsidRDefault="0028419F" w:rsidP="00F55F37">
            <w:pPr>
              <w:spacing w:before="0" w:after="0" w:line="240" w:lineRule="auto"/>
              <w:ind w:right="0"/>
              <w:rPr>
                <w:rFonts w:eastAsia="Calibri"/>
                <w:b/>
              </w:rPr>
            </w:pPr>
            <w:r w:rsidRPr="009D7514">
              <w:rPr>
                <w:rFonts w:eastAsia="Calibri"/>
                <w:lang w:val="de-DE"/>
              </w:rPr>
              <w:t>amoni</w:t>
            </w:r>
          </w:p>
        </w:tc>
        <w:tc>
          <w:tcPr>
            <w:tcW w:w="778" w:type="pct"/>
            <w:vAlign w:val="center"/>
          </w:tcPr>
          <w:p w14:paraId="112108A2"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3B54E70C"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43309A0A"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80.000</w:t>
            </w:r>
          </w:p>
        </w:tc>
        <w:tc>
          <w:tcPr>
            <w:tcW w:w="827" w:type="pct"/>
            <w:vAlign w:val="center"/>
          </w:tcPr>
          <w:p w14:paraId="3A9253F0" w14:textId="77777777" w:rsidR="00F105BE" w:rsidRPr="009D7514" w:rsidRDefault="0028419F" w:rsidP="00F55F37">
            <w:pPr>
              <w:spacing w:before="0" w:after="0" w:line="240" w:lineRule="auto"/>
              <w:ind w:right="0"/>
              <w:jc w:val="center"/>
              <w:rPr>
                <w:rFonts w:eastAsia="Calibri"/>
                <w:b/>
              </w:rPr>
            </w:pPr>
            <w:r w:rsidRPr="009D7514">
              <w:rPr>
                <w:rFonts w:eastAsia="Calibri"/>
                <w:b/>
              </w:rPr>
              <w:t>320.000</w:t>
            </w:r>
          </w:p>
        </w:tc>
      </w:tr>
      <w:tr w:rsidR="0014019F" w:rsidRPr="009D7514" w14:paraId="58CCCE24" w14:textId="77777777">
        <w:trPr>
          <w:trHeight w:val="454"/>
        </w:trPr>
        <w:tc>
          <w:tcPr>
            <w:tcW w:w="339" w:type="pct"/>
            <w:vAlign w:val="center"/>
          </w:tcPr>
          <w:p w14:paraId="2DC5E186" w14:textId="77777777" w:rsidR="00F105BE" w:rsidRPr="009D7514" w:rsidRDefault="0028419F" w:rsidP="00F55F37">
            <w:pPr>
              <w:spacing w:before="0" w:after="0" w:line="240" w:lineRule="auto"/>
              <w:ind w:right="0"/>
              <w:jc w:val="center"/>
              <w:rPr>
                <w:rFonts w:eastAsia="Calibri"/>
              </w:rPr>
            </w:pPr>
            <w:r w:rsidRPr="009D7514">
              <w:rPr>
                <w:rFonts w:eastAsia="Calibri"/>
              </w:rPr>
              <w:t>6</w:t>
            </w:r>
          </w:p>
        </w:tc>
        <w:tc>
          <w:tcPr>
            <w:tcW w:w="1399" w:type="pct"/>
            <w:vAlign w:val="center"/>
          </w:tcPr>
          <w:p w14:paraId="1B69A3E1" w14:textId="77777777" w:rsidR="00F105BE" w:rsidRPr="009D7514" w:rsidRDefault="0028419F" w:rsidP="00F55F37">
            <w:pPr>
              <w:spacing w:before="0" w:after="0" w:line="240" w:lineRule="auto"/>
              <w:ind w:right="0"/>
              <w:rPr>
                <w:rFonts w:eastAsia="Calibri"/>
                <w:lang w:val="de-DE"/>
              </w:rPr>
            </w:pPr>
            <w:r w:rsidRPr="009D7514">
              <w:rPr>
                <w:rFonts w:eastAsia="Calibri"/>
                <w:lang w:val="de-DE"/>
              </w:rPr>
              <w:t>Nitrat (tính theo N)</w:t>
            </w:r>
          </w:p>
        </w:tc>
        <w:tc>
          <w:tcPr>
            <w:tcW w:w="778" w:type="pct"/>
            <w:vAlign w:val="center"/>
          </w:tcPr>
          <w:p w14:paraId="3EC0AC2E"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009A3875"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37748884"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60.000</w:t>
            </w:r>
          </w:p>
        </w:tc>
        <w:tc>
          <w:tcPr>
            <w:tcW w:w="827" w:type="pct"/>
            <w:vAlign w:val="center"/>
          </w:tcPr>
          <w:p w14:paraId="0CA609A6" w14:textId="77777777" w:rsidR="00F105BE" w:rsidRPr="009D7514" w:rsidRDefault="0028419F" w:rsidP="00F55F37">
            <w:pPr>
              <w:spacing w:before="0" w:after="0" w:line="240" w:lineRule="auto"/>
              <w:ind w:right="0"/>
              <w:jc w:val="center"/>
              <w:rPr>
                <w:rFonts w:eastAsia="Calibri"/>
                <w:b/>
              </w:rPr>
            </w:pPr>
            <w:r w:rsidRPr="009D7514">
              <w:rPr>
                <w:rFonts w:eastAsia="Calibri"/>
                <w:b/>
              </w:rPr>
              <w:t>240.000</w:t>
            </w:r>
          </w:p>
        </w:tc>
      </w:tr>
      <w:tr w:rsidR="0014019F" w:rsidRPr="009D7514" w14:paraId="22F1C2CF" w14:textId="77777777">
        <w:trPr>
          <w:trHeight w:val="454"/>
        </w:trPr>
        <w:tc>
          <w:tcPr>
            <w:tcW w:w="339" w:type="pct"/>
            <w:vAlign w:val="center"/>
          </w:tcPr>
          <w:p w14:paraId="440D14B1" w14:textId="77777777" w:rsidR="00F105BE" w:rsidRPr="009D7514" w:rsidRDefault="0028419F" w:rsidP="00F55F37">
            <w:pPr>
              <w:spacing w:before="0" w:after="0" w:line="240" w:lineRule="auto"/>
              <w:ind w:right="0"/>
              <w:jc w:val="center"/>
              <w:rPr>
                <w:rFonts w:eastAsia="Calibri"/>
              </w:rPr>
            </w:pPr>
            <w:r w:rsidRPr="009D7514">
              <w:rPr>
                <w:rFonts w:eastAsia="Calibri"/>
              </w:rPr>
              <w:t>7</w:t>
            </w:r>
          </w:p>
        </w:tc>
        <w:tc>
          <w:tcPr>
            <w:tcW w:w="1399" w:type="pct"/>
            <w:vAlign w:val="center"/>
          </w:tcPr>
          <w:p w14:paraId="44DFAD6E" w14:textId="77777777" w:rsidR="00F105BE" w:rsidRPr="009D7514" w:rsidRDefault="0028419F" w:rsidP="00F55F37">
            <w:pPr>
              <w:spacing w:before="0" w:after="0" w:line="240" w:lineRule="auto"/>
              <w:ind w:right="0"/>
              <w:rPr>
                <w:rFonts w:eastAsia="Calibri"/>
                <w:lang w:val="de-DE"/>
              </w:rPr>
            </w:pPr>
            <w:r w:rsidRPr="009D7514">
              <w:rPr>
                <w:rFonts w:eastAsia="Calibri"/>
                <w:lang w:val="de-DE"/>
              </w:rPr>
              <w:t>Dầu mỡ động thực vật</w:t>
            </w:r>
          </w:p>
        </w:tc>
        <w:tc>
          <w:tcPr>
            <w:tcW w:w="778" w:type="pct"/>
            <w:vAlign w:val="center"/>
          </w:tcPr>
          <w:p w14:paraId="540D3AB6"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1A924B96"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796A6971"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200.000</w:t>
            </w:r>
          </w:p>
        </w:tc>
        <w:tc>
          <w:tcPr>
            <w:tcW w:w="827" w:type="pct"/>
            <w:vAlign w:val="center"/>
          </w:tcPr>
          <w:p w14:paraId="025C1DD9" w14:textId="77777777" w:rsidR="00F105BE" w:rsidRPr="009D7514" w:rsidRDefault="0028419F" w:rsidP="00F55F37">
            <w:pPr>
              <w:spacing w:before="0" w:after="0" w:line="240" w:lineRule="auto"/>
              <w:ind w:right="0"/>
              <w:jc w:val="center"/>
              <w:rPr>
                <w:rFonts w:eastAsia="Calibri"/>
                <w:b/>
              </w:rPr>
            </w:pPr>
            <w:r w:rsidRPr="009D7514">
              <w:rPr>
                <w:rFonts w:eastAsia="Calibri"/>
                <w:b/>
              </w:rPr>
              <w:t>800.000</w:t>
            </w:r>
          </w:p>
        </w:tc>
      </w:tr>
      <w:tr w:rsidR="0014019F" w:rsidRPr="009D7514" w14:paraId="29CB628F" w14:textId="77777777">
        <w:trPr>
          <w:trHeight w:val="454"/>
        </w:trPr>
        <w:tc>
          <w:tcPr>
            <w:tcW w:w="339" w:type="pct"/>
            <w:vAlign w:val="center"/>
          </w:tcPr>
          <w:p w14:paraId="2FCB42CA" w14:textId="77777777" w:rsidR="00F105BE" w:rsidRPr="009D7514" w:rsidRDefault="0028419F" w:rsidP="00F55F37">
            <w:pPr>
              <w:spacing w:before="0" w:after="0" w:line="240" w:lineRule="auto"/>
              <w:ind w:right="0"/>
              <w:jc w:val="center"/>
              <w:rPr>
                <w:rFonts w:eastAsia="Calibri"/>
              </w:rPr>
            </w:pPr>
            <w:r w:rsidRPr="009D7514">
              <w:rPr>
                <w:rFonts w:eastAsia="Calibri"/>
              </w:rPr>
              <w:t>8</w:t>
            </w:r>
          </w:p>
        </w:tc>
        <w:tc>
          <w:tcPr>
            <w:tcW w:w="1399" w:type="pct"/>
            <w:vAlign w:val="center"/>
          </w:tcPr>
          <w:p w14:paraId="23CE03B8" w14:textId="77777777" w:rsidR="00F105BE" w:rsidRPr="009D7514" w:rsidRDefault="0028419F" w:rsidP="00F55F37">
            <w:pPr>
              <w:spacing w:before="0" w:after="0" w:line="240" w:lineRule="auto"/>
              <w:ind w:right="0"/>
              <w:rPr>
                <w:rFonts w:eastAsia="Calibri"/>
                <w:lang w:val="de-DE"/>
              </w:rPr>
            </w:pPr>
            <w:r w:rsidRPr="009D7514">
              <w:rPr>
                <w:rFonts w:eastAsia="Calibri"/>
                <w:lang w:val="de-DE"/>
              </w:rPr>
              <w:t>Tổng các chất hoạt động bề mặt</w:t>
            </w:r>
          </w:p>
        </w:tc>
        <w:tc>
          <w:tcPr>
            <w:tcW w:w="778" w:type="pct"/>
            <w:vAlign w:val="center"/>
          </w:tcPr>
          <w:p w14:paraId="3171767F"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68DBB901"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50555785"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250.000</w:t>
            </w:r>
          </w:p>
          <w:p w14:paraId="750B6254" w14:textId="77777777" w:rsidR="00F105BE" w:rsidRPr="009D7514" w:rsidRDefault="00F105BE" w:rsidP="00F55F37">
            <w:pPr>
              <w:spacing w:before="0" w:after="0" w:line="240" w:lineRule="auto"/>
              <w:ind w:right="0"/>
              <w:jc w:val="center"/>
              <w:rPr>
                <w:rFonts w:eastAsia="Calibri"/>
              </w:rPr>
            </w:pPr>
          </w:p>
        </w:tc>
        <w:tc>
          <w:tcPr>
            <w:tcW w:w="827" w:type="pct"/>
            <w:vAlign w:val="center"/>
          </w:tcPr>
          <w:p w14:paraId="50C828A0" w14:textId="77777777" w:rsidR="00F105BE" w:rsidRPr="009D7514" w:rsidRDefault="0028419F" w:rsidP="00F55F37">
            <w:pPr>
              <w:spacing w:before="0" w:after="0" w:line="240" w:lineRule="auto"/>
              <w:ind w:right="0"/>
              <w:jc w:val="center"/>
              <w:rPr>
                <w:rFonts w:eastAsia="Calibri"/>
                <w:b/>
              </w:rPr>
            </w:pPr>
            <w:r w:rsidRPr="009D7514">
              <w:rPr>
                <w:rFonts w:eastAsia="Calibri"/>
                <w:b/>
              </w:rPr>
              <w:t>1.000.000</w:t>
            </w:r>
          </w:p>
        </w:tc>
      </w:tr>
      <w:tr w:rsidR="0014019F" w:rsidRPr="009D7514" w14:paraId="67871A37" w14:textId="77777777">
        <w:trPr>
          <w:trHeight w:val="454"/>
        </w:trPr>
        <w:tc>
          <w:tcPr>
            <w:tcW w:w="339" w:type="pct"/>
            <w:vAlign w:val="center"/>
          </w:tcPr>
          <w:p w14:paraId="7A90D905" w14:textId="77777777" w:rsidR="00F105BE" w:rsidRPr="009D7514" w:rsidRDefault="0028419F" w:rsidP="00F55F37">
            <w:pPr>
              <w:spacing w:before="0" w:after="0" w:line="240" w:lineRule="auto"/>
              <w:ind w:right="0"/>
              <w:jc w:val="center"/>
              <w:rPr>
                <w:rFonts w:eastAsia="Calibri"/>
              </w:rPr>
            </w:pPr>
            <w:r w:rsidRPr="009D7514">
              <w:rPr>
                <w:rFonts w:eastAsia="Calibri"/>
              </w:rPr>
              <w:t>9</w:t>
            </w:r>
          </w:p>
        </w:tc>
        <w:tc>
          <w:tcPr>
            <w:tcW w:w="1399" w:type="pct"/>
            <w:vAlign w:val="center"/>
          </w:tcPr>
          <w:p w14:paraId="21E28330" w14:textId="77777777" w:rsidR="00F105BE" w:rsidRPr="009D7514" w:rsidRDefault="0028419F" w:rsidP="00F55F37">
            <w:pPr>
              <w:spacing w:before="0" w:after="0" w:line="240" w:lineRule="auto"/>
              <w:ind w:right="0"/>
              <w:rPr>
                <w:rFonts w:eastAsia="Calibri"/>
                <w:lang w:val="de-DE"/>
              </w:rPr>
            </w:pPr>
            <w:r w:rsidRPr="009D7514">
              <w:rPr>
                <w:rFonts w:eastAsia="Calibri"/>
                <w:lang w:val="de-DE"/>
              </w:rPr>
              <w:t>Phosphat (tính theo P)</w:t>
            </w:r>
          </w:p>
        </w:tc>
        <w:tc>
          <w:tcPr>
            <w:tcW w:w="778" w:type="pct"/>
            <w:vAlign w:val="center"/>
          </w:tcPr>
          <w:p w14:paraId="09CF9159"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7B07ACB0"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7078E654"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60.000</w:t>
            </w:r>
          </w:p>
        </w:tc>
        <w:tc>
          <w:tcPr>
            <w:tcW w:w="827" w:type="pct"/>
            <w:vAlign w:val="center"/>
          </w:tcPr>
          <w:p w14:paraId="6929113C" w14:textId="77777777" w:rsidR="00F105BE" w:rsidRPr="009D7514" w:rsidRDefault="0028419F" w:rsidP="00F55F37">
            <w:pPr>
              <w:spacing w:before="0" w:after="0" w:line="240" w:lineRule="auto"/>
              <w:ind w:right="0"/>
              <w:jc w:val="center"/>
              <w:rPr>
                <w:rFonts w:eastAsia="Calibri"/>
                <w:b/>
              </w:rPr>
            </w:pPr>
            <w:r w:rsidRPr="009D7514">
              <w:rPr>
                <w:rFonts w:eastAsia="Calibri"/>
                <w:b/>
              </w:rPr>
              <w:t>240.000</w:t>
            </w:r>
          </w:p>
        </w:tc>
      </w:tr>
      <w:tr w:rsidR="0014019F" w:rsidRPr="009D7514" w14:paraId="78E7F34A" w14:textId="77777777">
        <w:trPr>
          <w:trHeight w:val="454"/>
        </w:trPr>
        <w:tc>
          <w:tcPr>
            <w:tcW w:w="339" w:type="pct"/>
            <w:vAlign w:val="center"/>
          </w:tcPr>
          <w:p w14:paraId="45058DA4" w14:textId="77777777" w:rsidR="00F105BE" w:rsidRPr="009D7514" w:rsidRDefault="0028419F" w:rsidP="00F55F37">
            <w:pPr>
              <w:spacing w:before="0" w:after="0" w:line="240" w:lineRule="auto"/>
              <w:ind w:right="0"/>
              <w:jc w:val="center"/>
              <w:rPr>
                <w:rFonts w:eastAsia="Calibri"/>
              </w:rPr>
            </w:pPr>
            <w:r w:rsidRPr="009D7514">
              <w:rPr>
                <w:rFonts w:eastAsia="Calibri"/>
              </w:rPr>
              <w:t>10</w:t>
            </w:r>
          </w:p>
        </w:tc>
        <w:tc>
          <w:tcPr>
            <w:tcW w:w="1399" w:type="pct"/>
            <w:vAlign w:val="center"/>
          </w:tcPr>
          <w:p w14:paraId="0117A85F" w14:textId="77777777" w:rsidR="00F105BE" w:rsidRPr="009D7514" w:rsidRDefault="0028419F" w:rsidP="00F55F37">
            <w:pPr>
              <w:spacing w:before="0" w:after="0" w:line="240" w:lineRule="auto"/>
              <w:ind w:right="0"/>
              <w:rPr>
                <w:rFonts w:eastAsia="Calibri"/>
                <w:lang w:val="de-DE"/>
              </w:rPr>
            </w:pPr>
            <w:r w:rsidRPr="009D7514">
              <w:rPr>
                <w:rFonts w:eastAsia="Calibri"/>
                <w:iCs/>
                <w:lang w:val="de-DE"/>
              </w:rPr>
              <w:t>Tổng coliforms</w:t>
            </w:r>
          </w:p>
        </w:tc>
        <w:tc>
          <w:tcPr>
            <w:tcW w:w="778" w:type="pct"/>
            <w:vAlign w:val="center"/>
          </w:tcPr>
          <w:p w14:paraId="03A2E52F"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vAlign w:val="center"/>
          </w:tcPr>
          <w:p w14:paraId="1B3EF70C"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sz w:val="24"/>
                <w:szCs w:val="24"/>
              </w:rPr>
              <w:t>1</w:t>
            </w:r>
          </w:p>
        </w:tc>
        <w:tc>
          <w:tcPr>
            <w:tcW w:w="829" w:type="pct"/>
            <w:vAlign w:val="center"/>
          </w:tcPr>
          <w:p w14:paraId="59984475" w14:textId="77777777" w:rsidR="00F105BE" w:rsidRPr="009D7514" w:rsidRDefault="0028419F" w:rsidP="00F55F37">
            <w:pPr>
              <w:spacing w:before="0" w:after="0" w:line="240" w:lineRule="auto"/>
              <w:ind w:right="0"/>
              <w:jc w:val="center"/>
              <w:rPr>
                <w:rFonts w:eastAsia="Calibri"/>
                <w:b/>
              </w:rPr>
            </w:pPr>
            <w:r w:rsidRPr="009D7514">
              <w:rPr>
                <w:rFonts w:eastAsia="Calibri"/>
                <w:sz w:val="24"/>
                <w:szCs w:val="24"/>
              </w:rPr>
              <w:t>60.000</w:t>
            </w:r>
          </w:p>
        </w:tc>
        <w:tc>
          <w:tcPr>
            <w:tcW w:w="827" w:type="pct"/>
            <w:vAlign w:val="center"/>
          </w:tcPr>
          <w:p w14:paraId="418726CA" w14:textId="77777777" w:rsidR="00F105BE" w:rsidRPr="009D7514" w:rsidRDefault="0028419F" w:rsidP="00F55F37">
            <w:pPr>
              <w:spacing w:before="0" w:after="0" w:line="240" w:lineRule="auto"/>
              <w:ind w:right="0"/>
              <w:jc w:val="center"/>
              <w:rPr>
                <w:rFonts w:eastAsia="Calibri"/>
                <w:b/>
              </w:rPr>
            </w:pPr>
            <w:r w:rsidRPr="009D7514">
              <w:rPr>
                <w:rFonts w:eastAsia="Calibri"/>
                <w:b/>
              </w:rPr>
              <w:t>240.000</w:t>
            </w:r>
          </w:p>
        </w:tc>
      </w:tr>
      <w:tr w:rsidR="0014019F" w:rsidRPr="009D7514" w14:paraId="212CA616" w14:textId="77777777">
        <w:trPr>
          <w:trHeight w:val="454"/>
        </w:trPr>
        <w:tc>
          <w:tcPr>
            <w:tcW w:w="4173" w:type="pct"/>
            <w:gridSpan w:val="5"/>
            <w:vAlign w:val="center"/>
          </w:tcPr>
          <w:p w14:paraId="756D4AE7" w14:textId="77777777" w:rsidR="00F105BE" w:rsidRPr="009D7514" w:rsidRDefault="0028419F" w:rsidP="00F55F37">
            <w:pPr>
              <w:spacing w:before="0" w:after="0" w:line="240" w:lineRule="auto"/>
              <w:ind w:right="0"/>
              <w:jc w:val="center"/>
              <w:rPr>
                <w:rFonts w:eastAsia="Calibri"/>
              </w:rPr>
            </w:pPr>
            <w:r w:rsidRPr="009D7514">
              <w:rPr>
                <w:rFonts w:eastAsia="Calibri"/>
                <w:b/>
                <w:lang w:val="de-DE"/>
              </w:rPr>
              <w:t>Tổng tiền</w:t>
            </w:r>
          </w:p>
        </w:tc>
        <w:tc>
          <w:tcPr>
            <w:tcW w:w="827" w:type="pct"/>
            <w:vAlign w:val="center"/>
          </w:tcPr>
          <w:p w14:paraId="7CDF64D8" w14:textId="77777777" w:rsidR="00F105BE" w:rsidRPr="009D7514" w:rsidRDefault="0028419F" w:rsidP="00F55F37">
            <w:pPr>
              <w:spacing w:before="0" w:after="0" w:line="240" w:lineRule="auto"/>
              <w:ind w:right="0"/>
              <w:jc w:val="center"/>
              <w:rPr>
                <w:rFonts w:eastAsia="Calibri"/>
                <w:b/>
              </w:rPr>
            </w:pPr>
            <w:r w:rsidRPr="009D7514">
              <w:rPr>
                <w:rFonts w:eastAsia="Calibri"/>
                <w:b/>
              </w:rPr>
              <w:t>3.480.000</w:t>
            </w:r>
          </w:p>
        </w:tc>
      </w:tr>
    </w:tbl>
    <w:p w14:paraId="48EC57F5" w14:textId="449E3128" w:rsidR="00F105BE" w:rsidRPr="009D7514" w:rsidRDefault="003B75D2" w:rsidP="003B75D2">
      <w:pPr>
        <w:pStyle w:val="MC31C7"/>
        <w:numPr>
          <w:ilvl w:val="0"/>
          <w:numId w:val="0"/>
        </w:numPr>
        <w:tabs>
          <w:tab w:val="left" w:pos="426"/>
        </w:tabs>
        <w:spacing w:before="0" w:after="0" w:line="312" w:lineRule="auto"/>
        <w:rPr>
          <w:rStyle w:val="Tiu2"/>
          <w:b/>
          <w:bCs/>
        </w:rPr>
      </w:pPr>
      <w:bookmarkStart w:id="1005" w:name="_Toc97736506"/>
      <w:bookmarkStart w:id="1006" w:name="_Toc97733610"/>
      <w:bookmarkStart w:id="1007" w:name="_Toc97734495"/>
      <w:bookmarkStart w:id="1008" w:name="_Toc129252085"/>
      <w:r w:rsidRPr="009D7514">
        <w:rPr>
          <w:rStyle w:val="Vnbnnidung"/>
          <w:bCs w:val="0"/>
          <w:lang w:val="en-US"/>
        </w:rPr>
        <w:t>3.2</w:t>
      </w:r>
      <w:r w:rsidR="0028419F" w:rsidRPr="009D7514">
        <w:rPr>
          <w:rStyle w:val="Vnbnnidung"/>
          <w:bCs w:val="0"/>
          <w:lang w:val="en-US"/>
        </w:rPr>
        <w:t xml:space="preserve">. </w:t>
      </w:r>
      <w:r w:rsidR="0028419F" w:rsidRPr="009D7514">
        <w:rPr>
          <w:rStyle w:val="Vnbnnidung"/>
          <w:bCs w:val="0"/>
        </w:rPr>
        <w:t>Kinh phí thực hiện quan trắc</w:t>
      </w:r>
      <w:r w:rsidR="0028419F" w:rsidRPr="009D7514">
        <w:rPr>
          <w:rStyle w:val="Vnbnnidung"/>
          <w:b w:val="0"/>
          <w:bCs w:val="0"/>
        </w:rPr>
        <w:t xml:space="preserve"> </w:t>
      </w:r>
      <w:r w:rsidR="0028419F" w:rsidRPr="009D7514">
        <w:t xml:space="preserve">khí thải </w:t>
      </w:r>
      <w:bookmarkEnd w:id="1005"/>
      <w:bookmarkEnd w:id="1006"/>
      <w:bookmarkEnd w:id="1007"/>
      <w:r w:rsidR="0028419F" w:rsidRPr="009D7514">
        <w:rPr>
          <w:lang w:val="en-US"/>
        </w:rPr>
        <w:t>(mùi từ HTXL nước thải)</w:t>
      </w:r>
      <w:bookmarkEnd w:id="1008"/>
    </w:p>
    <w:p w14:paraId="2DF73429" w14:textId="77777777" w:rsidR="00F105BE" w:rsidRPr="009D7514" w:rsidRDefault="0028419F">
      <w:pPr>
        <w:keepNext/>
        <w:keepLines/>
        <w:spacing w:before="0" w:after="0"/>
        <w:ind w:firstLine="284"/>
      </w:pPr>
      <w:r w:rsidRPr="009D7514">
        <w:t>Kinh phí giám sát: Chi phí giám sát chất lượng khí thải (mùi từ HTXL nước thải) hàng năm trong giai đoạn hoạt động của dự án được trình bày trong bảng sau.</w:t>
      </w:r>
    </w:p>
    <w:p w14:paraId="7F98E0C8" w14:textId="5C3BC067" w:rsidR="00F105BE" w:rsidRPr="009D7514" w:rsidRDefault="009D5CEF" w:rsidP="009D5CEF">
      <w:pPr>
        <w:pStyle w:val="Caption"/>
        <w:rPr>
          <w:b/>
        </w:rPr>
      </w:pPr>
      <w:bookmarkStart w:id="1009" w:name="_Toc450115316"/>
      <w:bookmarkStart w:id="1010" w:name="_Toc453232150"/>
      <w:bookmarkStart w:id="1011" w:name="_Toc487892503"/>
      <w:bookmarkStart w:id="1012" w:name="_Toc98335716"/>
      <w:bookmarkStart w:id="1013" w:name="_Toc96620289"/>
      <w:bookmarkStart w:id="1014" w:name="_Toc504565838"/>
      <w:bookmarkStart w:id="1015" w:name="_Toc99454378"/>
      <w:bookmarkStart w:id="1016" w:name="_Toc100842858"/>
      <w:bookmarkStart w:id="1017" w:name="_Toc117928979"/>
      <w:bookmarkStart w:id="1018" w:name="_Toc129253000"/>
      <w:r w:rsidRPr="009D7514">
        <w:t xml:space="preserve">Bảng 5. </w:t>
      </w:r>
      <w:fldSimple w:instr=" SEQ Bảng_5. \* ARABIC ">
        <w:r w:rsidR="00986426" w:rsidRPr="009D7514">
          <w:rPr>
            <w:noProof/>
          </w:rPr>
          <w:t>3</w:t>
        </w:r>
      </w:fldSimple>
      <w:r w:rsidRPr="009D7514">
        <w:t xml:space="preserve">. </w:t>
      </w:r>
      <w:r w:rsidR="0028419F" w:rsidRPr="009D7514">
        <w:t xml:space="preserve">Chi phí giám sát </w:t>
      </w:r>
      <w:bookmarkEnd w:id="1009"/>
      <w:bookmarkEnd w:id="1010"/>
      <w:bookmarkEnd w:id="1011"/>
      <w:r w:rsidR="0028419F" w:rsidRPr="009D7514">
        <w:t>khí thải (mùi từ HTXL nước thải  giai đoạn hoạt động</w:t>
      </w:r>
      <w:bookmarkEnd w:id="1012"/>
      <w:bookmarkEnd w:id="1013"/>
      <w:bookmarkEnd w:id="1014"/>
      <w:bookmarkEnd w:id="1015"/>
      <w:r w:rsidR="0028419F" w:rsidRPr="009D7514">
        <w:t>)</w:t>
      </w:r>
      <w:bookmarkEnd w:id="1016"/>
      <w:bookmarkEnd w:id="1017"/>
      <w:bookmarkEnd w:id="1018"/>
    </w:p>
    <w:tbl>
      <w:tblPr>
        <w:tblStyle w:val="TableGrid6"/>
        <w:tblW w:w="5299" w:type="pct"/>
        <w:tblLook w:val="04A0" w:firstRow="1" w:lastRow="0" w:firstColumn="1" w:lastColumn="0" w:noHBand="0" w:noVBand="1"/>
      </w:tblPr>
      <w:tblGrid>
        <w:gridCol w:w="652"/>
        <w:gridCol w:w="2054"/>
        <w:gridCol w:w="2122"/>
        <w:gridCol w:w="1592"/>
        <w:gridCol w:w="1594"/>
        <w:gridCol w:w="1590"/>
      </w:tblGrid>
      <w:tr w:rsidR="0014019F" w:rsidRPr="009D7514" w14:paraId="59DB3AD3" w14:textId="77777777" w:rsidTr="00F55F37">
        <w:trPr>
          <w:trHeight w:val="451"/>
          <w:tblHeader/>
        </w:trPr>
        <w:tc>
          <w:tcPr>
            <w:tcW w:w="339" w:type="pct"/>
            <w:vAlign w:val="center"/>
          </w:tcPr>
          <w:p w14:paraId="26F45B55" w14:textId="77777777" w:rsidR="00F105BE" w:rsidRPr="009D7514" w:rsidRDefault="0028419F" w:rsidP="00F55F37">
            <w:pPr>
              <w:spacing w:before="0" w:after="0" w:line="240" w:lineRule="auto"/>
              <w:ind w:right="0"/>
              <w:jc w:val="center"/>
              <w:rPr>
                <w:rFonts w:eastAsia="Calibri"/>
                <w:b/>
              </w:rPr>
            </w:pPr>
            <w:r w:rsidRPr="009D7514">
              <w:rPr>
                <w:rFonts w:eastAsia="Calibri"/>
                <w:b/>
              </w:rPr>
              <w:t>TT</w:t>
            </w:r>
          </w:p>
        </w:tc>
        <w:tc>
          <w:tcPr>
            <w:tcW w:w="1069" w:type="pct"/>
            <w:vAlign w:val="center"/>
          </w:tcPr>
          <w:p w14:paraId="07609D54" w14:textId="77777777" w:rsidR="00F105BE" w:rsidRPr="009D7514" w:rsidRDefault="0028419F" w:rsidP="00F55F37">
            <w:pPr>
              <w:spacing w:before="0" w:after="0" w:line="240" w:lineRule="auto"/>
              <w:ind w:right="0"/>
              <w:jc w:val="center"/>
              <w:rPr>
                <w:rFonts w:eastAsia="Calibri"/>
                <w:b/>
              </w:rPr>
            </w:pPr>
            <w:r w:rsidRPr="009D7514">
              <w:rPr>
                <w:rFonts w:eastAsia="Calibri"/>
                <w:b/>
              </w:rPr>
              <w:t>Hạng mục</w:t>
            </w:r>
          </w:p>
        </w:tc>
        <w:tc>
          <w:tcPr>
            <w:tcW w:w="1105" w:type="pct"/>
            <w:vAlign w:val="center"/>
          </w:tcPr>
          <w:p w14:paraId="20806401" w14:textId="77777777" w:rsidR="00F105BE" w:rsidRPr="009D7514" w:rsidRDefault="0028419F" w:rsidP="00F55F37">
            <w:pPr>
              <w:spacing w:before="0" w:after="0" w:line="240" w:lineRule="auto"/>
              <w:ind w:right="0"/>
              <w:jc w:val="center"/>
              <w:rPr>
                <w:rFonts w:eastAsia="Calibri"/>
                <w:b/>
              </w:rPr>
            </w:pPr>
            <w:r w:rsidRPr="009D7514">
              <w:rPr>
                <w:rFonts w:eastAsia="Batang"/>
                <w:b/>
                <w:bCs/>
              </w:rPr>
              <w:t>Tần suất (lần/năm)</w:t>
            </w:r>
          </w:p>
        </w:tc>
        <w:tc>
          <w:tcPr>
            <w:tcW w:w="829" w:type="pct"/>
            <w:shd w:val="clear" w:color="auto" w:fill="auto"/>
            <w:vAlign w:val="center"/>
          </w:tcPr>
          <w:p w14:paraId="78892E96" w14:textId="77777777" w:rsidR="00F105BE" w:rsidRPr="009D7514" w:rsidRDefault="0028419F" w:rsidP="00F55F37">
            <w:pPr>
              <w:spacing w:before="0" w:after="0" w:line="240" w:lineRule="auto"/>
              <w:ind w:right="0"/>
              <w:jc w:val="center"/>
              <w:rPr>
                <w:rFonts w:eastAsia="Calibri"/>
                <w:b/>
              </w:rPr>
            </w:pPr>
            <w:r w:rsidRPr="009D7514">
              <w:rPr>
                <w:rFonts w:eastAsia="Batang"/>
                <w:b/>
                <w:bCs/>
              </w:rPr>
              <w:t>Số lượng</w:t>
            </w:r>
          </w:p>
        </w:tc>
        <w:tc>
          <w:tcPr>
            <w:tcW w:w="830" w:type="pct"/>
            <w:vAlign w:val="center"/>
          </w:tcPr>
          <w:p w14:paraId="41CD217C" w14:textId="77777777" w:rsidR="00F105BE" w:rsidRPr="009D7514" w:rsidRDefault="0028419F" w:rsidP="00F55F37">
            <w:pPr>
              <w:spacing w:before="0" w:after="0" w:line="240" w:lineRule="auto"/>
              <w:ind w:right="0"/>
              <w:jc w:val="center"/>
              <w:rPr>
                <w:rFonts w:eastAsia="Calibri"/>
                <w:b/>
              </w:rPr>
            </w:pPr>
            <w:r w:rsidRPr="009D7514">
              <w:rPr>
                <w:rFonts w:eastAsia="Calibri"/>
                <w:b/>
              </w:rPr>
              <w:t>Đơn giá</w:t>
            </w:r>
          </w:p>
        </w:tc>
        <w:tc>
          <w:tcPr>
            <w:tcW w:w="828" w:type="pct"/>
            <w:vAlign w:val="center"/>
          </w:tcPr>
          <w:p w14:paraId="758A6896" w14:textId="77777777" w:rsidR="00F105BE" w:rsidRPr="009D7514" w:rsidRDefault="0028419F" w:rsidP="00F55F37">
            <w:pPr>
              <w:spacing w:before="0" w:after="0" w:line="240" w:lineRule="auto"/>
              <w:ind w:right="0"/>
              <w:jc w:val="center"/>
              <w:rPr>
                <w:rFonts w:eastAsia="Calibri"/>
                <w:b/>
              </w:rPr>
            </w:pPr>
            <w:r w:rsidRPr="009D7514">
              <w:rPr>
                <w:rFonts w:eastAsia="Calibri"/>
                <w:b/>
              </w:rPr>
              <w:t>Thành tiền</w:t>
            </w:r>
          </w:p>
        </w:tc>
      </w:tr>
      <w:tr w:rsidR="0014019F" w:rsidRPr="009D7514" w14:paraId="6A3D278A" w14:textId="77777777" w:rsidTr="00F55F37">
        <w:trPr>
          <w:trHeight w:val="230"/>
        </w:trPr>
        <w:tc>
          <w:tcPr>
            <w:tcW w:w="339" w:type="pct"/>
            <w:vAlign w:val="center"/>
          </w:tcPr>
          <w:p w14:paraId="4A6CA611" w14:textId="77777777" w:rsidR="00F105BE" w:rsidRPr="009D7514" w:rsidRDefault="0028419F" w:rsidP="00F55F37">
            <w:pPr>
              <w:spacing w:before="0" w:after="0" w:line="240" w:lineRule="auto"/>
              <w:ind w:right="0"/>
              <w:jc w:val="center"/>
              <w:rPr>
                <w:rFonts w:eastAsia="Calibri"/>
              </w:rPr>
            </w:pPr>
            <w:r w:rsidRPr="009D7514">
              <w:rPr>
                <w:rFonts w:eastAsia="Calibri"/>
              </w:rPr>
              <w:t>1</w:t>
            </w:r>
          </w:p>
        </w:tc>
        <w:tc>
          <w:tcPr>
            <w:tcW w:w="1069" w:type="pct"/>
            <w:vAlign w:val="center"/>
          </w:tcPr>
          <w:p w14:paraId="452BA5DA" w14:textId="77777777" w:rsidR="00F105BE" w:rsidRPr="009D7514" w:rsidRDefault="0028419F" w:rsidP="00F55F37">
            <w:pPr>
              <w:spacing w:before="0" w:after="0" w:line="240" w:lineRule="auto"/>
              <w:ind w:right="0"/>
              <w:jc w:val="center"/>
              <w:rPr>
                <w:rFonts w:eastAsia="Calibri"/>
                <w:lang w:val="de-DE"/>
              </w:rPr>
            </w:pPr>
            <w:r w:rsidRPr="009D7514">
              <w:rPr>
                <w:rFonts w:eastAsia="Calibri"/>
              </w:rPr>
              <w:t>H</w:t>
            </w:r>
            <w:r w:rsidRPr="009D7514">
              <w:rPr>
                <w:rFonts w:eastAsia="Calibri"/>
                <w:vertAlign w:val="subscript"/>
              </w:rPr>
              <w:t>2</w:t>
            </w:r>
            <w:r w:rsidRPr="009D7514">
              <w:rPr>
                <w:rFonts w:eastAsia="Calibri"/>
              </w:rPr>
              <w:t>S</w:t>
            </w:r>
          </w:p>
        </w:tc>
        <w:tc>
          <w:tcPr>
            <w:tcW w:w="1105" w:type="pct"/>
            <w:vAlign w:val="center"/>
          </w:tcPr>
          <w:p w14:paraId="36868792"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shd w:val="clear" w:color="auto" w:fill="auto"/>
            <w:vAlign w:val="center"/>
          </w:tcPr>
          <w:p w14:paraId="620BAAAD" w14:textId="77777777" w:rsidR="00F105BE" w:rsidRPr="009D7514" w:rsidRDefault="0028419F" w:rsidP="00F55F37">
            <w:pPr>
              <w:spacing w:before="0" w:after="0" w:line="240" w:lineRule="auto"/>
              <w:ind w:right="0"/>
              <w:jc w:val="center"/>
              <w:rPr>
                <w:rFonts w:eastAsia="Calibri"/>
                <w:sz w:val="24"/>
                <w:szCs w:val="24"/>
              </w:rPr>
            </w:pPr>
            <w:r w:rsidRPr="009D7514">
              <w:rPr>
                <w:rFonts w:eastAsia="Batang"/>
              </w:rPr>
              <w:t>1</w:t>
            </w:r>
          </w:p>
        </w:tc>
        <w:tc>
          <w:tcPr>
            <w:tcW w:w="830" w:type="pct"/>
            <w:vAlign w:val="center"/>
          </w:tcPr>
          <w:p w14:paraId="749FA95A" w14:textId="77777777" w:rsidR="00F105BE" w:rsidRPr="009D7514" w:rsidRDefault="0028419F" w:rsidP="00F55F37">
            <w:pPr>
              <w:spacing w:before="0" w:after="0" w:line="240" w:lineRule="auto"/>
              <w:ind w:right="0"/>
              <w:jc w:val="center"/>
              <w:rPr>
                <w:rFonts w:eastAsia="Calibri"/>
              </w:rPr>
            </w:pPr>
            <w:r w:rsidRPr="009D7514">
              <w:rPr>
                <w:rFonts w:eastAsia="Calibri"/>
              </w:rPr>
              <w:t>200.000</w:t>
            </w:r>
          </w:p>
        </w:tc>
        <w:tc>
          <w:tcPr>
            <w:tcW w:w="828" w:type="pct"/>
            <w:vAlign w:val="center"/>
          </w:tcPr>
          <w:p w14:paraId="2C30E13A" w14:textId="77777777" w:rsidR="00F105BE" w:rsidRPr="009D7514" w:rsidRDefault="0028419F" w:rsidP="00F55F37">
            <w:pPr>
              <w:spacing w:before="0" w:after="0" w:line="240" w:lineRule="auto"/>
              <w:ind w:right="0"/>
              <w:jc w:val="center"/>
              <w:rPr>
                <w:rFonts w:eastAsia="Calibri"/>
                <w:b/>
              </w:rPr>
            </w:pPr>
            <w:r w:rsidRPr="009D7514">
              <w:rPr>
                <w:rFonts w:eastAsia="Calibri"/>
                <w:b/>
              </w:rPr>
              <w:t>800.000</w:t>
            </w:r>
          </w:p>
        </w:tc>
      </w:tr>
      <w:tr w:rsidR="0014019F" w:rsidRPr="009D7514" w14:paraId="15342BBE" w14:textId="77777777" w:rsidTr="00F55F37">
        <w:trPr>
          <w:trHeight w:val="230"/>
        </w:trPr>
        <w:tc>
          <w:tcPr>
            <w:tcW w:w="339" w:type="pct"/>
            <w:vAlign w:val="center"/>
          </w:tcPr>
          <w:p w14:paraId="4722BF2F" w14:textId="77777777" w:rsidR="00F105BE" w:rsidRPr="009D7514" w:rsidRDefault="0028419F" w:rsidP="00F55F37">
            <w:pPr>
              <w:spacing w:before="0" w:after="0" w:line="240" w:lineRule="auto"/>
              <w:ind w:right="0"/>
              <w:jc w:val="center"/>
              <w:rPr>
                <w:rFonts w:eastAsia="Calibri"/>
              </w:rPr>
            </w:pPr>
            <w:r w:rsidRPr="009D7514">
              <w:rPr>
                <w:rFonts w:eastAsia="Calibri"/>
              </w:rPr>
              <w:t>2</w:t>
            </w:r>
          </w:p>
        </w:tc>
        <w:tc>
          <w:tcPr>
            <w:tcW w:w="1069" w:type="pct"/>
            <w:vAlign w:val="center"/>
          </w:tcPr>
          <w:p w14:paraId="1B0D570D" w14:textId="77777777" w:rsidR="00F105BE" w:rsidRPr="009D7514" w:rsidRDefault="0028419F" w:rsidP="00F55F37">
            <w:pPr>
              <w:spacing w:before="0" w:after="0" w:line="240" w:lineRule="auto"/>
              <w:ind w:right="0"/>
              <w:jc w:val="center"/>
              <w:rPr>
                <w:rFonts w:eastAsia="Calibri"/>
                <w:lang w:val="de-DE"/>
              </w:rPr>
            </w:pPr>
            <w:r w:rsidRPr="009D7514">
              <w:rPr>
                <w:rFonts w:eastAsia="Calibri"/>
                <w:bCs/>
                <w:shd w:val="clear" w:color="auto" w:fill="FFFFFF"/>
                <w:lang w:eastAsia="zh-CN"/>
              </w:rPr>
              <w:t>NH</w:t>
            </w:r>
            <w:r w:rsidRPr="009D7514">
              <w:rPr>
                <w:rFonts w:eastAsia="Calibri"/>
                <w:bCs/>
                <w:shd w:val="clear" w:color="auto" w:fill="FFFFFF"/>
                <w:vertAlign w:val="subscript"/>
                <w:lang w:eastAsia="zh-CN"/>
              </w:rPr>
              <w:t>3</w:t>
            </w:r>
          </w:p>
        </w:tc>
        <w:tc>
          <w:tcPr>
            <w:tcW w:w="1105" w:type="pct"/>
            <w:vAlign w:val="center"/>
          </w:tcPr>
          <w:p w14:paraId="69D1538E"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shd w:val="clear" w:color="auto" w:fill="auto"/>
            <w:vAlign w:val="center"/>
          </w:tcPr>
          <w:p w14:paraId="1E7F5384" w14:textId="77777777" w:rsidR="00F105BE" w:rsidRPr="009D7514" w:rsidRDefault="0028419F" w:rsidP="00F55F37">
            <w:pPr>
              <w:spacing w:before="0" w:after="0" w:line="240" w:lineRule="auto"/>
              <w:ind w:right="0"/>
              <w:jc w:val="center"/>
              <w:rPr>
                <w:rFonts w:eastAsia="Calibri"/>
                <w:sz w:val="24"/>
                <w:szCs w:val="24"/>
              </w:rPr>
            </w:pPr>
            <w:r w:rsidRPr="009D7514">
              <w:rPr>
                <w:rFonts w:eastAsia="Batang"/>
              </w:rPr>
              <w:t>1</w:t>
            </w:r>
          </w:p>
        </w:tc>
        <w:tc>
          <w:tcPr>
            <w:tcW w:w="830" w:type="pct"/>
            <w:vAlign w:val="center"/>
          </w:tcPr>
          <w:p w14:paraId="15B3BC22" w14:textId="77777777" w:rsidR="00F105BE" w:rsidRPr="009D7514" w:rsidRDefault="0028419F" w:rsidP="00F55F37">
            <w:pPr>
              <w:spacing w:before="0" w:after="0" w:line="240" w:lineRule="auto"/>
              <w:ind w:right="0"/>
              <w:jc w:val="center"/>
              <w:rPr>
                <w:rFonts w:eastAsia="Calibri"/>
              </w:rPr>
            </w:pPr>
            <w:r w:rsidRPr="009D7514">
              <w:rPr>
                <w:rFonts w:eastAsia="Calibri"/>
              </w:rPr>
              <w:t>200.000</w:t>
            </w:r>
          </w:p>
        </w:tc>
        <w:tc>
          <w:tcPr>
            <w:tcW w:w="828" w:type="pct"/>
            <w:vAlign w:val="center"/>
          </w:tcPr>
          <w:p w14:paraId="2B451B47" w14:textId="77777777" w:rsidR="00F105BE" w:rsidRPr="009D7514" w:rsidRDefault="0028419F" w:rsidP="00F55F37">
            <w:pPr>
              <w:spacing w:before="0" w:after="0" w:line="240" w:lineRule="auto"/>
              <w:ind w:right="0"/>
              <w:jc w:val="center"/>
              <w:rPr>
                <w:rFonts w:eastAsia="Calibri"/>
                <w:b/>
              </w:rPr>
            </w:pPr>
            <w:r w:rsidRPr="009D7514">
              <w:rPr>
                <w:rFonts w:eastAsia="Calibri"/>
                <w:b/>
              </w:rPr>
              <w:t>800.000</w:t>
            </w:r>
          </w:p>
        </w:tc>
      </w:tr>
      <w:tr w:rsidR="0014019F" w:rsidRPr="009D7514" w14:paraId="45FEEB9A" w14:textId="77777777" w:rsidTr="00F55F37">
        <w:trPr>
          <w:trHeight w:val="230"/>
        </w:trPr>
        <w:tc>
          <w:tcPr>
            <w:tcW w:w="339" w:type="pct"/>
            <w:vAlign w:val="center"/>
          </w:tcPr>
          <w:p w14:paraId="0D7ECD4D" w14:textId="77777777" w:rsidR="00F105BE" w:rsidRPr="009D7514" w:rsidRDefault="0028419F" w:rsidP="00F55F37">
            <w:pPr>
              <w:spacing w:before="0" w:after="0" w:line="240" w:lineRule="auto"/>
              <w:ind w:right="0"/>
              <w:jc w:val="center"/>
              <w:rPr>
                <w:rFonts w:eastAsia="Calibri"/>
              </w:rPr>
            </w:pPr>
            <w:r w:rsidRPr="009D7514">
              <w:rPr>
                <w:rFonts w:eastAsia="Calibri"/>
              </w:rPr>
              <w:t>3</w:t>
            </w:r>
          </w:p>
        </w:tc>
        <w:tc>
          <w:tcPr>
            <w:tcW w:w="1069" w:type="pct"/>
            <w:vAlign w:val="center"/>
          </w:tcPr>
          <w:p w14:paraId="5496BC11" w14:textId="77777777" w:rsidR="00F105BE" w:rsidRPr="009D7514" w:rsidRDefault="0028419F" w:rsidP="00F55F37">
            <w:pPr>
              <w:spacing w:before="0" w:after="0" w:line="240" w:lineRule="auto"/>
              <w:ind w:right="0"/>
              <w:jc w:val="center"/>
              <w:rPr>
                <w:rFonts w:eastAsia="Calibri"/>
                <w:lang w:val="de-DE"/>
              </w:rPr>
            </w:pPr>
            <w:r w:rsidRPr="009D7514">
              <w:rPr>
                <w:rFonts w:eastAsia="Calibri"/>
              </w:rPr>
              <w:t>Mercaptan</w:t>
            </w:r>
          </w:p>
        </w:tc>
        <w:tc>
          <w:tcPr>
            <w:tcW w:w="1105" w:type="pct"/>
            <w:vAlign w:val="center"/>
          </w:tcPr>
          <w:p w14:paraId="35B9C1C0" w14:textId="77777777" w:rsidR="00F105BE" w:rsidRPr="009D7514" w:rsidRDefault="0028419F" w:rsidP="00F55F37">
            <w:pPr>
              <w:spacing w:before="0" w:after="0" w:line="240" w:lineRule="auto"/>
              <w:ind w:right="0"/>
              <w:jc w:val="center"/>
              <w:rPr>
                <w:rFonts w:eastAsia="Calibri"/>
              </w:rPr>
            </w:pPr>
            <w:r w:rsidRPr="009D7514">
              <w:rPr>
                <w:rFonts w:eastAsia="Calibri"/>
              </w:rPr>
              <w:t>4 lần/năm</w:t>
            </w:r>
          </w:p>
        </w:tc>
        <w:tc>
          <w:tcPr>
            <w:tcW w:w="829" w:type="pct"/>
            <w:shd w:val="clear" w:color="auto" w:fill="auto"/>
            <w:vAlign w:val="center"/>
          </w:tcPr>
          <w:p w14:paraId="324AB9F8" w14:textId="77777777" w:rsidR="00F105BE" w:rsidRPr="009D7514" w:rsidRDefault="0028419F" w:rsidP="00F55F37">
            <w:pPr>
              <w:spacing w:before="0" w:after="0" w:line="240" w:lineRule="auto"/>
              <w:ind w:right="0"/>
              <w:jc w:val="center"/>
              <w:rPr>
                <w:rFonts w:eastAsia="Calibri"/>
                <w:sz w:val="24"/>
                <w:szCs w:val="24"/>
              </w:rPr>
            </w:pPr>
            <w:r w:rsidRPr="009D7514">
              <w:rPr>
                <w:rFonts w:eastAsia="Batang"/>
              </w:rPr>
              <w:t>1</w:t>
            </w:r>
          </w:p>
        </w:tc>
        <w:tc>
          <w:tcPr>
            <w:tcW w:w="830" w:type="pct"/>
            <w:vAlign w:val="center"/>
          </w:tcPr>
          <w:p w14:paraId="77CD230D" w14:textId="77777777" w:rsidR="00F105BE" w:rsidRPr="009D7514" w:rsidRDefault="0028419F" w:rsidP="00F55F37">
            <w:pPr>
              <w:spacing w:before="0" w:after="0" w:line="240" w:lineRule="auto"/>
              <w:ind w:right="0"/>
              <w:jc w:val="center"/>
              <w:rPr>
                <w:rFonts w:eastAsia="Calibri"/>
              </w:rPr>
            </w:pPr>
            <w:r w:rsidRPr="009D7514">
              <w:rPr>
                <w:rFonts w:eastAsia="Calibri"/>
              </w:rPr>
              <w:t>300.000</w:t>
            </w:r>
          </w:p>
        </w:tc>
        <w:tc>
          <w:tcPr>
            <w:tcW w:w="828" w:type="pct"/>
            <w:vAlign w:val="center"/>
          </w:tcPr>
          <w:p w14:paraId="13C6A043" w14:textId="77777777" w:rsidR="00F105BE" w:rsidRPr="009D7514" w:rsidRDefault="0028419F" w:rsidP="00F55F37">
            <w:pPr>
              <w:spacing w:before="0" w:after="0" w:line="240" w:lineRule="auto"/>
              <w:ind w:right="0"/>
              <w:jc w:val="center"/>
              <w:rPr>
                <w:rFonts w:eastAsia="Calibri"/>
                <w:b/>
              </w:rPr>
            </w:pPr>
            <w:r w:rsidRPr="009D7514">
              <w:rPr>
                <w:rFonts w:eastAsia="Calibri"/>
                <w:b/>
              </w:rPr>
              <w:t>1.200.000</w:t>
            </w:r>
          </w:p>
        </w:tc>
      </w:tr>
      <w:tr w:rsidR="0014019F" w:rsidRPr="009D7514" w14:paraId="4F8F7DFE" w14:textId="77777777" w:rsidTr="00F55F37">
        <w:trPr>
          <w:trHeight w:val="221"/>
        </w:trPr>
        <w:tc>
          <w:tcPr>
            <w:tcW w:w="4172" w:type="pct"/>
            <w:gridSpan w:val="5"/>
            <w:vAlign w:val="center"/>
          </w:tcPr>
          <w:p w14:paraId="5FA154CD" w14:textId="77777777" w:rsidR="00F105BE" w:rsidRPr="009D7514" w:rsidRDefault="0028419F" w:rsidP="00F55F37">
            <w:pPr>
              <w:spacing w:before="0" w:after="0" w:line="240" w:lineRule="auto"/>
              <w:ind w:right="0"/>
              <w:jc w:val="center"/>
              <w:rPr>
                <w:rFonts w:eastAsia="Calibri"/>
                <w:sz w:val="24"/>
                <w:szCs w:val="24"/>
              </w:rPr>
            </w:pPr>
            <w:r w:rsidRPr="009D7514">
              <w:rPr>
                <w:rFonts w:eastAsia="Calibri"/>
                <w:b/>
                <w:lang w:val="de-DE"/>
              </w:rPr>
              <w:t>Tổng tiền</w:t>
            </w:r>
          </w:p>
        </w:tc>
        <w:tc>
          <w:tcPr>
            <w:tcW w:w="828" w:type="pct"/>
            <w:vAlign w:val="center"/>
          </w:tcPr>
          <w:p w14:paraId="4B3F1EDA" w14:textId="77777777" w:rsidR="00F105BE" w:rsidRPr="009D7514" w:rsidRDefault="0028419F" w:rsidP="00F55F37">
            <w:pPr>
              <w:spacing w:before="0" w:after="0" w:line="240" w:lineRule="auto"/>
              <w:ind w:right="0"/>
              <w:jc w:val="center"/>
              <w:rPr>
                <w:rFonts w:eastAsia="Calibri"/>
                <w:b/>
              </w:rPr>
            </w:pPr>
            <w:r w:rsidRPr="009D7514">
              <w:rPr>
                <w:rFonts w:eastAsia="Calibri"/>
                <w:b/>
              </w:rPr>
              <w:t>2.200.000</w:t>
            </w:r>
          </w:p>
        </w:tc>
      </w:tr>
      <w:bookmarkEnd w:id="973"/>
      <w:bookmarkEnd w:id="974"/>
      <w:bookmarkEnd w:id="975"/>
    </w:tbl>
    <w:p w14:paraId="6610D6AE" w14:textId="77777777" w:rsidR="00D12A51" w:rsidRPr="009D7514" w:rsidRDefault="00D12A51">
      <w:pPr>
        <w:pStyle w:val="1"/>
        <w:spacing w:before="0" w:line="312" w:lineRule="auto"/>
        <w:rPr>
          <w:lang w:eastAsia="vi-VN"/>
        </w:rPr>
        <w:sectPr w:rsidR="00D12A51" w:rsidRPr="009D7514" w:rsidSect="00D12A51">
          <w:headerReference w:type="default" r:id="rId42"/>
          <w:footerReference w:type="default" r:id="rId43"/>
          <w:pgSz w:w="11907" w:h="16838"/>
          <w:pgMar w:top="993" w:right="1134" w:bottom="1134" w:left="1701" w:header="567" w:footer="397" w:gutter="0"/>
          <w:cols w:space="720"/>
          <w:docGrid w:linePitch="360"/>
        </w:sectPr>
      </w:pPr>
    </w:p>
    <w:p w14:paraId="7CBB6909" w14:textId="5826DD9E" w:rsidR="0014019F" w:rsidRPr="009D7514" w:rsidRDefault="0014019F">
      <w:pPr>
        <w:pStyle w:val="1"/>
        <w:spacing w:before="0" w:line="312" w:lineRule="auto"/>
        <w:rPr>
          <w:lang w:eastAsia="vi-VN"/>
        </w:rPr>
      </w:pPr>
    </w:p>
    <w:p w14:paraId="4EE14939" w14:textId="77777777" w:rsidR="00F105BE" w:rsidRPr="009D7514" w:rsidRDefault="0028419F">
      <w:pPr>
        <w:pStyle w:val="1"/>
        <w:spacing w:before="0" w:line="312" w:lineRule="auto"/>
        <w:rPr>
          <w:lang w:eastAsia="vi-VN"/>
        </w:rPr>
      </w:pPr>
      <w:bookmarkStart w:id="1019" w:name="_Toc129252086"/>
      <w:r w:rsidRPr="009D7514">
        <w:rPr>
          <w:lang w:eastAsia="vi-VN"/>
        </w:rPr>
        <w:t>CHƯƠNG VI</w:t>
      </w:r>
      <w:bookmarkEnd w:id="1019"/>
    </w:p>
    <w:p w14:paraId="33C2E247" w14:textId="77777777" w:rsidR="00F105BE" w:rsidRPr="009D7514" w:rsidRDefault="0028419F">
      <w:pPr>
        <w:pStyle w:val="1"/>
        <w:spacing w:before="0" w:line="312" w:lineRule="auto"/>
      </w:pPr>
      <w:bookmarkStart w:id="1020" w:name="_Toc129252087"/>
      <w:r w:rsidRPr="009D7514">
        <w:rPr>
          <w:lang w:eastAsia="vi-VN"/>
        </w:rPr>
        <w:t>CAM KẾT CỦA CHỦ DỰ ÁN ĐẦU TƯ</w:t>
      </w:r>
      <w:bookmarkEnd w:id="1020"/>
    </w:p>
    <w:p w14:paraId="566F9E13" w14:textId="678320C0" w:rsidR="00F105BE" w:rsidRPr="009D7514" w:rsidRDefault="0028419F">
      <w:pPr>
        <w:tabs>
          <w:tab w:val="left" w:pos="567"/>
        </w:tabs>
        <w:spacing w:before="0" w:after="0"/>
        <w:ind w:right="0" w:firstLine="284"/>
        <w:rPr>
          <w:rFonts w:eastAsia="Calibri"/>
          <w:i/>
        </w:rPr>
      </w:pPr>
      <w:r w:rsidRPr="009D7514">
        <w:rPr>
          <w:rFonts w:eastAsia="Calibri"/>
          <w:lang w:val="sv-SE"/>
        </w:rPr>
        <w:t>Chủ dự án</w:t>
      </w:r>
      <w:r w:rsidRPr="009D7514">
        <w:rPr>
          <w:rFonts w:eastAsia="Calibri"/>
          <w:lang w:val="vi-VN"/>
        </w:rPr>
        <w:t xml:space="preserve"> </w:t>
      </w:r>
      <w:r w:rsidR="0014019F" w:rsidRPr="009D7514">
        <w:rPr>
          <w:rFonts w:eastAsia="Calibri"/>
          <w:i/>
          <w:lang w:val="vi-VN"/>
        </w:rPr>
        <w:t>“Khu nhà ở Tân Lập, diện tích 13,15 ha”</w:t>
      </w:r>
      <w:r w:rsidRPr="009D7514">
        <w:rPr>
          <w:rFonts w:eastAsia="Calibri"/>
          <w:lang w:val="vi-VN"/>
        </w:rPr>
        <w:t xml:space="preserve"> cam kết</w:t>
      </w:r>
      <w:r w:rsidRPr="009D7514">
        <w:rPr>
          <w:rFonts w:eastAsia="Calibri"/>
        </w:rPr>
        <w:t xml:space="preserve"> hoàn toàn chịu trách nhiệm về tính xác thực của các hồ sơ cung cấp sử dụng trong báo cáo.</w:t>
      </w:r>
    </w:p>
    <w:p w14:paraId="13102868" w14:textId="77777777" w:rsidR="00F105BE" w:rsidRPr="009D7514" w:rsidRDefault="0028419F">
      <w:pPr>
        <w:tabs>
          <w:tab w:val="left" w:pos="567"/>
        </w:tabs>
        <w:spacing w:before="0" w:after="0"/>
        <w:ind w:right="0" w:firstLine="284"/>
        <w:rPr>
          <w:rFonts w:eastAsia="Calibri"/>
          <w:lang w:val="vi-VN"/>
        </w:rPr>
      </w:pPr>
      <w:r w:rsidRPr="009D7514">
        <w:rPr>
          <w:rFonts w:eastAsia="Calibri"/>
          <w:lang w:val="vi-VN"/>
        </w:rPr>
        <w:t>Cam kết việc xử lý chất thải đáp ứng các quy chuẩn, tiêu chuẩn kỹ thuật về môi trường và các yêu cầu về bảo vệ môi trường khác có liên quan.</w:t>
      </w:r>
    </w:p>
    <w:p w14:paraId="6DEAC7AA" w14:textId="77777777" w:rsidR="00F105BE" w:rsidRPr="009D7514" w:rsidRDefault="0028419F">
      <w:pPr>
        <w:pStyle w:val="Vnbnnidung0"/>
        <w:widowControl/>
        <w:tabs>
          <w:tab w:val="left" w:pos="567"/>
          <w:tab w:val="left" w:pos="1412"/>
        </w:tabs>
        <w:adjustRightInd w:val="0"/>
        <w:snapToGrid w:val="0"/>
        <w:spacing w:after="0" w:line="312" w:lineRule="auto"/>
        <w:ind w:firstLine="284"/>
        <w:jc w:val="both"/>
        <w:rPr>
          <w:sz w:val="26"/>
          <w:szCs w:val="26"/>
        </w:rPr>
      </w:pPr>
      <w:r w:rsidRPr="009D7514">
        <w:rPr>
          <w:sz w:val="26"/>
          <w:szCs w:val="26"/>
        </w:rPr>
        <w:t>Trên cơ sở phân tích, đánh giá tác động tới môi trường của dự án, t</w:t>
      </w:r>
      <w:r w:rsidRPr="009D7514">
        <w:rPr>
          <w:sz w:val="26"/>
          <w:szCs w:val="26"/>
          <w:lang w:val="vi-VN"/>
        </w:rPr>
        <w:t xml:space="preserve">rong quá trình xây dựng và hoạt động của dự án. Chủ dự án </w:t>
      </w:r>
      <w:r w:rsidRPr="009D7514">
        <w:rPr>
          <w:sz w:val="26"/>
          <w:szCs w:val="26"/>
        </w:rPr>
        <w:t>c</w:t>
      </w:r>
      <w:r w:rsidRPr="009D7514">
        <w:rPr>
          <w:rStyle w:val="Vnbnnidung"/>
          <w:sz w:val="26"/>
          <w:szCs w:val="26"/>
          <w:lang w:eastAsia="vi-VN"/>
        </w:rPr>
        <w:t xml:space="preserve">am kết về tính chính xác, trung thực của hồ sơ đề nghị cấp giấy phép môi trường. Ngoài ra, </w:t>
      </w:r>
      <w:r w:rsidRPr="009D7514">
        <w:rPr>
          <w:sz w:val="26"/>
          <w:szCs w:val="26"/>
          <w:lang w:val="vi-VN"/>
        </w:rPr>
        <w:t>Chủ dự án</w:t>
      </w:r>
      <w:r w:rsidRPr="009D7514">
        <w:rPr>
          <w:sz w:val="26"/>
          <w:szCs w:val="26"/>
        </w:rPr>
        <w:t xml:space="preserve"> cam kết</w:t>
      </w:r>
      <w:r w:rsidRPr="009D7514">
        <w:rPr>
          <w:sz w:val="26"/>
          <w:szCs w:val="26"/>
          <w:lang w:val="vi-VN"/>
        </w:rPr>
        <w:t xml:space="preserve"> </w:t>
      </w:r>
      <w:r w:rsidRPr="009D7514">
        <w:rPr>
          <w:rStyle w:val="Vnbnnidung"/>
          <w:sz w:val="26"/>
          <w:szCs w:val="26"/>
          <w:lang w:eastAsia="vi-VN"/>
        </w:rPr>
        <w:t xml:space="preserve">việc xử lý chất thải đáp ứng các quy chuẩn, tiêu chuẩn kỹ thuật về môi trường và các yêu cầu về bảo vệ môi trường khác có liên quan, cụ thể như sau: </w:t>
      </w:r>
      <w:r w:rsidRPr="009D7514">
        <w:rPr>
          <w:sz w:val="26"/>
          <w:szCs w:val="26"/>
          <w:lang w:val="vi-VN"/>
        </w:rPr>
        <w:t xml:space="preserve"> </w:t>
      </w:r>
    </w:p>
    <w:p w14:paraId="62FAB333" w14:textId="77777777" w:rsidR="00F105BE" w:rsidRPr="009D7514" w:rsidRDefault="0028419F">
      <w:pPr>
        <w:tabs>
          <w:tab w:val="left" w:pos="567"/>
          <w:tab w:val="left" w:pos="993"/>
        </w:tabs>
        <w:spacing w:before="0" w:after="0"/>
        <w:ind w:right="0" w:firstLine="284"/>
      </w:pPr>
      <w:r w:rsidRPr="009D7514">
        <w:rPr>
          <w:bCs/>
        </w:rPr>
        <w:t>Tuân</w:t>
      </w:r>
      <w:r w:rsidRPr="009D7514">
        <w:t xml:space="preserve"> thủ các quy định chung về bảo vệ môi trường trong các giai đoạn của dự án: </w:t>
      </w:r>
    </w:p>
    <w:p w14:paraId="46B9A1D7" w14:textId="77777777" w:rsidR="00F105BE" w:rsidRPr="009D7514" w:rsidRDefault="0028419F">
      <w:pPr>
        <w:tabs>
          <w:tab w:val="left" w:pos="567"/>
          <w:tab w:val="left" w:pos="993"/>
        </w:tabs>
        <w:spacing w:before="0" w:after="0"/>
        <w:ind w:right="0" w:firstLine="284"/>
      </w:pPr>
      <w:r w:rsidRPr="009D7514">
        <w:t>+ Thực hiện đúng Luật Bảo vệ môi trường;</w:t>
      </w:r>
    </w:p>
    <w:p w14:paraId="5A8287AD" w14:textId="77777777" w:rsidR="00F105BE" w:rsidRPr="009D7514" w:rsidRDefault="0028419F">
      <w:pPr>
        <w:tabs>
          <w:tab w:val="left" w:pos="567"/>
          <w:tab w:val="left" w:pos="993"/>
        </w:tabs>
        <w:spacing w:before="0" w:after="0"/>
        <w:ind w:right="0" w:firstLine="284"/>
      </w:pPr>
      <w:r w:rsidRPr="009D7514">
        <w:t>+ Thực hiện đúng các Nghị định, Thông tư và các văn bản pháp luật hiện hành có liên quan đến hoạt động của dự án.</w:t>
      </w:r>
    </w:p>
    <w:p w14:paraId="5C9BD821" w14:textId="77777777" w:rsidR="00F105BE" w:rsidRPr="009D7514" w:rsidRDefault="0028419F">
      <w:pPr>
        <w:tabs>
          <w:tab w:val="left" w:pos="567"/>
          <w:tab w:val="left" w:pos="1434"/>
        </w:tabs>
        <w:adjustRightInd w:val="0"/>
        <w:snapToGrid w:val="0"/>
        <w:spacing w:before="0" w:after="0"/>
        <w:ind w:right="0" w:firstLine="284"/>
        <w:rPr>
          <w:rFonts w:eastAsia="Times New Roman"/>
          <w:lang w:val="zh-CN" w:eastAsia="zh-CN"/>
        </w:rPr>
      </w:pPr>
      <w:r w:rsidRPr="009D7514">
        <w:t xml:space="preserve">- </w:t>
      </w:r>
      <w:r w:rsidRPr="009D7514">
        <w:rPr>
          <w:bCs/>
        </w:rPr>
        <w:t xml:space="preserve">Thực hiện nghiêm túc </w:t>
      </w:r>
      <w:r w:rsidRPr="009D7514">
        <w:rPr>
          <w:rFonts w:eastAsia="Times New Roman"/>
          <w:lang w:val="zh-CN" w:eastAsia="vi-VN"/>
        </w:rPr>
        <w:t xml:space="preserve">việc xử lý </w:t>
      </w:r>
      <w:r w:rsidRPr="009D7514">
        <w:rPr>
          <w:rFonts w:eastAsia="Times New Roman"/>
        </w:rPr>
        <w:t xml:space="preserve">chất </w:t>
      </w:r>
      <w:r w:rsidRPr="009D7514">
        <w:rPr>
          <w:rFonts w:eastAsia="Times New Roman"/>
          <w:lang w:val="zh-CN" w:eastAsia="vi-VN"/>
        </w:rPr>
        <w:t xml:space="preserve">thải đáp ứng các quy chuẩn, tiêu chuẩn kỹ thuật về môi trường và các yêu cầu về bảo vệ môi trường khác có liên quan và </w:t>
      </w:r>
      <w:r w:rsidRPr="009D7514">
        <w:rPr>
          <w:bCs/>
        </w:rPr>
        <w:t xml:space="preserve">chương trình quản lý và giám sát môi trường như đã trình bày trong Báo cáo. Các giải pháp, biện pháp bảo vệ môi trường sẽ được thực hiện trong giai đoạn thi công xây dựng và giai đoạn hoạt động của dự án, bao gồm: </w:t>
      </w:r>
    </w:p>
    <w:p w14:paraId="61BF537C" w14:textId="77777777" w:rsidR="00F105BE" w:rsidRPr="009D7514" w:rsidRDefault="0028419F">
      <w:pPr>
        <w:tabs>
          <w:tab w:val="left" w:pos="567"/>
          <w:tab w:val="left" w:pos="993"/>
        </w:tabs>
        <w:spacing w:before="0" w:after="0"/>
        <w:ind w:right="0" w:firstLine="284"/>
        <w:rPr>
          <w:lang w:val="pt-BR"/>
        </w:rPr>
      </w:pPr>
      <w:r w:rsidRPr="009D7514">
        <w:rPr>
          <w:lang w:val="pt-BR"/>
        </w:rPr>
        <w:t xml:space="preserve">+ </w:t>
      </w:r>
      <w:r w:rsidRPr="009D7514">
        <w:t>Quản lý các công trình xử lý nước thải và thu gom chất thải rắn theo đúng phương án đã đề r</w:t>
      </w:r>
      <w:r w:rsidRPr="009D7514">
        <w:rPr>
          <w:lang w:val="pt-BR"/>
        </w:rPr>
        <w:t xml:space="preserve">a. </w:t>
      </w:r>
    </w:p>
    <w:p w14:paraId="03F2B2AA" w14:textId="77777777" w:rsidR="00F105BE" w:rsidRPr="009D7514" w:rsidRDefault="0028419F">
      <w:pPr>
        <w:tabs>
          <w:tab w:val="left" w:pos="567"/>
          <w:tab w:val="left" w:pos="993"/>
        </w:tabs>
        <w:spacing w:before="0" w:after="0"/>
        <w:ind w:right="0" w:firstLine="284"/>
        <w:rPr>
          <w:spacing w:val="-4"/>
          <w:lang w:val="vi-VN"/>
        </w:rPr>
      </w:pPr>
      <w:r w:rsidRPr="009D7514">
        <w:rPr>
          <w:spacing w:val="-4"/>
          <w:lang w:val="pt-BR"/>
        </w:rPr>
        <w:t xml:space="preserve">+ </w:t>
      </w:r>
      <w:r w:rsidRPr="009D7514">
        <w:rPr>
          <w:spacing w:val="-4"/>
        </w:rPr>
        <w:t xml:space="preserve">Các nguồn thải sẽ được kiểm soát chặt chẽ và nồng độ các chất ô nhiễm phát thải vào môi trường đạt tiêu chuẩn, quy chuẩn </w:t>
      </w:r>
      <w:r w:rsidRPr="009D7514">
        <w:rPr>
          <w:spacing w:val="-4"/>
          <w:lang w:val="pt-BR"/>
        </w:rPr>
        <w:t>như sau hoặc hiện hành theo quy định của Nhà nước</w:t>
      </w:r>
      <w:r w:rsidRPr="009D7514">
        <w:rPr>
          <w:spacing w:val="-4"/>
          <w:lang w:val="vi-VN"/>
        </w:rPr>
        <w:t>.</w:t>
      </w:r>
    </w:p>
    <w:p w14:paraId="10BCC57B" w14:textId="27B0D138" w:rsidR="00F105BE" w:rsidRPr="009D7514" w:rsidRDefault="0028419F">
      <w:pPr>
        <w:tabs>
          <w:tab w:val="left" w:pos="567"/>
          <w:tab w:val="left" w:pos="993"/>
        </w:tabs>
        <w:spacing w:before="0" w:after="0"/>
        <w:ind w:right="0" w:firstLine="284"/>
        <w:rPr>
          <w:spacing w:val="-4"/>
          <w:lang w:val="vi-VN"/>
        </w:rPr>
      </w:pPr>
      <w:r w:rsidRPr="009D7514">
        <w:rPr>
          <w:lang w:val="vi-VN"/>
        </w:rPr>
        <w:t>Chủ đầu tư cam kết</w:t>
      </w:r>
      <w:r w:rsidRPr="009D7514">
        <w:t xml:space="preserve"> việc xử lý nước thải đáp ứng các quy chuẩn kỹ thuật về môi trường và các yêu cầu về bảo vệ môi trường khác có liên quan đến hoạt động của dự án</w:t>
      </w:r>
      <w:r w:rsidRPr="009D7514">
        <w:rPr>
          <w:lang w:val="vi-VN"/>
        </w:rPr>
        <w:t xml:space="preserve"> như sau:</w:t>
      </w:r>
    </w:p>
    <w:p w14:paraId="34F0A91F" w14:textId="77777777" w:rsidR="00F105BE" w:rsidRPr="009D7514" w:rsidRDefault="0028419F" w:rsidP="002D43C3">
      <w:pPr>
        <w:pStyle w:val="ListParagraph"/>
        <w:numPr>
          <w:ilvl w:val="0"/>
          <w:numId w:val="95"/>
        </w:numPr>
        <w:tabs>
          <w:tab w:val="left" w:pos="567"/>
          <w:tab w:val="left" w:pos="993"/>
          <w:tab w:val="left" w:pos="1276"/>
        </w:tabs>
        <w:spacing w:before="0" w:after="0"/>
        <w:ind w:left="0" w:right="0" w:firstLine="284"/>
        <w:contextualSpacing w:val="0"/>
        <w:rPr>
          <w:lang w:val="pt-BR"/>
        </w:rPr>
      </w:pPr>
      <w:r w:rsidRPr="009D7514">
        <w:rPr>
          <w:lang w:val="pt-BR"/>
        </w:rPr>
        <w:t>Độ ồn khu vực xung quanh khu vực dự án đảm bảo theo Quy chuẩn kỹ thuật quốc gia về tiếng ồn</w:t>
      </w:r>
      <w:r w:rsidRPr="009D7514">
        <w:t xml:space="preserve"> QCVN </w:t>
      </w:r>
      <w:r w:rsidRPr="009D7514">
        <w:rPr>
          <w:lang w:val="pt-BR"/>
        </w:rPr>
        <w:t>26</w:t>
      </w:r>
      <w:r w:rsidRPr="009D7514">
        <w:t>:20</w:t>
      </w:r>
      <w:r w:rsidRPr="009D7514">
        <w:rPr>
          <w:lang w:val="pt-BR"/>
        </w:rPr>
        <w:t>10</w:t>
      </w:r>
      <w:r w:rsidRPr="009D7514">
        <w:t>/BTNMT;</w:t>
      </w:r>
    </w:p>
    <w:p w14:paraId="0F94CEE6" w14:textId="3AADAC6E" w:rsidR="00F105BE" w:rsidRPr="009D7514" w:rsidRDefault="0028419F" w:rsidP="002D43C3">
      <w:pPr>
        <w:pStyle w:val="ListParagraph"/>
        <w:numPr>
          <w:ilvl w:val="0"/>
          <w:numId w:val="95"/>
        </w:numPr>
        <w:tabs>
          <w:tab w:val="left" w:pos="567"/>
          <w:tab w:val="left" w:pos="993"/>
          <w:tab w:val="left" w:pos="1276"/>
        </w:tabs>
        <w:spacing w:before="0" w:after="0"/>
        <w:ind w:left="0" w:right="0" w:firstLine="284"/>
        <w:contextualSpacing w:val="0"/>
        <w:rPr>
          <w:lang w:val="pt-BR"/>
        </w:rPr>
      </w:pPr>
      <w:r w:rsidRPr="009D7514">
        <w:t xml:space="preserve">Toàn bộ chất thải </w:t>
      </w:r>
      <w:r w:rsidRPr="009D7514">
        <w:rPr>
          <w:lang w:val="pt-BR"/>
        </w:rPr>
        <w:t>rắn sinh hoạt</w:t>
      </w:r>
      <w:r w:rsidRPr="009D7514">
        <w:t xml:space="preserve"> được phân loại, thu gom và xử lý theo điều 75 &amp; Điều 78 Luật bảo vệ môi trường năm 2020 của Quốc Hội ngày 17/11/2020</w:t>
      </w:r>
      <w:r w:rsidRPr="009D7514">
        <w:rPr>
          <w:lang w:val="pt-BR"/>
        </w:rPr>
        <w:t xml:space="preserve"> về </w:t>
      </w:r>
      <w:bookmarkStart w:id="1021" w:name="dieu_75"/>
      <w:r w:rsidRPr="009D7514">
        <w:rPr>
          <w:shd w:val="clear" w:color="auto" w:fill="FFFFFF"/>
        </w:rPr>
        <w:t>Phân loại, lưu giữ, chuyển giao chất thải rắn sinh hoạt</w:t>
      </w:r>
      <w:bookmarkEnd w:id="1021"/>
      <w:r w:rsidRPr="009D7514">
        <w:rPr>
          <w:shd w:val="clear" w:color="auto" w:fill="FFFFFF"/>
        </w:rPr>
        <w:t xml:space="preserve"> &amp; </w:t>
      </w:r>
      <w:bookmarkStart w:id="1022" w:name="dieu_78"/>
      <w:r w:rsidRPr="009D7514">
        <w:rPr>
          <w:shd w:val="clear" w:color="auto" w:fill="FFFFFF"/>
        </w:rPr>
        <w:t>Xử lý chất thải rắn sinh hoạt</w:t>
      </w:r>
      <w:bookmarkEnd w:id="1022"/>
      <w:r w:rsidRPr="009D7514">
        <w:rPr>
          <w:shd w:val="clear" w:color="auto" w:fill="FFFFFF"/>
        </w:rPr>
        <w:t>.</w:t>
      </w:r>
    </w:p>
    <w:p w14:paraId="5AD20FB7" w14:textId="77777777" w:rsidR="00F105BE" w:rsidRPr="009D7514" w:rsidRDefault="0028419F" w:rsidP="002D43C3">
      <w:pPr>
        <w:pStyle w:val="ListParagraph"/>
        <w:numPr>
          <w:ilvl w:val="0"/>
          <w:numId w:val="95"/>
        </w:numPr>
        <w:tabs>
          <w:tab w:val="left" w:pos="567"/>
          <w:tab w:val="left" w:pos="993"/>
          <w:tab w:val="left" w:pos="1276"/>
        </w:tabs>
        <w:spacing w:before="0" w:after="0"/>
        <w:ind w:left="0" w:right="0" w:firstLine="284"/>
        <w:contextualSpacing w:val="0"/>
        <w:rPr>
          <w:lang w:val="pt-BR"/>
        </w:rPr>
      </w:pPr>
      <w:r w:rsidRPr="009D7514">
        <w:t>Toàn bộ</w:t>
      </w:r>
      <w:r w:rsidRPr="009D7514">
        <w:rPr>
          <w:lang w:val="pt-BR"/>
        </w:rPr>
        <w:t xml:space="preserve"> </w:t>
      </w:r>
      <w:r w:rsidRPr="009D7514">
        <w:rPr>
          <w:shd w:val="clear" w:color="auto" w:fill="FFFFFF"/>
        </w:rPr>
        <w:t>chất thải rắn công nghiệp thông thường</w:t>
      </w:r>
      <w:r w:rsidRPr="009D7514">
        <w:t xml:space="preserve"> được phân loại, thu gom và xử lý theo điều 82 Luật bảo vệ môi trường năm 2020 của Quốc Hội ngày 17/11/2020</w:t>
      </w:r>
      <w:r w:rsidRPr="009D7514">
        <w:rPr>
          <w:lang w:val="pt-BR"/>
        </w:rPr>
        <w:t xml:space="preserve"> về </w:t>
      </w:r>
      <w:bookmarkStart w:id="1023" w:name="dieu_82"/>
      <w:r w:rsidRPr="009D7514">
        <w:rPr>
          <w:lang w:val="pt-BR"/>
        </w:rPr>
        <w:t>x</w:t>
      </w:r>
      <w:r w:rsidRPr="009D7514">
        <w:rPr>
          <w:shd w:val="clear" w:color="auto" w:fill="FFFFFF"/>
        </w:rPr>
        <w:t>ử lý chất thải rắn công nghiệp thông thường</w:t>
      </w:r>
      <w:bookmarkEnd w:id="1023"/>
    </w:p>
    <w:p w14:paraId="47B1C83B" w14:textId="77777777" w:rsidR="00F105BE" w:rsidRPr="009D7514" w:rsidRDefault="0028419F" w:rsidP="002D43C3">
      <w:pPr>
        <w:pStyle w:val="ListParagraph"/>
        <w:numPr>
          <w:ilvl w:val="0"/>
          <w:numId w:val="95"/>
        </w:numPr>
        <w:tabs>
          <w:tab w:val="left" w:pos="567"/>
          <w:tab w:val="left" w:pos="993"/>
          <w:tab w:val="left" w:pos="1276"/>
        </w:tabs>
        <w:spacing w:before="0" w:after="0"/>
        <w:ind w:left="0" w:right="0" w:firstLine="284"/>
        <w:contextualSpacing w:val="0"/>
        <w:rPr>
          <w:lang w:val="pt-BR"/>
        </w:rPr>
      </w:pPr>
      <w:r w:rsidRPr="009D7514">
        <w:rPr>
          <w:lang w:val="pt-BR"/>
        </w:rPr>
        <w:t xml:space="preserve">Chất </w:t>
      </w:r>
      <w:r w:rsidRPr="009D7514">
        <w:t>thải</w:t>
      </w:r>
      <w:r w:rsidRPr="009D7514">
        <w:rPr>
          <w:lang w:val="pt-BR"/>
        </w:rPr>
        <w:t xml:space="preserve"> nguy hại phát sinh từ các giai đoạn của Dự án được phân loại, thu gom và xử lý theo </w:t>
      </w:r>
      <w:r w:rsidRPr="009D7514">
        <w:t xml:space="preserve">điều 83 &amp; Điều 84 Luật bảo vệ môi trường năm 2020 của Quốc Hội ngày </w:t>
      </w:r>
      <w:r w:rsidRPr="009D7514">
        <w:lastRenderedPageBreak/>
        <w:t xml:space="preserve">17/11/2020 về </w:t>
      </w:r>
      <w:bookmarkStart w:id="1024" w:name="dieu_83"/>
      <w:r w:rsidRPr="009D7514">
        <w:t>k</w:t>
      </w:r>
      <w:r w:rsidRPr="009D7514">
        <w:rPr>
          <w:shd w:val="clear" w:color="auto" w:fill="FFFFFF"/>
        </w:rPr>
        <w:t xml:space="preserve">hai báo, phân loại, thu gom, lưu giữ, vận chuyển &amp; </w:t>
      </w:r>
      <w:bookmarkStart w:id="1025" w:name="dieu_84"/>
      <w:r w:rsidRPr="009D7514">
        <w:rPr>
          <w:shd w:val="clear" w:color="auto" w:fill="FFFFFF"/>
        </w:rPr>
        <w:t>Xử lý chất thải nguy hại</w:t>
      </w:r>
      <w:bookmarkEnd w:id="1024"/>
      <w:bookmarkEnd w:id="1025"/>
      <w:r w:rsidRPr="009D7514">
        <w:rPr>
          <w:shd w:val="clear" w:color="auto" w:fill="FFFFFF"/>
        </w:rPr>
        <w:t>.</w:t>
      </w:r>
    </w:p>
    <w:p w14:paraId="0A5B56BB" w14:textId="77777777" w:rsidR="00F105BE" w:rsidRPr="009D7514" w:rsidRDefault="0028419F" w:rsidP="002D43C3">
      <w:pPr>
        <w:pStyle w:val="ListParagraph"/>
        <w:numPr>
          <w:ilvl w:val="0"/>
          <w:numId w:val="95"/>
        </w:numPr>
        <w:tabs>
          <w:tab w:val="left" w:pos="567"/>
          <w:tab w:val="left" w:pos="993"/>
          <w:tab w:val="left" w:pos="1276"/>
        </w:tabs>
        <w:spacing w:before="0" w:after="0"/>
        <w:ind w:left="0" w:right="0" w:firstLine="284"/>
        <w:contextualSpacing w:val="0"/>
      </w:pPr>
      <w:r w:rsidRPr="009D7514">
        <w:t>Thu gom toàn bộ nước thải phát sinh dẫn về hệ thống xử lý nước thải tập trung tại dự án xử lý và đảm bảo đạt Nước thải dự án đạt QCVN 14:2008/BTNMT, cột A (K=1) – Quy chuẩn kỹ thuật quốc gia về nước thải sinh hoạt.</w:t>
      </w:r>
    </w:p>
    <w:p w14:paraId="6D1AE87F" w14:textId="77777777" w:rsidR="00F105BE" w:rsidRPr="009D7514" w:rsidRDefault="0028419F" w:rsidP="002D43C3">
      <w:pPr>
        <w:keepNext/>
        <w:keepLines/>
        <w:widowControl w:val="0"/>
        <w:numPr>
          <w:ilvl w:val="0"/>
          <w:numId w:val="96"/>
        </w:numPr>
        <w:tabs>
          <w:tab w:val="left" w:pos="284"/>
        </w:tabs>
        <w:adjustRightInd w:val="0"/>
        <w:snapToGrid w:val="0"/>
        <w:spacing w:before="0" w:after="0"/>
        <w:ind w:left="0" w:right="0" w:firstLine="284"/>
        <w:rPr>
          <w:rFonts w:eastAsia="DengXian Light"/>
          <w:bCs/>
          <w:lang w:val="vi-VN" w:eastAsia="vi-VN"/>
        </w:rPr>
      </w:pPr>
      <w:r w:rsidRPr="009D7514">
        <w:t>Khí thải sau ống khói từ hệ thống xử lý mùi tại HTXLNT</w:t>
      </w:r>
      <w:r w:rsidRPr="009D7514">
        <w:rPr>
          <w:rFonts w:eastAsia="DengXian Light"/>
          <w:bCs/>
          <w:lang w:eastAsia="vi-VN"/>
        </w:rPr>
        <w:t xml:space="preserve"> đạt q</w:t>
      </w:r>
      <w:r w:rsidRPr="009D7514">
        <w:rPr>
          <w:rFonts w:eastAsia="DengXian Light"/>
          <w:bCs/>
          <w:lang w:val="vi-VN" w:eastAsia="vi-VN"/>
        </w:rPr>
        <w:t xml:space="preserve">uy chuẩn so sánh </w:t>
      </w:r>
      <w:r w:rsidRPr="009D7514">
        <w:rPr>
          <w:rStyle w:val="Vnbnnidung"/>
          <w:lang w:val="vi-VN" w:eastAsia="vi-VN"/>
        </w:rPr>
        <w:t xml:space="preserve">QCVN </w:t>
      </w:r>
      <w:r w:rsidRPr="009D7514">
        <w:rPr>
          <w:rStyle w:val="Vnbnnidung"/>
          <w:lang w:eastAsia="vi-VN"/>
        </w:rPr>
        <w:t>19:2009</w:t>
      </w:r>
      <w:r w:rsidRPr="009D7514">
        <w:rPr>
          <w:rStyle w:val="Vnbnnidung"/>
          <w:lang w:val="vi-VN" w:eastAsia="vi-VN"/>
        </w:rPr>
        <w:t>/BTNMT</w:t>
      </w:r>
      <w:r w:rsidRPr="009D7514">
        <w:rPr>
          <w:lang w:val="da-DK"/>
        </w:rPr>
        <w:t>, cột B (</w:t>
      </w:r>
      <w:r w:rsidRPr="009D7514">
        <w:rPr>
          <w:szCs w:val="28"/>
        </w:rPr>
        <w:t>k</w:t>
      </w:r>
      <w:r w:rsidRPr="009D7514">
        <w:rPr>
          <w:szCs w:val="28"/>
          <w:vertAlign w:val="subscript"/>
        </w:rPr>
        <w:t>p</w:t>
      </w:r>
      <w:r w:rsidRPr="009D7514">
        <w:rPr>
          <w:szCs w:val="28"/>
        </w:rPr>
        <w:t>=1, k</w:t>
      </w:r>
      <w:r w:rsidRPr="009D7514">
        <w:rPr>
          <w:szCs w:val="28"/>
          <w:vertAlign w:val="subscript"/>
        </w:rPr>
        <w:t>v</w:t>
      </w:r>
      <w:r w:rsidRPr="009D7514">
        <w:rPr>
          <w:szCs w:val="28"/>
        </w:rPr>
        <w:t>=0,8)</w:t>
      </w:r>
      <w:r w:rsidRPr="009D7514">
        <w:rPr>
          <w:rFonts w:eastAsia="DengXian Light"/>
          <w:bCs/>
          <w:lang w:val="vi-VN" w:eastAsia="vi-VN"/>
        </w:rPr>
        <w:t>.</w:t>
      </w:r>
    </w:p>
    <w:p w14:paraId="3C56428E" w14:textId="77777777" w:rsidR="00F105BE" w:rsidRPr="009D7514" w:rsidRDefault="0028419F" w:rsidP="002D43C3">
      <w:pPr>
        <w:pStyle w:val="ListParagraph"/>
        <w:numPr>
          <w:ilvl w:val="0"/>
          <w:numId w:val="95"/>
        </w:numPr>
        <w:tabs>
          <w:tab w:val="left" w:pos="567"/>
          <w:tab w:val="left" w:pos="993"/>
          <w:tab w:val="left" w:pos="1276"/>
        </w:tabs>
        <w:spacing w:before="0" w:after="0"/>
        <w:ind w:left="0" w:right="0" w:firstLine="284"/>
        <w:contextualSpacing w:val="0"/>
      </w:pPr>
      <w:r w:rsidRPr="009D7514">
        <w:t>Chất thải rắn: Thu gom, vận chuyển đến nơi xử lý theo đúng yêu cầu an toàn vệ sinh. Cam kết việc quản lý chất thải rắn tuân thủ Luật bảo vệ môi trường 2020.</w:t>
      </w:r>
    </w:p>
    <w:p w14:paraId="54440326" w14:textId="77777777" w:rsidR="00F105BE" w:rsidRPr="009D7514" w:rsidRDefault="0028419F">
      <w:pPr>
        <w:pStyle w:val="NOIDUNG1"/>
        <w:tabs>
          <w:tab w:val="left" w:pos="567"/>
        </w:tabs>
        <w:spacing w:line="312" w:lineRule="auto"/>
        <w:ind w:firstLine="284"/>
      </w:pPr>
      <w:r w:rsidRPr="009D7514">
        <w:t xml:space="preserve">Thực hiện chương trình giám sát môi trường định kỳ theo phương án đã đề ra trong báo cáo này và trình nộp cơ quan quản lý môi trường theo quy định. </w:t>
      </w:r>
    </w:p>
    <w:p w14:paraId="5039A02C" w14:textId="77777777" w:rsidR="00F105BE" w:rsidRPr="009D7514" w:rsidRDefault="0028419F">
      <w:pPr>
        <w:pStyle w:val="NOIDUNG1"/>
        <w:tabs>
          <w:tab w:val="left" w:pos="567"/>
        </w:tabs>
        <w:spacing w:line="312" w:lineRule="auto"/>
        <w:ind w:firstLine="284"/>
      </w:pPr>
      <w:r w:rsidRPr="009D7514">
        <w:t>Cam kết khắc phục ô nhiễm môi trường trong trường hợp có sự cố, rủi ro môi trường trong quá trình hoạt động của dự án.</w:t>
      </w:r>
    </w:p>
    <w:p w14:paraId="4DC289E1" w14:textId="77777777" w:rsidR="00F105BE" w:rsidRPr="009D7514" w:rsidRDefault="0028419F">
      <w:pPr>
        <w:pStyle w:val="NOIDUNG1"/>
        <w:tabs>
          <w:tab w:val="left" w:pos="567"/>
        </w:tabs>
        <w:spacing w:line="312" w:lineRule="auto"/>
        <w:ind w:firstLine="284"/>
      </w:pPr>
      <w:r w:rsidRPr="009D7514">
        <w:t>Cam kết phối hợp với chính quyền địa phương làm tốt công tác trật tự trị an trong quá trình triển khai dự án.</w:t>
      </w:r>
    </w:p>
    <w:p w14:paraId="3B306B09" w14:textId="77777777" w:rsidR="00F105BE" w:rsidRPr="009D7514" w:rsidRDefault="0028419F">
      <w:pPr>
        <w:pStyle w:val="NOIDUNG1"/>
        <w:tabs>
          <w:tab w:val="left" w:pos="567"/>
        </w:tabs>
        <w:spacing w:line="312" w:lineRule="auto"/>
        <w:ind w:firstLine="284"/>
      </w:pPr>
      <w:r w:rsidRPr="009D7514">
        <w:t xml:space="preserve">Sau khi được </w:t>
      </w:r>
      <w:r w:rsidRPr="009D7514">
        <w:rPr>
          <w:lang w:val="en-US"/>
        </w:rPr>
        <w:t>cấp</w:t>
      </w:r>
      <w:r w:rsidRPr="009D7514">
        <w:t xml:space="preserve"> </w:t>
      </w:r>
      <w:r w:rsidRPr="009D7514">
        <w:rPr>
          <w:lang w:val="en-US"/>
        </w:rPr>
        <w:t>Giấy phép môi trường</w:t>
      </w:r>
      <w:r w:rsidRPr="009D7514">
        <w:t xml:space="preserve">, chúng tôi sẽ tiến hành thực hiện phương án bảo vệ môi trường đúng nội dung của </w:t>
      </w:r>
      <w:r w:rsidRPr="009D7514">
        <w:rPr>
          <w:lang w:val="en-US"/>
        </w:rPr>
        <w:t>Giấy phép môi trường</w:t>
      </w:r>
      <w:r w:rsidRPr="009D7514">
        <w:t xml:space="preserve"> đã được phê duyệt trong suốt quá trình xây dựng và hoạt động dự án. Cam kết về tính chính xác, trung thực của hồ sơ đề nghị cấp giấy phép môi trường.</w:t>
      </w:r>
    </w:p>
    <w:bookmarkEnd w:id="29"/>
    <w:bookmarkEnd w:id="30"/>
    <w:bookmarkEnd w:id="31"/>
    <w:bookmarkEnd w:id="32"/>
    <w:bookmarkEnd w:id="33"/>
    <w:bookmarkEnd w:id="34"/>
    <w:bookmarkEnd w:id="35"/>
    <w:bookmarkEnd w:id="36"/>
    <w:bookmarkEnd w:id="364"/>
    <w:bookmarkEnd w:id="945"/>
    <w:bookmarkEnd w:id="946"/>
    <w:bookmarkEnd w:id="947"/>
    <w:p w14:paraId="4B86FA22" w14:textId="77777777" w:rsidR="00F105BE" w:rsidRPr="009D7514" w:rsidRDefault="0028419F">
      <w:pPr>
        <w:pStyle w:val="Tiu20"/>
        <w:widowControl/>
        <w:adjustRightInd w:val="0"/>
        <w:snapToGrid w:val="0"/>
        <w:spacing w:after="0" w:line="312" w:lineRule="auto"/>
        <w:jc w:val="both"/>
        <w:outlineLvl w:val="9"/>
        <w:rPr>
          <w:b w:val="0"/>
          <w:sz w:val="26"/>
          <w:szCs w:val="26"/>
          <w:lang w:val="en-GB" w:eastAsia="vi-VN"/>
        </w:rPr>
      </w:pPr>
      <w:r w:rsidRPr="009D7514">
        <w:rPr>
          <w:b w:val="0"/>
        </w:rPr>
        <w:br w:type="page"/>
      </w:r>
    </w:p>
    <w:p w14:paraId="1436B73B" w14:textId="77777777" w:rsidR="00F105BE" w:rsidRPr="009D7514" w:rsidRDefault="00F105BE">
      <w:pPr>
        <w:pStyle w:val="ListParagraph"/>
        <w:spacing w:after="0" w:line="240" w:lineRule="auto"/>
        <w:ind w:left="0" w:right="0"/>
        <w:contextualSpacing w:val="0"/>
        <w:rPr>
          <w:b/>
        </w:rPr>
      </w:pPr>
    </w:p>
    <w:p w14:paraId="122013D9" w14:textId="77777777" w:rsidR="00F105BE" w:rsidRPr="009D7514" w:rsidRDefault="00F105BE">
      <w:pPr>
        <w:pStyle w:val="ListParagraph"/>
        <w:spacing w:after="0" w:line="240" w:lineRule="auto"/>
        <w:ind w:left="0" w:right="0"/>
        <w:contextualSpacing w:val="0"/>
        <w:rPr>
          <w:b/>
        </w:rPr>
      </w:pPr>
    </w:p>
    <w:p w14:paraId="73A63542" w14:textId="77777777" w:rsidR="00F105BE" w:rsidRPr="009D7514" w:rsidRDefault="00F105BE">
      <w:pPr>
        <w:pStyle w:val="ListParagraph"/>
        <w:spacing w:after="0" w:line="240" w:lineRule="auto"/>
        <w:ind w:left="0" w:right="0"/>
        <w:contextualSpacing w:val="0"/>
        <w:rPr>
          <w:b/>
        </w:rPr>
      </w:pPr>
    </w:p>
    <w:p w14:paraId="4A56257A" w14:textId="77777777" w:rsidR="00F105BE" w:rsidRPr="009D7514" w:rsidRDefault="00F105BE">
      <w:pPr>
        <w:pStyle w:val="ListParagraph"/>
        <w:spacing w:after="0" w:line="240" w:lineRule="auto"/>
        <w:ind w:left="0" w:right="0"/>
        <w:contextualSpacing w:val="0"/>
        <w:rPr>
          <w:b/>
        </w:rPr>
      </w:pPr>
    </w:p>
    <w:p w14:paraId="65E8A6F0" w14:textId="77777777" w:rsidR="00F105BE" w:rsidRPr="009D7514" w:rsidRDefault="00F105BE">
      <w:pPr>
        <w:pStyle w:val="ListParagraph"/>
        <w:spacing w:after="0" w:line="240" w:lineRule="auto"/>
        <w:ind w:left="0" w:right="0"/>
        <w:contextualSpacing w:val="0"/>
        <w:rPr>
          <w:b/>
        </w:rPr>
      </w:pPr>
    </w:p>
    <w:p w14:paraId="29593B6D" w14:textId="77777777" w:rsidR="00F105BE" w:rsidRPr="009D7514" w:rsidRDefault="00F105BE">
      <w:pPr>
        <w:pStyle w:val="ListParagraph"/>
        <w:spacing w:after="0" w:line="240" w:lineRule="auto"/>
        <w:ind w:left="0" w:right="0"/>
        <w:contextualSpacing w:val="0"/>
        <w:rPr>
          <w:b/>
        </w:rPr>
      </w:pPr>
    </w:p>
    <w:p w14:paraId="5F499033" w14:textId="77777777" w:rsidR="00F105BE" w:rsidRPr="009D7514" w:rsidRDefault="00F105BE">
      <w:pPr>
        <w:pStyle w:val="ListParagraph"/>
        <w:spacing w:after="0" w:line="240" w:lineRule="auto"/>
        <w:ind w:left="0" w:right="0"/>
        <w:contextualSpacing w:val="0"/>
        <w:rPr>
          <w:b/>
        </w:rPr>
      </w:pPr>
    </w:p>
    <w:p w14:paraId="242DD8EF" w14:textId="77777777" w:rsidR="00F105BE" w:rsidRPr="009D7514" w:rsidRDefault="00F105BE">
      <w:pPr>
        <w:pStyle w:val="ListParagraph"/>
        <w:spacing w:after="0" w:line="240" w:lineRule="auto"/>
        <w:ind w:left="0" w:right="0"/>
        <w:contextualSpacing w:val="0"/>
        <w:rPr>
          <w:b/>
        </w:rPr>
      </w:pPr>
    </w:p>
    <w:p w14:paraId="0DE80B97" w14:textId="77777777" w:rsidR="00F105BE" w:rsidRPr="009D7514" w:rsidRDefault="00F105BE">
      <w:pPr>
        <w:pStyle w:val="ListParagraph"/>
        <w:spacing w:after="0" w:line="240" w:lineRule="auto"/>
        <w:ind w:left="0" w:right="0"/>
        <w:contextualSpacing w:val="0"/>
        <w:rPr>
          <w:b/>
        </w:rPr>
      </w:pPr>
    </w:p>
    <w:p w14:paraId="1A114D44" w14:textId="77777777" w:rsidR="00F105BE" w:rsidRPr="009D7514" w:rsidRDefault="00F105BE">
      <w:pPr>
        <w:pStyle w:val="ListParagraph"/>
        <w:spacing w:after="0" w:line="240" w:lineRule="auto"/>
        <w:ind w:left="0" w:right="0"/>
        <w:contextualSpacing w:val="0"/>
        <w:rPr>
          <w:b/>
        </w:rPr>
      </w:pPr>
    </w:p>
    <w:p w14:paraId="24CDE007" w14:textId="77777777" w:rsidR="00F105BE" w:rsidRPr="009D7514" w:rsidRDefault="00F105BE">
      <w:pPr>
        <w:pStyle w:val="ListParagraph"/>
        <w:spacing w:after="0" w:line="240" w:lineRule="auto"/>
        <w:ind w:left="0" w:right="0"/>
        <w:contextualSpacing w:val="0"/>
        <w:rPr>
          <w:b/>
        </w:rPr>
      </w:pPr>
    </w:p>
    <w:p w14:paraId="09183A79" w14:textId="77777777" w:rsidR="00F105BE" w:rsidRPr="009D7514" w:rsidRDefault="00F105BE">
      <w:pPr>
        <w:pStyle w:val="ListParagraph"/>
        <w:spacing w:after="0" w:line="240" w:lineRule="auto"/>
        <w:ind w:left="0" w:right="0"/>
        <w:contextualSpacing w:val="0"/>
        <w:rPr>
          <w:b/>
        </w:rPr>
      </w:pPr>
    </w:p>
    <w:p w14:paraId="0187E3D7" w14:textId="77777777" w:rsidR="00F105BE" w:rsidRPr="009D7514" w:rsidRDefault="00F105BE">
      <w:pPr>
        <w:pStyle w:val="ListParagraph"/>
        <w:spacing w:after="0" w:line="240" w:lineRule="auto"/>
        <w:ind w:left="0" w:right="0"/>
        <w:contextualSpacing w:val="0"/>
        <w:rPr>
          <w:b/>
        </w:rPr>
      </w:pPr>
    </w:p>
    <w:p w14:paraId="553C6534" w14:textId="77777777" w:rsidR="00F105BE" w:rsidRPr="009D7514" w:rsidRDefault="0028419F">
      <w:pPr>
        <w:pStyle w:val="1"/>
        <w:rPr>
          <w:lang w:val="vi-VN"/>
        </w:rPr>
      </w:pPr>
      <w:bookmarkStart w:id="1026" w:name="_Toc129252088"/>
      <w:r w:rsidRPr="009D7514">
        <w:t>PHỤ LỤC BÁO CÁO</w:t>
      </w:r>
      <w:bookmarkEnd w:id="1026"/>
    </w:p>
    <w:p w14:paraId="09035B47" w14:textId="5355DF62" w:rsidR="00F105BE" w:rsidRPr="009D7514" w:rsidRDefault="00F105BE">
      <w:pPr>
        <w:spacing w:after="0" w:line="240" w:lineRule="auto"/>
        <w:ind w:right="0"/>
        <w:rPr>
          <w:b/>
        </w:rPr>
      </w:pPr>
    </w:p>
    <w:sectPr w:rsidR="00F105BE" w:rsidRPr="009D7514" w:rsidSect="00D12A51">
      <w:pgSz w:w="11907" w:h="16838"/>
      <w:pgMar w:top="993" w:right="1134" w:bottom="1134" w:left="1701" w:header="567" w:footer="397"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C2C2A3" w16cex:dateUtc="2023-03-20T04:31:00Z"/>
  <w16cex:commentExtensible w16cex:durableId="27C2C32A" w16cex:dateUtc="2023-03-20T04:34:00Z"/>
  <w16cex:commentExtensible w16cex:durableId="27C2C36E" w16cex:dateUtc="2023-03-20T04:35:00Z"/>
  <w16cex:commentExtensible w16cex:durableId="27C2C554" w16cex:dateUtc="2023-03-20T04:43:00Z"/>
  <w16cex:commentExtensible w16cex:durableId="27B8CF12" w16cex:dateUtc="2023-03-12T15:22:00Z"/>
  <w16cex:commentExtensible w16cex:durableId="27C2C83D" w16cex:dateUtc="2023-03-20T04:55:00Z"/>
  <w16cex:commentExtensible w16cex:durableId="27C2CC0D" w16cex:dateUtc="2023-03-20T05:11:00Z"/>
  <w16cex:commentExtensible w16cex:durableId="27C2C996" w16cex:dateUtc="2023-03-20T05:01:00Z"/>
  <w16cex:commentExtensible w16cex:durableId="27C2DCB1" w16cex:dateUtc="2023-03-20T06:22:00Z"/>
  <w16cex:commentExtensible w16cex:durableId="27C2DCC2" w16cex:dateUtc="2023-03-20T06: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973ECD8" w16cid:durableId="27C2C2A3"/>
  <w16cid:commentId w16cid:paraId="516DC20F" w16cid:durableId="27C2C32A"/>
  <w16cid:commentId w16cid:paraId="44784520" w16cid:durableId="27C2C36E"/>
  <w16cid:commentId w16cid:paraId="69EBC226" w16cid:durableId="27C2C554"/>
  <w16cid:commentId w16cid:paraId="74EA281E" w16cid:durableId="27B8CF12"/>
  <w16cid:commentId w16cid:paraId="6C7BE0F6" w16cid:durableId="27C2C83D"/>
  <w16cid:commentId w16cid:paraId="2AE0CD7F" w16cid:durableId="27C2CC0D"/>
  <w16cid:commentId w16cid:paraId="556E41D6" w16cid:durableId="27C2C996"/>
  <w16cid:commentId w16cid:paraId="72B6D66B" w16cid:durableId="27C2DCB1"/>
  <w16cid:commentId w16cid:paraId="6605C1F7" w16cid:durableId="27C2DCC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270364" w14:textId="77777777" w:rsidR="00DB4210" w:rsidRDefault="00DB4210">
      <w:pPr>
        <w:spacing w:line="240" w:lineRule="auto"/>
      </w:pPr>
      <w:r>
        <w:separator/>
      </w:r>
    </w:p>
  </w:endnote>
  <w:endnote w:type="continuationSeparator" w:id="0">
    <w:p w14:paraId="794DB678" w14:textId="77777777" w:rsidR="00DB4210" w:rsidRDefault="00DB421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VNI-Times">
    <w:altName w:val="Times New Roman"/>
    <w:charset w:val="00"/>
    <w:family w:val="auto"/>
    <w:pitch w:val="variable"/>
    <w:sig w:usb0="00000001" w:usb1="00000000" w:usb2="00000000" w:usb3="00000000" w:csb0="00000013" w:csb1="00000000"/>
  </w:font>
  <w:font w:name="Cambria">
    <w:panose1 w:val="02040503050406030204"/>
    <w:charset w:val="00"/>
    <w:family w:val="roman"/>
    <w:pitch w:val="variable"/>
    <w:sig w:usb0="E00002FF" w:usb1="400004FF" w:usb2="00000000" w:usb3="00000000" w:csb0="0000019F" w:csb1="00000000"/>
  </w:font>
  <w:font w:name="MS Mincho">
    <w:altName w:val="Arial Unicode MS"/>
    <w:panose1 w:val="02020609040205080304"/>
    <w:charset w:val="80"/>
    <w:family w:val="roman"/>
    <w:notTrueType/>
    <w:pitch w:val="fixed"/>
    <w:sig w:usb0="00000000" w:usb1="08070000" w:usb2="00000010" w:usb3="00000000" w:csb0="00020000" w:csb1="00000000"/>
  </w:font>
  <w:font w:name="Syastro">
    <w:panose1 w:val="00000400000000000000"/>
    <w:charset w:val="00"/>
    <w:family w:val="auto"/>
    <w:pitch w:val="variable"/>
    <w:sig w:usb0="20002A87" w:usb1="00000000" w:usb2="00000000" w:usb3="00000000" w:csb0="000001FF" w:csb1="00000000"/>
  </w:font>
  <w:font w:name="Courier">
    <w:panose1 w:val="02070409020205020404"/>
    <w:charset w:val="00"/>
    <w:family w:val="modern"/>
    <w:notTrueType/>
    <w:pitch w:val="fixed"/>
    <w:sig w:usb0="00000003" w:usb1="00000000" w:usb2="00000000" w:usb3="00000000" w:csb0="00000001" w:csb1="00000000"/>
  </w:font>
  <w:font w:name="SimSun">
    <w:altName w:val="Arial Unicode MS"/>
    <w:panose1 w:val="02010600030101010101"/>
    <w:charset w:val="86"/>
    <w:family w:val="auto"/>
    <w:notTrueType/>
    <w:pitch w:val="variable"/>
    <w:sig w:usb0="00000000" w:usb1="080E0000" w:usb2="00000010" w:usb3="00000000" w:csb0="00040000" w:csb1="00000000"/>
  </w:font>
  <w:font w:name="Sylfaen">
    <w:altName w:val="Courier New"/>
    <w:panose1 w:val="010A0502050306030303"/>
    <w:charset w:val="00"/>
    <w:family w:val="roman"/>
    <w:notTrueType/>
    <w:pitch w:val="variable"/>
    <w:sig w:usb0="00000001" w:usb1="00000000" w:usb2="00000000" w:usb3="00000000" w:csb0="0000000D" w:csb1="00000000"/>
  </w:font>
  <w:font w:name="Century Gothic">
    <w:panose1 w:val="020B0502020202020204"/>
    <w:charset w:val="00"/>
    <w:family w:val="swiss"/>
    <w:pitch w:val="variable"/>
    <w:sig w:usb0="00000287" w:usb1="00000000" w:usb2="00000000" w:usb3="00000000" w:csb0="0000009F" w:csb1="00000000"/>
  </w:font>
  <w:font w:name="VNI-Garam">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VnTime">
    <w:altName w:val="Courier New"/>
    <w:charset w:val="00"/>
    <w:family w:val="swiss"/>
    <w:pitch w:val="variable"/>
    <w:sig w:usb0="00000003" w:usb1="00000000" w:usb2="00000000" w:usb3="00000000" w:csb0="00000001" w:csb1="00000000"/>
  </w:font>
  <w:font w:name="VNI-Avo">
    <w:charset w:val="00"/>
    <w:family w:val="auto"/>
    <w:pitch w:val="variable"/>
    <w:sig w:usb0="00000003" w:usb1="00000000" w:usb2="00000000" w:usb3="00000000" w:csb0="00000001" w:csb1="00000000"/>
  </w:font>
  <w:font w:name="VNI-Helve-Condense">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AFF" w:usb1="C0007843" w:usb2="00000009" w:usb3="00000000" w:csb0="000001FF" w:csb1="00000000"/>
  </w:font>
  <w:font w:name="VNI-Aptima">
    <w:charset w:val="00"/>
    <w:family w:val="auto"/>
    <w:pitch w:val="variable"/>
    <w:sig w:usb0="00000003" w:usb1="00000000" w:usb2="00000000" w:usb3="00000000" w:csb0="00000001" w:csb1="00000000"/>
  </w:font>
  <w:font w:name="VNI-Helve">
    <w:charset w:val="00"/>
    <w:family w:val="auto"/>
    <w:pitch w:val="variable"/>
    <w:sig w:usb0="00000003" w:usb1="00000000" w:usb2="00000000" w:usb3="00000000" w:csb0="00000001" w:csb1="00000000"/>
  </w:font>
  <w:font w:name="Tunga">
    <w:panose1 w:val="00000400000000000000"/>
    <w:charset w:val="01"/>
    <w:family w:val="roman"/>
    <w:notTrueType/>
    <w:pitch w:val="variable"/>
  </w:font>
  <w:font w:name=".VnArial NarrowH">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nArial">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algun Gothic">
    <w:charset w:val="81"/>
    <w:family w:val="swiss"/>
    <w:pitch w:val="variable"/>
    <w:sig w:usb0="9000002F" w:usb1="29D77CFB" w:usb2="00000012" w:usb3="00000000" w:csb0="00080001" w:csb1="00000000"/>
  </w:font>
  <w:font w:name="TimesNewRomanPSMT">
    <w:altName w:val="Times New Roman"/>
    <w:charset w:val="00"/>
    <w:family w:val="auto"/>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sans-serif">
    <w:altName w:val="Segoe Print"/>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DA132" w14:textId="5EA16D0D" w:rsidR="008D785C" w:rsidRDefault="008D785C">
    <w:pPr>
      <w:pStyle w:val="Footer"/>
      <w:pBdr>
        <w:top w:val="thickThinSmallGap" w:sz="24" w:space="2" w:color="auto"/>
      </w:pBdr>
      <w:rPr>
        <w:rFonts w:eastAsiaTheme="majorEastAsia"/>
        <w:i/>
        <w:sz w:val="22"/>
        <w:szCs w:val="22"/>
      </w:rPr>
    </w:pPr>
    <w:r>
      <w:rPr>
        <w:i/>
        <w:sz w:val="22"/>
        <w:szCs w:val="22"/>
      </w:rPr>
      <w:t xml:space="preserve">Chủ đầu tư: </w:t>
    </w:r>
    <w:r w:rsidRPr="0014019F">
      <w:rPr>
        <w:i/>
        <w:sz w:val="22"/>
        <w:szCs w:val="22"/>
      </w:rPr>
      <w:t>Công ty TNHH Tư vấn Dịch vụ Thương mại &amp; Xây dựng Địa ốc Tân Lập</w:t>
    </w:r>
    <w:r>
      <w:rPr>
        <w:i/>
        <w:sz w:val="22"/>
        <w:szCs w:val="22"/>
      </w:rPr>
      <w:tab/>
      <w:t xml:space="preserve">  Trang </w:t>
    </w:r>
    <w:r>
      <w:rPr>
        <w:rFonts w:eastAsiaTheme="minorEastAsia"/>
        <w:i/>
        <w:sz w:val="22"/>
        <w:szCs w:val="22"/>
      </w:rPr>
      <w:fldChar w:fldCharType="begin"/>
    </w:r>
    <w:r>
      <w:rPr>
        <w:i/>
        <w:sz w:val="22"/>
        <w:szCs w:val="22"/>
      </w:rPr>
      <w:instrText xml:space="preserve"> PAGE   \* MERGEFORMAT </w:instrText>
    </w:r>
    <w:r>
      <w:rPr>
        <w:rFonts w:eastAsiaTheme="minorEastAsia"/>
        <w:i/>
        <w:sz w:val="22"/>
        <w:szCs w:val="22"/>
      </w:rPr>
      <w:fldChar w:fldCharType="separate"/>
    </w:r>
    <w:r w:rsidR="00275409" w:rsidRPr="00275409">
      <w:rPr>
        <w:rFonts w:eastAsiaTheme="majorEastAsia"/>
        <w:i/>
        <w:noProof/>
        <w:sz w:val="22"/>
        <w:szCs w:val="22"/>
      </w:rPr>
      <w:t>91</w:t>
    </w:r>
    <w:r>
      <w:rPr>
        <w:rFonts w:eastAsiaTheme="majorEastAsia"/>
        <w:i/>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3B12E7" w14:textId="0404561C" w:rsidR="008D785C" w:rsidRDefault="008D785C">
    <w:pPr>
      <w:pStyle w:val="Footer"/>
      <w:pBdr>
        <w:top w:val="thickThinSmallGap" w:sz="24" w:space="1" w:color="auto"/>
      </w:pBdr>
      <w:rPr>
        <w:rFonts w:eastAsiaTheme="majorEastAsia"/>
        <w:i/>
        <w:sz w:val="22"/>
        <w:szCs w:val="22"/>
      </w:rPr>
    </w:pPr>
    <w:r w:rsidRPr="007D366A">
      <w:rPr>
        <w:i/>
        <w:sz w:val="22"/>
        <w:szCs w:val="22"/>
      </w:rPr>
      <w:t>Chủ đầu tư: Công ty TNHH Tư vấn Dịch vụ Thương mại &amp; Xây dựng Địa ốc Tân Lập</w:t>
    </w:r>
    <w:r>
      <w:rPr>
        <w:i/>
        <w:sz w:val="22"/>
        <w:szCs w:val="22"/>
      </w:rPr>
      <w:t xml:space="preserve">          Trang </w:t>
    </w:r>
    <w:r>
      <w:rPr>
        <w:rFonts w:eastAsiaTheme="minorEastAsia"/>
        <w:i/>
        <w:sz w:val="22"/>
        <w:szCs w:val="22"/>
      </w:rPr>
      <w:fldChar w:fldCharType="begin"/>
    </w:r>
    <w:r>
      <w:rPr>
        <w:i/>
        <w:sz w:val="22"/>
        <w:szCs w:val="22"/>
      </w:rPr>
      <w:instrText xml:space="preserve"> PAGE   \* MERGEFORMAT </w:instrText>
    </w:r>
    <w:r>
      <w:rPr>
        <w:rFonts w:eastAsiaTheme="minorEastAsia"/>
        <w:i/>
        <w:sz w:val="22"/>
        <w:szCs w:val="22"/>
      </w:rPr>
      <w:fldChar w:fldCharType="separate"/>
    </w:r>
    <w:r w:rsidR="00275409" w:rsidRPr="00275409">
      <w:rPr>
        <w:rFonts w:eastAsiaTheme="majorEastAsia"/>
        <w:i/>
        <w:noProof/>
        <w:sz w:val="22"/>
        <w:szCs w:val="22"/>
      </w:rPr>
      <w:t>134</w:t>
    </w:r>
    <w:r>
      <w:rPr>
        <w:rFonts w:eastAsiaTheme="majorEastAsia"/>
        <w:i/>
        <w:sz w:val="22"/>
        <w:szCs w:val="22"/>
      </w:rPr>
      <w:fldChar w:fldCharType="end"/>
    </w:r>
    <w:r>
      <w:rPr>
        <w:i/>
        <w:sz w:val="22"/>
        <w:szCs w:val="22"/>
      </w:rPr>
      <w:t xml:space="preserve">                       </w:t>
    </w:r>
  </w:p>
  <w:p w14:paraId="33510E59" w14:textId="77777777" w:rsidR="008D785C" w:rsidRDefault="008D785C">
    <w:pPr>
      <w:pStyle w:val="Footer"/>
      <w:tabs>
        <w:tab w:val="clear" w:pos="4320"/>
        <w:tab w:val="clear" w:pos="8640"/>
        <w:tab w:val="left" w:pos="342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08145B" w14:textId="77777777" w:rsidR="00DB4210" w:rsidRDefault="00DB4210">
      <w:pPr>
        <w:spacing w:before="0" w:after="0"/>
      </w:pPr>
      <w:r>
        <w:separator/>
      </w:r>
    </w:p>
  </w:footnote>
  <w:footnote w:type="continuationSeparator" w:id="0">
    <w:p w14:paraId="536A38C3" w14:textId="77777777" w:rsidR="00DB4210" w:rsidRDefault="00DB4210">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701A15" w14:textId="7D13D413" w:rsidR="008D785C" w:rsidRPr="0014019F" w:rsidRDefault="008D785C" w:rsidP="0014019F">
    <w:pPr>
      <w:pStyle w:val="Header"/>
      <w:pBdr>
        <w:bottom w:val="thinThickSmallGap" w:sz="24" w:space="1" w:color="auto"/>
      </w:pBdr>
      <w:tabs>
        <w:tab w:val="right" w:pos="9072"/>
      </w:tabs>
      <w:ind w:right="0"/>
      <w:rPr>
        <w:i/>
        <w:sz w:val="24"/>
        <w:szCs w:val="24"/>
        <w:lang w:val="vi-VN"/>
      </w:rPr>
    </w:pPr>
    <w:r>
      <w:rPr>
        <w:sz w:val="24"/>
        <w:szCs w:val="24"/>
      </w:rPr>
      <w:t>Báo cáo đề xuất giấy phép môi trường</w:t>
    </w:r>
    <w:r>
      <w:rPr>
        <w:sz w:val="24"/>
        <w:szCs w:val="24"/>
        <w:lang w:val="vi-VN"/>
      </w:rPr>
      <w:t xml:space="preserve"> dự án: “</w:t>
    </w:r>
    <w:r w:rsidRPr="0014019F">
      <w:rPr>
        <w:i/>
        <w:sz w:val="24"/>
        <w:szCs w:val="24"/>
        <w:lang w:val="vi-VN"/>
      </w:rPr>
      <w:t>Khu nhà ở Tân Lập, diệ</w:t>
    </w:r>
    <w:r>
      <w:rPr>
        <w:i/>
        <w:sz w:val="24"/>
        <w:szCs w:val="24"/>
        <w:lang w:val="vi-VN"/>
      </w:rPr>
      <w:t>n tích 13,15 ha</w:t>
    </w:r>
    <w:r>
      <w:rPr>
        <w:sz w:val="24"/>
        <w:szCs w:val="24"/>
        <w:lang w:val="vi-VN"/>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05620" w14:textId="0263292D" w:rsidR="008D785C" w:rsidRDefault="008D785C">
    <w:pPr>
      <w:pStyle w:val="Header"/>
      <w:pBdr>
        <w:bottom w:val="thinThickSmallGap" w:sz="24" w:space="1" w:color="auto"/>
      </w:pBdr>
      <w:tabs>
        <w:tab w:val="clear" w:pos="9360"/>
        <w:tab w:val="right" w:pos="9072"/>
      </w:tabs>
      <w:ind w:right="0"/>
      <w:jc w:val="center"/>
      <w:rPr>
        <w:i/>
        <w:sz w:val="24"/>
        <w:szCs w:val="24"/>
      </w:rPr>
    </w:pPr>
    <w:r>
      <w:rPr>
        <w:sz w:val="24"/>
        <w:szCs w:val="24"/>
      </w:rPr>
      <w:t>Báo cáo đề xuất giấy phép môi trường</w:t>
    </w:r>
    <w:r>
      <w:rPr>
        <w:sz w:val="24"/>
        <w:szCs w:val="24"/>
        <w:lang w:val="vi-VN"/>
      </w:rPr>
      <w:t xml:space="preserve"> dự án: </w:t>
    </w:r>
    <w:r w:rsidRPr="0014019F">
      <w:rPr>
        <w:i/>
        <w:sz w:val="24"/>
        <w:szCs w:val="24"/>
        <w:lang w:val="vi-VN"/>
      </w:rPr>
      <w:t>“Khu nhà ở Tân Lập, diện tích 13,15 ha”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5497E" w14:textId="7C5B678A" w:rsidR="008D785C" w:rsidRPr="0014019F" w:rsidRDefault="008D785C" w:rsidP="0014019F">
    <w:pPr>
      <w:pStyle w:val="Header"/>
      <w:pBdr>
        <w:bottom w:val="thinThickSmallGap" w:sz="24" w:space="1" w:color="auto"/>
      </w:pBdr>
      <w:tabs>
        <w:tab w:val="right" w:pos="9072"/>
      </w:tabs>
      <w:ind w:right="0"/>
      <w:jc w:val="center"/>
      <w:rPr>
        <w:i/>
        <w:sz w:val="24"/>
        <w:szCs w:val="24"/>
        <w:lang w:val="vi-VN"/>
      </w:rPr>
    </w:pPr>
    <w:r>
      <w:rPr>
        <w:sz w:val="24"/>
        <w:szCs w:val="24"/>
      </w:rPr>
      <w:t>Báo cáo đề xuất giấy phép môi trường</w:t>
    </w:r>
    <w:r>
      <w:rPr>
        <w:sz w:val="24"/>
        <w:szCs w:val="24"/>
        <w:lang w:val="vi-VN"/>
      </w:rPr>
      <w:t xml:space="preserve"> dự án</w:t>
    </w:r>
    <w:r w:rsidRPr="0014019F">
      <w:rPr>
        <w:i/>
        <w:sz w:val="24"/>
        <w:szCs w:val="24"/>
        <w:lang w:val="vi-VN"/>
      </w:rPr>
      <w:t>: “Khu nhà ở Tân Lập, diện tích 13,15 ha”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0" type="#_x0000_t75" style="width:11.25pt;height:11.25pt" o:bullet="t">
        <v:imagedata r:id="rId1" o:title=""/>
      </v:shape>
    </w:pict>
  </w:numPicBullet>
  <w:numPicBullet w:numPicBulletId="1">
    <w:pict>
      <v:shape id="_x0000_i1091" type="#_x0000_t75" style="width:11.25pt;height:11.25pt" o:bullet="t">
        <v:imagedata r:id="rId2" o:title=""/>
      </v:shape>
    </w:pict>
  </w:numPicBullet>
  <w:abstractNum w:abstractNumId="0">
    <w:nsid w:val="85E9B274"/>
    <w:multiLevelType w:val="singleLevel"/>
    <w:tmpl w:val="85E9B274"/>
    <w:lvl w:ilvl="0">
      <w:start w:val="1"/>
      <w:numFmt w:val="bullet"/>
      <w:lvlText w:val=""/>
      <w:lvlJc w:val="left"/>
      <w:pPr>
        <w:tabs>
          <w:tab w:val="left" w:pos="420"/>
        </w:tabs>
        <w:ind w:left="420" w:hanging="420"/>
      </w:pPr>
      <w:rPr>
        <w:rFonts w:ascii="Wingdings" w:hAnsi="Wingdings" w:hint="default"/>
      </w:rPr>
    </w:lvl>
  </w:abstractNum>
  <w:abstractNum w:abstractNumId="1">
    <w:nsid w:val="FFFFFF88"/>
    <w:multiLevelType w:val="singleLevel"/>
    <w:tmpl w:val="FFFFFF88"/>
    <w:lvl w:ilvl="0">
      <w:start w:val="1"/>
      <w:numFmt w:val="decimal"/>
      <w:pStyle w:val="ListNumber"/>
      <w:lvlText w:val="%1."/>
      <w:lvlJc w:val="left"/>
      <w:pPr>
        <w:tabs>
          <w:tab w:val="left" w:pos="360"/>
        </w:tabs>
        <w:ind w:left="360" w:hanging="360"/>
      </w:pPr>
    </w:lvl>
  </w:abstractNum>
  <w:abstractNum w:abstractNumId="2">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abstractNum w:abstractNumId="3">
    <w:nsid w:val="00F143AD"/>
    <w:multiLevelType w:val="multilevel"/>
    <w:tmpl w:val="00F143AD"/>
    <w:lvl w:ilvl="0">
      <w:start w:val="2"/>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15E20F7"/>
    <w:multiLevelType w:val="multilevel"/>
    <w:tmpl w:val="015E20F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1E3110B"/>
    <w:multiLevelType w:val="multilevel"/>
    <w:tmpl w:val="01E3110B"/>
    <w:lvl w:ilvl="0">
      <w:start w:val="2"/>
      <w:numFmt w:val="bullet"/>
      <w:lvlText w:val="-"/>
      <w:lvlJc w:val="left"/>
      <w:pPr>
        <w:ind w:left="2770" w:hanging="360"/>
      </w:pPr>
      <w:rPr>
        <w:rFonts w:ascii="Times New Roman" w:eastAsia="Calibri"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6">
    <w:nsid w:val="02581EDF"/>
    <w:multiLevelType w:val="multilevel"/>
    <w:tmpl w:val="02581EDF"/>
    <w:lvl w:ilvl="0">
      <w:start w:val="1"/>
      <w:numFmt w:val="decimal"/>
      <w:pStyle w:val="MC31C7"/>
      <w:lvlText w:val="3.%1"/>
      <w:lvlJc w:val="left"/>
      <w:pPr>
        <w:ind w:left="720" w:hanging="360"/>
      </w:pPr>
      <w:rPr>
        <w:rFonts w:hint="default"/>
        <w:b/>
        <w:bCs w:val="0"/>
        <w:sz w:val="2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30E65D4"/>
    <w:multiLevelType w:val="multilevel"/>
    <w:tmpl w:val="030E65D4"/>
    <w:lvl w:ilvl="0">
      <w:start w:val="1"/>
      <w:numFmt w:val="bullet"/>
      <w:lvlText w:val="-"/>
      <w:lvlJc w:val="left"/>
      <w:pPr>
        <w:ind w:left="720" w:hanging="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04002C19"/>
    <w:multiLevelType w:val="multilevel"/>
    <w:tmpl w:val="04002C1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07254263"/>
    <w:multiLevelType w:val="multilevel"/>
    <w:tmpl w:val="07254263"/>
    <w:lvl w:ilvl="0">
      <w:numFmt w:val="bullet"/>
      <w:lvlText w:val="-"/>
      <w:lvlJc w:val="left"/>
      <w:pPr>
        <w:ind w:left="1440" w:hanging="360"/>
      </w:pPr>
      <w:rPr>
        <w:rFonts w:ascii="Times New Roman" w:eastAsia="Adobe Gothic Std B" w:hAnsi="Times New Roman" w:cs="Times New Roman" w:hint="default"/>
        <w:b/>
        <w:i w:val="0"/>
        <w:caps w:val="0"/>
        <w:strike w:val="0"/>
        <w:dstrike w:val="0"/>
        <w:vanish w:val="0"/>
        <w:color w:val="auto"/>
        <w:sz w:val="24"/>
        <w:szCs w:val="24"/>
        <w:vertAlign w:val="baseline"/>
        <w14:shadow w14:blurRad="0" w14:dist="0" w14:dir="0" w14:sx="0" w14:sy="0" w14:kx="0" w14:ky="0" w14:algn="none">
          <w14:srgbClr w14:val="000000"/>
        </w14:shadow>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0">
    <w:nsid w:val="07BA162A"/>
    <w:multiLevelType w:val="multilevel"/>
    <w:tmpl w:val="07BA162A"/>
    <w:lvl w:ilvl="0">
      <w:start w:val="1"/>
      <w:numFmt w:val="decimal"/>
      <w:pStyle w:val="1C1-Bang"/>
      <w:lvlText w:val="Bảng 1.%1:"/>
      <w:lvlJc w:val="left"/>
      <w:pPr>
        <w:ind w:left="1637" w:hanging="360"/>
      </w:pPr>
      <w:rPr>
        <w:b w:val="0"/>
        <w:bCs w:val="0"/>
        <w:i w:val="0"/>
        <w:iCs w:val="0"/>
        <w:caps w:val="0"/>
        <w:smallCaps w:val="0"/>
        <w:strike w:val="0"/>
        <w:dstrike w:val="0"/>
        <w:vanish w:val="0"/>
        <w:color w:val="000000"/>
        <w:spacing w:val="0"/>
        <w:kern w:val="0"/>
        <w:position w:val="0"/>
        <w:u w:val="none"/>
        <w:vertAlign w:val="baseline"/>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nsid w:val="07E34373"/>
    <w:multiLevelType w:val="multilevel"/>
    <w:tmpl w:val="07E34373"/>
    <w:lvl w:ilvl="0">
      <w:start w:val="2"/>
      <w:numFmt w:val="bullet"/>
      <w:lvlText w:val=""/>
      <w:lvlJc w:val="left"/>
      <w:pPr>
        <w:ind w:left="720" w:hanging="360"/>
      </w:pPr>
      <w:rPr>
        <w:rFonts w:ascii="Symbol" w:eastAsia="Times New Roman" w:hAnsi="Symbol" w:cs="Times New Roman" w:hint="default"/>
        <w:b/>
        <w:color w:val="auto"/>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0985768F"/>
    <w:multiLevelType w:val="multilevel"/>
    <w:tmpl w:val="0985768F"/>
    <w:lvl w:ilvl="0">
      <w:numFmt w:val="bullet"/>
      <w:lvlText w:val="-"/>
      <w:lvlJc w:val="left"/>
      <w:pPr>
        <w:tabs>
          <w:tab w:val="left" w:pos="720"/>
        </w:tabs>
        <w:ind w:left="720" w:hanging="360"/>
      </w:pPr>
      <w:rPr>
        <w:rFonts w:ascii="Times New Roman" w:eastAsia="Adobe Gothic Std B" w:hAnsi="Times New Roman" w:cs="Times New Roman" w:hint="default"/>
        <w:b/>
        <w:color w:val="auto"/>
      </w:rPr>
    </w:lvl>
    <w:lvl w:ilvl="1">
      <w:start w:val="1"/>
      <w:numFmt w:val="bullet"/>
      <w:lvlText w:val="-"/>
      <w:lvlJc w:val="left"/>
      <w:pPr>
        <w:tabs>
          <w:tab w:val="left" w:pos="810"/>
        </w:tabs>
        <w:ind w:left="810" w:hanging="360"/>
      </w:pPr>
      <w:rPr>
        <w:rFonts w:ascii="VNI-Times" w:hAnsi="VNI-Times" w:hint="default"/>
      </w:rPr>
    </w:lvl>
    <w:lvl w:ilvl="2">
      <w:start w:val="1"/>
      <w:numFmt w:val="bullet"/>
      <w:lvlText w:val="+"/>
      <w:lvlJc w:val="left"/>
      <w:pPr>
        <w:tabs>
          <w:tab w:val="left" w:pos="2160"/>
        </w:tabs>
        <w:ind w:left="2160" w:hanging="360"/>
      </w:pPr>
      <w:rPr>
        <w:rFonts w:ascii="Courier New" w:hAnsi="Courier New"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3">
    <w:nsid w:val="0B1B2EE6"/>
    <w:multiLevelType w:val="hybridMultilevel"/>
    <w:tmpl w:val="AD5ADA8C"/>
    <w:lvl w:ilvl="0" w:tplc="FA74001C">
      <w:numFmt w:val="bullet"/>
      <w:lvlText w:val="-"/>
      <w:lvlJc w:val="left"/>
      <w:pPr>
        <w:ind w:left="1146" w:hanging="360"/>
      </w:pPr>
      <w:rPr>
        <w:rFonts w:ascii="Times New Roman" w:eastAsia="Times New Roman" w:hAnsi="Times New Roman" w:cs="Times New Roman" w:hint="default"/>
        <w:b/>
        <w:i w:val="0"/>
        <w:sz w:val="26"/>
        <w:szCs w:val="26"/>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
    <w:nsid w:val="0D5F3832"/>
    <w:multiLevelType w:val="multilevel"/>
    <w:tmpl w:val="A2369B8C"/>
    <w:lvl w:ilvl="0">
      <w:start w:val="1"/>
      <w:numFmt w:val="decimal"/>
      <w:lvlText w:val="%1."/>
      <w:lvlJc w:val="left"/>
      <w:pPr>
        <w:ind w:left="405" w:hanging="405"/>
      </w:pPr>
      <w:rPr>
        <w:rFonts w:asciiTheme="majorHAnsi" w:eastAsia="MS Mincho" w:hAnsiTheme="majorHAnsi" w:cs="Times New Roman" w:hint="default"/>
        <w:b/>
        <w:color w:val="0000FF"/>
        <w:sz w:val="24"/>
        <w:u w:val="single"/>
      </w:rPr>
    </w:lvl>
    <w:lvl w:ilvl="1">
      <w:start w:val="1"/>
      <w:numFmt w:val="decimal"/>
      <w:lvlText w:val="%1.%2."/>
      <w:lvlJc w:val="left"/>
      <w:pPr>
        <w:ind w:left="405" w:hanging="405"/>
      </w:pPr>
      <w:rPr>
        <w:rFonts w:ascii="Times New Roman" w:eastAsia="MS Mincho" w:hAnsi="Times New Roman" w:cs="Times New Roman" w:hint="default"/>
        <w:b w:val="0"/>
        <w:color w:val="auto"/>
        <w:sz w:val="26"/>
        <w:szCs w:val="26"/>
        <w:u w:val="none"/>
      </w:rPr>
    </w:lvl>
    <w:lvl w:ilvl="2">
      <w:start w:val="1"/>
      <w:numFmt w:val="decimal"/>
      <w:lvlText w:val="%1.%2.%3."/>
      <w:lvlJc w:val="left"/>
      <w:pPr>
        <w:ind w:left="720" w:hanging="720"/>
      </w:pPr>
      <w:rPr>
        <w:rFonts w:asciiTheme="majorHAnsi" w:eastAsia="MS Mincho" w:hAnsiTheme="majorHAnsi" w:cs="Times New Roman" w:hint="default"/>
        <w:b/>
        <w:color w:val="0000FF"/>
        <w:sz w:val="24"/>
        <w:u w:val="single"/>
      </w:rPr>
    </w:lvl>
    <w:lvl w:ilvl="3">
      <w:start w:val="1"/>
      <w:numFmt w:val="decimal"/>
      <w:lvlText w:val="%1.%2.%3.%4."/>
      <w:lvlJc w:val="left"/>
      <w:pPr>
        <w:ind w:left="720" w:hanging="720"/>
      </w:pPr>
      <w:rPr>
        <w:rFonts w:asciiTheme="majorHAnsi" w:eastAsia="MS Mincho" w:hAnsiTheme="majorHAnsi" w:cs="Times New Roman" w:hint="default"/>
        <w:b/>
        <w:color w:val="0000FF"/>
        <w:sz w:val="24"/>
        <w:u w:val="single"/>
      </w:rPr>
    </w:lvl>
    <w:lvl w:ilvl="4">
      <w:start w:val="1"/>
      <w:numFmt w:val="decimal"/>
      <w:lvlText w:val="%1.%2.%3.%4.%5."/>
      <w:lvlJc w:val="left"/>
      <w:pPr>
        <w:ind w:left="1080" w:hanging="1080"/>
      </w:pPr>
      <w:rPr>
        <w:rFonts w:asciiTheme="majorHAnsi" w:eastAsia="MS Mincho" w:hAnsiTheme="majorHAnsi" w:cs="Times New Roman" w:hint="default"/>
        <w:b/>
        <w:color w:val="0000FF"/>
        <w:sz w:val="24"/>
        <w:u w:val="single"/>
      </w:rPr>
    </w:lvl>
    <w:lvl w:ilvl="5">
      <w:start w:val="1"/>
      <w:numFmt w:val="decimal"/>
      <w:lvlText w:val="%1.%2.%3.%4.%5.%6."/>
      <w:lvlJc w:val="left"/>
      <w:pPr>
        <w:ind w:left="1080" w:hanging="1080"/>
      </w:pPr>
      <w:rPr>
        <w:rFonts w:asciiTheme="majorHAnsi" w:eastAsia="MS Mincho" w:hAnsiTheme="majorHAnsi" w:cs="Times New Roman" w:hint="default"/>
        <w:b/>
        <w:color w:val="0000FF"/>
        <w:sz w:val="24"/>
        <w:u w:val="single"/>
      </w:rPr>
    </w:lvl>
    <w:lvl w:ilvl="6">
      <w:start w:val="1"/>
      <w:numFmt w:val="decimal"/>
      <w:lvlText w:val="%1.%2.%3.%4.%5.%6.%7."/>
      <w:lvlJc w:val="left"/>
      <w:pPr>
        <w:ind w:left="1440" w:hanging="1440"/>
      </w:pPr>
      <w:rPr>
        <w:rFonts w:asciiTheme="majorHAnsi" w:eastAsia="MS Mincho" w:hAnsiTheme="majorHAnsi" w:cs="Times New Roman" w:hint="default"/>
        <w:b/>
        <w:color w:val="0000FF"/>
        <w:sz w:val="24"/>
        <w:u w:val="single"/>
      </w:rPr>
    </w:lvl>
    <w:lvl w:ilvl="7">
      <w:start w:val="1"/>
      <w:numFmt w:val="decimal"/>
      <w:lvlText w:val="%1.%2.%3.%4.%5.%6.%7.%8."/>
      <w:lvlJc w:val="left"/>
      <w:pPr>
        <w:ind w:left="1440" w:hanging="1440"/>
      </w:pPr>
      <w:rPr>
        <w:rFonts w:asciiTheme="majorHAnsi" w:eastAsia="MS Mincho" w:hAnsiTheme="majorHAnsi" w:cs="Times New Roman" w:hint="default"/>
        <w:b/>
        <w:color w:val="0000FF"/>
        <w:sz w:val="24"/>
        <w:u w:val="single"/>
      </w:rPr>
    </w:lvl>
    <w:lvl w:ilvl="8">
      <w:start w:val="1"/>
      <w:numFmt w:val="decimal"/>
      <w:lvlText w:val="%1.%2.%3.%4.%5.%6.%7.%8.%9."/>
      <w:lvlJc w:val="left"/>
      <w:pPr>
        <w:ind w:left="1800" w:hanging="1800"/>
      </w:pPr>
      <w:rPr>
        <w:rFonts w:asciiTheme="majorHAnsi" w:eastAsia="MS Mincho" w:hAnsiTheme="majorHAnsi" w:cs="Times New Roman" w:hint="default"/>
        <w:b/>
        <w:color w:val="0000FF"/>
        <w:sz w:val="24"/>
        <w:u w:val="single"/>
      </w:rPr>
    </w:lvl>
  </w:abstractNum>
  <w:abstractNum w:abstractNumId="15">
    <w:nsid w:val="0EBD1D8D"/>
    <w:multiLevelType w:val="singleLevel"/>
    <w:tmpl w:val="0EBD1D8D"/>
    <w:lvl w:ilvl="0">
      <w:start w:val="1"/>
      <w:numFmt w:val="upperLetter"/>
      <w:suff w:val="space"/>
      <w:lvlText w:val="%1."/>
      <w:lvlJc w:val="left"/>
    </w:lvl>
  </w:abstractNum>
  <w:abstractNum w:abstractNumId="16">
    <w:nsid w:val="0FB25221"/>
    <w:multiLevelType w:val="multilevel"/>
    <w:tmpl w:val="0FB25221"/>
    <w:lvl w:ilvl="0">
      <w:start w:val="1"/>
      <w:numFmt w:val="bullet"/>
      <w:lvlText w:val="-"/>
      <w:lvlJc w:val="left"/>
      <w:pPr>
        <w:ind w:left="720" w:hanging="360"/>
      </w:pPr>
      <w:rPr>
        <w:rFonts w:ascii="Times New Roman" w:eastAsia="Times New Roman" w:hAnsi="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0FC07547"/>
    <w:multiLevelType w:val="multilevel"/>
    <w:tmpl w:val="0FC07547"/>
    <w:lvl w:ilvl="0">
      <w:numFmt w:val="bullet"/>
      <w:lvlText w:val="-"/>
      <w:lvlJc w:val="left"/>
      <w:pPr>
        <w:ind w:left="1004" w:hanging="360"/>
      </w:pPr>
      <w:rPr>
        <w:i/>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8">
    <w:nsid w:val="124E766A"/>
    <w:multiLevelType w:val="multilevel"/>
    <w:tmpl w:val="124E766A"/>
    <w:lvl w:ilvl="0">
      <w:start w:val="1"/>
      <w:numFmt w:val="bullet"/>
      <w:lvlText w:val="-"/>
      <w:lvlJc w:val="left"/>
      <w:pPr>
        <w:ind w:left="720" w:hanging="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12CA73C4"/>
    <w:multiLevelType w:val="multilevel"/>
    <w:tmpl w:val="12CA73C4"/>
    <w:lvl w:ilvl="0">
      <w:start w:val="1"/>
      <w:numFmt w:val="bullet"/>
      <w:lvlText w:val="-"/>
      <w:lvlJc w:val="left"/>
      <w:pPr>
        <w:ind w:left="720" w:hanging="360"/>
      </w:pPr>
      <w:rPr>
        <w:rFonts w:ascii="Times New Roman" w:hAnsi="Times New Roman" w:cs="Times New Roman" w:hint="default"/>
        <w:spacing w:val="10"/>
        <w:kern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13FB2542"/>
    <w:multiLevelType w:val="multilevel"/>
    <w:tmpl w:val="13FB2542"/>
    <w:lvl w:ilvl="0">
      <w:start w:val="1"/>
      <w:numFmt w:val="upperLetter"/>
      <w:lvlText w:val="%1."/>
      <w:lvlJc w:val="left"/>
      <w:pPr>
        <w:ind w:left="1637"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140D59F8"/>
    <w:multiLevelType w:val="hybridMultilevel"/>
    <w:tmpl w:val="CF269BB8"/>
    <w:lvl w:ilvl="0" w:tplc="04090019">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4D01B9A"/>
    <w:multiLevelType w:val="multilevel"/>
    <w:tmpl w:val="14D01B9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16D065B0"/>
    <w:multiLevelType w:val="hybridMultilevel"/>
    <w:tmpl w:val="31CCE358"/>
    <w:name w:val="chương theo list22222"/>
    <w:lvl w:ilvl="0" w:tplc="D03068F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8B104B9"/>
    <w:multiLevelType w:val="hybridMultilevel"/>
    <w:tmpl w:val="9384C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CFCC6FA6">
      <w:numFmt w:val="bullet"/>
      <w:lvlText w:val="-"/>
      <w:lvlJc w:val="left"/>
      <w:pPr>
        <w:ind w:left="4320" w:hanging="360"/>
      </w:pPr>
      <w:rPr>
        <w:rFonts w:ascii="Times New Roman" w:eastAsia="Times New Roman" w:hAnsi="Times New Roman" w:cs="Times New Roman"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945171A"/>
    <w:multiLevelType w:val="hybridMultilevel"/>
    <w:tmpl w:val="D4B6E89E"/>
    <w:lvl w:ilvl="0" w:tplc="755008B8">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19BB42DE"/>
    <w:multiLevelType w:val="multilevel"/>
    <w:tmpl w:val="19BB42DE"/>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7">
    <w:nsid w:val="19DF3503"/>
    <w:multiLevelType w:val="multilevel"/>
    <w:tmpl w:val="19DF3503"/>
    <w:lvl w:ilvl="0">
      <w:start w:val="1"/>
      <w:numFmt w:val="bullet"/>
      <w:pStyle w:val="1ghichu"/>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1BA255EF"/>
    <w:multiLevelType w:val="multilevel"/>
    <w:tmpl w:val="1BA255EF"/>
    <w:lvl w:ilvl="0">
      <w:start w:val="1"/>
      <w:numFmt w:val="bullet"/>
      <w:lvlText w:val="-"/>
      <w:lvlJc w:val="left"/>
      <w:pPr>
        <w:ind w:left="720" w:hanging="360"/>
      </w:pPr>
      <w:rPr>
        <w:rFonts w:ascii="Times New Roman" w:hAnsi="Times New Roman" w:cs="Times New Roman" w:hint="default"/>
        <w:spacing w:val="10"/>
        <w:kern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1C5101AD"/>
    <w:multiLevelType w:val="multilevel"/>
    <w:tmpl w:val="1C5101AD"/>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1D4A5A06"/>
    <w:multiLevelType w:val="multilevel"/>
    <w:tmpl w:val="1D4A5A06"/>
    <w:lvl w:ilvl="0">
      <w:start w:val="1"/>
      <w:numFmt w:val="decimal"/>
      <w:pStyle w:val="Bng1"/>
      <w:lvlText w:val="Bảng %1:"/>
      <w:lvlJc w:val="left"/>
      <w:pPr>
        <w:ind w:left="720" w:hanging="360"/>
      </w:pPr>
      <w:rPr>
        <w:rFonts w:ascii="Times New Roman" w:hAnsi="Times New Roman" w:cs="Times New Roman" w:hint="default"/>
        <w:b/>
        <w:bCs w:val="0"/>
        <w:i w:val="0"/>
        <w:iCs w:val="0"/>
        <w:caps w:val="0"/>
        <w:smallCaps w:val="0"/>
        <w:strike w:val="0"/>
        <w:dstrike w:val="0"/>
        <w:vanish w:val="0"/>
        <w:color w:val="auto"/>
        <w:spacing w:val="0"/>
        <w:kern w:val="0"/>
        <w:position w:val="0"/>
        <w:sz w:val="26"/>
        <w:u w:val="none"/>
        <w:vertAlign w:val="baseline"/>
        <w14:shadow w14:blurRad="0" w14:dist="0" w14:dir="0" w14:sx="0" w14:sy="0" w14:kx="0" w14:ky="0" w14:algn="none">
          <w14:srgbClr w14:val="000000"/>
        </w14:shad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1D5459F3"/>
    <w:multiLevelType w:val="multilevel"/>
    <w:tmpl w:val="1D5459F3"/>
    <w:lvl w:ilvl="0">
      <w:start w:val="1"/>
      <w:numFmt w:val="bullet"/>
      <w:lvlText w:val="+"/>
      <w:lvlJc w:val="left"/>
      <w:pPr>
        <w:ind w:left="720" w:hanging="360"/>
      </w:pPr>
      <w:rPr>
        <w:rFonts w:ascii="Courier New" w:hAnsi="Courier New" w:cs="Times New Roman" w:hint="default"/>
        <w:b/>
        <w:i w:val="0"/>
        <w:sz w:val="26"/>
        <w:szCs w:val="2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1EDA4F18"/>
    <w:multiLevelType w:val="multilevel"/>
    <w:tmpl w:val="1EDA4F18"/>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204F3D7F"/>
    <w:multiLevelType w:val="multilevel"/>
    <w:tmpl w:val="204F3D7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21A604E8"/>
    <w:multiLevelType w:val="hybridMultilevel"/>
    <w:tmpl w:val="4878B358"/>
    <w:lvl w:ilvl="0" w:tplc="04090017">
      <w:start w:val="1"/>
      <w:numFmt w:val="bullet"/>
      <w:lvlText w:val="-"/>
      <w:lvlJc w:val="left"/>
      <w:pPr>
        <w:ind w:left="1146" w:hanging="360"/>
      </w:pPr>
      <w:rPr>
        <w:rFonts w:ascii="Times New Roman" w:hAnsi="Times New Roman" w:cs="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5">
    <w:nsid w:val="21B71462"/>
    <w:multiLevelType w:val="multilevel"/>
    <w:tmpl w:val="21B71462"/>
    <w:lvl w:ilvl="0">
      <w:numFmt w:val="bullet"/>
      <w:lvlText w:val="-"/>
      <w:lvlJc w:val="left"/>
      <w:pPr>
        <w:ind w:left="614" w:hanging="360"/>
      </w:pPr>
      <w:rPr>
        <w:rFonts w:ascii="Times New Roman" w:eastAsia="Times New Roman" w:hAnsi="Times New Roman" w:cs="Times New Roman" w:hint="default"/>
        <w:spacing w:val="-3"/>
        <w:w w:val="99"/>
        <w:sz w:val="24"/>
        <w:szCs w:val="24"/>
        <w:lang w:val="vi" w:eastAsia="en-US" w:bidi="ar-SA"/>
      </w:rPr>
    </w:lvl>
    <w:lvl w:ilvl="1">
      <w:numFmt w:val="bullet"/>
      <w:lvlText w:val="•"/>
      <w:lvlJc w:val="left"/>
      <w:pPr>
        <w:ind w:left="1598" w:hanging="360"/>
      </w:pPr>
      <w:rPr>
        <w:rFonts w:hint="default"/>
        <w:lang w:val="vi" w:eastAsia="en-US" w:bidi="ar-SA"/>
      </w:rPr>
    </w:lvl>
    <w:lvl w:ilvl="2">
      <w:numFmt w:val="bullet"/>
      <w:lvlText w:val="•"/>
      <w:lvlJc w:val="left"/>
      <w:pPr>
        <w:ind w:left="2577" w:hanging="360"/>
      </w:pPr>
      <w:rPr>
        <w:rFonts w:hint="default"/>
        <w:lang w:val="vi" w:eastAsia="en-US" w:bidi="ar-SA"/>
      </w:rPr>
    </w:lvl>
    <w:lvl w:ilvl="3">
      <w:numFmt w:val="bullet"/>
      <w:lvlText w:val="•"/>
      <w:lvlJc w:val="left"/>
      <w:pPr>
        <w:ind w:left="3555" w:hanging="360"/>
      </w:pPr>
      <w:rPr>
        <w:rFonts w:hint="default"/>
        <w:lang w:val="vi" w:eastAsia="en-US" w:bidi="ar-SA"/>
      </w:rPr>
    </w:lvl>
    <w:lvl w:ilvl="4">
      <w:numFmt w:val="bullet"/>
      <w:lvlText w:val="•"/>
      <w:lvlJc w:val="left"/>
      <w:pPr>
        <w:ind w:left="4534" w:hanging="360"/>
      </w:pPr>
      <w:rPr>
        <w:rFonts w:hint="default"/>
        <w:lang w:val="vi" w:eastAsia="en-US" w:bidi="ar-SA"/>
      </w:rPr>
    </w:lvl>
    <w:lvl w:ilvl="5">
      <w:numFmt w:val="bullet"/>
      <w:lvlText w:val="•"/>
      <w:lvlJc w:val="left"/>
      <w:pPr>
        <w:ind w:left="5513" w:hanging="360"/>
      </w:pPr>
      <w:rPr>
        <w:rFonts w:hint="default"/>
        <w:lang w:val="vi" w:eastAsia="en-US" w:bidi="ar-SA"/>
      </w:rPr>
    </w:lvl>
    <w:lvl w:ilvl="6">
      <w:numFmt w:val="bullet"/>
      <w:lvlText w:val="•"/>
      <w:lvlJc w:val="left"/>
      <w:pPr>
        <w:ind w:left="6491" w:hanging="360"/>
      </w:pPr>
      <w:rPr>
        <w:rFonts w:hint="default"/>
        <w:lang w:val="vi" w:eastAsia="en-US" w:bidi="ar-SA"/>
      </w:rPr>
    </w:lvl>
    <w:lvl w:ilvl="7">
      <w:numFmt w:val="bullet"/>
      <w:lvlText w:val="•"/>
      <w:lvlJc w:val="left"/>
      <w:pPr>
        <w:ind w:left="7470" w:hanging="360"/>
      </w:pPr>
      <w:rPr>
        <w:rFonts w:hint="default"/>
        <w:lang w:val="vi" w:eastAsia="en-US" w:bidi="ar-SA"/>
      </w:rPr>
    </w:lvl>
    <w:lvl w:ilvl="8">
      <w:numFmt w:val="bullet"/>
      <w:lvlText w:val="•"/>
      <w:lvlJc w:val="left"/>
      <w:pPr>
        <w:ind w:left="8449" w:hanging="360"/>
      </w:pPr>
      <w:rPr>
        <w:rFonts w:hint="default"/>
        <w:lang w:val="vi" w:eastAsia="en-US" w:bidi="ar-SA"/>
      </w:rPr>
    </w:lvl>
  </w:abstractNum>
  <w:abstractNum w:abstractNumId="36">
    <w:nsid w:val="25171EBE"/>
    <w:multiLevelType w:val="multilevel"/>
    <w:tmpl w:val="25171EBE"/>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nsid w:val="25457877"/>
    <w:multiLevelType w:val="multilevel"/>
    <w:tmpl w:val="25457877"/>
    <w:lvl w:ilvl="0">
      <w:start w:val="1"/>
      <w:numFmt w:val="bullet"/>
      <w:lvlText w:val=""/>
      <w:lvlJc w:val="left"/>
      <w:pPr>
        <w:ind w:left="980" w:hanging="360"/>
      </w:pPr>
      <w:rPr>
        <w:rFonts w:ascii="Symbol" w:hAnsi="Symbol" w:hint="default"/>
        <w:b/>
        <w:i w:val="0"/>
        <w:sz w:val="26"/>
        <w:szCs w:val="26"/>
      </w:rPr>
    </w:lvl>
    <w:lvl w:ilvl="1">
      <w:start w:val="1"/>
      <w:numFmt w:val="bullet"/>
      <w:lvlText w:val="o"/>
      <w:lvlJc w:val="left"/>
      <w:pPr>
        <w:ind w:left="1700" w:hanging="360"/>
      </w:pPr>
      <w:rPr>
        <w:rFonts w:ascii="Courier New" w:hAnsi="Courier New" w:cs="Courier New" w:hint="default"/>
      </w:rPr>
    </w:lvl>
    <w:lvl w:ilvl="2">
      <w:start w:val="1"/>
      <w:numFmt w:val="bullet"/>
      <w:lvlText w:val=""/>
      <w:lvlJc w:val="left"/>
      <w:pPr>
        <w:ind w:left="2420" w:hanging="360"/>
      </w:pPr>
      <w:rPr>
        <w:rFonts w:ascii="Wingdings" w:hAnsi="Wingdings" w:hint="default"/>
      </w:rPr>
    </w:lvl>
    <w:lvl w:ilvl="3">
      <w:start w:val="1"/>
      <w:numFmt w:val="bullet"/>
      <w:lvlText w:val=""/>
      <w:lvlJc w:val="left"/>
      <w:pPr>
        <w:ind w:left="3140" w:hanging="360"/>
      </w:pPr>
      <w:rPr>
        <w:rFonts w:ascii="Symbol" w:hAnsi="Symbol" w:hint="default"/>
      </w:rPr>
    </w:lvl>
    <w:lvl w:ilvl="4">
      <w:start w:val="1"/>
      <w:numFmt w:val="bullet"/>
      <w:lvlText w:val="o"/>
      <w:lvlJc w:val="left"/>
      <w:pPr>
        <w:ind w:left="3860" w:hanging="360"/>
      </w:pPr>
      <w:rPr>
        <w:rFonts w:ascii="Courier New" w:hAnsi="Courier New" w:cs="Courier New" w:hint="default"/>
      </w:rPr>
    </w:lvl>
    <w:lvl w:ilvl="5">
      <w:start w:val="1"/>
      <w:numFmt w:val="bullet"/>
      <w:lvlText w:val=""/>
      <w:lvlJc w:val="left"/>
      <w:pPr>
        <w:ind w:left="4580" w:hanging="360"/>
      </w:pPr>
      <w:rPr>
        <w:rFonts w:ascii="Wingdings" w:hAnsi="Wingdings" w:hint="default"/>
      </w:rPr>
    </w:lvl>
    <w:lvl w:ilvl="6">
      <w:start w:val="1"/>
      <w:numFmt w:val="bullet"/>
      <w:lvlText w:val=""/>
      <w:lvlJc w:val="left"/>
      <w:pPr>
        <w:ind w:left="5300" w:hanging="360"/>
      </w:pPr>
      <w:rPr>
        <w:rFonts w:ascii="Symbol" w:hAnsi="Symbol" w:hint="default"/>
      </w:rPr>
    </w:lvl>
    <w:lvl w:ilvl="7">
      <w:start w:val="1"/>
      <w:numFmt w:val="bullet"/>
      <w:lvlText w:val="o"/>
      <w:lvlJc w:val="left"/>
      <w:pPr>
        <w:ind w:left="6020" w:hanging="360"/>
      </w:pPr>
      <w:rPr>
        <w:rFonts w:ascii="Courier New" w:hAnsi="Courier New" w:cs="Courier New" w:hint="default"/>
      </w:rPr>
    </w:lvl>
    <w:lvl w:ilvl="8">
      <w:start w:val="1"/>
      <w:numFmt w:val="bullet"/>
      <w:lvlText w:val=""/>
      <w:lvlJc w:val="left"/>
      <w:pPr>
        <w:ind w:left="6740" w:hanging="360"/>
      </w:pPr>
      <w:rPr>
        <w:rFonts w:ascii="Wingdings" w:hAnsi="Wingdings" w:hint="default"/>
      </w:rPr>
    </w:lvl>
  </w:abstractNum>
  <w:abstractNum w:abstractNumId="38">
    <w:nsid w:val="25671AF9"/>
    <w:multiLevelType w:val="multilevel"/>
    <w:tmpl w:val="25671AF9"/>
    <w:lvl w:ilvl="0">
      <w:start w:val="1"/>
      <w:numFmt w:val="bullet"/>
      <w:pStyle w:val="1461"/>
      <w:lvlText w:val=""/>
      <w:lvlPicBulletId w:val="0"/>
      <w:lvlJc w:val="left"/>
      <w:pPr>
        <w:ind w:left="774" w:hanging="360"/>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39">
    <w:nsid w:val="26507FC0"/>
    <w:multiLevelType w:val="multilevel"/>
    <w:tmpl w:val="26507FC0"/>
    <w:lvl w:ilvl="0">
      <w:numFmt w:val="bullet"/>
      <w:lvlText w:val="-"/>
      <w:lvlJc w:val="left"/>
      <w:pPr>
        <w:ind w:left="1724" w:hanging="360"/>
      </w:pPr>
      <w:rPr>
        <w:rFonts w:ascii="Times New Roman" w:eastAsia="Adobe Gothic Std B" w:hAnsi="Times New Roman" w:cs="Times New Roman" w:hint="default"/>
        <w:b/>
        <w:color w:val="auto"/>
      </w:rPr>
    </w:lvl>
    <w:lvl w:ilvl="1">
      <w:start w:val="1"/>
      <w:numFmt w:val="bullet"/>
      <w:lvlText w:val="o"/>
      <w:lvlJc w:val="left"/>
      <w:pPr>
        <w:ind w:left="2444" w:hanging="360"/>
      </w:pPr>
      <w:rPr>
        <w:rFonts w:ascii="Courier New" w:hAnsi="Courier New" w:cs="Courier New" w:hint="default"/>
      </w:rPr>
    </w:lvl>
    <w:lvl w:ilvl="2">
      <w:start w:val="1"/>
      <w:numFmt w:val="bullet"/>
      <w:lvlText w:val=""/>
      <w:lvlJc w:val="left"/>
      <w:pPr>
        <w:ind w:left="3164" w:hanging="360"/>
      </w:pPr>
      <w:rPr>
        <w:rFonts w:ascii="Wingdings" w:hAnsi="Wingdings" w:hint="default"/>
      </w:rPr>
    </w:lvl>
    <w:lvl w:ilvl="3">
      <w:start w:val="1"/>
      <w:numFmt w:val="bullet"/>
      <w:lvlText w:val=""/>
      <w:lvlJc w:val="left"/>
      <w:pPr>
        <w:ind w:left="3884" w:hanging="360"/>
      </w:pPr>
      <w:rPr>
        <w:rFonts w:ascii="Symbol" w:hAnsi="Symbol" w:hint="default"/>
      </w:rPr>
    </w:lvl>
    <w:lvl w:ilvl="4">
      <w:start w:val="1"/>
      <w:numFmt w:val="bullet"/>
      <w:lvlText w:val="o"/>
      <w:lvlJc w:val="left"/>
      <w:pPr>
        <w:ind w:left="4604" w:hanging="360"/>
      </w:pPr>
      <w:rPr>
        <w:rFonts w:ascii="Courier New" w:hAnsi="Courier New" w:cs="Courier New" w:hint="default"/>
      </w:rPr>
    </w:lvl>
    <w:lvl w:ilvl="5">
      <w:start w:val="1"/>
      <w:numFmt w:val="bullet"/>
      <w:lvlText w:val=""/>
      <w:lvlJc w:val="left"/>
      <w:pPr>
        <w:ind w:left="5324" w:hanging="360"/>
      </w:pPr>
      <w:rPr>
        <w:rFonts w:ascii="Wingdings" w:hAnsi="Wingdings" w:hint="default"/>
      </w:rPr>
    </w:lvl>
    <w:lvl w:ilvl="6">
      <w:start w:val="1"/>
      <w:numFmt w:val="bullet"/>
      <w:lvlText w:val=""/>
      <w:lvlJc w:val="left"/>
      <w:pPr>
        <w:ind w:left="6044" w:hanging="360"/>
      </w:pPr>
      <w:rPr>
        <w:rFonts w:ascii="Symbol" w:hAnsi="Symbol" w:hint="default"/>
      </w:rPr>
    </w:lvl>
    <w:lvl w:ilvl="7">
      <w:start w:val="1"/>
      <w:numFmt w:val="bullet"/>
      <w:lvlText w:val="o"/>
      <w:lvlJc w:val="left"/>
      <w:pPr>
        <w:ind w:left="6764" w:hanging="360"/>
      </w:pPr>
      <w:rPr>
        <w:rFonts w:ascii="Courier New" w:hAnsi="Courier New" w:cs="Courier New" w:hint="default"/>
      </w:rPr>
    </w:lvl>
    <w:lvl w:ilvl="8">
      <w:start w:val="1"/>
      <w:numFmt w:val="bullet"/>
      <w:lvlText w:val=""/>
      <w:lvlJc w:val="left"/>
      <w:pPr>
        <w:ind w:left="7484" w:hanging="360"/>
      </w:pPr>
      <w:rPr>
        <w:rFonts w:ascii="Wingdings" w:hAnsi="Wingdings" w:hint="default"/>
      </w:rPr>
    </w:lvl>
  </w:abstractNum>
  <w:abstractNum w:abstractNumId="40">
    <w:nsid w:val="265A0006"/>
    <w:multiLevelType w:val="multilevel"/>
    <w:tmpl w:val="265A0006"/>
    <w:lvl w:ilvl="0">
      <w:start w:val="1"/>
      <w:numFmt w:val="bullet"/>
      <w:lvlText w:val="-"/>
      <w:lvlJc w:val="left"/>
      <w:pPr>
        <w:ind w:left="785" w:hanging="360"/>
      </w:pPr>
      <w:rPr>
        <w:rFonts w:hint="default"/>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bullet"/>
      <w:lvlText w:val="o"/>
      <w:lvlJc w:val="left"/>
      <w:pPr>
        <w:ind w:left="1505" w:hanging="360"/>
      </w:pPr>
      <w:rPr>
        <w:rFonts w:ascii="Courier New" w:hAnsi="Courier New" w:cs="Courier New" w:hint="default"/>
      </w:rPr>
    </w:lvl>
    <w:lvl w:ilvl="2">
      <w:start w:val="1"/>
      <w:numFmt w:val="bullet"/>
      <w:lvlText w:val=""/>
      <w:lvlJc w:val="left"/>
      <w:pPr>
        <w:ind w:left="2225" w:hanging="360"/>
      </w:pPr>
      <w:rPr>
        <w:rFonts w:ascii="Wingdings" w:hAnsi="Wingdings" w:hint="default"/>
      </w:rPr>
    </w:lvl>
    <w:lvl w:ilvl="3">
      <w:start w:val="1"/>
      <w:numFmt w:val="bullet"/>
      <w:lvlText w:val=""/>
      <w:lvlJc w:val="left"/>
      <w:pPr>
        <w:ind w:left="2945" w:hanging="360"/>
      </w:pPr>
      <w:rPr>
        <w:rFonts w:ascii="Symbol" w:hAnsi="Symbol" w:hint="default"/>
      </w:rPr>
    </w:lvl>
    <w:lvl w:ilvl="4">
      <w:start w:val="1"/>
      <w:numFmt w:val="bullet"/>
      <w:lvlText w:val="o"/>
      <w:lvlJc w:val="left"/>
      <w:pPr>
        <w:ind w:left="3665" w:hanging="360"/>
      </w:pPr>
      <w:rPr>
        <w:rFonts w:ascii="Courier New" w:hAnsi="Courier New" w:cs="Courier New" w:hint="default"/>
      </w:rPr>
    </w:lvl>
    <w:lvl w:ilvl="5">
      <w:start w:val="1"/>
      <w:numFmt w:val="bullet"/>
      <w:lvlText w:val=""/>
      <w:lvlJc w:val="left"/>
      <w:pPr>
        <w:ind w:left="4385" w:hanging="360"/>
      </w:pPr>
      <w:rPr>
        <w:rFonts w:ascii="Wingdings" w:hAnsi="Wingdings" w:hint="default"/>
      </w:rPr>
    </w:lvl>
    <w:lvl w:ilvl="6">
      <w:start w:val="1"/>
      <w:numFmt w:val="bullet"/>
      <w:lvlText w:val=""/>
      <w:lvlJc w:val="left"/>
      <w:pPr>
        <w:ind w:left="5105" w:hanging="360"/>
      </w:pPr>
      <w:rPr>
        <w:rFonts w:ascii="Symbol" w:hAnsi="Symbol" w:hint="default"/>
      </w:rPr>
    </w:lvl>
    <w:lvl w:ilvl="7">
      <w:start w:val="1"/>
      <w:numFmt w:val="bullet"/>
      <w:lvlText w:val="o"/>
      <w:lvlJc w:val="left"/>
      <w:pPr>
        <w:ind w:left="5825" w:hanging="360"/>
      </w:pPr>
      <w:rPr>
        <w:rFonts w:ascii="Courier New" w:hAnsi="Courier New" w:cs="Courier New" w:hint="default"/>
      </w:rPr>
    </w:lvl>
    <w:lvl w:ilvl="8">
      <w:start w:val="1"/>
      <w:numFmt w:val="bullet"/>
      <w:lvlText w:val=""/>
      <w:lvlJc w:val="left"/>
      <w:pPr>
        <w:ind w:left="6545" w:hanging="360"/>
      </w:pPr>
      <w:rPr>
        <w:rFonts w:ascii="Wingdings" w:hAnsi="Wingdings" w:hint="default"/>
      </w:rPr>
    </w:lvl>
  </w:abstractNum>
  <w:abstractNum w:abstractNumId="41">
    <w:nsid w:val="26B06980"/>
    <w:multiLevelType w:val="multilevel"/>
    <w:tmpl w:val="26B0698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29B253B1"/>
    <w:multiLevelType w:val="multilevel"/>
    <w:tmpl w:val="29B253B1"/>
    <w:lvl w:ilvl="0">
      <w:start w:val="1"/>
      <w:numFmt w:val="decimal"/>
      <w:pStyle w:val="S"/>
      <w:suff w:val="space"/>
      <w:lvlText w:val="Sơ đồ %1."/>
      <w:lvlJc w:val="left"/>
      <w:pPr>
        <w:ind w:left="1440" w:firstLine="0"/>
      </w:pPr>
      <w:rPr>
        <w:rFonts w:hint="default"/>
        <w:i w:val="0"/>
      </w:rPr>
    </w:lvl>
    <w:lvl w:ilvl="1">
      <w:start w:val="1"/>
      <w:numFmt w:val="none"/>
      <w:suff w:val="nothing"/>
      <w:lvlText w:val=""/>
      <w:lvlJc w:val="left"/>
      <w:pPr>
        <w:ind w:left="-3510" w:firstLine="0"/>
      </w:pPr>
      <w:rPr>
        <w:rFonts w:hint="default"/>
      </w:rPr>
    </w:lvl>
    <w:lvl w:ilvl="2">
      <w:start w:val="1"/>
      <w:numFmt w:val="none"/>
      <w:suff w:val="nothing"/>
      <w:lvlText w:val="%3"/>
      <w:lvlJc w:val="left"/>
      <w:pPr>
        <w:ind w:left="-3510" w:firstLine="0"/>
      </w:pPr>
      <w:rPr>
        <w:rFonts w:hint="default"/>
      </w:rPr>
    </w:lvl>
    <w:lvl w:ilvl="3">
      <w:start w:val="1"/>
      <w:numFmt w:val="none"/>
      <w:suff w:val="nothing"/>
      <w:lvlText w:val="%3"/>
      <w:lvlJc w:val="left"/>
      <w:pPr>
        <w:ind w:left="-3510" w:firstLine="0"/>
      </w:pPr>
      <w:rPr>
        <w:rFonts w:hint="default"/>
      </w:rPr>
    </w:lvl>
    <w:lvl w:ilvl="4">
      <w:start w:val="1"/>
      <w:numFmt w:val="none"/>
      <w:suff w:val="nothing"/>
      <w:lvlText w:val=""/>
      <w:lvlJc w:val="left"/>
      <w:pPr>
        <w:ind w:left="-3510" w:firstLine="0"/>
      </w:pPr>
      <w:rPr>
        <w:rFonts w:hint="default"/>
      </w:rPr>
    </w:lvl>
    <w:lvl w:ilvl="5">
      <w:start w:val="1"/>
      <w:numFmt w:val="none"/>
      <w:suff w:val="nothing"/>
      <w:lvlText w:val=""/>
      <w:lvlJc w:val="left"/>
      <w:pPr>
        <w:ind w:left="-3510" w:firstLine="0"/>
      </w:pPr>
      <w:rPr>
        <w:rFonts w:hint="default"/>
      </w:rPr>
    </w:lvl>
    <w:lvl w:ilvl="6">
      <w:start w:val="1"/>
      <w:numFmt w:val="none"/>
      <w:suff w:val="nothing"/>
      <w:lvlText w:val=""/>
      <w:lvlJc w:val="left"/>
      <w:pPr>
        <w:ind w:left="-3510" w:firstLine="0"/>
      </w:pPr>
      <w:rPr>
        <w:rFonts w:hint="default"/>
      </w:rPr>
    </w:lvl>
    <w:lvl w:ilvl="7">
      <w:start w:val="1"/>
      <w:numFmt w:val="none"/>
      <w:suff w:val="nothing"/>
      <w:lvlText w:val=""/>
      <w:lvlJc w:val="left"/>
      <w:pPr>
        <w:ind w:left="-3510" w:firstLine="0"/>
      </w:pPr>
      <w:rPr>
        <w:rFonts w:hint="default"/>
      </w:rPr>
    </w:lvl>
    <w:lvl w:ilvl="8">
      <w:start w:val="1"/>
      <w:numFmt w:val="none"/>
      <w:suff w:val="nothing"/>
      <w:lvlText w:val=""/>
      <w:lvlJc w:val="left"/>
      <w:pPr>
        <w:ind w:left="-3510" w:firstLine="0"/>
      </w:pPr>
      <w:rPr>
        <w:rFonts w:hint="default"/>
      </w:rPr>
    </w:lvl>
  </w:abstractNum>
  <w:abstractNum w:abstractNumId="43">
    <w:nsid w:val="29C1165A"/>
    <w:multiLevelType w:val="multilevel"/>
    <w:tmpl w:val="29C1165A"/>
    <w:lvl w:ilvl="0">
      <w:start w:val="1"/>
      <w:numFmt w:val="bullet"/>
      <w:lvlText w:val="-"/>
      <w:lvlJc w:val="left"/>
      <w:pPr>
        <w:ind w:left="1004" w:hanging="360"/>
      </w:pPr>
      <w:rPr>
        <w:rFonts w:ascii="Syastro" w:hAnsi="Syastro" w:hint="default"/>
        <w:sz w:val="16"/>
        <w:szCs w:val="16"/>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4">
    <w:nsid w:val="2BF75AFB"/>
    <w:multiLevelType w:val="hybridMultilevel"/>
    <w:tmpl w:val="4B2C46D2"/>
    <w:lvl w:ilvl="0" w:tplc="0B4A6CEA">
      <w:numFmt w:val="bullet"/>
      <w:lvlText w:val="-"/>
      <w:lvlJc w:val="left"/>
      <w:pPr>
        <w:ind w:left="7650" w:hanging="360"/>
      </w:pPr>
      <w:rPr>
        <w:rFonts w:ascii="Times New Roman" w:eastAsia="Times New Roman" w:hAnsi="Times New Roman" w:cs="Times New Roman" w:hint="default"/>
        <w:color w:val="auto"/>
      </w:rPr>
    </w:lvl>
    <w:lvl w:ilvl="1" w:tplc="042A0003">
      <w:start w:val="1"/>
      <w:numFmt w:val="bullet"/>
      <w:lvlText w:val="o"/>
      <w:lvlJc w:val="left"/>
      <w:pPr>
        <w:ind w:left="8370" w:hanging="360"/>
      </w:pPr>
      <w:rPr>
        <w:rFonts w:ascii="Courier New" w:hAnsi="Courier New" w:cs="Courier New" w:hint="default"/>
      </w:rPr>
    </w:lvl>
    <w:lvl w:ilvl="2" w:tplc="042A0005">
      <w:start w:val="1"/>
      <w:numFmt w:val="bullet"/>
      <w:lvlText w:val=""/>
      <w:lvlJc w:val="left"/>
      <w:pPr>
        <w:ind w:left="9090" w:hanging="360"/>
      </w:pPr>
      <w:rPr>
        <w:rFonts w:ascii="Wingdings" w:hAnsi="Wingdings" w:hint="default"/>
      </w:rPr>
    </w:lvl>
    <w:lvl w:ilvl="3" w:tplc="042A0001">
      <w:start w:val="1"/>
      <w:numFmt w:val="bullet"/>
      <w:lvlText w:val=""/>
      <w:lvlJc w:val="left"/>
      <w:pPr>
        <w:ind w:left="9810" w:hanging="360"/>
      </w:pPr>
      <w:rPr>
        <w:rFonts w:ascii="Symbol" w:hAnsi="Symbol" w:hint="default"/>
      </w:rPr>
    </w:lvl>
    <w:lvl w:ilvl="4" w:tplc="042A0003">
      <w:start w:val="1"/>
      <w:numFmt w:val="bullet"/>
      <w:lvlText w:val="o"/>
      <w:lvlJc w:val="left"/>
      <w:pPr>
        <w:ind w:left="10530" w:hanging="360"/>
      </w:pPr>
      <w:rPr>
        <w:rFonts w:ascii="Courier New" w:hAnsi="Courier New" w:cs="Courier New" w:hint="default"/>
      </w:rPr>
    </w:lvl>
    <w:lvl w:ilvl="5" w:tplc="042A0005">
      <w:start w:val="1"/>
      <w:numFmt w:val="bullet"/>
      <w:lvlText w:val=""/>
      <w:lvlJc w:val="left"/>
      <w:pPr>
        <w:ind w:left="11250" w:hanging="360"/>
      </w:pPr>
      <w:rPr>
        <w:rFonts w:ascii="Wingdings" w:hAnsi="Wingdings" w:hint="default"/>
      </w:rPr>
    </w:lvl>
    <w:lvl w:ilvl="6" w:tplc="042A0001">
      <w:start w:val="1"/>
      <w:numFmt w:val="bullet"/>
      <w:lvlText w:val=""/>
      <w:lvlJc w:val="left"/>
      <w:pPr>
        <w:ind w:left="11970" w:hanging="360"/>
      </w:pPr>
      <w:rPr>
        <w:rFonts w:ascii="Symbol" w:hAnsi="Symbol" w:hint="default"/>
      </w:rPr>
    </w:lvl>
    <w:lvl w:ilvl="7" w:tplc="042A0003">
      <w:start w:val="1"/>
      <w:numFmt w:val="bullet"/>
      <w:lvlText w:val="o"/>
      <w:lvlJc w:val="left"/>
      <w:pPr>
        <w:ind w:left="12690" w:hanging="360"/>
      </w:pPr>
      <w:rPr>
        <w:rFonts w:ascii="Courier New" w:hAnsi="Courier New" w:cs="Courier New" w:hint="default"/>
      </w:rPr>
    </w:lvl>
    <w:lvl w:ilvl="8" w:tplc="042A0005">
      <w:start w:val="1"/>
      <w:numFmt w:val="bullet"/>
      <w:lvlText w:val=""/>
      <w:lvlJc w:val="left"/>
      <w:pPr>
        <w:ind w:left="13410" w:hanging="360"/>
      </w:pPr>
      <w:rPr>
        <w:rFonts w:ascii="Wingdings" w:hAnsi="Wingdings" w:hint="default"/>
      </w:rPr>
    </w:lvl>
  </w:abstractNum>
  <w:abstractNum w:abstractNumId="45">
    <w:nsid w:val="2C54592F"/>
    <w:multiLevelType w:val="multilevel"/>
    <w:tmpl w:val="2C54592F"/>
    <w:lvl w:ilvl="0">
      <w:start w:val="2"/>
      <w:numFmt w:val="bullet"/>
      <w:lvlText w:val="-"/>
      <w:lvlJc w:val="left"/>
      <w:pPr>
        <w:ind w:left="720" w:hanging="360"/>
      </w:pPr>
      <w:rPr>
        <w:rFonts w:ascii="Times New Roman" w:eastAsia="Courier New"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2C9E69AB"/>
    <w:multiLevelType w:val="hybridMultilevel"/>
    <w:tmpl w:val="B4B4D2E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EF524F9"/>
    <w:multiLevelType w:val="multilevel"/>
    <w:tmpl w:val="2EF524F9"/>
    <w:lvl w:ilvl="0">
      <w:start w:val="1"/>
      <w:numFmt w:val="bullet"/>
      <w:lvlText w:val="-"/>
      <w:lvlJc w:val="left"/>
      <w:pPr>
        <w:ind w:left="7650" w:hanging="360"/>
      </w:pPr>
      <w:rPr>
        <w:rFonts w:ascii="Times New Roman" w:hAnsi="Times New Roman" w:cs="Times New Roman" w:hint="default"/>
        <w:b w:val="0"/>
        <w:color w:val="000000"/>
      </w:rPr>
    </w:lvl>
    <w:lvl w:ilvl="1">
      <w:start w:val="1"/>
      <w:numFmt w:val="bullet"/>
      <w:lvlText w:val="o"/>
      <w:lvlJc w:val="left"/>
      <w:pPr>
        <w:ind w:left="2340" w:hanging="360"/>
      </w:pPr>
      <w:rPr>
        <w:rFonts w:ascii="Courier New" w:hAnsi="Courier New" w:cs="Courier New" w:hint="default"/>
      </w:rPr>
    </w:lvl>
    <w:lvl w:ilvl="2">
      <w:start w:val="1"/>
      <w:numFmt w:val="bullet"/>
      <w:lvlText w:val=""/>
      <w:lvlJc w:val="left"/>
      <w:pPr>
        <w:ind w:left="3060" w:hanging="360"/>
      </w:pPr>
      <w:rPr>
        <w:rFonts w:ascii="Wingdings" w:hAnsi="Wingdings" w:hint="default"/>
      </w:rPr>
    </w:lvl>
    <w:lvl w:ilvl="3">
      <w:start w:val="1"/>
      <w:numFmt w:val="bullet"/>
      <w:lvlText w:val=""/>
      <w:lvlJc w:val="left"/>
      <w:pPr>
        <w:ind w:left="3780" w:hanging="360"/>
      </w:pPr>
      <w:rPr>
        <w:rFonts w:ascii="Symbol" w:hAnsi="Symbol" w:hint="default"/>
      </w:rPr>
    </w:lvl>
    <w:lvl w:ilvl="4">
      <w:start w:val="1"/>
      <w:numFmt w:val="bullet"/>
      <w:lvlText w:val="o"/>
      <w:lvlJc w:val="left"/>
      <w:pPr>
        <w:ind w:left="4500" w:hanging="360"/>
      </w:pPr>
      <w:rPr>
        <w:rFonts w:ascii="Courier New" w:hAnsi="Courier New" w:cs="Courier New" w:hint="default"/>
      </w:rPr>
    </w:lvl>
    <w:lvl w:ilvl="5">
      <w:start w:val="1"/>
      <w:numFmt w:val="bullet"/>
      <w:lvlText w:val=""/>
      <w:lvlJc w:val="left"/>
      <w:pPr>
        <w:ind w:left="5220" w:hanging="360"/>
      </w:pPr>
      <w:rPr>
        <w:rFonts w:ascii="Wingdings" w:hAnsi="Wingdings" w:hint="default"/>
      </w:rPr>
    </w:lvl>
    <w:lvl w:ilvl="6">
      <w:start w:val="1"/>
      <w:numFmt w:val="bullet"/>
      <w:lvlText w:val=""/>
      <w:lvlJc w:val="left"/>
      <w:pPr>
        <w:ind w:left="5940" w:hanging="360"/>
      </w:pPr>
      <w:rPr>
        <w:rFonts w:ascii="Symbol" w:hAnsi="Symbol" w:hint="default"/>
      </w:rPr>
    </w:lvl>
    <w:lvl w:ilvl="7">
      <w:start w:val="1"/>
      <w:numFmt w:val="bullet"/>
      <w:lvlText w:val="o"/>
      <w:lvlJc w:val="left"/>
      <w:pPr>
        <w:ind w:left="6660" w:hanging="360"/>
      </w:pPr>
      <w:rPr>
        <w:rFonts w:ascii="Courier New" w:hAnsi="Courier New" w:cs="Courier New" w:hint="default"/>
      </w:rPr>
    </w:lvl>
    <w:lvl w:ilvl="8">
      <w:start w:val="1"/>
      <w:numFmt w:val="bullet"/>
      <w:lvlText w:val=""/>
      <w:lvlJc w:val="left"/>
      <w:pPr>
        <w:ind w:left="7380" w:hanging="360"/>
      </w:pPr>
      <w:rPr>
        <w:rFonts w:ascii="Wingdings" w:hAnsi="Wingdings" w:hint="default"/>
      </w:rPr>
    </w:lvl>
  </w:abstractNum>
  <w:abstractNum w:abstractNumId="48">
    <w:nsid w:val="3054564F"/>
    <w:multiLevelType w:val="multilevel"/>
    <w:tmpl w:val="3054564F"/>
    <w:lvl w:ilvl="0">
      <w:start w:val="1"/>
      <w:numFmt w:val="bullet"/>
      <w:lvlText w:val="-"/>
      <w:lvlJc w:val="left"/>
      <w:pPr>
        <w:ind w:left="36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nsid w:val="32287552"/>
    <w:multiLevelType w:val="multilevel"/>
    <w:tmpl w:val="32287552"/>
    <w:lvl w:ilvl="0">
      <w:start w:val="1"/>
      <w:numFmt w:val="bullet"/>
      <w:lvlText w:val="-"/>
      <w:lvlJc w:val="left"/>
      <w:pPr>
        <w:ind w:left="720" w:hanging="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32F058BB"/>
    <w:multiLevelType w:val="multilevel"/>
    <w:tmpl w:val="32F058BB"/>
    <w:lvl w:ilvl="0">
      <w:start w:val="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nsid w:val="333B1F5D"/>
    <w:multiLevelType w:val="multilevel"/>
    <w:tmpl w:val="333B1F5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33EF09F5"/>
    <w:multiLevelType w:val="multilevel"/>
    <w:tmpl w:val="3D94D2F6"/>
    <w:lvl w:ilvl="0">
      <w:numFmt w:val="bullet"/>
      <w:lvlText w:val="-"/>
      <w:lvlJc w:val="left"/>
      <w:pPr>
        <w:ind w:left="1004" w:hanging="360"/>
      </w:pPr>
      <w:rPr>
        <w:rFonts w:ascii="Times New Roman" w:eastAsia="Times New Roman" w:hAnsi="Times New Roman" w:cs="Times New Roman" w:hint="default"/>
        <w:b/>
        <w:i w:val="0"/>
        <w:sz w:val="26"/>
        <w:szCs w:val="26"/>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3">
    <w:nsid w:val="354971E2"/>
    <w:multiLevelType w:val="multilevel"/>
    <w:tmpl w:val="354971E2"/>
    <w:lvl w:ilvl="0">
      <w:start w:val="1"/>
      <w:numFmt w:val="bullet"/>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nsid w:val="35CE4F9F"/>
    <w:multiLevelType w:val="hybridMultilevel"/>
    <w:tmpl w:val="B2EEDFB0"/>
    <w:lvl w:ilvl="0" w:tplc="765C13FC">
      <w:numFmt w:val="bullet"/>
      <w:lvlText w:val="-"/>
      <w:lvlJc w:val="left"/>
      <w:pPr>
        <w:ind w:left="1724" w:hanging="360"/>
      </w:pPr>
      <w:rPr>
        <w:rFonts w:hint="default"/>
        <w:w w:val="101"/>
      </w:rPr>
    </w:lvl>
    <w:lvl w:ilvl="1" w:tplc="04090003" w:tentative="1">
      <w:start w:val="1"/>
      <w:numFmt w:val="bullet"/>
      <w:lvlText w:val="o"/>
      <w:lvlJc w:val="left"/>
      <w:pPr>
        <w:ind w:left="2444" w:hanging="360"/>
      </w:pPr>
      <w:rPr>
        <w:rFonts w:ascii="Courier New" w:hAnsi="Courier New" w:cs="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cs="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cs="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55">
    <w:nsid w:val="361A3A1F"/>
    <w:multiLevelType w:val="multilevel"/>
    <w:tmpl w:val="361A3A1F"/>
    <w:lvl w:ilvl="0">
      <w:start w:val="1"/>
      <w:numFmt w:val="bullet"/>
      <w:pStyle w:val="0gachdaudong"/>
      <w:lvlText w:val="-"/>
      <w:lvlJc w:val="left"/>
      <w:pPr>
        <w:ind w:left="1004" w:hanging="360"/>
      </w:pPr>
      <w:rPr>
        <w:rFonts w:ascii="Times New Roman" w:eastAsia="Times New Roman" w:hAnsi="Times New Roman" w:cs="Times New Roman" w:hint="default"/>
        <w:color w:val="auto"/>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6">
    <w:nsid w:val="37B253B3"/>
    <w:multiLevelType w:val="hybridMultilevel"/>
    <w:tmpl w:val="92E6E7E6"/>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7">
    <w:nsid w:val="380E2A05"/>
    <w:multiLevelType w:val="hybridMultilevel"/>
    <w:tmpl w:val="71543CCC"/>
    <w:lvl w:ilvl="0" w:tplc="1C2AEB24">
      <w:numFmt w:val="bullet"/>
      <w:lvlText w:val="-"/>
      <w:lvlJc w:val="left"/>
      <w:pPr>
        <w:ind w:left="360" w:hanging="360"/>
      </w:pPr>
      <w:rPr>
        <w:rFonts w:ascii="Times New Roman" w:eastAsia="Times New Roman" w:hAnsi="Times New Roman" w:cs="Times New Roman" w:hint="default"/>
        <w:b/>
        <w:bCs w:val="0"/>
        <w:i w:val="0"/>
        <w:iCs w:val="0"/>
        <w:caps w:val="0"/>
        <w:smallCaps w:val="0"/>
        <w:strike w:val="0"/>
        <w:dstrike w:val="0"/>
        <w:noProof w:val="0"/>
        <w:vanish w:val="0"/>
        <w:color w:val="000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8">
    <w:nsid w:val="3BD10737"/>
    <w:multiLevelType w:val="multilevel"/>
    <w:tmpl w:val="3BD10737"/>
    <w:lvl w:ilvl="0">
      <w:start w:val="1"/>
      <w:numFmt w:val="bullet"/>
      <w:pStyle w:val="Bullet20"/>
      <w:lvlText w:val="-"/>
      <w:lvlJc w:val="left"/>
      <w:pPr>
        <w:tabs>
          <w:tab w:val="left" w:pos="1134"/>
        </w:tabs>
        <w:ind w:left="1418" w:hanging="284"/>
      </w:pPr>
      <w:rPr>
        <w:rFonts w:ascii="Times New Roman" w:hAnsi="Times New Roman" w:cs="Times New Roman" w:hint="default"/>
        <w:sz w:val="18"/>
        <w:szCs w:val="18"/>
      </w:rPr>
    </w:lvl>
    <w:lvl w:ilvl="1">
      <w:start w:val="1"/>
      <w:numFmt w:val="bullet"/>
      <w:lvlText w:val="-"/>
      <w:lvlJc w:val="left"/>
      <w:pPr>
        <w:tabs>
          <w:tab w:val="left" w:pos="1440"/>
        </w:tabs>
        <w:ind w:left="1440" w:hanging="360"/>
      </w:pPr>
      <w:rPr>
        <w:rFonts w:ascii="Times New Roman" w:eastAsia="Times New Roman" w:hAnsi="Times New Roman" w:cs="Times New Roman"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w:hint="default"/>
      </w:rPr>
    </w:lvl>
    <w:lvl w:ilvl="8">
      <w:start w:val="1"/>
      <w:numFmt w:val="bullet"/>
      <w:lvlText w:val=""/>
      <w:lvlJc w:val="left"/>
      <w:pPr>
        <w:tabs>
          <w:tab w:val="left" w:pos="6480"/>
        </w:tabs>
        <w:ind w:left="6480" w:hanging="360"/>
      </w:pPr>
      <w:rPr>
        <w:rFonts w:ascii="Wingdings" w:hAnsi="Wingdings" w:hint="default"/>
      </w:rPr>
    </w:lvl>
  </w:abstractNum>
  <w:abstractNum w:abstractNumId="59">
    <w:nsid w:val="3E3E1AE2"/>
    <w:multiLevelType w:val="multilevel"/>
    <w:tmpl w:val="3E3E1AE2"/>
    <w:lvl w:ilvl="0">
      <w:start w:val="1"/>
      <w:numFmt w:val="bullet"/>
      <w:lvlText w:val=""/>
      <w:lvlJc w:val="left"/>
      <w:pPr>
        <w:ind w:left="1211" w:hanging="360"/>
      </w:pPr>
      <w:rPr>
        <w:rFonts w:ascii="Wingdings" w:hAnsi="Wingdings" w:hint="default"/>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hint="default"/>
      </w:rPr>
    </w:lvl>
    <w:lvl w:ilvl="3">
      <w:start w:val="1"/>
      <w:numFmt w:val="bullet"/>
      <w:lvlText w:val=""/>
      <w:lvlJc w:val="left"/>
      <w:pPr>
        <w:ind w:left="3371" w:hanging="360"/>
      </w:pPr>
      <w:rPr>
        <w:rFonts w:ascii="Symbol" w:hAnsi="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hint="default"/>
      </w:rPr>
    </w:lvl>
    <w:lvl w:ilvl="6">
      <w:start w:val="1"/>
      <w:numFmt w:val="bullet"/>
      <w:lvlText w:val=""/>
      <w:lvlJc w:val="left"/>
      <w:pPr>
        <w:ind w:left="5531" w:hanging="360"/>
      </w:pPr>
      <w:rPr>
        <w:rFonts w:ascii="Symbol" w:hAnsi="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hint="default"/>
      </w:rPr>
    </w:lvl>
  </w:abstractNum>
  <w:abstractNum w:abstractNumId="60">
    <w:nsid w:val="3E6E49F3"/>
    <w:multiLevelType w:val="multilevel"/>
    <w:tmpl w:val="3E6E49F3"/>
    <w:lvl w:ilvl="0">
      <w:numFmt w:val="bullet"/>
      <w:lvlText w:val="-"/>
      <w:lvlJc w:val="left"/>
      <w:pPr>
        <w:ind w:left="1440" w:hanging="360"/>
      </w:pPr>
      <w:rPr>
        <w:rFonts w:ascii="Times New Roman" w:eastAsia="Adobe Gothic Std B" w:hAnsi="Times New Roman" w:cs="Times New Roman" w:hint="default"/>
        <w:b/>
        <w:i w:val="0"/>
        <w:caps w:val="0"/>
        <w:strike w:val="0"/>
        <w:dstrike w:val="0"/>
        <w:vanish w:val="0"/>
        <w:color w:val="auto"/>
        <w:sz w:val="24"/>
        <w:szCs w:val="24"/>
        <w:vertAlign w:val="baseline"/>
        <w14:shadow w14:blurRad="0" w14:dist="0" w14:dir="0" w14:sx="0" w14:sy="0" w14:kx="0" w14:ky="0" w14:algn="none">
          <w14:srgbClr w14:val="000000"/>
        </w14:shadow>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61">
    <w:nsid w:val="4050065C"/>
    <w:multiLevelType w:val="hybridMultilevel"/>
    <w:tmpl w:val="2B3AB628"/>
    <w:lvl w:ilvl="0" w:tplc="6D70F21E">
      <w:start w:val="109"/>
      <w:numFmt w:val="decimal"/>
      <w:lvlText w:val="%1"/>
      <w:lvlJc w:val="left"/>
      <w:pPr>
        <w:ind w:left="972" w:hanging="405"/>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2">
    <w:nsid w:val="410A6A2F"/>
    <w:multiLevelType w:val="multilevel"/>
    <w:tmpl w:val="410A6A2F"/>
    <w:lvl w:ilvl="0">
      <w:numFmt w:val="bullet"/>
      <w:lvlText w:val="-"/>
      <w:lvlJc w:val="left"/>
      <w:pPr>
        <w:ind w:left="1506" w:hanging="360"/>
      </w:pPr>
      <w:rPr>
        <w:rFonts w:ascii="Times New Roman" w:hAnsi="Times New Roman"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63">
    <w:nsid w:val="41C7282A"/>
    <w:multiLevelType w:val="hybridMultilevel"/>
    <w:tmpl w:val="BC58241E"/>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4">
    <w:nsid w:val="428C47D9"/>
    <w:multiLevelType w:val="multilevel"/>
    <w:tmpl w:val="428C47D9"/>
    <w:lvl w:ilvl="0">
      <w:start w:val="1"/>
      <w:numFmt w:val="bullet"/>
      <w:pStyle w:val="0hoathi"/>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65">
    <w:nsid w:val="43443D99"/>
    <w:multiLevelType w:val="hybridMultilevel"/>
    <w:tmpl w:val="BCBABC9E"/>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43CD3F59"/>
    <w:multiLevelType w:val="multilevel"/>
    <w:tmpl w:val="43CD3F59"/>
    <w:lvl w:ilvl="0">
      <w:start w:val="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nsid w:val="442E5148"/>
    <w:multiLevelType w:val="multilevel"/>
    <w:tmpl w:val="AC76C77A"/>
    <w:lvl w:ilvl="0">
      <w:start w:val="1"/>
      <w:numFmt w:val="bullet"/>
      <w:lvlText w:val=""/>
      <w:lvlJc w:val="left"/>
      <w:pPr>
        <w:ind w:left="928" w:hanging="360"/>
      </w:pPr>
      <w:rPr>
        <w:rFonts w:ascii="Symbol" w:hAnsi="Symbol" w:hint="default"/>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8">
    <w:nsid w:val="44B52396"/>
    <w:multiLevelType w:val="hybridMultilevel"/>
    <w:tmpl w:val="849CC12A"/>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9">
    <w:nsid w:val="455B06C5"/>
    <w:multiLevelType w:val="multilevel"/>
    <w:tmpl w:val="455B06C5"/>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0">
    <w:nsid w:val="45AB021B"/>
    <w:multiLevelType w:val="multilevel"/>
    <w:tmpl w:val="45AB021B"/>
    <w:lvl w:ilvl="0">
      <w:start w:val="1"/>
      <w:numFmt w:val="upperRoman"/>
      <w:pStyle w:val="LaMa"/>
      <w:lvlText w:val="%1."/>
      <w:lvlJc w:val="left"/>
      <w:pPr>
        <w:tabs>
          <w:tab w:val="left" w:pos="454"/>
        </w:tabs>
        <w:ind w:left="0" w:firstLine="0"/>
      </w:pPr>
      <w:rPr>
        <w:rFonts w:ascii="Times New Roman" w:hAnsi="Times New Roman" w:hint="default"/>
        <w:b/>
        <w:i w:val="0"/>
        <w:caps/>
        <w:sz w:val="28"/>
        <w:szCs w:val="28"/>
      </w:rPr>
    </w:lvl>
    <w:lvl w:ilvl="1">
      <w:start w:val="1"/>
      <w:numFmt w:val="upperLetter"/>
      <w:pStyle w:val="ALON"/>
      <w:lvlText w:val="%2."/>
      <w:lvlJc w:val="left"/>
      <w:pPr>
        <w:tabs>
          <w:tab w:val="left" w:pos="680"/>
        </w:tabs>
        <w:ind w:left="0" w:firstLine="284"/>
      </w:pPr>
      <w:rPr>
        <w:rFonts w:ascii="Times New Roman" w:hAnsi="Times New Roman" w:hint="default"/>
        <w:b/>
        <w:i w:val="0"/>
        <w:caps w:val="0"/>
        <w:sz w:val="26"/>
        <w:szCs w:val="26"/>
      </w:rPr>
    </w:lvl>
    <w:lvl w:ilvl="2">
      <w:start w:val="1"/>
      <w:numFmt w:val="decimal"/>
      <w:lvlText w:val="1.%3."/>
      <w:lvlJc w:val="left"/>
      <w:pPr>
        <w:tabs>
          <w:tab w:val="left" w:pos="1021"/>
        </w:tabs>
        <w:ind w:left="1021" w:hanging="454"/>
      </w:pPr>
      <w:rPr>
        <w:rFonts w:hint="default"/>
        <w:b/>
        <w:i w:val="0"/>
        <w:caps/>
        <w:sz w:val="26"/>
        <w:szCs w:val="26"/>
      </w:rPr>
    </w:lvl>
    <w:lvl w:ilvl="3">
      <w:start w:val="1"/>
      <w:numFmt w:val="decimal"/>
      <w:lvlText w:val="3.3.%4."/>
      <w:lvlJc w:val="left"/>
      <w:pPr>
        <w:tabs>
          <w:tab w:val="left" w:pos="1097"/>
        </w:tabs>
        <w:ind w:left="1097" w:hanging="360"/>
      </w:pPr>
      <w:rPr>
        <w:rFonts w:hint="default"/>
        <w:b/>
        <w:i w:val="0"/>
        <w:caps/>
        <w:sz w:val="26"/>
        <w:szCs w:val="26"/>
      </w:rPr>
    </w:lvl>
    <w:lvl w:ilvl="4">
      <w:start w:val="1"/>
      <w:numFmt w:val="bullet"/>
      <w:pStyle w:val="Hoathi"/>
      <w:lvlText w:val=""/>
      <w:lvlJc w:val="left"/>
      <w:pPr>
        <w:tabs>
          <w:tab w:val="left" w:pos="1304"/>
        </w:tabs>
        <w:ind w:left="1021" w:firstLine="0"/>
      </w:pPr>
      <w:rPr>
        <w:rFonts w:ascii="Symbol" w:hAnsi="Symbol" w:hint="default"/>
        <w:b w:val="0"/>
        <w:i w:val="0"/>
        <w:color w:val="auto"/>
        <w:sz w:val="26"/>
      </w:rPr>
    </w:lvl>
    <w:lvl w:ilvl="5">
      <w:start w:val="1"/>
      <w:numFmt w:val="bullet"/>
      <w:pStyle w:val="Dautru"/>
      <w:lvlText w:val=""/>
      <w:lvlJc w:val="left"/>
      <w:pPr>
        <w:tabs>
          <w:tab w:val="left" w:pos="283"/>
        </w:tabs>
        <w:ind w:left="0" w:firstLine="0"/>
      </w:pPr>
      <w:rPr>
        <w:rFonts w:ascii="Symbol" w:hAnsi="Symbol" w:hint="default"/>
        <w:color w:val="auto"/>
      </w:rPr>
    </w:lvl>
    <w:lvl w:ilvl="6">
      <w:start w:val="1"/>
      <w:numFmt w:val="bullet"/>
      <w:pStyle w:val="DauCong"/>
      <w:lvlText w:val=""/>
      <w:lvlJc w:val="left"/>
      <w:pPr>
        <w:tabs>
          <w:tab w:val="left" w:pos="851"/>
        </w:tabs>
        <w:ind w:left="567" w:firstLine="0"/>
      </w:pPr>
      <w:rPr>
        <w:rFonts w:ascii="Symbol" w:hAnsi="Symbol" w:hint="default"/>
        <w:color w:val="auto"/>
      </w:rPr>
    </w:lvl>
    <w:lvl w:ilvl="7">
      <w:start w:val="1"/>
      <w:numFmt w:val="bullet"/>
      <w:pStyle w:val="DauCham"/>
      <w:lvlText w:val=""/>
      <w:lvlJc w:val="left"/>
      <w:pPr>
        <w:tabs>
          <w:tab w:val="left" w:pos="851"/>
        </w:tabs>
        <w:ind w:left="567" w:firstLine="0"/>
      </w:pPr>
      <w:rPr>
        <w:rFonts w:ascii="Symbol" w:hAnsi="Symbol" w:hint="default"/>
        <w:color w:val="auto"/>
      </w:rPr>
    </w:lvl>
    <w:lvl w:ilvl="8">
      <w:start w:val="1"/>
      <w:numFmt w:val="none"/>
      <w:lvlText w:val=""/>
      <w:lvlJc w:val="left"/>
      <w:pPr>
        <w:tabs>
          <w:tab w:val="left" w:pos="284"/>
        </w:tabs>
        <w:ind w:left="0" w:firstLine="0"/>
      </w:pPr>
      <w:rPr>
        <w:rFonts w:ascii="Times New Roman" w:hAnsi="Times New Roman" w:hint="default"/>
        <w:b w:val="0"/>
        <w:i w:val="0"/>
        <w:sz w:val="26"/>
        <w:szCs w:val="26"/>
      </w:rPr>
    </w:lvl>
  </w:abstractNum>
  <w:abstractNum w:abstractNumId="71">
    <w:nsid w:val="45E244E3"/>
    <w:multiLevelType w:val="hybridMultilevel"/>
    <w:tmpl w:val="E1FE4DDA"/>
    <w:lvl w:ilvl="0" w:tplc="0B4A6CEA">
      <w:numFmt w:val="bullet"/>
      <w:lvlText w:val="-"/>
      <w:lvlJc w:val="left"/>
      <w:pPr>
        <w:ind w:left="5310" w:hanging="360"/>
      </w:pPr>
      <w:rPr>
        <w:rFonts w:ascii="Times New Roman" w:eastAsia="Times New Roman" w:hAnsi="Times New Roman" w:cs="Times New Roman" w:hint="default"/>
        <w:color w:val="auto"/>
      </w:rPr>
    </w:lvl>
    <w:lvl w:ilvl="1" w:tplc="042A0003">
      <w:start w:val="1"/>
      <w:numFmt w:val="bullet"/>
      <w:lvlText w:val="o"/>
      <w:lvlJc w:val="left"/>
      <w:pPr>
        <w:ind w:left="1980" w:hanging="360"/>
      </w:pPr>
      <w:rPr>
        <w:rFonts w:ascii="Courier New" w:hAnsi="Courier New" w:cs="Courier New" w:hint="default"/>
      </w:rPr>
    </w:lvl>
    <w:lvl w:ilvl="2" w:tplc="042A0005">
      <w:start w:val="1"/>
      <w:numFmt w:val="bullet"/>
      <w:lvlText w:val=""/>
      <w:lvlJc w:val="left"/>
      <w:pPr>
        <w:ind w:left="2700" w:hanging="360"/>
      </w:pPr>
      <w:rPr>
        <w:rFonts w:ascii="Wingdings" w:hAnsi="Wingdings" w:hint="default"/>
      </w:rPr>
    </w:lvl>
    <w:lvl w:ilvl="3" w:tplc="042A0001">
      <w:start w:val="1"/>
      <w:numFmt w:val="bullet"/>
      <w:lvlText w:val=""/>
      <w:lvlJc w:val="left"/>
      <w:pPr>
        <w:ind w:left="3420" w:hanging="360"/>
      </w:pPr>
      <w:rPr>
        <w:rFonts w:ascii="Symbol" w:hAnsi="Symbol" w:hint="default"/>
      </w:rPr>
    </w:lvl>
    <w:lvl w:ilvl="4" w:tplc="042A0003">
      <w:start w:val="1"/>
      <w:numFmt w:val="bullet"/>
      <w:lvlText w:val="o"/>
      <w:lvlJc w:val="left"/>
      <w:pPr>
        <w:ind w:left="4140" w:hanging="360"/>
      </w:pPr>
      <w:rPr>
        <w:rFonts w:ascii="Courier New" w:hAnsi="Courier New" w:cs="Courier New" w:hint="default"/>
      </w:rPr>
    </w:lvl>
    <w:lvl w:ilvl="5" w:tplc="042A0005">
      <w:start w:val="1"/>
      <w:numFmt w:val="bullet"/>
      <w:lvlText w:val=""/>
      <w:lvlJc w:val="left"/>
      <w:pPr>
        <w:ind w:left="4860" w:hanging="360"/>
      </w:pPr>
      <w:rPr>
        <w:rFonts w:ascii="Wingdings" w:hAnsi="Wingdings" w:hint="default"/>
      </w:rPr>
    </w:lvl>
    <w:lvl w:ilvl="6" w:tplc="042A0001">
      <w:start w:val="1"/>
      <w:numFmt w:val="bullet"/>
      <w:lvlText w:val=""/>
      <w:lvlJc w:val="left"/>
      <w:pPr>
        <w:ind w:left="5580" w:hanging="360"/>
      </w:pPr>
      <w:rPr>
        <w:rFonts w:ascii="Symbol" w:hAnsi="Symbol" w:hint="default"/>
      </w:rPr>
    </w:lvl>
    <w:lvl w:ilvl="7" w:tplc="042A0003">
      <w:start w:val="1"/>
      <w:numFmt w:val="bullet"/>
      <w:lvlText w:val="o"/>
      <w:lvlJc w:val="left"/>
      <w:pPr>
        <w:ind w:left="6300" w:hanging="360"/>
      </w:pPr>
      <w:rPr>
        <w:rFonts w:ascii="Courier New" w:hAnsi="Courier New" w:cs="Courier New" w:hint="default"/>
      </w:rPr>
    </w:lvl>
    <w:lvl w:ilvl="8" w:tplc="042A0005">
      <w:start w:val="1"/>
      <w:numFmt w:val="bullet"/>
      <w:lvlText w:val=""/>
      <w:lvlJc w:val="left"/>
      <w:pPr>
        <w:ind w:left="7020" w:hanging="360"/>
      </w:pPr>
      <w:rPr>
        <w:rFonts w:ascii="Wingdings" w:hAnsi="Wingdings" w:hint="default"/>
      </w:rPr>
    </w:lvl>
  </w:abstractNum>
  <w:abstractNum w:abstractNumId="72">
    <w:nsid w:val="46DA4E84"/>
    <w:multiLevelType w:val="multilevel"/>
    <w:tmpl w:val="46DA4E84"/>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nsid w:val="46F5576D"/>
    <w:multiLevelType w:val="multilevel"/>
    <w:tmpl w:val="46F5576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nsid w:val="475E12F7"/>
    <w:multiLevelType w:val="multilevel"/>
    <w:tmpl w:val="475E12F7"/>
    <w:lvl w:ilvl="0">
      <w:start w:val="1"/>
      <w:numFmt w:val="bullet"/>
      <w:lvlText w:val="-"/>
      <w:lvlJc w:val="left"/>
      <w:pPr>
        <w:ind w:left="720" w:hanging="360"/>
      </w:pPr>
      <w:rPr>
        <w:rFonts w:ascii="Times New Roman" w:hAnsi="Times New Roman" w:cs="Times New Roman" w:hint="default"/>
        <w:spacing w:val="10"/>
        <w:kern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nsid w:val="48231C3A"/>
    <w:multiLevelType w:val="multilevel"/>
    <w:tmpl w:val="48231C3A"/>
    <w:lvl w:ilvl="0">
      <w:start w:val="1"/>
      <w:numFmt w:val="bullet"/>
      <w:pStyle w:val="4gachdaudong"/>
      <w:lvlText w:val="-"/>
      <w:lvlJc w:val="left"/>
      <w:pPr>
        <w:ind w:left="720" w:hanging="360"/>
      </w:pPr>
      <w:rPr>
        <w:rFonts w:ascii="VNI-Times" w:eastAsia="Times New Roman" w:hAnsi="VNI-Times" w:hint="default"/>
        <w:color w:val="auto"/>
        <w:sz w:val="2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nsid w:val="48DF4963"/>
    <w:multiLevelType w:val="multilevel"/>
    <w:tmpl w:val="48DF4963"/>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nsid w:val="49D82DF9"/>
    <w:multiLevelType w:val="hybridMultilevel"/>
    <w:tmpl w:val="C136AA96"/>
    <w:lvl w:ilvl="0" w:tplc="52DC3ECA">
      <w:start w:val="3"/>
      <w:numFmt w:val="bullet"/>
      <w:lvlText w:val="+"/>
      <w:lvlJc w:val="left"/>
      <w:pPr>
        <w:ind w:left="1146" w:hanging="360"/>
      </w:pPr>
      <w:rPr>
        <w:rFonts w:ascii="Times New Roman" w:eastAsia="Times New Roman" w:hAnsi="Times New Roman" w:cs="Times New Roman" w:hint="default"/>
        <w:b w:val="0"/>
        <w:color w:val="000000"/>
      </w:rPr>
    </w:lvl>
    <w:lvl w:ilvl="1" w:tplc="042A0003" w:tentative="1">
      <w:start w:val="1"/>
      <w:numFmt w:val="bullet"/>
      <w:lvlText w:val="o"/>
      <w:lvlJc w:val="left"/>
      <w:pPr>
        <w:ind w:left="1866" w:hanging="360"/>
      </w:pPr>
      <w:rPr>
        <w:rFonts w:ascii="Courier New" w:hAnsi="Courier New" w:cs="Courier New" w:hint="default"/>
      </w:rPr>
    </w:lvl>
    <w:lvl w:ilvl="2" w:tplc="042A0005" w:tentative="1">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abstractNum w:abstractNumId="78">
    <w:nsid w:val="4CF34E1D"/>
    <w:multiLevelType w:val="hybridMultilevel"/>
    <w:tmpl w:val="0E8A2488"/>
    <w:lvl w:ilvl="0" w:tplc="CBCC10DC">
      <w:start w:val="3"/>
      <w:numFmt w:val="bullet"/>
      <w:lvlText w:val="-"/>
      <w:lvlJc w:val="left"/>
      <w:pPr>
        <w:ind w:left="1260" w:hanging="360"/>
      </w:pPr>
      <w:rPr>
        <w:rFonts w:ascii="Times New Roman" w:eastAsia="Times New Roman" w:hAnsi="Times New Roman" w:cs="Times New Roman" w:hint="default"/>
        <w:b w:val="0"/>
        <w:color w:val="000000"/>
      </w:rPr>
    </w:lvl>
    <w:lvl w:ilvl="1" w:tplc="042A0019">
      <w:start w:val="1"/>
      <w:numFmt w:val="lowerLetter"/>
      <w:lvlText w:val="%2."/>
      <w:lvlJc w:val="left"/>
      <w:pPr>
        <w:ind w:left="1980" w:hanging="360"/>
      </w:pPr>
    </w:lvl>
    <w:lvl w:ilvl="2" w:tplc="042A001B" w:tentative="1">
      <w:start w:val="1"/>
      <w:numFmt w:val="lowerRoman"/>
      <w:lvlText w:val="%3."/>
      <w:lvlJc w:val="right"/>
      <w:pPr>
        <w:ind w:left="2700" w:hanging="180"/>
      </w:pPr>
    </w:lvl>
    <w:lvl w:ilvl="3" w:tplc="042A000F" w:tentative="1">
      <w:start w:val="1"/>
      <w:numFmt w:val="decimal"/>
      <w:lvlText w:val="%4."/>
      <w:lvlJc w:val="left"/>
      <w:pPr>
        <w:ind w:left="3420" w:hanging="360"/>
      </w:pPr>
    </w:lvl>
    <w:lvl w:ilvl="4" w:tplc="042A0019" w:tentative="1">
      <w:start w:val="1"/>
      <w:numFmt w:val="lowerLetter"/>
      <w:lvlText w:val="%5."/>
      <w:lvlJc w:val="left"/>
      <w:pPr>
        <w:ind w:left="4140" w:hanging="360"/>
      </w:pPr>
    </w:lvl>
    <w:lvl w:ilvl="5" w:tplc="042A001B" w:tentative="1">
      <w:start w:val="1"/>
      <w:numFmt w:val="lowerRoman"/>
      <w:lvlText w:val="%6."/>
      <w:lvlJc w:val="right"/>
      <w:pPr>
        <w:ind w:left="4860" w:hanging="180"/>
      </w:pPr>
    </w:lvl>
    <w:lvl w:ilvl="6" w:tplc="042A000F" w:tentative="1">
      <w:start w:val="1"/>
      <w:numFmt w:val="decimal"/>
      <w:lvlText w:val="%7."/>
      <w:lvlJc w:val="left"/>
      <w:pPr>
        <w:ind w:left="5580" w:hanging="360"/>
      </w:pPr>
    </w:lvl>
    <w:lvl w:ilvl="7" w:tplc="042A0019" w:tentative="1">
      <w:start w:val="1"/>
      <w:numFmt w:val="lowerLetter"/>
      <w:lvlText w:val="%8."/>
      <w:lvlJc w:val="left"/>
      <w:pPr>
        <w:ind w:left="6300" w:hanging="360"/>
      </w:pPr>
    </w:lvl>
    <w:lvl w:ilvl="8" w:tplc="042A001B" w:tentative="1">
      <w:start w:val="1"/>
      <w:numFmt w:val="lowerRoman"/>
      <w:lvlText w:val="%9."/>
      <w:lvlJc w:val="right"/>
      <w:pPr>
        <w:ind w:left="7020" w:hanging="180"/>
      </w:pPr>
    </w:lvl>
  </w:abstractNum>
  <w:abstractNum w:abstractNumId="79">
    <w:nsid w:val="4D22621E"/>
    <w:multiLevelType w:val="multilevel"/>
    <w:tmpl w:val="4D22621E"/>
    <w:lvl w:ilvl="0">
      <w:start w:val="1"/>
      <w:numFmt w:val="bullet"/>
      <w:lvlText w:val=""/>
      <w:lvlJc w:val="left"/>
      <w:pPr>
        <w:ind w:left="1287" w:hanging="360"/>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0">
    <w:nsid w:val="4D8C2A5D"/>
    <w:multiLevelType w:val="hybridMultilevel"/>
    <w:tmpl w:val="4EEC4E1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nsid w:val="4DE9284E"/>
    <w:multiLevelType w:val="multilevel"/>
    <w:tmpl w:val="4DE9284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nsid w:val="4EBF2ABD"/>
    <w:multiLevelType w:val="multilevel"/>
    <w:tmpl w:val="4EBF2ABD"/>
    <w:lvl w:ilvl="0">
      <w:start w:val="1"/>
      <w:numFmt w:val="decimal"/>
      <w:pStyle w:val="1C3-Bang"/>
      <w:lvlText w:val="Bảng 3.%1:"/>
      <w:lvlJc w:val="left"/>
      <w:pPr>
        <w:ind w:left="3054" w:hanging="360"/>
      </w:pPr>
      <w:rPr>
        <w:b w:val="0"/>
        <w:bCs w:val="0"/>
        <w:i w:val="0"/>
        <w:iCs w:val="0"/>
        <w:caps w:val="0"/>
        <w:smallCaps w:val="0"/>
        <w:strike w:val="0"/>
        <w:dstrike w:val="0"/>
        <w:vanish w:val="0"/>
        <w:color w:val="000000"/>
        <w:spacing w:val="0"/>
        <w:kern w:val="0"/>
        <w:position w:val="0"/>
        <w:u w:val="none"/>
        <w:vertAlign w:val="baseline"/>
        <w:lang w:val="pt-BR"/>
      </w:rPr>
    </w:lvl>
    <w:lvl w:ilvl="1">
      <w:start w:val="1"/>
      <w:numFmt w:val="lowerLetter"/>
      <w:lvlText w:val="%2."/>
      <w:lvlJc w:val="left"/>
      <w:pPr>
        <w:ind w:left="3577" w:hanging="360"/>
      </w:pPr>
    </w:lvl>
    <w:lvl w:ilvl="2">
      <w:start w:val="1"/>
      <w:numFmt w:val="lowerRoman"/>
      <w:lvlText w:val="%3."/>
      <w:lvlJc w:val="right"/>
      <w:pPr>
        <w:ind w:left="4297" w:hanging="180"/>
      </w:pPr>
    </w:lvl>
    <w:lvl w:ilvl="3">
      <w:start w:val="1"/>
      <w:numFmt w:val="decimal"/>
      <w:lvlText w:val="%4."/>
      <w:lvlJc w:val="left"/>
      <w:pPr>
        <w:ind w:left="5017" w:hanging="360"/>
      </w:pPr>
    </w:lvl>
    <w:lvl w:ilvl="4">
      <w:start w:val="1"/>
      <w:numFmt w:val="lowerLetter"/>
      <w:lvlText w:val="%5."/>
      <w:lvlJc w:val="left"/>
      <w:pPr>
        <w:ind w:left="5737" w:hanging="360"/>
      </w:pPr>
    </w:lvl>
    <w:lvl w:ilvl="5">
      <w:start w:val="1"/>
      <w:numFmt w:val="lowerRoman"/>
      <w:lvlText w:val="%6."/>
      <w:lvlJc w:val="right"/>
      <w:pPr>
        <w:ind w:left="6457" w:hanging="180"/>
      </w:pPr>
    </w:lvl>
    <w:lvl w:ilvl="6">
      <w:start w:val="1"/>
      <w:numFmt w:val="decimal"/>
      <w:lvlText w:val="%7."/>
      <w:lvlJc w:val="left"/>
      <w:pPr>
        <w:ind w:left="7177" w:hanging="360"/>
      </w:pPr>
    </w:lvl>
    <w:lvl w:ilvl="7">
      <w:start w:val="1"/>
      <w:numFmt w:val="lowerLetter"/>
      <w:lvlText w:val="%8."/>
      <w:lvlJc w:val="left"/>
      <w:pPr>
        <w:ind w:left="7897" w:hanging="360"/>
      </w:pPr>
    </w:lvl>
    <w:lvl w:ilvl="8">
      <w:start w:val="1"/>
      <w:numFmt w:val="lowerRoman"/>
      <w:lvlText w:val="%9."/>
      <w:lvlJc w:val="right"/>
      <w:pPr>
        <w:ind w:left="8617" w:hanging="180"/>
      </w:pPr>
    </w:lvl>
  </w:abstractNum>
  <w:abstractNum w:abstractNumId="83">
    <w:nsid w:val="4F6A5F92"/>
    <w:multiLevelType w:val="multilevel"/>
    <w:tmpl w:val="4F6A5F92"/>
    <w:lvl w:ilvl="0">
      <w:start w:val="1"/>
      <w:numFmt w:val="upperLetter"/>
      <w:pStyle w:val="MC1C6"/>
      <w:lvlText w:val="%1."/>
      <w:lvlJc w:val="left"/>
      <w:pPr>
        <w:ind w:left="720" w:hanging="360"/>
      </w:pPr>
      <w:rPr>
        <w:rFonts w:ascii="Times New Roman" w:eastAsiaTheme="minorHAnsi" w:hAnsi="Times New Roman" w:cs="Times New Roman"/>
        <w:b/>
        <w:bCs/>
      </w:rPr>
    </w:lvl>
    <w:lvl w:ilvl="1">
      <w:start w:val="1"/>
      <w:numFmt w:val="decimal"/>
      <w:isLgl/>
      <w:lvlText w:val="%2."/>
      <w:lvlJc w:val="left"/>
      <w:pPr>
        <w:ind w:left="1080" w:hanging="720"/>
      </w:pPr>
      <w:rPr>
        <w:rFonts w:ascii="Times New Roman" w:eastAsiaTheme="minorHAnsi" w:hAnsi="Times New Roman" w:cs="Times New Roman"/>
        <w:b/>
        <w:bCs/>
      </w:rPr>
    </w:lvl>
    <w:lvl w:ilvl="2">
      <w:start w:val="1"/>
      <w:numFmt w:val="decimalZero"/>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4">
    <w:nsid w:val="501E0795"/>
    <w:multiLevelType w:val="singleLevel"/>
    <w:tmpl w:val="501E0795"/>
    <w:lvl w:ilvl="0">
      <w:start w:val="1"/>
      <w:numFmt w:val="bullet"/>
      <w:lvlText w:val=""/>
      <w:lvlJc w:val="left"/>
      <w:pPr>
        <w:tabs>
          <w:tab w:val="left" w:pos="420"/>
        </w:tabs>
        <w:ind w:left="420" w:hanging="420"/>
      </w:pPr>
      <w:rPr>
        <w:rFonts w:ascii="Wingdings" w:hAnsi="Wingdings" w:hint="default"/>
      </w:rPr>
    </w:lvl>
  </w:abstractNum>
  <w:abstractNum w:abstractNumId="85">
    <w:nsid w:val="50295B54"/>
    <w:multiLevelType w:val="singleLevel"/>
    <w:tmpl w:val="50295B54"/>
    <w:lvl w:ilvl="0">
      <w:start w:val="1"/>
      <w:numFmt w:val="bullet"/>
      <w:lvlText w:val=""/>
      <w:lvlJc w:val="left"/>
      <w:pPr>
        <w:tabs>
          <w:tab w:val="left" w:pos="420"/>
        </w:tabs>
        <w:ind w:left="420" w:hanging="420"/>
      </w:pPr>
      <w:rPr>
        <w:rFonts w:ascii="Wingdings" w:hAnsi="Wingdings" w:hint="default"/>
      </w:rPr>
    </w:lvl>
  </w:abstractNum>
  <w:abstractNum w:abstractNumId="86">
    <w:nsid w:val="511028F7"/>
    <w:multiLevelType w:val="hybridMultilevel"/>
    <w:tmpl w:val="966AE660"/>
    <w:lvl w:ilvl="0" w:tplc="0D0E2D2E">
      <w:start w:val="65"/>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2EB38A1"/>
    <w:multiLevelType w:val="multilevel"/>
    <w:tmpl w:val="52EB38A1"/>
    <w:lvl w:ilvl="0">
      <w:start w:val="1"/>
      <w:numFmt w:val="bullet"/>
      <w:pStyle w:val="StyleComplex11ptJustifiedBefore127cmFirstline0"/>
      <w:lvlText w:val=""/>
      <w:lvlJc w:val="left"/>
      <w:pPr>
        <w:tabs>
          <w:tab w:val="left" w:pos="927"/>
        </w:tabs>
        <w:ind w:left="113" w:firstLine="454"/>
      </w:pPr>
      <w:rPr>
        <w:rFonts w:ascii="Times New Roman" w:hAnsi="Times New Roman" w:cs="Times New Roman" w:hint="default"/>
        <w:sz w:val="28"/>
        <w:szCs w:val="28"/>
      </w:rPr>
    </w:lvl>
    <w:lvl w:ilvl="1">
      <w:start w:val="1"/>
      <w:numFmt w:val="bullet"/>
      <w:lvlText w:val=""/>
      <w:lvlJc w:val="left"/>
      <w:pPr>
        <w:tabs>
          <w:tab w:val="left" w:pos="2291"/>
        </w:tabs>
        <w:ind w:left="1477" w:firstLine="454"/>
      </w:pPr>
      <w:rPr>
        <w:rFonts w:ascii="Times New Roman" w:hAnsi="Times New Roman" w:cs="Times New Roman" w:hint="default"/>
        <w:b/>
        <w:bCs/>
        <w:i w:val="0"/>
        <w:iCs w:val="0"/>
        <w:color w:val="auto"/>
        <w:sz w:val="28"/>
        <w:szCs w:val="28"/>
      </w:rPr>
    </w:lvl>
    <w:lvl w:ilvl="2">
      <w:start w:val="1"/>
      <w:numFmt w:val="bullet"/>
      <w:lvlText w:val=""/>
      <w:lvlJc w:val="left"/>
      <w:pPr>
        <w:tabs>
          <w:tab w:val="left" w:pos="3011"/>
        </w:tabs>
        <w:ind w:left="3011" w:hanging="360"/>
      </w:pPr>
      <w:rPr>
        <w:rFonts w:ascii="Times New Roman" w:hAnsi="Times New Roman" w:cs="Times New Roman" w:hint="default"/>
      </w:rPr>
    </w:lvl>
    <w:lvl w:ilvl="3">
      <w:start w:val="1"/>
      <w:numFmt w:val="bullet"/>
      <w:lvlText w:val=""/>
      <w:lvlJc w:val="left"/>
      <w:pPr>
        <w:tabs>
          <w:tab w:val="left" w:pos="3731"/>
        </w:tabs>
        <w:ind w:left="3731" w:hanging="360"/>
      </w:pPr>
      <w:rPr>
        <w:rFonts w:ascii="Times New Roman" w:hAnsi="Times New Roman" w:cs="Times New Roman" w:hint="default"/>
      </w:rPr>
    </w:lvl>
    <w:lvl w:ilvl="4">
      <w:start w:val="1"/>
      <w:numFmt w:val="bullet"/>
      <w:lvlText w:val="o"/>
      <w:lvlJc w:val="left"/>
      <w:pPr>
        <w:tabs>
          <w:tab w:val="left" w:pos="4451"/>
        </w:tabs>
        <w:ind w:left="4451" w:hanging="360"/>
      </w:pPr>
      <w:rPr>
        <w:rFonts w:ascii="Courier New" w:hAnsi="Courier New" w:cs="Courier New" w:hint="default"/>
      </w:rPr>
    </w:lvl>
    <w:lvl w:ilvl="5">
      <w:start w:val="1"/>
      <w:numFmt w:val="bullet"/>
      <w:lvlText w:val=""/>
      <w:lvlJc w:val="left"/>
      <w:pPr>
        <w:tabs>
          <w:tab w:val="left" w:pos="5171"/>
        </w:tabs>
        <w:ind w:left="5171" w:hanging="360"/>
      </w:pPr>
      <w:rPr>
        <w:rFonts w:ascii="Times New Roman" w:hAnsi="Times New Roman" w:cs="Times New Roman" w:hint="default"/>
      </w:rPr>
    </w:lvl>
    <w:lvl w:ilvl="6">
      <w:start w:val="1"/>
      <w:numFmt w:val="bullet"/>
      <w:lvlText w:val=""/>
      <w:lvlJc w:val="left"/>
      <w:pPr>
        <w:tabs>
          <w:tab w:val="left" w:pos="5891"/>
        </w:tabs>
        <w:ind w:left="5891" w:hanging="360"/>
      </w:pPr>
      <w:rPr>
        <w:rFonts w:ascii="Times New Roman" w:hAnsi="Times New Roman" w:cs="Times New Roman" w:hint="default"/>
      </w:rPr>
    </w:lvl>
    <w:lvl w:ilvl="7">
      <w:start w:val="1"/>
      <w:numFmt w:val="bullet"/>
      <w:lvlText w:val="o"/>
      <w:lvlJc w:val="left"/>
      <w:pPr>
        <w:tabs>
          <w:tab w:val="left" w:pos="6611"/>
        </w:tabs>
        <w:ind w:left="6611" w:hanging="360"/>
      </w:pPr>
      <w:rPr>
        <w:rFonts w:ascii="Courier New" w:hAnsi="Courier New" w:cs="Courier New" w:hint="default"/>
      </w:rPr>
    </w:lvl>
    <w:lvl w:ilvl="8">
      <w:start w:val="1"/>
      <w:numFmt w:val="bullet"/>
      <w:lvlText w:val=""/>
      <w:lvlJc w:val="left"/>
      <w:pPr>
        <w:tabs>
          <w:tab w:val="left" w:pos="7331"/>
        </w:tabs>
        <w:ind w:left="7331" w:hanging="360"/>
      </w:pPr>
      <w:rPr>
        <w:rFonts w:ascii="Times New Roman" w:hAnsi="Times New Roman" w:cs="Times New Roman" w:hint="default"/>
      </w:rPr>
    </w:lvl>
  </w:abstractNum>
  <w:abstractNum w:abstractNumId="88">
    <w:nsid w:val="56A65BDB"/>
    <w:multiLevelType w:val="multilevel"/>
    <w:tmpl w:val="56A65BDB"/>
    <w:lvl w:ilvl="0">
      <w:start w:val="1"/>
      <w:numFmt w:val="bullet"/>
      <w:lvlText w:val=""/>
      <w:lvlJc w:val="left"/>
      <w:pPr>
        <w:ind w:left="720" w:hanging="360"/>
      </w:pPr>
      <w:rPr>
        <w:rFonts w:ascii="Symbol" w:hAnsi="Symbol" w:hint="default"/>
        <w:b/>
        <w:i w:val="0"/>
        <w:sz w:val="26"/>
        <w:szCs w:val="2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nsid w:val="56CF7F36"/>
    <w:multiLevelType w:val="multilevel"/>
    <w:tmpl w:val="56CF7F36"/>
    <w:lvl w:ilvl="0">
      <w:start w:val="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0">
    <w:nsid w:val="58114217"/>
    <w:multiLevelType w:val="multilevel"/>
    <w:tmpl w:val="58114217"/>
    <w:lvl w:ilvl="0">
      <w:numFmt w:val="bullet"/>
      <w:lvlText w:val="-"/>
      <w:lvlJc w:val="left"/>
      <w:pPr>
        <w:ind w:left="720" w:hanging="360"/>
      </w:pPr>
      <w:rPr>
        <w:rFonts w:ascii="Times New Roman" w:eastAsia="Adobe Gothic Std B" w:hAnsi="Times New Roman" w:cs="Times New Roman" w:hint="default"/>
        <w:b/>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1">
    <w:nsid w:val="58A46259"/>
    <w:multiLevelType w:val="multilevel"/>
    <w:tmpl w:val="58A46259"/>
    <w:lvl w:ilvl="0">
      <w:numFmt w:val="bullet"/>
      <w:lvlText w:val="-"/>
      <w:lvlJc w:val="left"/>
      <w:pPr>
        <w:ind w:left="1440" w:hanging="360"/>
      </w:pPr>
      <w:rPr>
        <w:rFonts w:ascii="Times New Roman" w:eastAsia="Adobe Gothic Std B" w:hAnsi="Times New Roman" w:cs="Times New Roman" w:hint="default"/>
        <w:b/>
        <w:i w:val="0"/>
        <w:caps w:val="0"/>
        <w:strike w:val="0"/>
        <w:dstrike w:val="0"/>
        <w:vanish w:val="0"/>
        <w:color w:val="auto"/>
        <w:sz w:val="24"/>
        <w:szCs w:val="24"/>
        <w:vertAlign w:val="baseline"/>
        <w14:shadow w14:blurRad="0" w14:dist="0" w14:dir="0" w14:sx="0" w14:sy="0" w14:kx="0" w14:ky="0" w14:algn="none">
          <w14:srgbClr w14:val="000000"/>
        </w14:shadow>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2">
    <w:nsid w:val="59252C3E"/>
    <w:multiLevelType w:val="multilevel"/>
    <w:tmpl w:val="59252C3E"/>
    <w:lvl w:ilvl="0">
      <w:start w:val="1"/>
      <w:numFmt w:val="bullet"/>
      <w:lvlText w:val=""/>
      <w:lvlJc w:val="left"/>
      <w:pPr>
        <w:ind w:left="1530" w:hanging="360"/>
      </w:pPr>
      <w:rPr>
        <w:rFonts w:ascii="Wingdings" w:hAnsi="Wingdings" w:hint="default"/>
      </w:rPr>
    </w:lvl>
    <w:lvl w:ilvl="1">
      <w:start w:val="1"/>
      <w:numFmt w:val="bullet"/>
      <w:lvlText w:val="o"/>
      <w:lvlJc w:val="left"/>
      <w:pPr>
        <w:ind w:left="2250" w:hanging="360"/>
      </w:pPr>
      <w:rPr>
        <w:rFonts w:ascii="Courier New" w:hAnsi="Courier New" w:cs="Courier New" w:hint="default"/>
      </w:rPr>
    </w:lvl>
    <w:lvl w:ilvl="2">
      <w:start w:val="1"/>
      <w:numFmt w:val="bullet"/>
      <w:lvlText w:val=""/>
      <w:lvlJc w:val="left"/>
      <w:pPr>
        <w:ind w:left="2970" w:hanging="360"/>
      </w:pPr>
      <w:rPr>
        <w:rFonts w:ascii="Wingdings" w:hAnsi="Wingdings" w:hint="default"/>
      </w:rPr>
    </w:lvl>
    <w:lvl w:ilvl="3">
      <w:start w:val="1"/>
      <w:numFmt w:val="bullet"/>
      <w:lvlText w:val=""/>
      <w:lvlJc w:val="left"/>
      <w:pPr>
        <w:ind w:left="3690" w:hanging="360"/>
      </w:pPr>
      <w:rPr>
        <w:rFonts w:ascii="Symbol" w:hAnsi="Symbol" w:hint="default"/>
      </w:rPr>
    </w:lvl>
    <w:lvl w:ilvl="4">
      <w:start w:val="1"/>
      <w:numFmt w:val="bullet"/>
      <w:lvlText w:val="o"/>
      <w:lvlJc w:val="left"/>
      <w:pPr>
        <w:ind w:left="4410" w:hanging="360"/>
      </w:pPr>
      <w:rPr>
        <w:rFonts w:ascii="Courier New" w:hAnsi="Courier New" w:cs="Courier New" w:hint="default"/>
      </w:rPr>
    </w:lvl>
    <w:lvl w:ilvl="5">
      <w:start w:val="1"/>
      <w:numFmt w:val="bullet"/>
      <w:lvlText w:val=""/>
      <w:lvlJc w:val="left"/>
      <w:pPr>
        <w:ind w:left="5130" w:hanging="360"/>
      </w:pPr>
      <w:rPr>
        <w:rFonts w:ascii="Wingdings" w:hAnsi="Wingdings" w:hint="default"/>
      </w:rPr>
    </w:lvl>
    <w:lvl w:ilvl="6">
      <w:start w:val="1"/>
      <w:numFmt w:val="bullet"/>
      <w:lvlText w:val=""/>
      <w:lvlJc w:val="left"/>
      <w:pPr>
        <w:ind w:left="5850" w:hanging="360"/>
      </w:pPr>
      <w:rPr>
        <w:rFonts w:ascii="Symbol" w:hAnsi="Symbol" w:hint="default"/>
      </w:rPr>
    </w:lvl>
    <w:lvl w:ilvl="7">
      <w:start w:val="1"/>
      <w:numFmt w:val="bullet"/>
      <w:lvlText w:val="o"/>
      <w:lvlJc w:val="left"/>
      <w:pPr>
        <w:ind w:left="6570" w:hanging="360"/>
      </w:pPr>
      <w:rPr>
        <w:rFonts w:ascii="Courier New" w:hAnsi="Courier New" w:cs="Courier New" w:hint="default"/>
      </w:rPr>
    </w:lvl>
    <w:lvl w:ilvl="8">
      <w:start w:val="1"/>
      <w:numFmt w:val="bullet"/>
      <w:lvlText w:val=""/>
      <w:lvlJc w:val="left"/>
      <w:pPr>
        <w:ind w:left="7290" w:hanging="360"/>
      </w:pPr>
      <w:rPr>
        <w:rFonts w:ascii="Wingdings" w:hAnsi="Wingdings" w:hint="default"/>
      </w:rPr>
    </w:lvl>
  </w:abstractNum>
  <w:abstractNum w:abstractNumId="93">
    <w:nsid w:val="59567CD5"/>
    <w:multiLevelType w:val="hybridMultilevel"/>
    <w:tmpl w:val="6608E13C"/>
    <w:lvl w:ilvl="0" w:tplc="FCEC85E6">
      <w:start w:val="4"/>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A872AA6"/>
    <w:multiLevelType w:val="multilevel"/>
    <w:tmpl w:val="5A872AA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5">
    <w:nsid w:val="5C4213FB"/>
    <w:multiLevelType w:val="multilevel"/>
    <w:tmpl w:val="5C4213FB"/>
    <w:lvl w:ilvl="0">
      <w:start w:val="1"/>
      <w:numFmt w:val="bullet"/>
      <w:lvlText w:val="-"/>
      <w:lvlJc w:val="left"/>
      <w:pPr>
        <w:ind w:left="720" w:hanging="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nsid w:val="5CD65062"/>
    <w:multiLevelType w:val="multilevel"/>
    <w:tmpl w:val="5CD65062"/>
    <w:lvl w:ilvl="0">
      <w:numFmt w:val="bullet"/>
      <w:lvlText w:val="-"/>
      <w:lvlJc w:val="left"/>
      <w:pPr>
        <w:ind w:left="1004" w:hanging="360"/>
      </w:pPr>
      <w:rPr>
        <w:rFonts w:ascii="Times New Roman" w:eastAsia="Adobe Gothic Std B" w:hAnsi="Times New Roman" w:cs="Times New Roman" w:hint="default"/>
        <w:b/>
        <w:color w:val="auto"/>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97">
    <w:nsid w:val="60501B1F"/>
    <w:multiLevelType w:val="multilevel"/>
    <w:tmpl w:val="60501B1F"/>
    <w:lvl w:ilvl="0">
      <w:start w:val="1"/>
      <w:numFmt w:val="bullet"/>
      <w:lvlText w:val="-"/>
      <w:lvlJc w:val="left"/>
      <w:pPr>
        <w:ind w:left="3686"/>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44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bullet"/>
      <w:lvlText w:val="▪"/>
      <w:lvlJc w:val="left"/>
      <w:pPr>
        <w:ind w:left="216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bullet"/>
      <w:lvlText w:val="•"/>
      <w:lvlJc w:val="left"/>
      <w:pPr>
        <w:ind w:left="288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bullet"/>
      <w:lvlText w:val="o"/>
      <w:lvlJc w:val="left"/>
      <w:pPr>
        <w:ind w:left="360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bullet"/>
      <w:lvlText w:val="▪"/>
      <w:lvlJc w:val="left"/>
      <w:pPr>
        <w:ind w:left="432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bullet"/>
      <w:lvlText w:val="•"/>
      <w:lvlJc w:val="left"/>
      <w:pPr>
        <w:ind w:left="504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bullet"/>
      <w:lvlText w:val="o"/>
      <w:lvlJc w:val="left"/>
      <w:pPr>
        <w:ind w:left="576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bullet"/>
      <w:lvlText w:val="▪"/>
      <w:lvlJc w:val="left"/>
      <w:pPr>
        <w:ind w:left="6485"/>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98">
    <w:nsid w:val="629F3AD3"/>
    <w:multiLevelType w:val="multilevel"/>
    <w:tmpl w:val="629F3AD3"/>
    <w:lvl w:ilvl="0">
      <w:start w:val="1"/>
      <w:numFmt w:val="bullet"/>
      <w:lvlText w:val="-"/>
      <w:lvlJc w:val="left"/>
      <w:pPr>
        <w:ind w:left="720" w:hanging="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9">
    <w:nsid w:val="62E5394C"/>
    <w:multiLevelType w:val="multilevel"/>
    <w:tmpl w:val="62E5394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0">
    <w:nsid w:val="63D36752"/>
    <w:multiLevelType w:val="multilevel"/>
    <w:tmpl w:val="63D36752"/>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1">
    <w:nsid w:val="64184142"/>
    <w:multiLevelType w:val="multilevel"/>
    <w:tmpl w:val="64184142"/>
    <w:lvl w:ilvl="0">
      <w:numFmt w:val="bullet"/>
      <w:lvlText w:val="-"/>
      <w:lvlJc w:val="left"/>
      <w:pPr>
        <w:ind w:left="720" w:hanging="360"/>
      </w:pPr>
      <w:rPr>
        <w:i/>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2">
    <w:nsid w:val="64184B6B"/>
    <w:multiLevelType w:val="multilevel"/>
    <w:tmpl w:val="64184B6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3">
    <w:nsid w:val="6429322D"/>
    <w:multiLevelType w:val="hybridMultilevel"/>
    <w:tmpl w:val="3196A798"/>
    <w:lvl w:ilvl="0" w:tplc="CFCC6FA6">
      <w:numFmt w:val="bullet"/>
      <w:lvlText w:val="-"/>
      <w:lvlJc w:val="left"/>
      <w:pPr>
        <w:ind w:left="4320" w:hanging="360"/>
      </w:pPr>
      <w:rPr>
        <w:rFonts w:ascii="Times New Roman" w:eastAsia="Times New Roman" w:hAnsi="Times New Roman" w:cs="Times New Roman"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04">
    <w:nsid w:val="643A54C9"/>
    <w:multiLevelType w:val="multilevel"/>
    <w:tmpl w:val="643A54C9"/>
    <w:lvl w:ilvl="0">
      <w:start w:val="1"/>
      <w:numFmt w:val="bullet"/>
      <w:pStyle w:val="4DongGach"/>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05">
    <w:nsid w:val="65391543"/>
    <w:multiLevelType w:val="hybridMultilevel"/>
    <w:tmpl w:val="74C2A2EC"/>
    <w:lvl w:ilvl="0" w:tplc="04090003">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6075786"/>
    <w:multiLevelType w:val="multilevel"/>
    <w:tmpl w:val="66075786"/>
    <w:lvl w:ilvl="0">
      <w:start w:val="1"/>
      <w:numFmt w:val="bullet"/>
      <w:lvlText w:val="-"/>
      <w:lvlJc w:val="left"/>
      <w:pPr>
        <w:ind w:left="2"/>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18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2">
      <w:start w:val="1"/>
      <w:numFmt w:val="bullet"/>
      <w:lvlText w:val="▪"/>
      <w:lvlJc w:val="left"/>
      <w:pPr>
        <w:ind w:left="190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3">
      <w:start w:val="1"/>
      <w:numFmt w:val="bullet"/>
      <w:lvlText w:val="•"/>
      <w:lvlJc w:val="left"/>
      <w:pPr>
        <w:ind w:left="262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4">
      <w:start w:val="1"/>
      <w:numFmt w:val="bullet"/>
      <w:lvlText w:val="o"/>
      <w:lvlJc w:val="left"/>
      <w:pPr>
        <w:ind w:left="334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5">
      <w:start w:val="1"/>
      <w:numFmt w:val="bullet"/>
      <w:lvlText w:val="▪"/>
      <w:lvlJc w:val="left"/>
      <w:pPr>
        <w:ind w:left="406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6">
      <w:start w:val="1"/>
      <w:numFmt w:val="bullet"/>
      <w:lvlText w:val="•"/>
      <w:lvlJc w:val="left"/>
      <w:pPr>
        <w:ind w:left="478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7">
      <w:start w:val="1"/>
      <w:numFmt w:val="bullet"/>
      <w:lvlText w:val="o"/>
      <w:lvlJc w:val="left"/>
      <w:pPr>
        <w:ind w:left="550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8">
      <w:start w:val="1"/>
      <w:numFmt w:val="bullet"/>
      <w:lvlText w:val="▪"/>
      <w:lvlJc w:val="left"/>
      <w:pPr>
        <w:ind w:left="6229"/>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abstractNum>
  <w:abstractNum w:abstractNumId="107">
    <w:nsid w:val="660F0B31"/>
    <w:multiLevelType w:val="multilevel"/>
    <w:tmpl w:val="660F0B31"/>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8">
    <w:nsid w:val="66B6316C"/>
    <w:multiLevelType w:val="multilevel"/>
    <w:tmpl w:val="66B6316C"/>
    <w:lvl w:ilvl="0">
      <w:numFmt w:val="bullet"/>
      <w:lvlText w:val="-"/>
      <w:lvlJc w:val="left"/>
      <w:pPr>
        <w:ind w:left="1440" w:hanging="360"/>
      </w:pPr>
      <w:rPr>
        <w:rFonts w:ascii="Times New Roman" w:eastAsia="Adobe Gothic Std B" w:hAnsi="Times New Roman" w:cs="Times New Roman" w:hint="default"/>
        <w:b/>
        <w:color w:val="auto"/>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09">
    <w:nsid w:val="67D63E25"/>
    <w:multiLevelType w:val="multilevel"/>
    <w:tmpl w:val="67D63E25"/>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0">
    <w:nsid w:val="695D5094"/>
    <w:multiLevelType w:val="multilevel"/>
    <w:tmpl w:val="695D5094"/>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1">
    <w:nsid w:val="6A8079CB"/>
    <w:multiLevelType w:val="multilevel"/>
    <w:tmpl w:val="6A8079C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2">
    <w:nsid w:val="6C414784"/>
    <w:multiLevelType w:val="multilevel"/>
    <w:tmpl w:val="6C414784"/>
    <w:lvl w:ilvl="0">
      <w:start w:val="1"/>
      <w:numFmt w:val="decimal"/>
      <w:pStyle w:val="171"/>
      <w:lvlText w:val="1.7.%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nsid w:val="6C704E2D"/>
    <w:multiLevelType w:val="multilevel"/>
    <w:tmpl w:val="6C704E2D"/>
    <w:lvl w:ilvl="0">
      <w:numFmt w:val="bullet"/>
      <w:lvlText w:val="-"/>
      <w:lvlJc w:val="left"/>
      <w:pPr>
        <w:ind w:left="1440" w:hanging="360"/>
      </w:pPr>
      <w:rPr>
        <w:rFonts w:ascii="Times New Roman" w:eastAsia="Adobe Gothic Std B" w:hAnsi="Times New Roman" w:cs="Times New Roman" w:hint="default"/>
        <w:b/>
        <w:color w:val="auto"/>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4">
    <w:nsid w:val="6CA539E4"/>
    <w:multiLevelType w:val="multilevel"/>
    <w:tmpl w:val="6CA539E4"/>
    <w:lvl w:ilvl="0">
      <w:numFmt w:val="bullet"/>
      <w:lvlText w:val=""/>
      <w:lvlJc w:val="left"/>
      <w:pPr>
        <w:ind w:left="720" w:hanging="360"/>
      </w:pPr>
      <w:rPr>
        <w:rFonts w:ascii="Wingdings" w:eastAsia="MS Mincho" w:hAnsi="Wingdings" w:cs="Times New Roman" w:hint="default"/>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5">
    <w:nsid w:val="6D936E5F"/>
    <w:multiLevelType w:val="hybridMultilevel"/>
    <w:tmpl w:val="736A4DCA"/>
    <w:lvl w:ilvl="0" w:tplc="62B08670">
      <w:start w:val="4"/>
      <w:numFmt w:val="bullet"/>
      <w:lvlText w:val="-"/>
      <w:lvlJc w:val="left"/>
      <w:pPr>
        <w:ind w:left="1146" w:hanging="360"/>
      </w:pPr>
      <w:rPr>
        <w:rFonts w:ascii="Times New Roman" w:eastAsia="Times New Roman" w:hAnsi="Times New Roman" w:cs="Times New Roman" w:hint="default"/>
      </w:rPr>
    </w:lvl>
    <w:lvl w:ilvl="1" w:tplc="042A0003" w:tentative="1">
      <w:start w:val="1"/>
      <w:numFmt w:val="bullet"/>
      <w:lvlText w:val="o"/>
      <w:lvlJc w:val="left"/>
      <w:pPr>
        <w:ind w:left="1866" w:hanging="360"/>
      </w:pPr>
      <w:rPr>
        <w:rFonts w:ascii="Courier New" w:hAnsi="Courier New" w:cs="Courier New" w:hint="default"/>
      </w:rPr>
    </w:lvl>
    <w:lvl w:ilvl="2" w:tplc="042A0005" w:tentative="1">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abstractNum w:abstractNumId="116">
    <w:nsid w:val="6DBE7353"/>
    <w:multiLevelType w:val="multilevel"/>
    <w:tmpl w:val="6DBE7353"/>
    <w:lvl w:ilvl="0">
      <w:start w:val="1"/>
      <w:numFmt w:val="bullet"/>
      <w:lvlText w:val="-"/>
      <w:lvlJc w:val="left"/>
      <w:pPr>
        <w:ind w:left="720" w:hanging="360"/>
      </w:pPr>
      <w:rPr>
        <w:rFonts w:ascii="Sylfaen" w:hAnsi="Sylfae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7">
    <w:nsid w:val="6F525B54"/>
    <w:multiLevelType w:val="multilevel"/>
    <w:tmpl w:val="6F525B5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18">
    <w:nsid w:val="70552CC9"/>
    <w:multiLevelType w:val="multilevel"/>
    <w:tmpl w:val="70552CC9"/>
    <w:lvl w:ilvl="0">
      <w:numFmt w:val="bullet"/>
      <w:lvlText w:val="-"/>
      <w:lvlJc w:val="left"/>
      <w:pPr>
        <w:ind w:left="1440" w:hanging="360"/>
      </w:pPr>
      <w:rPr>
        <w:rFonts w:ascii="Times New Roman" w:eastAsia="Adobe Gothic Std B" w:hAnsi="Times New Roman" w:cs="Times New Roman" w:hint="default"/>
        <w:b/>
        <w:i w:val="0"/>
        <w:caps w:val="0"/>
        <w:strike w:val="0"/>
        <w:dstrike w:val="0"/>
        <w:vanish w:val="0"/>
        <w:color w:val="auto"/>
        <w:sz w:val="24"/>
        <w:szCs w:val="24"/>
        <w:vertAlign w:val="baseline"/>
        <w14:shadow w14:blurRad="0" w14:dist="0" w14:dir="0" w14:sx="0" w14:sy="0" w14:kx="0" w14:ky="0" w14:algn="none">
          <w14:srgbClr w14:val="000000"/>
        </w14:shadow>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9">
    <w:nsid w:val="70E42BED"/>
    <w:multiLevelType w:val="multilevel"/>
    <w:tmpl w:val="70E42BE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0">
    <w:nsid w:val="712A370D"/>
    <w:multiLevelType w:val="multilevel"/>
    <w:tmpl w:val="712A370D"/>
    <w:lvl w:ilvl="0">
      <w:start w:val="1"/>
      <w:numFmt w:val="decimal"/>
      <w:lvlText w:val="1.%1."/>
      <w:lvlJc w:val="left"/>
      <w:pPr>
        <w:ind w:left="720" w:hanging="360"/>
      </w:pPr>
      <w:rPr>
        <w:rFonts w:hint="default"/>
      </w:rPr>
    </w:lvl>
    <w:lvl w:ilvl="1">
      <w:start w:val="1"/>
      <w:numFmt w:val="lowerLetter"/>
      <w:pStyle w:val="11"/>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nsid w:val="731B1F8A"/>
    <w:multiLevelType w:val="multilevel"/>
    <w:tmpl w:val="731B1F8A"/>
    <w:lvl w:ilvl="0">
      <w:start w:val="1"/>
      <w:numFmt w:val="bullet"/>
      <w:lvlText w:val="-"/>
      <w:lvlJc w:val="left"/>
      <w:pPr>
        <w:ind w:left="720" w:hanging="360"/>
      </w:pPr>
      <w:rPr>
        <w:rFonts w:ascii="Century Gothic" w:hAnsi="Century Gothic"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2">
    <w:nsid w:val="735E341C"/>
    <w:multiLevelType w:val="hybridMultilevel"/>
    <w:tmpl w:val="2E70EBD6"/>
    <w:lvl w:ilvl="0" w:tplc="CFCC6FA6">
      <w:numFmt w:val="bullet"/>
      <w:lvlText w:val="-"/>
      <w:lvlJc w:val="left"/>
      <w:pPr>
        <w:ind w:left="720" w:hanging="360"/>
      </w:pPr>
      <w:rPr>
        <w:rFonts w:ascii="Times New Roman" w:eastAsia="Times New Roman" w:hAnsi="Times New Roman" w:cs="Times New Roman" w:hint="default"/>
        <w:b/>
        <w:i w:val="0"/>
        <w:sz w:val="26"/>
        <w:szCs w:val="2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nsid w:val="737E67B3"/>
    <w:multiLevelType w:val="multilevel"/>
    <w:tmpl w:val="737E67B3"/>
    <w:lvl w:ilvl="0">
      <w:numFmt w:val="bullet"/>
      <w:lvlText w:val="-"/>
      <w:lvlJc w:val="left"/>
      <w:pPr>
        <w:ind w:left="720" w:hanging="360"/>
      </w:pPr>
      <w:rPr>
        <w:rFonts w:ascii="Times New Roman" w:eastAsia="Times New Roman" w:hAnsi="Times New Roman" w:cs="Times New Roman" w:hint="default"/>
        <w:b/>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4">
    <w:nsid w:val="7620732B"/>
    <w:multiLevelType w:val="multilevel"/>
    <w:tmpl w:val="7620732B"/>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eastAsia="MS Mincho" w:hint="default"/>
        <w:color w:val="auto"/>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25">
    <w:nsid w:val="77D73727"/>
    <w:multiLevelType w:val="multilevel"/>
    <w:tmpl w:val="77D73727"/>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Symbol" w:hAnsi="Symbol" w:hint="default"/>
        <w:b w:val="0"/>
        <w:i w:val="0"/>
        <w:strike w:val="0"/>
        <w:dstrike w:val="0"/>
        <w:color w:val="000000"/>
        <w:sz w:val="24"/>
        <w:szCs w:val="24"/>
        <w:u w:val="none" w:color="000000"/>
        <w:shd w:val="clear" w:color="auto" w:fill="auto"/>
        <w:vertAlign w:val="baseline"/>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6">
    <w:nsid w:val="77DA310B"/>
    <w:multiLevelType w:val="multilevel"/>
    <w:tmpl w:val="77DA310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nsid w:val="78146FF4"/>
    <w:multiLevelType w:val="singleLevel"/>
    <w:tmpl w:val="6E56476C"/>
    <w:lvl w:ilvl="0">
      <w:start w:val="2"/>
      <w:numFmt w:val="bullet"/>
      <w:lvlText w:val="-"/>
      <w:lvlJc w:val="left"/>
      <w:pPr>
        <w:tabs>
          <w:tab w:val="num" w:pos="2629"/>
        </w:tabs>
        <w:ind w:left="2629" w:hanging="360"/>
      </w:pPr>
      <w:rPr>
        <w:rFonts w:ascii="Times New Roman" w:hAnsi="Times New Roman" w:cs="Times New Roman" w:hint="default"/>
      </w:rPr>
    </w:lvl>
  </w:abstractNum>
  <w:abstractNum w:abstractNumId="128">
    <w:nsid w:val="78674F7B"/>
    <w:multiLevelType w:val="multilevel"/>
    <w:tmpl w:val="78674F7B"/>
    <w:lvl w:ilvl="0">
      <w:start w:val="1"/>
      <w:numFmt w:val="bullet"/>
      <w:pStyle w:val="4CC"/>
      <w:lvlText w:val=""/>
      <w:lvlJc w:val="left"/>
      <w:pPr>
        <w:ind w:left="360" w:hanging="360"/>
      </w:pPr>
      <w:rPr>
        <w:rFonts w:ascii="Wingdings" w:hAnsi="Wingdings"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29">
    <w:nsid w:val="78AA67E8"/>
    <w:multiLevelType w:val="multilevel"/>
    <w:tmpl w:val="78AA67E8"/>
    <w:lvl w:ilvl="0">
      <w:start w:val="1"/>
      <w:numFmt w:val="bullet"/>
      <w:lvlText w:val="-"/>
      <w:lvlJc w:val="left"/>
      <w:pPr>
        <w:ind w:left="1004" w:hanging="360"/>
      </w:pPr>
      <w:rPr>
        <w:rFonts w:ascii="Times New Roman" w:eastAsiaTheme="minorHAnsi"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30">
    <w:nsid w:val="78E06F6B"/>
    <w:multiLevelType w:val="hybridMultilevel"/>
    <w:tmpl w:val="3A3EC980"/>
    <w:lvl w:ilvl="0" w:tplc="DF765982">
      <w:numFmt w:val="bullet"/>
      <w:lvlText w:val="-"/>
      <w:lvlJc w:val="left"/>
      <w:pPr>
        <w:ind w:left="720" w:hanging="360"/>
      </w:pPr>
      <w:rPr>
        <w:rFonts w:ascii="VNI-Times" w:eastAsia="Times New Roman" w:hAnsi="VNI-Time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959217E"/>
    <w:multiLevelType w:val="multilevel"/>
    <w:tmpl w:val="795921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2">
    <w:nsid w:val="7BA6686A"/>
    <w:multiLevelType w:val="multilevel"/>
    <w:tmpl w:val="7BA6686A"/>
    <w:lvl w:ilvl="0">
      <w:start w:val="1"/>
      <w:numFmt w:val="bullet"/>
      <w:lvlText w:val="-"/>
      <w:lvlJc w:val="left"/>
      <w:pPr>
        <w:ind w:left="720" w:hanging="360"/>
      </w:pPr>
      <w:rPr>
        <w:rFonts w:ascii="Times New Roman" w:eastAsia="Times New Roman" w:hAnsi="Times New Roman" w:cs="Times New Roman"/>
        <w:b/>
        <w:bCs/>
        <w:i w:val="0"/>
        <w:strike w:val="0"/>
        <w:dstrike w:val="0"/>
        <w:color w:val="000000"/>
        <w:sz w:val="24"/>
        <w:szCs w:val="24"/>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3">
    <w:nsid w:val="7C423F7E"/>
    <w:multiLevelType w:val="hybridMultilevel"/>
    <w:tmpl w:val="1042224E"/>
    <w:lvl w:ilvl="0" w:tplc="04090003">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E1F3B2E"/>
    <w:multiLevelType w:val="hybridMultilevel"/>
    <w:tmpl w:val="8B9088D4"/>
    <w:lvl w:ilvl="0" w:tplc="E7009B5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5">
    <w:nsid w:val="7E31659A"/>
    <w:multiLevelType w:val="multilevel"/>
    <w:tmpl w:val="7E31659A"/>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36">
    <w:nsid w:val="7F217A10"/>
    <w:multiLevelType w:val="multilevel"/>
    <w:tmpl w:val="7F217A10"/>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7">
    <w:nsid w:val="7F314F43"/>
    <w:multiLevelType w:val="hybridMultilevel"/>
    <w:tmpl w:val="E7147D48"/>
    <w:lvl w:ilvl="0" w:tplc="C42EC5E8">
      <w:start w:val="3"/>
      <w:numFmt w:val="bullet"/>
      <w:lvlText w:val="-"/>
      <w:lvlJc w:val="left"/>
      <w:pPr>
        <w:ind w:left="720" w:hanging="360"/>
      </w:pPr>
      <w:rPr>
        <w:rFonts w:ascii="Times New Roman" w:eastAsia="Times New Roman" w:hAnsi="Times New Roman" w:cs="Times New Roman" w:hint="default"/>
        <w:b w:val="0"/>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42"/>
  </w:num>
  <w:num w:numId="4">
    <w:abstractNumId w:val="58"/>
  </w:num>
  <w:num w:numId="5">
    <w:abstractNumId w:val="112"/>
  </w:num>
  <w:num w:numId="6">
    <w:abstractNumId w:val="75"/>
  </w:num>
  <w:num w:numId="7">
    <w:abstractNumId w:val="38"/>
  </w:num>
  <w:num w:numId="8">
    <w:abstractNumId w:val="120"/>
  </w:num>
  <w:num w:numId="9">
    <w:abstractNumId w:val="30"/>
  </w:num>
  <w:num w:numId="10">
    <w:abstractNumId w:val="55"/>
  </w:num>
  <w:num w:numId="11">
    <w:abstractNumId w:val="64"/>
  </w:num>
  <w:num w:numId="12">
    <w:abstractNumId w:val="27"/>
  </w:num>
  <w:num w:numId="13">
    <w:abstractNumId w:val="70"/>
  </w:num>
  <w:num w:numId="14">
    <w:abstractNumId w:val="82"/>
  </w:num>
  <w:num w:numId="15">
    <w:abstractNumId w:val="6"/>
  </w:num>
  <w:num w:numId="16">
    <w:abstractNumId w:val="104"/>
  </w:num>
  <w:num w:numId="17">
    <w:abstractNumId w:val="87"/>
  </w:num>
  <w:num w:numId="18">
    <w:abstractNumId w:val="10"/>
  </w:num>
  <w:num w:numId="19">
    <w:abstractNumId w:val="128"/>
  </w:num>
  <w:num w:numId="20">
    <w:abstractNumId w:val="83"/>
  </w:num>
  <w:num w:numId="21">
    <w:abstractNumId w:val="126"/>
  </w:num>
  <w:num w:numId="22">
    <w:abstractNumId w:val="48"/>
  </w:num>
  <w:num w:numId="23">
    <w:abstractNumId w:val="32"/>
  </w:num>
  <w:num w:numId="24">
    <w:abstractNumId w:val="67"/>
  </w:num>
  <w:num w:numId="25">
    <w:abstractNumId w:val="17"/>
  </w:num>
  <w:num w:numId="26">
    <w:abstractNumId w:val="5"/>
  </w:num>
  <w:num w:numId="27">
    <w:abstractNumId w:val="20"/>
  </w:num>
  <w:num w:numId="28">
    <w:abstractNumId w:val="100"/>
  </w:num>
  <w:num w:numId="29">
    <w:abstractNumId w:val="88"/>
  </w:num>
  <w:num w:numId="30">
    <w:abstractNumId w:val="40"/>
  </w:num>
  <w:num w:numId="31">
    <w:abstractNumId w:val="43"/>
  </w:num>
  <w:num w:numId="32">
    <w:abstractNumId w:val="117"/>
  </w:num>
  <w:num w:numId="33">
    <w:abstractNumId w:val="11"/>
  </w:num>
  <w:num w:numId="34">
    <w:abstractNumId w:val="26"/>
  </w:num>
  <w:num w:numId="35">
    <w:abstractNumId w:val="110"/>
  </w:num>
  <w:num w:numId="36">
    <w:abstractNumId w:val="36"/>
  </w:num>
  <w:num w:numId="37">
    <w:abstractNumId w:val="114"/>
  </w:num>
  <w:num w:numId="38">
    <w:abstractNumId w:val="3"/>
  </w:num>
  <w:num w:numId="39">
    <w:abstractNumId w:val="96"/>
  </w:num>
  <w:num w:numId="40">
    <w:abstractNumId w:val="45"/>
  </w:num>
  <w:num w:numId="41">
    <w:abstractNumId w:val="76"/>
  </w:num>
  <w:num w:numId="42">
    <w:abstractNumId w:val="22"/>
  </w:num>
  <w:num w:numId="43">
    <w:abstractNumId w:val="62"/>
  </w:num>
  <w:num w:numId="44">
    <w:abstractNumId w:val="73"/>
  </w:num>
  <w:num w:numId="45">
    <w:abstractNumId w:val="111"/>
  </w:num>
  <w:num w:numId="46">
    <w:abstractNumId w:val="94"/>
  </w:num>
  <w:num w:numId="47">
    <w:abstractNumId w:val="47"/>
  </w:num>
  <w:num w:numId="48">
    <w:abstractNumId w:val="123"/>
  </w:num>
  <w:num w:numId="49">
    <w:abstractNumId w:val="108"/>
  </w:num>
  <w:num w:numId="50">
    <w:abstractNumId w:val="113"/>
  </w:num>
  <w:num w:numId="51">
    <w:abstractNumId w:val="53"/>
  </w:num>
  <w:num w:numId="52">
    <w:abstractNumId w:val="31"/>
  </w:num>
  <w:num w:numId="53">
    <w:abstractNumId w:val="106"/>
  </w:num>
  <w:num w:numId="54">
    <w:abstractNumId w:val="79"/>
  </w:num>
  <w:num w:numId="55">
    <w:abstractNumId w:val="135"/>
  </w:num>
  <w:num w:numId="56">
    <w:abstractNumId w:val="95"/>
  </w:num>
  <w:num w:numId="57">
    <w:abstractNumId w:val="18"/>
  </w:num>
  <w:num w:numId="58">
    <w:abstractNumId w:val="49"/>
  </w:num>
  <w:num w:numId="59">
    <w:abstractNumId w:val="7"/>
  </w:num>
  <w:num w:numId="60">
    <w:abstractNumId w:val="98"/>
  </w:num>
  <w:num w:numId="61">
    <w:abstractNumId w:val="132"/>
  </w:num>
  <w:num w:numId="62">
    <w:abstractNumId w:val="39"/>
  </w:num>
  <w:num w:numId="63">
    <w:abstractNumId w:val="97"/>
  </w:num>
  <w:num w:numId="64">
    <w:abstractNumId w:val="4"/>
  </w:num>
  <w:num w:numId="65">
    <w:abstractNumId w:val="33"/>
  </w:num>
  <w:num w:numId="66">
    <w:abstractNumId w:val="0"/>
  </w:num>
  <w:num w:numId="67">
    <w:abstractNumId w:val="84"/>
  </w:num>
  <w:num w:numId="68">
    <w:abstractNumId w:val="90"/>
  </w:num>
  <w:num w:numId="69">
    <w:abstractNumId w:val="85"/>
  </w:num>
  <w:num w:numId="70">
    <w:abstractNumId w:val="102"/>
  </w:num>
  <w:num w:numId="71">
    <w:abstractNumId w:val="41"/>
  </w:num>
  <w:num w:numId="72">
    <w:abstractNumId w:val="50"/>
  </w:num>
  <w:num w:numId="73">
    <w:abstractNumId w:val="89"/>
  </w:num>
  <w:num w:numId="74">
    <w:abstractNumId w:val="66"/>
  </w:num>
  <w:num w:numId="75">
    <w:abstractNumId w:val="51"/>
  </w:num>
  <w:num w:numId="76">
    <w:abstractNumId w:val="124"/>
  </w:num>
  <w:num w:numId="77">
    <w:abstractNumId w:val="136"/>
  </w:num>
  <w:num w:numId="78">
    <w:abstractNumId w:val="74"/>
  </w:num>
  <w:num w:numId="79">
    <w:abstractNumId w:val="116"/>
  </w:num>
  <w:num w:numId="80">
    <w:abstractNumId w:val="12"/>
  </w:num>
  <w:num w:numId="81">
    <w:abstractNumId w:val="129"/>
  </w:num>
  <w:num w:numId="82">
    <w:abstractNumId w:val="107"/>
  </w:num>
  <w:num w:numId="83">
    <w:abstractNumId w:val="91"/>
  </w:num>
  <w:num w:numId="84">
    <w:abstractNumId w:val="9"/>
  </w:num>
  <w:num w:numId="85">
    <w:abstractNumId w:val="28"/>
  </w:num>
  <w:num w:numId="86">
    <w:abstractNumId w:val="19"/>
  </w:num>
  <w:num w:numId="87">
    <w:abstractNumId w:val="118"/>
  </w:num>
  <w:num w:numId="88">
    <w:abstractNumId w:val="60"/>
  </w:num>
  <w:num w:numId="89">
    <w:abstractNumId w:val="35"/>
  </w:num>
  <w:num w:numId="90">
    <w:abstractNumId w:val="81"/>
  </w:num>
  <w:num w:numId="91">
    <w:abstractNumId w:val="99"/>
  </w:num>
  <w:num w:numId="92">
    <w:abstractNumId w:val="69"/>
  </w:num>
  <w:num w:numId="93">
    <w:abstractNumId w:val="101"/>
  </w:num>
  <w:num w:numId="94">
    <w:abstractNumId w:val="72"/>
  </w:num>
  <w:num w:numId="95">
    <w:abstractNumId w:val="92"/>
  </w:num>
  <w:num w:numId="96">
    <w:abstractNumId w:val="121"/>
  </w:num>
  <w:num w:numId="97">
    <w:abstractNumId w:val="122"/>
  </w:num>
  <w:num w:numId="98">
    <w:abstractNumId w:val="133"/>
  </w:num>
  <w:num w:numId="99">
    <w:abstractNumId w:val="105"/>
  </w:num>
  <w:num w:numId="100">
    <w:abstractNumId w:val="44"/>
  </w:num>
  <w:num w:numId="101">
    <w:abstractNumId w:val="77"/>
  </w:num>
  <w:num w:numId="102">
    <w:abstractNumId w:val="57"/>
  </w:num>
  <w:num w:numId="103">
    <w:abstractNumId w:val="34"/>
  </w:num>
  <w:num w:numId="104">
    <w:abstractNumId w:val="78"/>
  </w:num>
  <w:num w:numId="105">
    <w:abstractNumId w:val="71"/>
  </w:num>
  <w:num w:numId="106">
    <w:abstractNumId w:val="80"/>
  </w:num>
  <w:num w:numId="107">
    <w:abstractNumId w:val="127"/>
  </w:num>
  <w:num w:numId="108">
    <w:abstractNumId w:val="65"/>
  </w:num>
  <w:num w:numId="109">
    <w:abstractNumId w:val="61"/>
  </w:num>
  <w:num w:numId="110">
    <w:abstractNumId w:val="137"/>
  </w:num>
  <w:num w:numId="111">
    <w:abstractNumId w:val="115"/>
  </w:num>
  <w:num w:numId="112">
    <w:abstractNumId w:val="68"/>
  </w:num>
  <w:num w:numId="113">
    <w:abstractNumId w:val="63"/>
  </w:num>
  <w:num w:numId="114">
    <w:abstractNumId w:val="56"/>
  </w:num>
  <w:num w:numId="115">
    <w:abstractNumId w:val="25"/>
  </w:num>
  <w:num w:numId="116">
    <w:abstractNumId w:val="24"/>
  </w:num>
  <w:num w:numId="117">
    <w:abstractNumId w:val="103"/>
  </w:num>
  <w:num w:numId="118">
    <w:abstractNumId w:val="13"/>
  </w:num>
  <w:num w:numId="119">
    <w:abstractNumId w:val="93"/>
  </w:num>
  <w:num w:numId="120">
    <w:abstractNumId w:val="54"/>
  </w:num>
  <w:num w:numId="121">
    <w:abstractNumId w:val="86"/>
  </w:num>
  <w:num w:numId="122">
    <w:abstractNumId w:val="131"/>
  </w:num>
  <w:num w:numId="123">
    <w:abstractNumId w:val="130"/>
  </w:num>
  <w:num w:numId="124">
    <w:abstractNumId w:val="14"/>
  </w:num>
  <w:num w:numId="125">
    <w:abstractNumId w:val="15"/>
  </w:num>
  <w:num w:numId="126">
    <w:abstractNumId w:val="109"/>
  </w:num>
  <w:num w:numId="127">
    <w:abstractNumId w:val="134"/>
  </w:num>
  <w:num w:numId="128">
    <w:abstractNumId w:val="37"/>
  </w:num>
  <w:num w:numId="129">
    <w:abstractNumId w:val="8"/>
  </w:num>
  <w:num w:numId="130">
    <w:abstractNumId w:val="29"/>
  </w:num>
  <w:num w:numId="131">
    <w:abstractNumId w:val="125"/>
  </w:num>
  <w:num w:numId="132">
    <w:abstractNumId w:val="119"/>
  </w:num>
  <w:num w:numId="133">
    <w:abstractNumId w:val="16"/>
  </w:num>
  <w:num w:numId="134">
    <w:abstractNumId w:val="59"/>
  </w:num>
  <w:num w:numId="135">
    <w:abstractNumId w:val="46"/>
  </w:num>
  <w:num w:numId="136">
    <w:abstractNumId w:val="23"/>
  </w:num>
  <w:num w:numId="137">
    <w:abstractNumId w:val="52"/>
  </w:num>
  <w:num w:numId="138">
    <w:abstractNumId w:val="21"/>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mirrorMargins/>
  <w:hideSpellingErrors/>
  <w:hideGrammaticalErrors/>
  <w:defaultTabStop w:val="720"/>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2540"/>
    <w:rsid w:val="000001ED"/>
    <w:rsid w:val="00000471"/>
    <w:rsid w:val="00000511"/>
    <w:rsid w:val="0000107E"/>
    <w:rsid w:val="00001568"/>
    <w:rsid w:val="0000197D"/>
    <w:rsid w:val="00001D69"/>
    <w:rsid w:val="00002073"/>
    <w:rsid w:val="000020B6"/>
    <w:rsid w:val="00002367"/>
    <w:rsid w:val="000023C6"/>
    <w:rsid w:val="00002D8B"/>
    <w:rsid w:val="00002D90"/>
    <w:rsid w:val="00002F2B"/>
    <w:rsid w:val="00003108"/>
    <w:rsid w:val="00003D96"/>
    <w:rsid w:val="0000464B"/>
    <w:rsid w:val="000049E5"/>
    <w:rsid w:val="00004FDC"/>
    <w:rsid w:val="000058B5"/>
    <w:rsid w:val="0000595B"/>
    <w:rsid w:val="00005D3E"/>
    <w:rsid w:val="00006056"/>
    <w:rsid w:val="000061A1"/>
    <w:rsid w:val="00007462"/>
    <w:rsid w:val="000074DF"/>
    <w:rsid w:val="00010230"/>
    <w:rsid w:val="00010704"/>
    <w:rsid w:val="00010A19"/>
    <w:rsid w:val="00010B96"/>
    <w:rsid w:val="00010DC1"/>
    <w:rsid w:val="00010F86"/>
    <w:rsid w:val="00011138"/>
    <w:rsid w:val="00011F1E"/>
    <w:rsid w:val="00012432"/>
    <w:rsid w:val="000126CF"/>
    <w:rsid w:val="00012B2E"/>
    <w:rsid w:val="00012CAF"/>
    <w:rsid w:val="00013089"/>
    <w:rsid w:val="000134BC"/>
    <w:rsid w:val="00013850"/>
    <w:rsid w:val="00013A0A"/>
    <w:rsid w:val="00014190"/>
    <w:rsid w:val="0001439D"/>
    <w:rsid w:val="000145DB"/>
    <w:rsid w:val="00014680"/>
    <w:rsid w:val="00014D09"/>
    <w:rsid w:val="00014DDC"/>
    <w:rsid w:val="00014E13"/>
    <w:rsid w:val="00015046"/>
    <w:rsid w:val="0001561D"/>
    <w:rsid w:val="00015978"/>
    <w:rsid w:val="000159F8"/>
    <w:rsid w:val="00016713"/>
    <w:rsid w:val="00017127"/>
    <w:rsid w:val="000173BD"/>
    <w:rsid w:val="00017896"/>
    <w:rsid w:val="00017A84"/>
    <w:rsid w:val="00017C67"/>
    <w:rsid w:val="00017CFB"/>
    <w:rsid w:val="00017D8B"/>
    <w:rsid w:val="000200A3"/>
    <w:rsid w:val="00020136"/>
    <w:rsid w:val="00020191"/>
    <w:rsid w:val="000201AB"/>
    <w:rsid w:val="000202EB"/>
    <w:rsid w:val="00020A13"/>
    <w:rsid w:val="00020D28"/>
    <w:rsid w:val="00020F6F"/>
    <w:rsid w:val="000216AC"/>
    <w:rsid w:val="000216E3"/>
    <w:rsid w:val="00022015"/>
    <w:rsid w:val="000220DA"/>
    <w:rsid w:val="000229D3"/>
    <w:rsid w:val="00022A86"/>
    <w:rsid w:val="0002349E"/>
    <w:rsid w:val="00023657"/>
    <w:rsid w:val="00023D64"/>
    <w:rsid w:val="000240EF"/>
    <w:rsid w:val="00024329"/>
    <w:rsid w:val="0002448A"/>
    <w:rsid w:val="00024553"/>
    <w:rsid w:val="0002462C"/>
    <w:rsid w:val="00025582"/>
    <w:rsid w:val="000256F6"/>
    <w:rsid w:val="000257A0"/>
    <w:rsid w:val="00025876"/>
    <w:rsid w:val="0002626A"/>
    <w:rsid w:val="00026281"/>
    <w:rsid w:val="00026482"/>
    <w:rsid w:val="0002663E"/>
    <w:rsid w:val="000266A0"/>
    <w:rsid w:val="00026C5F"/>
    <w:rsid w:val="00026CDE"/>
    <w:rsid w:val="00026E14"/>
    <w:rsid w:val="00026EDF"/>
    <w:rsid w:val="00026FB4"/>
    <w:rsid w:val="000273D0"/>
    <w:rsid w:val="00027520"/>
    <w:rsid w:val="000277E3"/>
    <w:rsid w:val="00027AAC"/>
    <w:rsid w:val="00027DB3"/>
    <w:rsid w:val="00030259"/>
    <w:rsid w:val="000302E9"/>
    <w:rsid w:val="0003042F"/>
    <w:rsid w:val="000305E9"/>
    <w:rsid w:val="00030751"/>
    <w:rsid w:val="00030F5F"/>
    <w:rsid w:val="00031655"/>
    <w:rsid w:val="00032204"/>
    <w:rsid w:val="00032335"/>
    <w:rsid w:val="0003239A"/>
    <w:rsid w:val="00032776"/>
    <w:rsid w:val="000333BB"/>
    <w:rsid w:val="000337C7"/>
    <w:rsid w:val="00033A11"/>
    <w:rsid w:val="00033BFE"/>
    <w:rsid w:val="00033D52"/>
    <w:rsid w:val="00033FAA"/>
    <w:rsid w:val="000340EF"/>
    <w:rsid w:val="000345AB"/>
    <w:rsid w:val="000357D0"/>
    <w:rsid w:val="00035869"/>
    <w:rsid w:val="0003627B"/>
    <w:rsid w:val="00036316"/>
    <w:rsid w:val="00036A29"/>
    <w:rsid w:val="00036E3E"/>
    <w:rsid w:val="00037663"/>
    <w:rsid w:val="0003783E"/>
    <w:rsid w:val="000378FC"/>
    <w:rsid w:val="00037B36"/>
    <w:rsid w:val="00040303"/>
    <w:rsid w:val="00040CF2"/>
    <w:rsid w:val="000411F1"/>
    <w:rsid w:val="0004199D"/>
    <w:rsid w:val="00041EEF"/>
    <w:rsid w:val="0004209E"/>
    <w:rsid w:val="00042153"/>
    <w:rsid w:val="000422E2"/>
    <w:rsid w:val="000422EF"/>
    <w:rsid w:val="000427CE"/>
    <w:rsid w:val="00042A4D"/>
    <w:rsid w:val="00043118"/>
    <w:rsid w:val="00043934"/>
    <w:rsid w:val="000439B0"/>
    <w:rsid w:val="00044040"/>
    <w:rsid w:val="00044324"/>
    <w:rsid w:val="00044B39"/>
    <w:rsid w:val="00044E93"/>
    <w:rsid w:val="00044EDA"/>
    <w:rsid w:val="00044FF6"/>
    <w:rsid w:val="000451EC"/>
    <w:rsid w:val="000451F7"/>
    <w:rsid w:val="00045315"/>
    <w:rsid w:val="00045321"/>
    <w:rsid w:val="00045363"/>
    <w:rsid w:val="00045503"/>
    <w:rsid w:val="0004561D"/>
    <w:rsid w:val="00045A3A"/>
    <w:rsid w:val="00045C8F"/>
    <w:rsid w:val="00045E6B"/>
    <w:rsid w:val="0004601A"/>
    <w:rsid w:val="0004606B"/>
    <w:rsid w:val="000460DE"/>
    <w:rsid w:val="00046DA4"/>
    <w:rsid w:val="00046DBF"/>
    <w:rsid w:val="000477F3"/>
    <w:rsid w:val="00047DD4"/>
    <w:rsid w:val="00047E68"/>
    <w:rsid w:val="0005014E"/>
    <w:rsid w:val="00050330"/>
    <w:rsid w:val="000509B5"/>
    <w:rsid w:val="00050B98"/>
    <w:rsid w:val="00050F84"/>
    <w:rsid w:val="00051272"/>
    <w:rsid w:val="00051B1F"/>
    <w:rsid w:val="00051C71"/>
    <w:rsid w:val="00051F96"/>
    <w:rsid w:val="00052105"/>
    <w:rsid w:val="00052304"/>
    <w:rsid w:val="000528B0"/>
    <w:rsid w:val="00052D52"/>
    <w:rsid w:val="00052E83"/>
    <w:rsid w:val="0005307A"/>
    <w:rsid w:val="00053717"/>
    <w:rsid w:val="00053BF6"/>
    <w:rsid w:val="00053C97"/>
    <w:rsid w:val="00053F30"/>
    <w:rsid w:val="0005406F"/>
    <w:rsid w:val="00054163"/>
    <w:rsid w:val="00054475"/>
    <w:rsid w:val="00054AB9"/>
    <w:rsid w:val="00054CBE"/>
    <w:rsid w:val="00054E87"/>
    <w:rsid w:val="00055BA5"/>
    <w:rsid w:val="00055CB0"/>
    <w:rsid w:val="00055D4B"/>
    <w:rsid w:val="0005632B"/>
    <w:rsid w:val="00056957"/>
    <w:rsid w:val="00057001"/>
    <w:rsid w:val="00057606"/>
    <w:rsid w:val="000576DB"/>
    <w:rsid w:val="00057ADA"/>
    <w:rsid w:val="00057D29"/>
    <w:rsid w:val="00057E80"/>
    <w:rsid w:val="00060C73"/>
    <w:rsid w:val="00060F31"/>
    <w:rsid w:val="00061028"/>
    <w:rsid w:val="000613D5"/>
    <w:rsid w:val="00061DF6"/>
    <w:rsid w:val="0006221E"/>
    <w:rsid w:val="0006233F"/>
    <w:rsid w:val="00062A04"/>
    <w:rsid w:val="00062B74"/>
    <w:rsid w:val="00062CFF"/>
    <w:rsid w:val="000631B2"/>
    <w:rsid w:val="00063767"/>
    <w:rsid w:val="0006385D"/>
    <w:rsid w:val="00063D4E"/>
    <w:rsid w:val="000640F8"/>
    <w:rsid w:val="0006457B"/>
    <w:rsid w:val="00064DF5"/>
    <w:rsid w:val="0006526E"/>
    <w:rsid w:val="000652F2"/>
    <w:rsid w:val="00065708"/>
    <w:rsid w:val="0006589F"/>
    <w:rsid w:val="00065B38"/>
    <w:rsid w:val="00065E89"/>
    <w:rsid w:val="00066395"/>
    <w:rsid w:val="000668D5"/>
    <w:rsid w:val="0006691A"/>
    <w:rsid w:val="00066FBF"/>
    <w:rsid w:val="000676BF"/>
    <w:rsid w:val="00067A16"/>
    <w:rsid w:val="0007053B"/>
    <w:rsid w:val="00070A4F"/>
    <w:rsid w:val="00070F21"/>
    <w:rsid w:val="00071152"/>
    <w:rsid w:val="000711E2"/>
    <w:rsid w:val="0007191D"/>
    <w:rsid w:val="00071A1E"/>
    <w:rsid w:val="00071B4F"/>
    <w:rsid w:val="00071F14"/>
    <w:rsid w:val="00072F02"/>
    <w:rsid w:val="00073548"/>
    <w:rsid w:val="00073C78"/>
    <w:rsid w:val="00074A93"/>
    <w:rsid w:val="00074B83"/>
    <w:rsid w:val="00074D0B"/>
    <w:rsid w:val="000756B3"/>
    <w:rsid w:val="0007575C"/>
    <w:rsid w:val="0007624D"/>
    <w:rsid w:val="00076523"/>
    <w:rsid w:val="0007725D"/>
    <w:rsid w:val="00077382"/>
    <w:rsid w:val="000775FA"/>
    <w:rsid w:val="00077A8B"/>
    <w:rsid w:val="00077FC1"/>
    <w:rsid w:val="0008013F"/>
    <w:rsid w:val="00080175"/>
    <w:rsid w:val="00080360"/>
    <w:rsid w:val="00080459"/>
    <w:rsid w:val="00080556"/>
    <w:rsid w:val="000805C8"/>
    <w:rsid w:val="00080EF7"/>
    <w:rsid w:val="00080F59"/>
    <w:rsid w:val="00081C48"/>
    <w:rsid w:val="00081CBF"/>
    <w:rsid w:val="00081EF9"/>
    <w:rsid w:val="00081FDD"/>
    <w:rsid w:val="00082042"/>
    <w:rsid w:val="0008221C"/>
    <w:rsid w:val="00082B65"/>
    <w:rsid w:val="000831E2"/>
    <w:rsid w:val="00083315"/>
    <w:rsid w:val="00083F0F"/>
    <w:rsid w:val="000841B1"/>
    <w:rsid w:val="0008455B"/>
    <w:rsid w:val="000856A8"/>
    <w:rsid w:val="00085A07"/>
    <w:rsid w:val="00085A17"/>
    <w:rsid w:val="00085B71"/>
    <w:rsid w:val="00085BBD"/>
    <w:rsid w:val="00085BE4"/>
    <w:rsid w:val="000865E8"/>
    <w:rsid w:val="0008684A"/>
    <w:rsid w:val="00086E59"/>
    <w:rsid w:val="0008710A"/>
    <w:rsid w:val="00087305"/>
    <w:rsid w:val="000876CF"/>
    <w:rsid w:val="00087919"/>
    <w:rsid w:val="00087DC1"/>
    <w:rsid w:val="00087FAC"/>
    <w:rsid w:val="00090101"/>
    <w:rsid w:val="000902C5"/>
    <w:rsid w:val="00090624"/>
    <w:rsid w:val="00090798"/>
    <w:rsid w:val="00090CFA"/>
    <w:rsid w:val="000911A7"/>
    <w:rsid w:val="000916AD"/>
    <w:rsid w:val="00091795"/>
    <w:rsid w:val="00091AEC"/>
    <w:rsid w:val="00091C34"/>
    <w:rsid w:val="00091D96"/>
    <w:rsid w:val="00091FCA"/>
    <w:rsid w:val="00092070"/>
    <w:rsid w:val="0009227F"/>
    <w:rsid w:val="000924E0"/>
    <w:rsid w:val="00092DAA"/>
    <w:rsid w:val="00092DD3"/>
    <w:rsid w:val="00092EFB"/>
    <w:rsid w:val="00093D87"/>
    <w:rsid w:val="00094322"/>
    <w:rsid w:val="0009494A"/>
    <w:rsid w:val="00094C50"/>
    <w:rsid w:val="00094C8D"/>
    <w:rsid w:val="00094E83"/>
    <w:rsid w:val="00096106"/>
    <w:rsid w:val="00096358"/>
    <w:rsid w:val="00096EF4"/>
    <w:rsid w:val="000979F8"/>
    <w:rsid w:val="00097A6D"/>
    <w:rsid w:val="00097CD1"/>
    <w:rsid w:val="000A0B0B"/>
    <w:rsid w:val="000A0B14"/>
    <w:rsid w:val="000A113A"/>
    <w:rsid w:val="000A17AF"/>
    <w:rsid w:val="000A194C"/>
    <w:rsid w:val="000A1BB4"/>
    <w:rsid w:val="000A1BFB"/>
    <w:rsid w:val="000A2197"/>
    <w:rsid w:val="000A2246"/>
    <w:rsid w:val="000A2852"/>
    <w:rsid w:val="000A2DA3"/>
    <w:rsid w:val="000A31CA"/>
    <w:rsid w:val="000A33CB"/>
    <w:rsid w:val="000A368A"/>
    <w:rsid w:val="000A3692"/>
    <w:rsid w:val="000A38FB"/>
    <w:rsid w:val="000A45BE"/>
    <w:rsid w:val="000A4A3F"/>
    <w:rsid w:val="000A4DCA"/>
    <w:rsid w:val="000A5182"/>
    <w:rsid w:val="000A55BC"/>
    <w:rsid w:val="000A57BD"/>
    <w:rsid w:val="000A61D9"/>
    <w:rsid w:val="000A6564"/>
    <w:rsid w:val="000A79DC"/>
    <w:rsid w:val="000A7C33"/>
    <w:rsid w:val="000B04D9"/>
    <w:rsid w:val="000B05BC"/>
    <w:rsid w:val="000B17A5"/>
    <w:rsid w:val="000B1824"/>
    <w:rsid w:val="000B1AC2"/>
    <w:rsid w:val="000B1BB8"/>
    <w:rsid w:val="000B1EF2"/>
    <w:rsid w:val="000B20E3"/>
    <w:rsid w:val="000B256F"/>
    <w:rsid w:val="000B26A6"/>
    <w:rsid w:val="000B2837"/>
    <w:rsid w:val="000B2861"/>
    <w:rsid w:val="000B2866"/>
    <w:rsid w:val="000B2D48"/>
    <w:rsid w:val="000B3CCC"/>
    <w:rsid w:val="000B4419"/>
    <w:rsid w:val="000B47A9"/>
    <w:rsid w:val="000B4A5F"/>
    <w:rsid w:val="000B4F80"/>
    <w:rsid w:val="000B5468"/>
    <w:rsid w:val="000B55B7"/>
    <w:rsid w:val="000B59AB"/>
    <w:rsid w:val="000B5FD3"/>
    <w:rsid w:val="000B71A5"/>
    <w:rsid w:val="000B76F9"/>
    <w:rsid w:val="000B7BA0"/>
    <w:rsid w:val="000B7E14"/>
    <w:rsid w:val="000B7F85"/>
    <w:rsid w:val="000C04EC"/>
    <w:rsid w:val="000C0753"/>
    <w:rsid w:val="000C07EB"/>
    <w:rsid w:val="000C09D8"/>
    <w:rsid w:val="000C1563"/>
    <w:rsid w:val="000C1620"/>
    <w:rsid w:val="000C1A06"/>
    <w:rsid w:val="000C1A8D"/>
    <w:rsid w:val="000C1AE0"/>
    <w:rsid w:val="000C1CDF"/>
    <w:rsid w:val="000C1F8F"/>
    <w:rsid w:val="000C2118"/>
    <w:rsid w:val="000C2944"/>
    <w:rsid w:val="000C392B"/>
    <w:rsid w:val="000C3BF8"/>
    <w:rsid w:val="000C3CD3"/>
    <w:rsid w:val="000C3F27"/>
    <w:rsid w:val="000C4401"/>
    <w:rsid w:val="000C4895"/>
    <w:rsid w:val="000C4F41"/>
    <w:rsid w:val="000C55E1"/>
    <w:rsid w:val="000C5BD3"/>
    <w:rsid w:val="000C5CD9"/>
    <w:rsid w:val="000C6114"/>
    <w:rsid w:val="000C62AE"/>
    <w:rsid w:val="000C67F7"/>
    <w:rsid w:val="000C680C"/>
    <w:rsid w:val="000C6BED"/>
    <w:rsid w:val="000C6EF4"/>
    <w:rsid w:val="000C6F61"/>
    <w:rsid w:val="000C7A10"/>
    <w:rsid w:val="000C7E10"/>
    <w:rsid w:val="000D04F6"/>
    <w:rsid w:val="000D06D4"/>
    <w:rsid w:val="000D0AAA"/>
    <w:rsid w:val="000D1527"/>
    <w:rsid w:val="000D1F13"/>
    <w:rsid w:val="000D20D9"/>
    <w:rsid w:val="000D26AA"/>
    <w:rsid w:val="000D2780"/>
    <w:rsid w:val="000D3143"/>
    <w:rsid w:val="000D3863"/>
    <w:rsid w:val="000D3AAC"/>
    <w:rsid w:val="000D45E0"/>
    <w:rsid w:val="000D4635"/>
    <w:rsid w:val="000D4879"/>
    <w:rsid w:val="000D4B54"/>
    <w:rsid w:val="000D51E1"/>
    <w:rsid w:val="000D59F3"/>
    <w:rsid w:val="000D77F7"/>
    <w:rsid w:val="000E025C"/>
    <w:rsid w:val="000E03C1"/>
    <w:rsid w:val="000E08D7"/>
    <w:rsid w:val="000E0C15"/>
    <w:rsid w:val="000E0E75"/>
    <w:rsid w:val="000E16CD"/>
    <w:rsid w:val="000E19AD"/>
    <w:rsid w:val="000E21D4"/>
    <w:rsid w:val="000E270F"/>
    <w:rsid w:val="000E2CD9"/>
    <w:rsid w:val="000E2D0C"/>
    <w:rsid w:val="000E33C4"/>
    <w:rsid w:val="000E3780"/>
    <w:rsid w:val="000E3962"/>
    <w:rsid w:val="000E3D21"/>
    <w:rsid w:val="000E3D4C"/>
    <w:rsid w:val="000E4277"/>
    <w:rsid w:val="000E45BC"/>
    <w:rsid w:val="000E4768"/>
    <w:rsid w:val="000E4D00"/>
    <w:rsid w:val="000E5E07"/>
    <w:rsid w:val="000E5FDB"/>
    <w:rsid w:val="000E60C9"/>
    <w:rsid w:val="000E618C"/>
    <w:rsid w:val="000E6397"/>
    <w:rsid w:val="000E6479"/>
    <w:rsid w:val="000E6674"/>
    <w:rsid w:val="000E6BDD"/>
    <w:rsid w:val="000E70BD"/>
    <w:rsid w:val="000E73B6"/>
    <w:rsid w:val="000E7C43"/>
    <w:rsid w:val="000F0D78"/>
    <w:rsid w:val="000F0F24"/>
    <w:rsid w:val="000F16C4"/>
    <w:rsid w:val="000F18DC"/>
    <w:rsid w:val="000F2069"/>
    <w:rsid w:val="000F2201"/>
    <w:rsid w:val="000F257F"/>
    <w:rsid w:val="000F2E17"/>
    <w:rsid w:val="000F2E40"/>
    <w:rsid w:val="000F2E71"/>
    <w:rsid w:val="000F2F6C"/>
    <w:rsid w:val="000F3306"/>
    <w:rsid w:val="000F3464"/>
    <w:rsid w:val="000F3683"/>
    <w:rsid w:val="000F3F1B"/>
    <w:rsid w:val="000F415C"/>
    <w:rsid w:val="000F43A9"/>
    <w:rsid w:val="000F4446"/>
    <w:rsid w:val="000F4BAC"/>
    <w:rsid w:val="000F582C"/>
    <w:rsid w:val="000F5A6F"/>
    <w:rsid w:val="000F5BDB"/>
    <w:rsid w:val="000F5D8A"/>
    <w:rsid w:val="000F62AD"/>
    <w:rsid w:val="000F684F"/>
    <w:rsid w:val="000F6D6C"/>
    <w:rsid w:val="000F6E7B"/>
    <w:rsid w:val="000F703E"/>
    <w:rsid w:val="000F70D0"/>
    <w:rsid w:val="000F73B9"/>
    <w:rsid w:val="000F7CA5"/>
    <w:rsid w:val="000F7DDF"/>
    <w:rsid w:val="001002AE"/>
    <w:rsid w:val="00100D1F"/>
    <w:rsid w:val="00100D7F"/>
    <w:rsid w:val="00101232"/>
    <w:rsid w:val="00101596"/>
    <w:rsid w:val="00101731"/>
    <w:rsid w:val="0010179D"/>
    <w:rsid w:val="00101A4F"/>
    <w:rsid w:val="00101DEA"/>
    <w:rsid w:val="001021A6"/>
    <w:rsid w:val="0010238F"/>
    <w:rsid w:val="00102629"/>
    <w:rsid w:val="00102765"/>
    <w:rsid w:val="00102769"/>
    <w:rsid w:val="00102AC4"/>
    <w:rsid w:val="00102FF8"/>
    <w:rsid w:val="00103539"/>
    <w:rsid w:val="00103988"/>
    <w:rsid w:val="00103B2A"/>
    <w:rsid w:val="001047CA"/>
    <w:rsid w:val="00104B3C"/>
    <w:rsid w:val="001050F5"/>
    <w:rsid w:val="001052C9"/>
    <w:rsid w:val="00105B7C"/>
    <w:rsid w:val="0010639F"/>
    <w:rsid w:val="00106CC0"/>
    <w:rsid w:val="00106F36"/>
    <w:rsid w:val="00107554"/>
    <w:rsid w:val="001076FC"/>
    <w:rsid w:val="00107802"/>
    <w:rsid w:val="001078A9"/>
    <w:rsid w:val="00107BC9"/>
    <w:rsid w:val="00110679"/>
    <w:rsid w:val="00110CEB"/>
    <w:rsid w:val="001110FE"/>
    <w:rsid w:val="001113F3"/>
    <w:rsid w:val="00111DEF"/>
    <w:rsid w:val="001135C8"/>
    <w:rsid w:val="00113C56"/>
    <w:rsid w:val="00114971"/>
    <w:rsid w:val="00114F01"/>
    <w:rsid w:val="0011508B"/>
    <w:rsid w:val="00115327"/>
    <w:rsid w:val="00115B5A"/>
    <w:rsid w:val="00115C70"/>
    <w:rsid w:val="00115E65"/>
    <w:rsid w:val="00115E82"/>
    <w:rsid w:val="00115F1C"/>
    <w:rsid w:val="00115FCD"/>
    <w:rsid w:val="00116162"/>
    <w:rsid w:val="0011677F"/>
    <w:rsid w:val="00116D15"/>
    <w:rsid w:val="00116D80"/>
    <w:rsid w:val="00116E3F"/>
    <w:rsid w:val="00117183"/>
    <w:rsid w:val="00117385"/>
    <w:rsid w:val="00117656"/>
    <w:rsid w:val="0011776C"/>
    <w:rsid w:val="00117BBC"/>
    <w:rsid w:val="00117F82"/>
    <w:rsid w:val="001206D7"/>
    <w:rsid w:val="00120E5A"/>
    <w:rsid w:val="001210F9"/>
    <w:rsid w:val="00121FD8"/>
    <w:rsid w:val="00122259"/>
    <w:rsid w:val="00122B07"/>
    <w:rsid w:val="00123AA5"/>
    <w:rsid w:val="00123CAB"/>
    <w:rsid w:val="00123D59"/>
    <w:rsid w:val="001242E7"/>
    <w:rsid w:val="0012430A"/>
    <w:rsid w:val="001246E7"/>
    <w:rsid w:val="00124794"/>
    <w:rsid w:val="00125083"/>
    <w:rsid w:val="001252D4"/>
    <w:rsid w:val="001257C7"/>
    <w:rsid w:val="00125A2E"/>
    <w:rsid w:val="00125C8E"/>
    <w:rsid w:val="00125DEC"/>
    <w:rsid w:val="00125E43"/>
    <w:rsid w:val="00125EF4"/>
    <w:rsid w:val="00126517"/>
    <w:rsid w:val="00126832"/>
    <w:rsid w:val="00126BBD"/>
    <w:rsid w:val="00126F43"/>
    <w:rsid w:val="00126F9D"/>
    <w:rsid w:val="0012733E"/>
    <w:rsid w:val="00127FEB"/>
    <w:rsid w:val="001301F8"/>
    <w:rsid w:val="001305DB"/>
    <w:rsid w:val="0013095C"/>
    <w:rsid w:val="00130AFB"/>
    <w:rsid w:val="00130D28"/>
    <w:rsid w:val="0013102E"/>
    <w:rsid w:val="00131390"/>
    <w:rsid w:val="00131B1B"/>
    <w:rsid w:val="00131C4B"/>
    <w:rsid w:val="00131C61"/>
    <w:rsid w:val="00131C7D"/>
    <w:rsid w:val="00132BA2"/>
    <w:rsid w:val="0013334E"/>
    <w:rsid w:val="0013374A"/>
    <w:rsid w:val="00133A5A"/>
    <w:rsid w:val="001351F0"/>
    <w:rsid w:val="0013521B"/>
    <w:rsid w:val="00135284"/>
    <w:rsid w:val="001355B1"/>
    <w:rsid w:val="0013563E"/>
    <w:rsid w:val="001356B1"/>
    <w:rsid w:val="001358A1"/>
    <w:rsid w:val="001364FC"/>
    <w:rsid w:val="0013660F"/>
    <w:rsid w:val="00136A77"/>
    <w:rsid w:val="001370E1"/>
    <w:rsid w:val="001371EB"/>
    <w:rsid w:val="00137942"/>
    <w:rsid w:val="0014019F"/>
    <w:rsid w:val="00140201"/>
    <w:rsid w:val="00140763"/>
    <w:rsid w:val="001410CE"/>
    <w:rsid w:val="0014140B"/>
    <w:rsid w:val="00141554"/>
    <w:rsid w:val="0014173A"/>
    <w:rsid w:val="00142050"/>
    <w:rsid w:val="0014221D"/>
    <w:rsid w:val="00142608"/>
    <w:rsid w:val="00142619"/>
    <w:rsid w:val="00142AB0"/>
    <w:rsid w:val="00142CBA"/>
    <w:rsid w:val="00142F97"/>
    <w:rsid w:val="001431D5"/>
    <w:rsid w:val="00143839"/>
    <w:rsid w:val="00143E42"/>
    <w:rsid w:val="001446A4"/>
    <w:rsid w:val="00144AD4"/>
    <w:rsid w:val="00144C85"/>
    <w:rsid w:val="0014505F"/>
    <w:rsid w:val="001452B9"/>
    <w:rsid w:val="0014531E"/>
    <w:rsid w:val="00145735"/>
    <w:rsid w:val="00145A7A"/>
    <w:rsid w:val="0014647B"/>
    <w:rsid w:val="00146728"/>
    <w:rsid w:val="00146B07"/>
    <w:rsid w:val="00146E50"/>
    <w:rsid w:val="001470F9"/>
    <w:rsid w:val="0014727E"/>
    <w:rsid w:val="00147B10"/>
    <w:rsid w:val="00150030"/>
    <w:rsid w:val="00150062"/>
    <w:rsid w:val="001503E9"/>
    <w:rsid w:val="0015142B"/>
    <w:rsid w:val="00151539"/>
    <w:rsid w:val="00151612"/>
    <w:rsid w:val="0015188D"/>
    <w:rsid w:val="00151C53"/>
    <w:rsid w:val="00151D46"/>
    <w:rsid w:val="00152378"/>
    <w:rsid w:val="0015242C"/>
    <w:rsid w:val="00152713"/>
    <w:rsid w:val="00152936"/>
    <w:rsid w:val="00152947"/>
    <w:rsid w:val="00153260"/>
    <w:rsid w:val="00153445"/>
    <w:rsid w:val="00153458"/>
    <w:rsid w:val="0015353D"/>
    <w:rsid w:val="001538B5"/>
    <w:rsid w:val="001545E3"/>
    <w:rsid w:val="00154C02"/>
    <w:rsid w:val="00154D8D"/>
    <w:rsid w:val="00154E38"/>
    <w:rsid w:val="00154E6B"/>
    <w:rsid w:val="00155100"/>
    <w:rsid w:val="0015562F"/>
    <w:rsid w:val="001556B8"/>
    <w:rsid w:val="00156357"/>
    <w:rsid w:val="00156537"/>
    <w:rsid w:val="00157E8F"/>
    <w:rsid w:val="001600C5"/>
    <w:rsid w:val="00160311"/>
    <w:rsid w:val="00160BAF"/>
    <w:rsid w:val="00160E86"/>
    <w:rsid w:val="00161AD7"/>
    <w:rsid w:val="00161B6D"/>
    <w:rsid w:val="00162154"/>
    <w:rsid w:val="001621EC"/>
    <w:rsid w:val="0016322A"/>
    <w:rsid w:val="00163459"/>
    <w:rsid w:val="00163535"/>
    <w:rsid w:val="00163546"/>
    <w:rsid w:val="00163B17"/>
    <w:rsid w:val="00163F66"/>
    <w:rsid w:val="001642D7"/>
    <w:rsid w:val="001643C5"/>
    <w:rsid w:val="00164771"/>
    <w:rsid w:val="00164FF6"/>
    <w:rsid w:val="0016526F"/>
    <w:rsid w:val="00165698"/>
    <w:rsid w:val="001656E9"/>
    <w:rsid w:val="00165F81"/>
    <w:rsid w:val="001665DD"/>
    <w:rsid w:val="00166719"/>
    <w:rsid w:val="001668FE"/>
    <w:rsid w:val="00166E44"/>
    <w:rsid w:val="001674AC"/>
    <w:rsid w:val="00167AF3"/>
    <w:rsid w:val="00167DA7"/>
    <w:rsid w:val="0017093A"/>
    <w:rsid w:val="00170AC6"/>
    <w:rsid w:val="00170DA5"/>
    <w:rsid w:val="00170FC8"/>
    <w:rsid w:val="0017180D"/>
    <w:rsid w:val="00171849"/>
    <w:rsid w:val="00172F40"/>
    <w:rsid w:val="00173193"/>
    <w:rsid w:val="001732A1"/>
    <w:rsid w:val="00173314"/>
    <w:rsid w:val="00173450"/>
    <w:rsid w:val="001734C0"/>
    <w:rsid w:val="00173932"/>
    <w:rsid w:val="00173A0A"/>
    <w:rsid w:val="00173E66"/>
    <w:rsid w:val="00173EE2"/>
    <w:rsid w:val="00173FFB"/>
    <w:rsid w:val="001748C5"/>
    <w:rsid w:val="00174B69"/>
    <w:rsid w:val="00174E77"/>
    <w:rsid w:val="001756FD"/>
    <w:rsid w:val="001758BE"/>
    <w:rsid w:val="00175C1A"/>
    <w:rsid w:val="00175FFA"/>
    <w:rsid w:val="00176862"/>
    <w:rsid w:val="00177028"/>
    <w:rsid w:val="00177439"/>
    <w:rsid w:val="001801DC"/>
    <w:rsid w:val="00180204"/>
    <w:rsid w:val="0018046C"/>
    <w:rsid w:val="0018065D"/>
    <w:rsid w:val="0018081D"/>
    <w:rsid w:val="001814FF"/>
    <w:rsid w:val="001819BB"/>
    <w:rsid w:val="00181A5D"/>
    <w:rsid w:val="00182747"/>
    <w:rsid w:val="001829B3"/>
    <w:rsid w:val="00182C82"/>
    <w:rsid w:val="00183BDB"/>
    <w:rsid w:val="001848E6"/>
    <w:rsid w:val="00184949"/>
    <w:rsid w:val="00184DA6"/>
    <w:rsid w:val="00184EC5"/>
    <w:rsid w:val="0018581E"/>
    <w:rsid w:val="00185B3B"/>
    <w:rsid w:val="00185F00"/>
    <w:rsid w:val="0018653B"/>
    <w:rsid w:val="00187062"/>
    <w:rsid w:val="001873B6"/>
    <w:rsid w:val="00187AE9"/>
    <w:rsid w:val="001901C2"/>
    <w:rsid w:val="00190268"/>
    <w:rsid w:val="0019034A"/>
    <w:rsid w:val="00190F79"/>
    <w:rsid w:val="00190FA3"/>
    <w:rsid w:val="001910E6"/>
    <w:rsid w:val="00191B81"/>
    <w:rsid w:val="00191C65"/>
    <w:rsid w:val="00191F0C"/>
    <w:rsid w:val="001923C6"/>
    <w:rsid w:val="001926A4"/>
    <w:rsid w:val="0019273B"/>
    <w:rsid w:val="001927EC"/>
    <w:rsid w:val="00192E2A"/>
    <w:rsid w:val="00192EEA"/>
    <w:rsid w:val="00193264"/>
    <w:rsid w:val="001935F6"/>
    <w:rsid w:val="001936D4"/>
    <w:rsid w:val="00193791"/>
    <w:rsid w:val="001939D9"/>
    <w:rsid w:val="00193FBC"/>
    <w:rsid w:val="00194028"/>
    <w:rsid w:val="001942EE"/>
    <w:rsid w:val="00194BBF"/>
    <w:rsid w:val="00194BE8"/>
    <w:rsid w:val="00194DF3"/>
    <w:rsid w:val="00195455"/>
    <w:rsid w:val="001958AC"/>
    <w:rsid w:val="00196099"/>
    <w:rsid w:val="0019622D"/>
    <w:rsid w:val="00196421"/>
    <w:rsid w:val="0019689E"/>
    <w:rsid w:val="001969DC"/>
    <w:rsid w:val="00196C3D"/>
    <w:rsid w:val="00196FDF"/>
    <w:rsid w:val="0019712F"/>
    <w:rsid w:val="00197BB7"/>
    <w:rsid w:val="00197DF6"/>
    <w:rsid w:val="00197EE4"/>
    <w:rsid w:val="001A02CA"/>
    <w:rsid w:val="001A04D5"/>
    <w:rsid w:val="001A09B5"/>
    <w:rsid w:val="001A0C64"/>
    <w:rsid w:val="001A10EE"/>
    <w:rsid w:val="001A230D"/>
    <w:rsid w:val="001A2349"/>
    <w:rsid w:val="001A25A7"/>
    <w:rsid w:val="001A2675"/>
    <w:rsid w:val="001A28FB"/>
    <w:rsid w:val="001A2CD6"/>
    <w:rsid w:val="001A317E"/>
    <w:rsid w:val="001A3897"/>
    <w:rsid w:val="001A39AE"/>
    <w:rsid w:val="001A3B4A"/>
    <w:rsid w:val="001A3D59"/>
    <w:rsid w:val="001A42C6"/>
    <w:rsid w:val="001A495C"/>
    <w:rsid w:val="001A4B6E"/>
    <w:rsid w:val="001A554A"/>
    <w:rsid w:val="001A5929"/>
    <w:rsid w:val="001A5B24"/>
    <w:rsid w:val="001A5B25"/>
    <w:rsid w:val="001A6037"/>
    <w:rsid w:val="001A60F4"/>
    <w:rsid w:val="001A659B"/>
    <w:rsid w:val="001A6680"/>
    <w:rsid w:val="001A68AA"/>
    <w:rsid w:val="001A690E"/>
    <w:rsid w:val="001A6C18"/>
    <w:rsid w:val="001A7684"/>
    <w:rsid w:val="001A78B2"/>
    <w:rsid w:val="001A7967"/>
    <w:rsid w:val="001A7AC1"/>
    <w:rsid w:val="001A7C0B"/>
    <w:rsid w:val="001A7D29"/>
    <w:rsid w:val="001A7F26"/>
    <w:rsid w:val="001B0252"/>
    <w:rsid w:val="001B02A3"/>
    <w:rsid w:val="001B13D2"/>
    <w:rsid w:val="001B15F9"/>
    <w:rsid w:val="001B2043"/>
    <w:rsid w:val="001B2279"/>
    <w:rsid w:val="001B26EC"/>
    <w:rsid w:val="001B274F"/>
    <w:rsid w:val="001B2CDB"/>
    <w:rsid w:val="001B357F"/>
    <w:rsid w:val="001B370E"/>
    <w:rsid w:val="001B376D"/>
    <w:rsid w:val="001B39C6"/>
    <w:rsid w:val="001B3BB2"/>
    <w:rsid w:val="001B3E70"/>
    <w:rsid w:val="001B4151"/>
    <w:rsid w:val="001B456D"/>
    <w:rsid w:val="001B4929"/>
    <w:rsid w:val="001B4A04"/>
    <w:rsid w:val="001B4D2D"/>
    <w:rsid w:val="001B4F82"/>
    <w:rsid w:val="001B5215"/>
    <w:rsid w:val="001B5593"/>
    <w:rsid w:val="001B590A"/>
    <w:rsid w:val="001B59A9"/>
    <w:rsid w:val="001B5B54"/>
    <w:rsid w:val="001B61C4"/>
    <w:rsid w:val="001B62DC"/>
    <w:rsid w:val="001B63B2"/>
    <w:rsid w:val="001B65B9"/>
    <w:rsid w:val="001B700B"/>
    <w:rsid w:val="001B7DE6"/>
    <w:rsid w:val="001B7E92"/>
    <w:rsid w:val="001C0145"/>
    <w:rsid w:val="001C05DA"/>
    <w:rsid w:val="001C0C9E"/>
    <w:rsid w:val="001C0E1A"/>
    <w:rsid w:val="001C1063"/>
    <w:rsid w:val="001C1EAD"/>
    <w:rsid w:val="001C2174"/>
    <w:rsid w:val="001C22CB"/>
    <w:rsid w:val="001C29D5"/>
    <w:rsid w:val="001C2D66"/>
    <w:rsid w:val="001C3035"/>
    <w:rsid w:val="001C3147"/>
    <w:rsid w:val="001C3CF8"/>
    <w:rsid w:val="001C3D72"/>
    <w:rsid w:val="001C4016"/>
    <w:rsid w:val="001C4048"/>
    <w:rsid w:val="001C4094"/>
    <w:rsid w:val="001C4274"/>
    <w:rsid w:val="001C4C39"/>
    <w:rsid w:val="001C4DFC"/>
    <w:rsid w:val="001C4F9A"/>
    <w:rsid w:val="001C5188"/>
    <w:rsid w:val="001C56C1"/>
    <w:rsid w:val="001C58C0"/>
    <w:rsid w:val="001C5CC6"/>
    <w:rsid w:val="001C6759"/>
    <w:rsid w:val="001C6ECF"/>
    <w:rsid w:val="001C7896"/>
    <w:rsid w:val="001C78DD"/>
    <w:rsid w:val="001D00E5"/>
    <w:rsid w:val="001D0188"/>
    <w:rsid w:val="001D0198"/>
    <w:rsid w:val="001D082E"/>
    <w:rsid w:val="001D086E"/>
    <w:rsid w:val="001D09D0"/>
    <w:rsid w:val="001D0AC4"/>
    <w:rsid w:val="001D1B28"/>
    <w:rsid w:val="001D1D19"/>
    <w:rsid w:val="001D20F9"/>
    <w:rsid w:val="001D2130"/>
    <w:rsid w:val="001D21E0"/>
    <w:rsid w:val="001D23C8"/>
    <w:rsid w:val="001D27B0"/>
    <w:rsid w:val="001D30F8"/>
    <w:rsid w:val="001D3A2C"/>
    <w:rsid w:val="001D3A8A"/>
    <w:rsid w:val="001D3C32"/>
    <w:rsid w:val="001D4086"/>
    <w:rsid w:val="001D40D7"/>
    <w:rsid w:val="001D45A6"/>
    <w:rsid w:val="001D4741"/>
    <w:rsid w:val="001D5135"/>
    <w:rsid w:val="001D5684"/>
    <w:rsid w:val="001D56EA"/>
    <w:rsid w:val="001D5AD0"/>
    <w:rsid w:val="001D63DF"/>
    <w:rsid w:val="001D66BA"/>
    <w:rsid w:val="001D6A90"/>
    <w:rsid w:val="001D6D8C"/>
    <w:rsid w:val="001D6F40"/>
    <w:rsid w:val="001D6F7B"/>
    <w:rsid w:val="001D75B2"/>
    <w:rsid w:val="001D7759"/>
    <w:rsid w:val="001D7B05"/>
    <w:rsid w:val="001E0467"/>
    <w:rsid w:val="001E158F"/>
    <w:rsid w:val="001E165E"/>
    <w:rsid w:val="001E1A5A"/>
    <w:rsid w:val="001E1AD0"/>
    <w:rsid w:val="001E212A"/>
    <w:rsid w:val="001E23C8"/>
    <w:rsid w:val="001E2630"/>
    <w:rsid w:val="001E28EB"/>
    <w:rsid w:val="001E2942"/>
    <w:rsid w:val="001E2D9C"/>
    <w:rsid w:val="001E2F4B"/>
    <w:rsid w:val="001E31CC"/>
    <w:rsid w:val="001E342C"/>
    <w:rsid w:val="001E34AD"/>
    <w:rsid w:val="001E3B1C"/>
    <w:rsid w:val="001E4193"/>
    <w:rsid w:val="001E4935"/>
    <w:rsid w:val="001E4C47"/>
    <w:rsid w:val="001E4CE2"/>
    <w:rsid w:val="001E5142"/>
    <w:rsid w:val="001E52B4"/>
    <w:rsid w:val="001E64C6"/>
    <w:rsid w:val="001E6A77"/>
    <w:rsid w:val="001E6BE7"/>
    <w:rsid w:val="001E7E83"/>
    <w:rsid w:val="001E7F70"/>
    <w:rsid w:val="001F00B8"/>
    <w:rsid w:val="001F026B"/>
    <w:rsid w:val="001F0533"/>
    <w:rsid w:val="001F0708"/>
    <w:rsid w:val="001F0782"/>
    <w:rsid w:val="001F127F"/>
    <w:rsid w:val="001F1408"/>
    <w:rsid w:val="001F15AC"/>
    <w:rsid w:val="001F1B87"/>
    <w:rsid w:val="001F1CC3"/>
    <w:rsid w:val="001F1CC8"/>
    <w:rsid w:val="001F1E41"/>
    <w:rsid w:val="001F22C7"/>
    <w:rsid w:val="001F242B"/>
    <w:rsid w:val="001F25B5"/>
    <w:rsid w:val="001F25E7"/>
    <w:rsid w:val="001F2811"/>
    <w:rsid w:val="001F291F"/>
    <w:rsid w:val="001F29C1"/>
    <w:rsid w:val="001F2BF0"/>
    <w:rsid w:val="001F2C7F"/>
    <w:rsid w:val="001F2E53"/>
    <w:rsid w:val="001F2E6A"/>
    <w:rsid w:val="001F2F01"/>
    <w:rsid w:val="001F31A3"/>
    <w:rsid w:val="001F32FB"/>
    <w:rsid w:val="001F3F5E"/>
    <w:rsid w:val="001F4201"/>
    <w:rsid w:val="001F440F"/>
    <w:rsid w:val="001F48AE"/>
    <w:rsid w:val="001F4912"/>
    <w:rsid w:val="001F53C6"/>
    <w:rsid w:val="001F598F"/>
    <w:rsid w:val="001F59C0"/>
    <w:rsid w:val="001F5A27"/>
    <w:rsid w:val="001F5CC7"/>
    <w:rsid w:val="001F5EE2"/>
    <w:rsid w:val="001F61A3"/>
    <w:rsid w:val="001F69B2"/>
    <w:rsid w:val="001F6C24"/>
    <w:rsid w:val="001F6C39"/>
    <w:rsid w:val="001F6E08"/>
    <w:rsid w:val="001F6EA8"/>
    <w:rsid w:val="001F71AE"/>
    <w:rsid w:val="001F7C41"/>
    <w:rsid w:val="0020051D"/>
    <w:rsid w:val="002009F8"/>
    <w:rsid w:val="00200C6B"/>
    <w:rsid w:val="00200E80"/>
    <w:rsid w:val="00201022"/>
    <w:rsid w:val="00201344"/>
    <w:rsid w:val="0020134A"/>
    <w:rsid w:val="0020157B"/>
    <w:rsid w:val="002018D8"/>
    <w:rsid w:val="002018F8"/>
    <w:rsid w:val="00201A86"/>
    <w:rsid w:val="00201AC2"/>
    <w:rsid w:val="0020257F"/>
    <w:rsid w:val="002025C8"/>
    <w:rsid w:val="0020282F"/>
    <w:rsid w:val="00202F16"/>
    <w:rsid w:val="00203003"/>
    <w:rsid w:val="00203495"/>
    <w:rsid w:val="00203500"/>
    <w:rsid w:val="002037CD"/>
    <w:rsid w:val="00203A46"/>
    <w:rsid w:val="00203B1F"/>
    <w:rsid w:val="00203FBF"/>
    <w:rsid w:val="0020411A"/>
    <w:rsid w:val="00204DE9"/>
    <w:rsid w:val="0020517E"/>
    <w:rsid w:val="00205245"/>
    <w:rsid w:val="002055B1"/>
    <w:rsid w:val="00205A21"/>
    <w:rsid w:val="00205F6C"/>
    <w:rsid w:val="00206386"/>
    <w:rsid w:val="00206516"/>
    <w:rsid w:val="00206E8B"/>
    <w:rsid w:val="00206EB4"/>
    <w:rsid w:val="0020708E"/>
    <w:rsid w:val="00207219"/>
    <w:rsid w:val="00207A19"/>
    <w:rsid w:val="00207CEB"/>
    <w:rsid w:val="00207FFE"/>
    <w:rsid w:val="002104C6"/>
    <w:rsid w:val="002112EC"/>
    <w:rsid w:val="00211D8F"/>
    <w:rsid w:val="00211E32"/>
    <w:rsid w:val="00211F97"/>
    <w:rsid w:val="002123AA"/>
    <w:rsid w:val="00212866"/>
    <w:rsid w:val="00212880"/>
    <w:rsid w:val="00212AF8"/>
    <w:rsid w:val="00212E04"/>
    <w:rsid w:val="00212EF3"/>
    <w:rsid w:val="00213002"/>
    <w:rsid w:val="00213425"/>
    <w:rsid w:val="00213724"/>
    <w:rsid w:val="002137DF"/>
    <w:rsid w:val="002139BD"/>
    <w:rsid w:val="00213A2A"/>
    <w:rsid w:val="00213B1B"/>
    <w:rsid w:val="00213FD8"/>
    <w:rsid w:val="0021410C"/>
    <w:rsid w:val="002142AB"/>
    <w:rsid w:val="002144A6"/>
    <w:rsid w:val="00214836"/>
    <w:rsid w:val="00214C30"/>
    <w:rsid w:val="00214D36"/>
    <w:rsid w:val="00215172"/>
    <w:rsid w:val="0021569B"/>
    <w:rsid w:val="00215924"/>
    <w:rsid w:val="00215DFE"/>
    <w:rsid w:val="002167C8"/>
    <w:rsid w:val="002167FC"/>
    <w:rsid w:val="00217267"/>
    <w:rsid w:val="002174DA"/>
    <w:rsid w:val="00217933"/>
    <w:rsid w:val="00217BDD"/>
    <w:rsid w:val="00220132"/>
    <w:rsid w:val="00220216"/>
    <w:rsid w:val="00220269"/>
    <w:rsid w:val="0022027F"/>
    <w:rsid w:val="0022035E"/>
    <w:rsid w:val="0022038E"/>
    <w:rsid w:val="002203E1"/>
    <w:rsid w:val="00220596"/>
    <w:rsid w:val="00220A25"/>
    <w:rsid w:val="00221024"/>
    <w:rsid w:val="002213C7"/>
    <w:rsid w:val="00221C34"/>
    <w:rsid w:val="0022223B"/>
    <w:rsid w:val="00222E5D"/>
    <w:rsid w:val="00223006"/>
    <w:rsid w:val="0022345F"/>
    <w:rsid w:val="00223852"/>
    <w:rsid w:val="00223C6F"/>
    <w:rsid w:val="002242BF"/>
    <w:rsid w:val="0022485B"/>
    <w:rsid w:val="00224E9D"/>
    <w:rsid w:val="00224E9F"/>
    <w:rsid w:val="00225387"/>
    <w:rsid w:val="002253BE"/>
    <w:rsid w:val="0022558F"/>
    <w:rsid w:val="00225E93"/>
    <w:rsid w:val="00226225"/>
    <w:rsid w:val="002263A5"/>
    <w:rsid w:val="002265B9"/>
    <w:rsid w:val="002265F0"/>
    <w:rsid w:val="002267E4"/>
    <w:rsid w:val="00227170"/>
    <w:rsid w:val="002276BD"/>
    <w:rsid w:val="0022799B"/>
    <w:rsid w:val="00227B85"/>
    <w:rsid w:val="00227DF5"/>
    <w:rsid w:val="00227FAF"/>
    <w:rsid w:val="00230002"/>
    <w:rsid w:val="00230052"/>
    <w:rsid w:val="002300D8"/>
    <w:rsid w:val="0023012F"/>
    <w:rsid w:val="00230519"/>
    <w:rsid w:val="002307C6"/>
    <w:rsid w:val="00230958"/>
    <w:rsid w:val="002309BB"/>
    <w:rsid w:val="00230AE8"/>
    <w:rsid w:val="00230ED8"/>
    <w:rsid w:val="0023152C"/>
    <w:rsid w:val="0023174A"/>
    <w:rsid w:val="00231AC8"/>
    <w:rsid w:val="00231B45"/>
    <w:rsid w:val="00231C3C"/>
    <w:rsid w:val="00232288"/>
    <w:rsid w:val="00232619"/>
    <w:rsid w:val="002329BA"/>
    <w:rsid w:val="00232C3B"/>
    <w:rsid w:val="00232D5D"/>
    <w:rsid w:val="00233292"/>
    <w:rsid w:val="0023332A"/>
    <w:rsid w:val="00233894"/>
    <w:rsid w:val="00233938"/>
    <w:rsid w:val="002339E4"/>
    <w:rsid w:val="002342FA"/>
    <w:rsid w:val="002345CB"/>
    <w:rsid w:val="00234833"/>
    <w:rsid w:val="002349FD"/>
    <w:rsid w:val="00235400"/>
    <w:rsid w:val="002357F1"/>
    <w:rsid w:val="00235940"/>
    <w:rsid w:val="002360DB"/>
    <w:rsid w:val="0023635B"/>
    <w:rsid w:val="002365E8"/>
    <w:rsid w:val="00236B7F"/>
    <w:rsid w:val="002371DD"/>
    <w:rsid w:val="00237425"/>
    <w:rsid w:val="00237931"/>
    <w:rsid w:val="00237A35"/>
    <w:rsid w:val="00237F34"/>
    <w:rsid w:val="002403E2"/>
    <w:rsid w:val="00240635"/>
    <w:rsid w:val="0024067E"/>
    <w:rsid w:val="00240C44"/>
    <w:rsid w:val="002424E5"/>
    <w:rsid w:val="00243FB0"/>
    <w:rsid w:val="00244777"/>
    <w:rsid w:val="00244BD2"/>
    <w:rsid w:val="00244D56"/>
    <w:rsid w:val="002457B7"/>
    <w:rsid w:val="002457E5"/>
    <w:rsid w:val="002458D4"/>
    <w:rsid w:val="00245D51"/>
    <w:rsid w:val="0024604D"/>
    <w:rsid w:val="00246631"/>
    <w:rsid w:val="002467A8"/>
    <w:rsid w:val="002471B9"/>
    <w:rsid w:val="00247744"/>
    <w:rsid w:val="00247BC2"/>
    <w:rsid w:val="00250376"/>
    <w:rsid w:val="002505F6"/>
    <w:rsid w:val="00250C0F"/>
    <w:rsid w:val="00251477"/>
    <w:rsid w:val="00251738"/>
    <w:rsid w:val="00251B01"/>
    <w:rsid w:val="00251B8B"/>
    <w:rsid w:val="00251C8F"/>
    <w:rsid w:val="00251D38"/>
    <w:rsid w:val="00251D68"/>
    <w:rsid w:val="00251EC4"/>
    <w:rsid w:val="0025205A"/>
    <w:rsid w:val="00252A45"/>
    <w:rsid w:val="00252B0B"/>
    <w:rsid w:val="00252EDC"/>
    <w:rsid w:val="0025312C"/>
    <w:rsid w:val="00253381"/>
    <w:rsid w:val="002535E7"/>
    <w:rsid w:val="002536B9"/>
    <w:rsid w:val="0025398C"/>
    <w:rsid w:val="00253A1B"/>
    <w:rsid w:val="00253A89"/>
    <w:rsid w:val="00253B55"/>
    <w:rsid w:val="00253E7B"/>
    <w:rsid w:val="0025446E"/>
    <w:rsid w:val="0025464E"/>
    <w:rsid w:val="00254C23"/>
    <w:rsid w:val="00254E0F"/>
    <w:rsid w:val="002555AF"/>
    <w:rsid w:val="00255BCB"/>
    <w:rsid w:val="00256AEB"/>
    <w:rsid w:val="00256E6F"/>
    <w:rsid w:val="00257024"/>
    <w:rsid w:val="0025762A"/>
    <w:rsid w:val="002600E6"/>
    <w:rsid w:val="002602F1"/>
    <w:rsid w:val="00260AA2"/>
    <w:rsid w:val="00260E20"/>
    <w:rsid w:val="00262430"/>
    <w:rsid w:val="00262651"/>
    <w:rsid w:val="00262732"/>
    <w:rsid w:val="00262738"/>
    <w:rsid w:val="00262B3B"/>
    <w:rsid w:val="00262C93"/>
    <w:rsid w:val="00262CC9"/>
    <w:rsid w:val="002635AB"/>
    <w:rsid w:val="002639A2"/>
    <w:rsid w:val="002639C8"/>
    <w:rsid w:val="002641FB"/>
    <w:rsid w:val="00264D93"/>
    <w:rsid w:val="00264EF1"/>
    <w:rsid w:val="0026557B"/>
    <w:rsid w:val="00265786"/>
    <w:rsid w:val="002657D3"/>
    <w:rsid w:val="00265AD9"/>
    <w:rsid w:val="00265C13"/>
    <w:rsid w:val="00265EB2"/>
    <w:rsid w:val="0026631E"/>
    <w:rsid w:val="00266F82"/>
    <w:rsid w:val="0026712A"/>
    <w:rsid w:val="0026740D"/>
    <w:rsid w:val="002675AC"/>
    <w:rsid w:val="00267B10"/>
    <w:rsid w:val="002701C9"/>
    <w:rsid w:val="002706AA"/>
    <w:rsid w:val="00270828"/>
    <w:rsid w:val="0027097B"/>
    <w:rsid w:val="00270A63"/>
    <w:rsid w:val="00270CF6"/>
    <w:rsid w:val="00270F63"/>
    <w:rsid w:val="0027118B"/>
    <w:rsid w:val="002717E6"/>
    <w:rsid w:val="00271B28"/>
    <w:rsid w:val="00271B5F"/>
    <w:rsid w:val="00272DAD"/>
    <w:rsid w:val="002731CF"/>
    <w:rsid w:val="00273A16"/>
    <w:rsid w:val="00273B52"/>
    <w:rsid w:val="00273D23"/>
    <w:rsid w:val="00273DC0"/>
    <w:rsid w:val="0027401B"/>
    <w:rsid w:val="002744B6"/>
    <w:rsid w:val="00274AE5"/>
    <w:rsid w:val="0027503D"/>
    <w:rsid w:val="00275247"/>
    <w:rsid w:val="00275340"/>
    <w:rsid w:val="00275409"/>
    <w:rsid w:val="00275746"/>
    <w:rsid w:val="00275BBD"/>
    <w:rsid w:val="002762C1"/>
    <w:rsid w:val="00276583"/>
    <w:rsid w:val="002765B1"/>
    <w:rsid w:val="00276631"/>
    <w:rsid w:val="00276945"/>
    <w:rsid w:val="002778B2"/>
    <w:rsid w:val="00277F33"/>
    <w:rsid w:val="00277F60"/>
    <w:rsid w:val="0028061C"/>
    <w:rsid w:val="002808E6"/>
    <w:rsid w:val="002814E6"/>
    <w:rsid w:val="002815B6"/>
    <w:rsid w:val="00282B9B"/>
    <w:rsid w:val="0028357B"/>
    <w:rsid w:val="0028379F"/>
    <w:rsid w:val="0028380E"/>
    <w:rsid w:val="00283A0D"/>
    <w:rsid w:val="00283A3A"/>
    <w:rsid w:val="0028419F"/>
    <w:rsid w:val="00284237"/>
    <w:rsid w:val="00284690"/>
    <w:rsid w:val="0028482D"/>
    <w:rsid w:val="00284B09"/>
    <w:rsid w:val="00284BEE"/>
    <w:rsid w:val="0028516C"/>
    <w:rsid w:val="00285480"/>
    <w:rsid w:val="002857A3"/>
    <w:rsid w:val="00285E7A"/>
    <w:rsid w:val="002863FB"/>
    <w:rsid w:val="00286418"/>
    <w:rsid w:val="002868FA"/>
    <w:rsid w:val="00286DEB"/>
    <w:rsid w:val="00286F7F"/>
    <w:rsid w:val="00286F87"/>
    <w:rsid w:val="00287258"/>
    <w:rsid w:val="0028744C"/>
    <w:rsid w:val="00287DD3"/>
    <w:rsid w:val="002900D0"/>
    <w:rsid w:val="0029034B"/>
    <w:rsid w:val="00290396"/>
    <w:rsid w:val="00290C40"/>
    <w:rsid w:val="00290FDD"/>
    <w:rsid w:val="002916B5"/>
    <w:rsid w:val="002916FA"/>
    <w:rsid w:val="002919E2"/>
    <w:rsid w:val="0029270D"/>
    <w:rsid w:val="00292744"/>
    <w:rsid w:val="00293188"/>
    <w:rsid w:val="002933B2"/>
    <w:rsid w:val="00293710"/>
    <w:rsid w:val="0029371D"/>
    <w:rsid w:val="002941A7"/>
    <w:rsid w:val="002941E7"/>
    <w:rsid w:val="002944E3"/>
    <w:rsid w:val="002945D9"/>
    <w:rsid w:val="00294639"/>
    <w:rsid w:val="0029466D"/>
    <w:rsid w:val="00294ADE"/>
    <w:rsid w:val="00294AED"/>
    <w:rsid w:val="00295121"/>
    <w:rsid w:val="00295139"/>
    <w:rsid w:val="0029567C"/>
    <w:rsid w:val="0029574B"/>
    <w:rsid w:val="00295B29"/>
    <w:rsid w:val="00295C47"/>
    <w:rsid w:val="00295E5A"/>
    <w:rsid w:val="00296C2D"/>
    <w:rsid w:val="0029756E"/>
    <w:rsid w:val="002976DF"/>
    <w:rsid w:val="00297DDE"/>
    <w:rsid w:val="002A08C1"/>
    <w:rsid w:val="002A0BE7"/>
    <w:rsid w:val="002A0F66"/>
    <w:rsid w:val="002A14C3"/>
    <w:rsid w:val="002A179F"/>
    <w:rsid w:val="002A18B9"/>
    <w:rsid w:val="002A192E"/>
    <w:rsid w:val="002A1C5C"/>
    <w:rsid w:val="002A220A"/>
    <w:rsid w:val="002A223E"/>
    <w:rsid w:val="002A259E"/>
    <w:rsid w:val="002A2E67"/>
    <w:rsid w:val="002A321E"/>
    <w:rsid w:val="002A3FC3"/>
    <w:rsid w:val="002A464B"/>
    <w:rsid w:val="002A474B"/>
    <w:rsid w:val="002A4804"/>
    <w:rsid w:val="002A48DE"/>
    <w:rsid w:val="002A4C6B"/>
    <w:rsid w:val="002A4C9C"/>
    <w:rsid w:val="002A4DCD"/>
    <w:rsid w:val="002A4E87"/>
    <w:rsid w:val="002A534F"/>
    <w:rsid w:val="002A564E"/>
    <w:rsid w:val="002A5F83"/>
    <w:rsid w:val="002A615B"/>
    <w:rsid w:val="002A6C47"/>
    <w:rsid w:val="002A72BA"/>
    <w:rsid w:val="002A7D4B"/>
    <w:rsid w:val="002B0197"/>
    <w:rsid w:val="002B0A70"/>
    <w:rsid w:val="002B0B84"/>
    <w:rsid w:val="002B0FBF"/>
    <w:rsid w:val="002B12AC"/>
    <w:rsid w:val="002B1E89"/>
    <w:rsid w:val="002B2099"/>
    <w:rsid w:val="002B21A4"/>
    <w:rsid w:val="002B2FC6"/>
    <w:rsid w:val="002B3534"/>
    <w:rsid w:val="002B3BFA"/>
    <w:rsid w:val="002B3D3F"/>
    <w:rsid w:val="002B3F28"/>
    <w:rsid w:val="002B4798"/>
    <w:rsid w:val="002B586E"/>
    <w:rsid w:val="002B5A5E"/>
    <w:rsid w:val="002B5EB0"/>
    <w:rsid w:val="002B60D3"/>
    <w:rsid w:val="002B61F7"/>
    <w:rsid w:val="002B648F"/>
    <w:rsid w:val="002B667A"/>
    <w:rsid w:val="002B6AA9"/>
    <w:rsid w:val="002B7D22"/>
    <w:rsid w:val="002C07E6"/>
    <w:rsid w:val="002C0872"/>
    <w:rsid w:val="002C0FD3"/>
    <w:rsid w:val="002C1024"/>
    <w:rsid w:val="002C13A9"/>
    <w:rsid w:val="002C169B"/>
    <w:rsid w:val="002C250A"/>
    <w:rsid w:val="002C26C5"/>
    <w:rsid w:val="002C2C9C"/>
    <w:rsid w:val="002C32C5"/>
    <w:rsid w:val="002C3AA9"/>
    <w:rsid w:val="002C3C3E"/>
    <w:rsid w:val="002C4265"/>
    <w:rsid w:val="002C4635"/>
    <w:rsid w:val="002C4F3B"/>
    <w:rsid w:val="002C4F95"/>
    <w:rsid w:val="002C500A"/>
    <w:rsid w:val="002C5E81"/>
    <w:rsid w:val="002C61A4"/>
    <w:rsid w:val="002C65FF"/>
    <w:rsid w:val="002C6AE6"/>
    <w:rsid w:val="002C731E"/>
    <w:rsid w:val="002C73B4"/>
    <w:rsid w:val="002C7CB1"/>
    <w:rsid w:val="002C7D0D"/>
    <w:rsid w:val="002D09D7"/>
    <w:rsid w:val="002D107F"/>
    <w:rsid w:val="002D12B8"/>
    <w:rsid w:val="002D1413"/>
    <w:rsid w:val="002D1771"/>
    <w:rsid w:val="002D19C6"/>
    <w:rsid w:val="002D1D2D"/>
    <w:rsid w:val="002D1FD9"/>
    <w:rsid w:val="002D243D"/>
    <w:rsid w:val="002D2D61"/>
    <w:rsid w:val="002D31E5"/>
    <w:rsid w:val="002D3790"/>
    <w:rsid w:val="002D3A88"/>
    <w:rsid w:val="002D417C"/>
    <w:rsid w:val="002D43C3"/>
    <w:rsid w:val="002D4880"/>
    <w:rsid w:val="002D4C6A"/>
    <w:rsid w:val="002D4CF9"/>
    <w:rsid w:val="002D4DAD"/>
    <w:rsid w:val="002D570E"/>
    <w:rsid w:val="002D571B"/>
    <w:rsid w:val="002D5B2A"/>
    <w:rsid w:val="002D6686"/>
    <w:rsid w:val="002D684E"/>
    <w:rsid w:val="002D6E27"/>
    <w:rsid w:val="002D722D"/>
    <w:rsid w:val="002D73EC"/>
    <w:rsid w:val="002D75C2"/>
    <w:rsid w:val="002D78B7"/>
    <w:rsid w:val="002D7A92"/>
    <w:rsid w:val="002D7AB5"/>
    <w:rsid w:val="002D7D18"/>
    <w:rsid w:val="002D7D9E"/>
    <w:rsid w:val="002E0179"/>
    <w:rsid w:val="002E0EC6"/>
    <w:rsid w:val="002E1111"/>
    <w:rsid w:val="002E14BE"/>
    <w:rsid w:val="002E184F"/>
    <w:rsid w:val="002E1B8A"/>
    <w:rsid w:val="002E20E9"/>
    <w:rsid w:val="002E26C2"/>
    <w:rsid w:val="002E2B81"/>
    <w:rsid w:val="002E2EF7"/>
    <w:rsid w:val="002E3082"/>
    <w:rsid w:val="002E4859"/>
    <w:rsid w:val="002E4E0F"/>
    <w:rsid w:val="002E52F7"/>
    <w:rsid w:val="002E5D25"/>
    <w:rsid w:val="002E62FB"/>
    <w:rsid w:val="002E6342"/>
    <w:rsid w:val="002E65F5"/>
    <w:rsid w:val="002E683F"/>
    <w:rsid w:val="002E6B22"/>
    <w:rsid w:val="002E6C54"/>
    <w:rsid w:val="002E7467"/>
    <w:rsid w:val="002E7775"/>
    <w:rsid w:val="002F092C"/>
    <w:rsid w:val="002F14C2"/>
    <w:rsid w:val="002F18BA"/>
    <w:rsid w:val="002F1DE1"/>
    <w:rsid w:val="002F1F13"/>
    <w:rsid w:val="002F2729"/>
    <w:rsid w:val="002F2757"/>
    <w:rsid w:val="002F28BB"/>
    <w:rsid w:val="002F2C7B"/>
    <w:rsid w:val="002F2DEC"/>
    <w:rsid w:val="002F2FEA"/>
    <w:rsid w:val="002F3039"/>
    <w:rsid w:val="002F32D1"/>
    <w:rsid w:val="002F35BD"/>
    <w:rsid w:val="002F38B7"/>
    <w:rsid w:val="002F4A11"/>
    <w:rsid w:val="002F4E42"/>
    <w:rsid w:val="002F5423"/>
    <w:rsid w:val="002F5A21"/>
    <w:rsid w:val="002F658D"/>
    <w:rsid w:val="002F67AF"/>
    <w:rsid w:val="002F6931"/>
    <w:rsid w:val="002F6E9F"/>
    <w:rsid w:val="002F6F53"/>
    <w:rsid w:val="002F6FEE"/>
    <w:rsid w:val="002F7341"/>
    <w:rsid w:val="00301C0C"/>
    <w:rsid w:val="00301E02"/>
    <w:rsid w:val="003021E0"/>
    <w:rsid w:val="0030249F"/>
    <w:rsid w:val="003025A9"/>
    <w:rsid w:val="003027BC"/>
    <w:rsid w:val="00302F04"/>
    <w:rsid w:val="00303235"/>
    <w:rsid w:val="00303549"/>
    <w:rsid w:val="00304004"/>
    <w:rsid w:val="003042C9"/>
    <w:rsid w:val="00304552"/>
    <w:rsid w:val="00304A9F"/>
    <w:rsid w:val="00304EBE"/>
    <w:rsid w:val="003054AF"/>
    <w:rsid w:val="00305B85"/>
    <w:rsid w:val="00305C7C"/>
    <w:rsid w:val="0030610A"/>
    <w:rsid w:val="0030683B"/>
    <w:rsid w:val="00306D20"/>
    <w:rsid w:val="00306EBF"/>
    <w:rsid w:val="003074AF"/>
    <w:rsid w:val="00307647"/>
    <w:rsid w:val="00307EE6"/>
    <w:rsid w:val="00307FB9"/>
    <w:rsid w:val="00310257"/>
    <w:rsid w:val="003105AA"/>
    <w:rsid w:val="00310A35"/>
    <w:rsid w:val="00310B57"/>
    <w:rsid w:val="00311826"/>
    <w:rsid w:val="00311BD8"/>
    <w:rsid w:val="00311C4E"/>
    <w:rsid w:val="00312117"/>
    <w:rsid w:val="003123E2"/>
    <w:rsid w:val="0031243A"/>
    <w:rsid w:val="00312B80"/>
    <w:rsid w:val="00312CAC"/>
    <w:rsid w:val="00312D45"/>
    <w:rsid w:val="00313356"/>
    <w:rsid w:val="00313C75"/>
    <w:rsid w:val="003142BE"/>
    <w:rsid w:val="0031431F"/>
    <w:rsid w:val="00314657"/>
    <w:rsid w:val="00314A77"/>
    <w:rsid w:val="00314A95"/>
    <w:rsid w:val="0031546B"/>
    <w:rsid w:val="0031580F"/>
    <w:rsid w:val="00315A42"/>
    <w:rsid w:val="003164D9"/>
    <w:rsid w:val="00316BD5"/>
    <w:rsid w:val="00317022"/>
    <w:rsid w:val="00317149"/>
    <w:rsid w:val="00317514"/>
    <w:rsid w:val="00317666"/>
    <w:rsid w:val="00317E34"/>
    <w:rsid w:val="0032022F"/>
    <w:rsid w:val="0032080E"/>
    <w:rsid w:val="00320815"/>
    <w:rsid w:val="003209D6"/>
    <w:rsid w:val="00320DCD"/>
    <w:rsid w:val="003214D8"/>
    <w:rsid w:val="00321B69"/>
    <w:rsid w:val="00321C13"/>
    <w:rsid w:val="00321C64"/>
    <w:rsid w:val="00321E6F"/>
    <w:rsid w:val="00321F11"/>
    <w:rsid w:val="0032205A"/>
    <w:rsid w:val="0032230C"/>
    <w:rsid w:val="00322896"/>
    <w:rsid w:val="00322B54"/>
    <w:rsid w:val="00323453"/>
    <w:rsid w:val="003234DB"/>
    <w:rsid w:val="00323704"/>
    <w:rsid w:val="003237BE"/>
    <w:rsid w:val="003243C2"/>
    <w:rsid w:val="00324953"/>
    <w:rsid w:val="003249D8"/>
    <w:rsid w:val="0032504B"/>
    <w:rsid w:val="00325593"/>
    <w:rsid w:val="003256E8"/>
    <w:rsid w:val="003256F3"/>
    <w:rsid w:val="00325AD4"/>
    <w:rsid w:val="00325B57"/>
    <w:rsid w:val="00325EA4"/>
    <w:rsid w:val="00325F68"/>
    <w:rsid w:val="0032601C"/>
    <w:rsid w:val="003260C9"/>
    <w:rsid w:val="003261C8"/>
    <w:rsid w:val="003265C2"/>
    <w:rsid w:val="00326AA5"/>
    <w:rsid w:val="00326C11"/>
    <w:rsid w:val="00326CE9"/>
    <w:rsid w:val="00326D35"/>
    <w:rsid w:val="00327257"/>
    <w:rsid w:val="00327384"/>
    <w:rsid w:val="003275BD"/>
    <w:rsid w:val="0032765B"/>
    <w:rsid w:val="00327763"/>
    <w:rsid w:val="00327ACD"/>
    <w:rsid w:val="00327D22"/>
    <w:rsid w:val="00330129"/>
    <w:rsid w:val="003308BD"/>
    <w:rsid w:val="0033094D"/>
    <w:rsid w:val="00330D3D"/>
    <w:rsid w:val="00330D68"/>
    <w:rsid w:val="0033116E"/>
    <w:rsid w:val="003311E6"/>
    <w:rsid w:val="00331616"/>
    <w:rsid w:val="0033199D"/>
    <w:rsid w:val="003319E0"/>
    <w:rsid w:val="00331C57"/>
    <w:rsid w:val="00331FAB"/>
    <w:rsid w:val="0033243E"/>
    <w:rsid w:val="00332452"/>
    <w:rsid w:val="00332666"/>
    <w:rsid w:val="00332BC4"/>
    <w:rsid w:val="00332C6A"/>
    <w:rsid w:val="00332D63"/>
    <w:rsid w:val="0033409D"/>
    <w:rsid w:val="0033454D"/>
    <w:rsid w:val="0033462E"/>
    <w:rsid w:val="00334832"/>
    <w:rsid w:val="00334BF1"/>
    <w:rsid w:val="003359A1"/>
    <w:rsid w:val="00335A0E"/>
    <w:rsid w:val="00335A6F"/>
    <w:rsid w:val="00335B86"/>
    <w:rsid w:val="00336539"/>
    <w:rsid w:val="00336A6B"/>
    <w:rsid w:val="00336B12"/>
    <w:rsid w:val="00336B59"/>
    <w:rsid w:val="00336D0D"/>
    <w:rsid w:val="00336D24"/>
    <w:rsid w:val="00336FFE"/>
    <w:rsid w:val="003371ED"/>
    <w:rsid w:val="00337884"/>
    <w:rsid w:val="00337FC6"/>
    <w:rsid w:val="003406B8"/>
    <w:rsid w:val="00340766"/>
    <w:rsid w:val="003408FB"/>
    <w:rsid w:val="00340D94"/>
    <w:rsid w:val="00340DEC"/>
    <w:rsid w:val="00341616"/>
    <w:rsid w:val="00341729"/>
    <w:rsid w:val="00341B15"/>
    <w:rsid w:val="00341CDF"/>
    <w:rsid w:val="0034221F"/>
    <w:rsid w:val="003424D4"/>
    <w:rsid w:val="00342BF2"/>
    <w:rsid w:val="00343259"/>
    <w:rsid w:val="00343400"/>
    <w:rsid w:val="003437ED"/>
    <w:rsid w:val="00344E9A"/>
    <w:rsid w:val="00345D42"/>
    <w:rsid w:val="00345D9F"/>
    <w:rsid w:val="00346216"/>
    <w:rsid w:val="003471EA"/>
    <w:rsid w:val="003477F5"/>
    <w:rsid w:val="00347A3E"/>
    <w:rsid w:val="00350506"/>
    <w:rsid w:val="00350A03"/>
    <w:rsid w:val="00350AEE"/>
    <w:rsid w:val="00350EBC"/>
    <w:rsid w:val="00350F4E"/>
    <w:rsid w:val="003510F2"/>
    <w:rsid w:val="00351263"/>
    <w:rsid w:val="00351458"/>
    <w:rsid w:val="00351816"/>
    <w:rsid w:val="00351B4A"/>
    <w:rsid w:val="00351F82"/>
    <w:rsid w:val="003523FC"/>
    <w:rsid w:val="003528BF"/>
    <w:rsid w:val="00352D17"/>
    <w:rsid w:val="003532BC"/>
    <w:rsid w:val="00353398"/>
    <w:rsid w:val="003533E8"/>
    <w:rsid w:val="003535AC"/>
    <w:rsid w:val="00353694"/>
    <w:rsid w:val="0035380D"/>
    <w:rsid w:val="00353B75"/>
    <w:rsid w:val="00353BD5"/>
    <w:rsid w:val="00353EF6"/>
    <w:rsid w:val="00353FBD"/>
    <w:rsid w:val="003541AB"/>
    <w:rsid w:val="00354B9A"/>
    <w:rsid w:val="00354BC9"/>
    <w:rsid w:val="00354BE8"/>
    <w:rsid w:val="00354C06"/>
    <w:rsid w:val="00354CAB"/>
    <w:rsid w:val="00354E5E"/>
    <w:rsid w:val="0035528B"/>
    <w:rsid w:val="003553A4"/>
    <w:rsid w:val="0035567F"/>
    <w:rsid w:val="003559E2"/>
    <w:rsid w:val="00355CD7"/>
    <w:rsid w:val="00355F2F"/>
    <w:rsid w:val="00356529"/>
    <w:rsid w:val="0035693C"/>
    <w:rsid w:val="00356FCD"/>
    <w:rsid w:val="0035709E"/>
    <w:rsid w:val="00357661"/>
    <w:rsid w:val="00357744"/>
    <w:rsid w:val="003603E9"/>
    <w:rsid w:val="0036159A"/>
    <w:rsid w:val="003620F1"/>
    <w:rsid w:val="0036228D"/>
    <w:rsid w:val="0036230E"/>
    <w:rsid w:val="00363C01"/>
    <w:rsid w:val="00363D1E"/>
    <w:rsid w:val="00363DCC"/>
    <w:rsid w:val="00364274"/>
    <w:rsid w:val="003642AF"/>
    <w:rsid w:val="0036432F"/>
    <w:rsid w:val="00364808"/>
    <w:rsid w:val="00364AE5"/>
    <w:rsid w:val="00364B00"/>
    <w:rsid w:val="00365020"/>
    <w:rsid w:val="00365722"/>
    <w:rsid w:val="003659DF"/>
    <w:rsid w:val="003659E9"/>
    <w:rsid w:val="00365A31"/>
    <w:rsid w:val="003663FF"/>
    <w:rsid w:val="00366494"/>
    <w:rsid w:val="0036768E"/>
    <w:rsid w:val="003676B8"/>
    <w:rsid w:val="00367B9B"/>
    <w:rsid w:val="00367C7E"/>
    <w:rsid w:val="00367D93"/>
    <w:rsid w:val="00367F35"/>
    <w:rsid w:val="0037008E"/>
    <w:rsid w:val="0037138A"/>
    <w:rsid w:val="00371601"/>
    <w:rsid w:val="0037169A"/>
    <w:rsid w:val="0037173A"/>
    <w:rsid w:val="0037263F"/>
    <w:rsid w:val="003731B9"/>
    <w:rsid w:val="0037346E"/>
    <w:rsid w:val="00373C90"/>
    <w:rsid w:val="00373E9E"/>
    <w:rsid w:val="00374107"/>
    <w:rsid w:val="0037432D"/>
    <w:rsid w:val="0037443D"/>
    <w:rsid w:val="0037484F"/>
    <w:rsid w:val="00374FBD"/>
    <w:rsid w:val="0037561A"/>
    <w:rsid w:val="003756F8"/>
    <w:rsid w:val="00375D98"/>
    <w:rsid w:val="00376296"/>
    <w:rsid w:val="003763F3"/>
    <w:rsid w:val="00376625"/>
    <w:rsid w:val="00377502"/>
    <w:rsid w:val="00377809"/>
    <w:rsid w:val="00377936"/>
    <w:rsid w:val="00377F94"/>
    <w:rsid w:val="0038057C"/>
    <w:rsid w:val="00380788"/>
    <w:rsid w:val="00380908"/>
    <w:rsid w:val="00380AF3"/>
    <w:rsid w:val="00380D53"/>
    <w:rsid w:val="00380F95"/>
    <w:rsid w:val="003812D5"/>
    <w:rsid w:val="003827A4"/>
    <w:rsid w:val="003827B4"/>
    <w:rsid w:val="00382852"/>
    <w:rsid w:val="00382AA5"/>
    <w:rsid w:val="00382B68"/>
    <w:rsid w:val="00383043"/>
    <w:rsid w:val="003834E8"/>
    <w:rsid w:val="003839F1"/>
    <w:rsid w:val="00383E16"/>
    <w:rsid w:val="00384077"/>
    <w:rsid w:val="0038413C"/>
    <w:rsid w:val="003848DA"/>
    <w:rsid w:val="00384B7E"/>
    <w:rsid w:val="0038551C"/>
    <w:rsid w:val="003859BE"/>
    <w:rsid w:val="00385AB7"/>
    <w:rsid w:val="00385D82"/>
    <w:rsid w:val="00386231"/>
    <w:rsid w:val="003868FD"/>
    <w:rsid w:val="00386C8C"/>
    <w:rsid w:val="00386E96"/>
    <w:rsid w:val="00387608"/>
    <w:rsid w:val="003878D0"/>
    <w:rsid w:val="00387F8E"/>
    <w:rsid w:val="003903E4"/>
    <w:rsid w:val="00390B0E"/>
    <w:rsid w:val="00390F38"/>
    <w:rsid w:val="00391EA9"/>
    <w:rsid w:val="0039248C"/>
    <w:rsid w:val="00392643"/>
    <w:rsid w:val="00393161"/>
    <w:rsid w:val="00393687"/>
    <w:rsid w:val="003936D9"/>
    <w:rsid w:val="00393C92"/>
    <w:rsid w:val="003942EC"/>
    <w:rsid w:val="00395931"/>
    <w:rsid w:val="0039604D"/>
    <w:rsid w:val="003962E8"/>
    <w:rsid w:val="00396FF3"/>
    <w:rsid w:val="003973F5"/>
    <w:rsid w:val="00397928"/>
    <w:rsid w:val="00397CC1"/>
    <w:rsid w:val="00397F7B"/>
    <w:rsid w:val="003A1368"/>
    <w:rsid w:val="003A1A25"/>
    <w:rsid w:val="003A2323"/>
    <w:rsid w:val="003A27B7"/>
    <w:rsid w:val="003A2BF5"/>
    <w:rsid w:val="003A3353"/>
    <w:rsid w:val="003A34A5"/>
    <w:rsid w:val="003A3543"/>
    <w:rsid w:val="003A37D0"/>
    <w:rsid w:val="003A3F32"/>
    <w:rsid w:val="003A49D8"/>
    <w:rsid w:val="003A4DF4"/>
    <w:rsid w:val="003A536B"/>
    <w:rsid w:val="003A5971"/>
    <w:rsid w:val="003A5E51"/>
    <w:rsid w:val="003A5E61"/>
    <w:rsid w:val="003A609A"/>
    <w:rsid w:val="003A60EC"/>
    <w:rsid w:val="003A6B89"/>
    <w:rsid w:val="003A6EEB"/>
    <w:rsid w:val="003A6F9B"/>
    <w:rsid w:val="003A7C8B"/>
    <w:rsid w:val="003A7D11"/>
    <w:rsid w:val="003B0055"/>
    <w:rsid w:val="003B0D6F"/>
    <w:rsid w:val="003B1003"/>
    <w:rsid w:val="003B1519"/>
    <w:rsid w:val="003B1753"/>
    <w:rsid w:val="003B1776"/>
    <w:rsid w:val="003B2602"/>
    <w:rsid w:val="003B297B"/>
    <w:rsid w:val="003B2AB8"/>
    <w:rsid w:val="003B2C8E"/>
    <w:rsid w:val="003B35B5"/>
    <w:rsid w:val="003B47D9"/>
    <w:rsid w:val="003B4B18"/>
    <w:rsid w:val="003B4FF6"/>
    <w:rsid w:val="003B521A"/>
    <w:rsid w:val="003B5420"/>
    <w:rsid w:val="003B5552"/>
    <w:rsid w:val="003B5650"/>
    <w:rsid w:val="003B5836"/>
    <w:rsid w:val="003B5AB7"/>
    <w:rsid w:val="003B6458"/>
    <w:rsid w:val="003B64B4"/>
    <w:rsid w:val="003B6569"/>
    <w:rsid w:val="003B668E"/>
    <w:rsid w:val="003B6F0E"/>
    <w:rsid w:val="003B75D2"/>
    <w:rsid w:val="003B7EAA"/>
    <w:rsid w:val="003B7F68"/>
    <w:rsid w:val="003C0205"/>
    <w:rsid w:val="003C032B"/>
    <w:rsid w:val="003C09FC"/>
    <w:rsid w:val="003C0F3A"/>
    <w:rsid w:val="003C1403"/>
    <w:rsid w:val="003C16A4"/>
    <w:rsid w:val="003C1726"/>
    <w:rsid w:val="003C18BF"/>
    <w:rsid w:val="003C1A30"/>
    <w:rsid w:val="003C2802"/>
    <w:rsid w:val="003C300F"/>
    <w:rsid w:val="003C31C3"/>
    <w:rsid w:val="003C3412"/>
    <w:rsid w:val="003C3757"/>
    <w:rsid w:val="003C3760"/>
    <w:rsid w:val="003C3E12"/>
    <w:rsid w:val="003C473A"/>
    <w:rsid w:val="003C484D"/>
    <w:rsid w:val="003C487E"/>
    <w:rsid w:val="003C4A6C"/>
    <w:rsid w:val="003C6578"/>
    <w:rsid w:val="003C743F"/>
    <w:rsid w:val="003C7C42"/>
    <w:rsid w:val="003C7E86"/>
    <w:rsid w:val="003C7F41"/>
    <w:rsid w:val="003D011A"/>
    <w:rsid w:val="003D0A5A"/>
    <w:rsid w:val="003D11E1"/>
    <w:rsid w:val="003D13A1"/>
    <w:rsid w:val="003D1644"/>
    <w:rsid w:val="003D21FD"/>
    <w:rsid w:val="003D2396"/>
    <w:rsid w:val="003D2AA5"/>
    <w:rsid w:val="003D2BB0"/>
    <w:rsid w:val="003D2E18"/>
    <w:rsid w:val="003D3032"/>
    <w:rsid w:val="003D32D9"/>
    <w:rsid w:val="003D3327"/>
    <w:rsid w:val="003D35C4"/>
    <w:rsid w:val="003D3C2E"/>
    <w:rsid w:val="003D4AD1"/>
    <w:rsid w:val="003D4C0F"/>
    <w:rsid w:val="003D4DBA"/>
    <w:rsid w:val="003D503A"/>
    <w:rsid w:val="003D5231"/>
    <w:rsid w:val="003D5641"/>
    <w:rsid w:val="003D5A62"/>
    <w:rsid w:val="003D5A82"/>
    <w:rsid w:val="003D5FA4"/>
    <w:rsid w:val="003D6121"/>
    <w:rsid w:val="003D6144"/>
    <w:rsid w:val="003D68F8"/>
    <w:rsid w:val="003D7133"/>
    <w:rsid w:val="003D75B2"/>
    <w:rsid w:val="003E0952"/>
    <w:rsid w:val="003E0B7C"/>
    <w:rsid w:val="003E0D9D"/>
    <w:rsid w:val="003E0E24"/>
    <w:rsid w:val="003E0F87"/>
    <w:rsid w:val="003E19E3"/>
    <w:rsid w:val="003E20B9"/>
    <w:rsid w:val="003E22B1"/>
    <w:rsid w:val="003E23D5"/>
    <w:rsid w:val="003E2DAC"/>
    <w:rsid w:val="003E3469"/>
    <w:rsid w:val="003E3F03"/>
    <w:rsid w:val="003E4044"/>
    <w:rsid w:val="003E435D"/>
    <w:rsid w:val="003E44E4"/>
    <w:rsid w:val="003E47F7"/>
    <w:rsid w:val="003E4900"/>
    <w:rsid w:val="003E51B7"/>
    <w:rsid w:val="003E51C4"/>
    <w:rsid w:val="003E51CE"/>
    <w:rsid w:val="003E583B"/>
    <w:rsid w:val="003E5A63"/>
    <w:rsid w:val="003E5BD6"/>
    <w:rsid w:val="003E6300"/>
    <w:rsid w:val="003E6817"/>
    <w:rsid w:val="003E6D4E"/>
    <w:rsid w:val="003E6FA4"/>
    <w:rsid w:val="003E78C5"/>
    <w:rsid w:val="003F0C2A"/>
    <w:rsid w:val="003F254F"/>
    <w:rsid w:val="003F2EBA"/>
    <w:rsid w:val="003F3694"/>
    <w:rsid w:val="003F3748"/>
    <w:rsid w:val="003F3D3F"/>
    <w:rsid w:val="003F452C"/>
    <w:rsid w:val="003F4673"/>
    <w:rsid w:val="003F4C37"/>
    <w:rsid w:val="003F4C8D"/>
    <w:rsid w:val="003F5190"/>
    <w:rsid w:val="003F5363"/>
    <w:rsid w:val="003F58D5"/>
    <w:rsid w:val="003F5C8E"/>
    <w:rsid w:val="003F5C9B"/>
    <w:rsid w:val="003F6081"/>
    <w:rsid w:val="003F631F"/>
    <w:rsid w:val="003F64A4"/>
    <w:rsid w:val="003F75B6"/>
    <w:rsid w:val="003F7F51"/>
    <w:rsid w:val="003F7F80"/>
    <w:rsid w:val="00400094"/>
    <w:rsid w:val="004006ED"/>
    <w:rsid w:val="00400925"/>
    <w:rsid w:val="00401407"/>
    <w:rsid w:val="0040160D"/>
    <w:rsid w:val="00401655"/>
    <w:rsid w:val="004017CC"/>
    <w:rsid w:val="00401959"/>
    <w:rsid w:val="00401AB3"/>
    <w:rsid w:val="00401B7C"/>
    <w:rsid w:val="00401CE0"/>
    <w:rsid w:val="00401DB2"/>
    <w:rsid w:val="00401F31"/>
    <w:rsid w:val="004020F7"/>
    <w:rsid w:val="00402520"/>
    <w:rsid w:val="00402FA9"/>
    <w:rsid w:val="004034D0"/>
    <w:rsid w:val="004045A3"/>
    <w:rsid w:val="004051D5"/>
    <w:rsid w:val="00405297"/>
    <w:rsid w:val="004052E7"/>
    <w:rsid w:val="004057A7"/>
    <w:rsid w:val="00405D6C"/>
    <w:rsid w:val="004060D5"/>
    <w:rsid w:val="0041039B"/>
    <w:rsid w:val="0041060A"/>
    <w:rsid w:val="00410616"/>
    <w:rsid w:val="004107FC"/>
    <w:rsid w:val="00410879"/>
    <w:rsid w:val="00410890"/>
    <w:rsid w:val="004108C4"/>
    <w:rsid w:val="0041096A"/>
    <w:rsid w:val="00410AC7"/>
    <w:rsid w:val="0041184E"/>
    <w:rsid w:val="00411C45"/>
    <w:rsid w:val="004123AD"/>
    <w:rsid w:val="0041294D"/>
    <w:rsid w:val="00412D6A"/>
    <w:rsid w:val="00412F76"/>
    <w:rsid w:val="0041300A"/>
    <w:rsid w:val="00413204"/>
    <w:rsid w:val="004135C4"/>
    <w:rsid w:val="00413753"/>
    <w:rsid w:val="00413B3E"/>
    <w:rsid w:val="00413F94"/>
    <w:rsid w:val="004140EB"/>
    <w:rsid w:val="00414136"/>
    <w:rsid w:val="004145A7"/>
    <w:rsid w:val="00414933"/>
    <w:rsid w:val="00414BD1"/>
    <w:rsid w:val="00414EE1"/>
    <w:rsid w:val="00415015"/>
    <w:rsid w:val="00415147"/>
    <w:rsid w:val="00415149"/>
    <w:rsid w:val="004157C0"/>
    <w:rsid w:val="0041617F"/>
    <w:rsid w:val="004161B5"/>
    <w:rsid w:val="004163F6"/>
    <w:rsid w:val="0041699D"/>
    <w:rsid w:val="0041726D"/>
    <w:rsid w:val="00417665"/>
    <w:rsid w:val="00417B19"/>
    <w:rsid w:val="00420215"/>
    <w:rsid w:val="0042152D"/>
    <w:rsid w:val="0042174B"/>
    <w:rsid w:val="004217B9"/>
    <w:rsid w:val="0042183D"/>
    <w:rsid w:val="00421DEC"/>
    <w:rsid w:val="0042209C"/>
    <w:rsid w:val="00422147"/>
    <w:rsid w:val="00422173"/>
    <w:rsid w:val="0042247E"/>
    <w:rsid w:val="00422696"/>
    <w:rsid w:val="00422F86"/>
    <w:rsid w:val="00423172"/>
    <w:rsid w:val="004231DF"/>
    <w:rsid w:val="004232CF"/>
    <w:rsid w:val="00423434"/>
    <w:rsid w:val="0042350D"/>
    <w:rsid w:val="0042356C"/>
    <w:rsid w:val="004238FA"/>
    <w:rsid w:val="00423EBC"/>
    <w:rsid w:val="00424393"/>
    <w:rsid w:val="0042470F"/>
    <w:rsid w:val="004248DB"/>
    <w:rsid w:val="00425B78"/>
    <w:rsid w:val="00425EA7"/>
    <w:rsid w:val="004264CE"/>
    <w:rsid w:val="0042670D"/>
    <w:rsid w:val="00426E47"/>
    <w:rsid w:val="00427A9A"/>
    <w:rsid w:val="00427C96"/>
    <w:rsid w:val="004300CF"/>
    <w:rsid w:val="0043011E"/>
    <w:rsid w:val="0043017C"/>
    <w:rsid w:val="00430322"/>
    <w:rsid w:val="00430617"/>
    <w:rsid w:val="004307BC"/>
    <w:rsid w:val="00430B1C"/>
    <w:rsid w:val="004311E0"/>
    <w:rsid w:val="00431305"/>
    <w:rsid w:val="004313AA"/>
    <w:rsid w:val="00431993"/>
    <w:rsid w:val="00431A68"/>
    <w:rsid w:val="00431DA5"/>
    <w:rsid w:val="0043215C"/>
    <w:rsid w:val="00432709"/>
    <w:rsid w:val="004329A6"/>
    <w:rsid w:val="00433204"/>
    <w:rsid w:val="004334C5"/>
    <w:rsid w:val="00433565"/>
    <w:rsid w:val="00433671"/>
    <w:rsid w:val="004341A6"/>
    <w:rsid w:val="0043431B"/>
    <w:rsid w:val="00434CB2"/>
    <w:rsid w:val="00436730"/>
    <w:rsid w:val="00436F89"/>
    <w:rsid w:val="00437A61"/>
    <w:rsid w:val="00437E27"/>
    <w:rsid w:val="00440006"/>
    <w:rsid w:val="00440273"/>
    <w:rsid w:val="00440319"/>
    <w:rsid w:val="0044137D"/>
    <w:rsid w:val="00441570"/>
    <w:rsid w:val="00441F70"/>
    <w:rsid w:val="00442608"/>
    <w:rsid w:val="00442887"/>
    <w:rsid w:val="00442B8B"/>
    <w:rsid w:val="00442F91"/>
    <w:rsid w:val="00443319"/>
    <w:rsid w:val="0044339E"/>
    <w:rsid w:val="00443E0B"/>
    <w:rsid w:val="00443E6A"/>
    <w:rsid w:val="0044454D"/>
    <w:rsid w:val="004446B5"/>
    <w:rsid w:val="004446C8"/>
    <w:rsid w:val="00444ACA"/>
    <w:rsid w:val="00444D5B"/>
    <w:rsid w:val="00445033"/>
    <w:rsid w:val="00445661"/>
    <w:rsid w:val="00445814"/>
    <w:rsid w:val="00445873"/>
    <w:rsid w:val="00445C81"/>
    <w:rsid w:val="00446049"/>
    <w:rsid w:val="00446747"/>
    <w:rsid w:val="00450591"/>
    <w:rsid w:val="00450C65"/>
    <w:rsid w:val="00450F9C"/>
    <w:rsid w:val="00451609"/>
    <w:rsid w:val="004517FD"/>
    <w:rsid w:val="00451A4C"/>
    <w:rsid w:val="00451B42"/>
    <w:rsid w:val="00451E59"/>
    <w:rsid w:val="00452013"/>
    <w:rsid w:val="004527E4"/>
    <w:rsid w:val="004529A3"/>
    <w:rsid w:val="00453261"/>
    <w:rsid w:val="004532CD"/>
    <w:rsid w:val="0045391B"/>
    <w:rsid w:val="00453E8A"/>
    <w:rsid w:val="0045405F"/>
    <w:rsid w:val="00454606"/>
    <w:rsid w:val="00454B40"/>
    <w:rsid w:val="00454C21"/>
    <w:rsid w:val="0045504D"/>
    <w:rsid w:val="004550CB"/>
    <w:rsid w:val="004550F0"/>
    <w:rsid w:val="00455994"/>
    <w:rsid w:val="00455AED"/>
    <w:rsid w:val="00455E69"/>
    <w:rsid w:val="00455FAA"/>
    <w:rsid w:val="004564AC"/>
    <w:rsid w:val="004566BC"/>
    <w:rsid w:val="00456B96"/>
    <w:rsid w:val="00456D25"/>
    <w:rsid w:val="00457C39"/>
    <w:rsid w:val="00457D0F"/>
    <w:rsid w:val="00460028"/>
    <w:rsid w:val="00460720"/>
    <w:rsid w:val="00460BEE"/>
    <w:rsid w:val="00460C58"/>
    <w:rsid w:val="004611EB"/>
    <w:rsid w:val="004616BF"/>
    <w:rsid w:val="00461777"/>
    <w:rsid w:val="004617E5"/>
    <w:rsid w:val="00461E45"/>
    <w:rsid w:val="00462249"/>
    <w:rsid w:val="00462A59"/>
    <w:rsid w:val="00462AC2"/>
    <w:rsid w:val="00462D2D"/>
    <w:rsid w:val="0046313D"/>
    <w:rsid w:val="004634AD"/>
    <w:rsid w:val="004637EC"/>
    <w:rsid w:val="00463A09"/>
    <w:rsid w:val="00463C0D"/>
    <w:rsid w:val="00463CF5"/>
    <w:rsid w:val="00463F31"/>
    <w:rsid w:val="00464487"/>
    <w:rsid w:val="0046477E"/>
    <w:rsid w:val="00464AE2"/>
    <w:rsid w:val="004651D5"/>
    <w:rsid w:val="0046520E"/>
    <w:rsid w:val="004652FB"/>
    <w:rsid w:val="004655F9"/>
    <w:rsid w:val="00465C1E"/>
    <w:rsid w:val="00466169"/>
    <w:rsid w:val="004671B6"/>
    <w:rsid w:val="004678AB"/>
    <w:rsid w:val="0046795F"/>
    <w:rsid w:val="00467972"/>
    <w:rsid w:val="004679E4"/>
    <w:rsid w:val="00467B71"/>
    <w:rsid w:val="00467D5E"/>
    <w:rsid w:val="00467F4A"/>
    <w:rsid w:val="00467F56"/>
    <w:rsid w:val="004702FE"/>
    <w:rsid w:val="00470506"/>
    <w:rsid w:val="0047051F"/>
    <w:rsid w:val="004706E4"/>
    <w:rsid w:val="004710E6"/>
    <w:rsid w:val="00471540"/>
    <w:rsid w:val="00471B4C"/>
    <w:rsid w:val="0047283A"/>
    <w:rsid w:val="0047387D"/>
    <w:rsid w:val="00473A9D"/>
    <w:rsid w:val="00474B3E"/>
    <w:rsid w:val="00474DD5"/>
    <w:rsid w:val="0047515C"/>
    <w:rsid w:val="004753AC"/>
    <w:rsid w:val="00475558"/>
    <w:rsid w:val="00475938"/>
    <w:rsid w:val="00475B52"/>
    <w:rsid w:val="0047675C"/>
    <w:rsid w:val="00476831"/>
    <w:rsid w:val="004769D0"/>
    <w:rsid w:val="00476A1B"/>
    <w:rsid w:val="00476BA7"/>
    <w:rsid w:val="00477043"/>
    <w:rsid w:val="00477167"/>
    <w:rsid w:val="004772F0"/>
    <w:rsid w:val="00477396"/>
    <w:rsid w:val="004773E0"/>
    <w:rsid w:val="00477749"/>
    <w:rsid w:val="00477B16"/>
    <w:rsid w:val="00477D47"/>
    <w:rsid w:val="004804E1"/>
    <w:rsid w:val="0048066B"/>
    <w:rsid w:val="0048074A"/>
    <w:rsid w:val="00480BAC"/>
    <w:rsid w:val="00480D22"/>
    <w:rsid w:val="00481037"/>
    <w:rsid w:val="0048151D"/>
    <w:rsid w:val="00481908"/>
    <w:rsid w:val="00481927"/>
    <w:rsid w:val="00481D2D"/>
    <w:rsid w:val="00481D3A"/>
    <w:rsid w:val="0048204E"/>
    <w:rsid w:val="00482886"/>
    <w:rsid w:val="004833A8"/>
    <w:rsid w:val="004836B4"/>
    <w:rsid w:val="00483B5A"/>
    <w:rsid w:val="00483EB2"/>
    <w:rsid w:val="00483FBD"/>
    <w:rsid w:val="00484004"/>
    <w:rsid w:val="00484677"/>
    <w:rsid w:val="00484C0D"/>
    <w:rsid w:val="004850B8"/>
    <w:rsid w:val="00485740"/>
    <w:rsid w:val="0048604D"/>
    <w:rsid w:val="004860EB"/>
    <w:rsid w:val="00486728"/>
    <w:rsid w:val="00486BF0"/>
    <w:rsid w:val="00486F69"/>
    <w:rsid w:val="00487479"/>
    <w:rsid w:val="004877B0"/>
    <w:rsid w:val="00487901"/>
    <w:rsid w:val="00487CF3"/>
    <w:rsid w:val="00487F2C"/>
    <w:rsid w:val="00487FB1"/>
    <w:rsid w:val="0049010C"/>
    <w:rsid w:val="004908E7"/>
    <w:rsid w:val="0049090C"/>
    <w:rsid w:val="0049094F"/>
    <w:rsid w:val="00490DA6"/>
    <w:rsid w:val="004916C8"/>
    <w:rsid w:val="00491FFD"/>
    <w:rsid w:val="0049285C"/>
    <w:rsid w:val="0049325A"/>
    <w:rsid w:val="004932CB"/>
    <w:rsid w:val="004934B1"/>
    <w:rsid w:val="0049363A"/>
    <w:rsid w:val="00493A5D"/>
    <w:rsid w:val="00493AB4"/>
    <w:rsid w:val="0049443B"/>
    <w:rsid w:val="0049535E"/>
    <w:rsid w:val="00496178"/>
    <w:rsid w:val="0049622F"/>
    <w:rsid w:val="004962EE"/>
    <w:rsid w:val="004967B7"/>
    <w:rsid w:val="00496971"/>
    <w:rsid w:val="00496C09"/>
    <w:rsid w:val="00496C3E"/>
    <w:rsid w:val="00496C9C"/>
    <w:rsid w:val="0049720F"/>
    <w:rsid w:val="004A000C"/>
    <w:rsid w:val="004A04A0"/>
    <w:rsid w:val="004A064B"/>
    <w:rsid w:val="004A072C"/>
    <w:rsid w:val="004A08A6"/>
    <w:rsid w:val="004A0D48"/>
    <w:rsid w:val="004A15D2"/>
    <w:rsid w:val="004A1738"/>
    <w:rsid w:val="004A199E"/>
    <w:rsid w:val="004A19D8"/>
    <w:rsid w:val="004A1C96"/>
    <w:rsid w:val="004A2023"/>
    <w:rsid w:val="004A2474"/>
    <w:rsid w:val="004A25E5"/>
    <w:rsid w:val="004A30F3"/>
    <w:rsid w:val="004A35A3"/>
    <w:rsid w:val="004A35B0"/>
    <w:rsid w:val="004A35B7"/>
    <w:rsid w:val="004A3696"/>
    <w:rsid w:val="004A392E"/>
    <w:rsid w:val="004A4172"/>
    <w:rsid w:val="004A41C0"/>
    <w:rsid w:val="004A45FE"/>
    <w:rsid w:val="004A497B"/>
    <w:rsid w:val="004A4BA7"/>
    <w:rsid w:val="004A518E"/>
    <w:rsid w:val="004A5373"/>
    <w:rsid w:val="004A5786"/>
    <w:rsid w:val="004A5876"/>
    <w:rsid w:val="004A58CA"/>
    <w:rsid w:val="004A5ABC"/>
    <w:rsid w:val="004A689B"/>
    <w:rsid w:val="004A69D0"/>
    <w:rsid w:val="004A6C30"/>
    <w:rsid w:val="004A6F34"/>
    <w:rsid w:val="004A6FC0"/>
    <w:rsid w:val="004A701E"/>
    <w:rsid w:val="004A70DD"/>
    <w:rsid w:val="004A72DD"/>
    <w:rsid w:val="004A7DD9"/>
    <w:rsid w:val="004A7E73"/>
    <w:rsid w:val="004A7EF5"/>
    <w:rsid w:val="004B055B"/>
    <w:rsid w:val="004B060F"/>
    <w:rsid w:val="004B0931"/>
    <w:rsid w:val="004B0B07"/>
    <w:rsid w:val="004B0E32"/>
    <w:rsid w:val="004B13F7"/>
    <w:rsid w:val="004B1433"/>
    <w:rsid w:val="004B19CA"/>
    <w:rsid w:val="004B1A58"/>
    <w:rsid w:val="004B1C66"/>
    <w:rsid w:val="004B1DD0"/>
    <w:rsid w:val="004B20F1"/>
    <w:rsid w:val="004B253E"/>
    <w:rsid w:val="004B26C4"/>
    <w:rsid w:val="004B26CD"/>
    <w:rsid w:val="004B2AD0"/>
    <w:rsid w:val="004B2C9A"/>
    <w:rsid w:val="004B30F0"/>
    <w:rsid w:val="004B3B94"/>
    <w:rsid w:val="004B3F87"/>
    <w:rsid w:val="004B48D2"/>
    <w:rsid w:val="004B4960"/>
    <w:rsid w:val="004B4DD5"/>
    <w:rsid w:val="004B57E4"/>
    <w:rsid w:val="004B6C0A"/>
    <w:rsid w:val="004B6DC2"/>
    <w:rsid w:val="004B6FE8"/>
    <w:rsid w:val="004B7719"/>
    <w:rsid w:val="004C01EA"/>
    <w:rsid w:val="004C01FB"/>
    <w:rsid w:val="004C06C8"/>
    <w:rsid w:val="004C0C49"/>
    <w:rsid w:val="004C0C7D"/>
    <w:rsid w:val="004C0DCB"/>
    <w:rsid w:val="004C12E2"/>
    <w:rsid w:val="004C1479"/>
    <w:rsid w:val="004C14A8"/>
    <w:rsid w:val="004C1578"/>
    <w:rsid w:val="004C1E00"/>
    <w:rsid w:val="004C237A"/>
    <w:rsid w:val="004C30B0"/>
    <w:rsid w:val="004C374F"/>
    <w:rsid w:val="004C3B8A"/>
    <w:rsid w:val="004C3F18"/>
    <w:rsid w:val="004C3F6A"/>
    <w:rsid w:val="004C4571"/>
    <w:rsid w:val="004C4609"/>
    <w:rsid w:val="004C4BCD"/>
    <w:rsid w:val="004C5225"/>
    <w:rsid w:val="004C528F"/>
    <w:rsid w:val="004C52B2"/>
    <w:rsid w:val="004C52E8"/>
    <w:rsid w:val="004C5650"/>
    <w:rsid w:val="004C5B10"/>
    <w:rsid w:val="004C63E1"/>
    <w:rsid w:val="004C6DEF"/>
    <w:rsid w:val="004C7C8C"/>
    <w:rsid w:val="004D023D"/>
    <w:rsid w:val="004D094A"/>
    <w:rsid w:val="004D0CBF"/>
    <w:rsid w:val="004D1E8F"/>
    <w:rsid w:val="004D2106"/>
    <w:rsid w:val="004D2269"/>
    <w:rsid w:val="004D2324"/>
    <w:rsid w:val="004D2480"/>
    <w:rsid w:val="004D259F"/>
    <w:rsid w:val="004D26AF"/>
    <w:rsid w:val="004D300A"/>
    <w:rsid w:val="004D3116"/>
    <w:rsid w:val="004D42F6"/>
    <w:rsid w:val="004D438B"/>
    <w:rsid w:val="004D4392"/>
    <w:rsid w:val="004D441A"/>
    <w:rsid w:val="004D4901"/>
    <w:rsid w:val="004D4A02"/>
    <w:rsid w:val="004D4AA0"/>
    <w:rsid w:val="004D4C81"/>
    <w:rsid w:val="004D4CA3"/>
    <w:rsid w:val="004D4FB7"/>
    <w:rsid w:val="004D57F1"/>
    <w:rsid w:val="004D6815"/>
    <w:rsid w:val="004D68D4"/>
    <w:rsid w:val="004D6E43"/>
    <w:rsid w:val="004D700B"/>
    <w:rsid w:val="004D71F8"/>
    <w:rsid w:val="004D74F9"/>
    <w:rsid w:val="004D79D3"/>
    <w:rsid w:val="004D7E57"/>
    <w:rsid w:val="004D7FC1"/>
    <w:rsid w:val="004E0801"/>
    <w:rsid w:val="004E0A4C"/>
    <w:rsid w:val="004E0DA1"/>
    <w:rsid w:val="004E0F17"/>
    <w:rsid w:val="004E154A"/>
    <w:rsid w:val="004E1ABB"/>
    <w:rsid w:val="004E1ED8"/>
    <w:rsid w:val="004E222D"/>
    <w:rsid w:val="004E2261"/>
    <w:rsid w:val="004E232B"/>
    <w:rsid w:val="004E2779"/>
    <w:rsid w:val="004E27CD"/>
    <w:rsid w:val="004E2A59"/>
    <w:rsid w:val="004E2D50"/>
    <w:rsid w:val="004E3A88"/>
    <w:rsid w:val="004E3FE2"/>
    <w:rsid w:val="004E428C"/>
    <w:rsid w:val="004E439C"/>
    <w:rsid w:val="004E4AE4"/>
    <w:rsid w:val="004E4E3C"/>
    <w:rsid w:val="004E5007"/>
    <w:rsid w:val="004E5DE2"/>
    <w:rsid w:val="004E690E"/>
    <w:rsid w:val="004E759B"/>
    <w:rsid w:val="004E7606"/>
    <w:rsid w:val="004E7645"/>
    <w:rsid w:val="004E7FE5"/>
    <w:rsid w:val="004F0246"/>
    <w:rsid w:val="004F09AC"/>
    <w:rsid w:val="004F0CD3"/>
    <w:rsid w:val="004F0F16"/>
    <w:rsid w:val="004F108B"/>
    <w:rsid w:val="004F16D0"/>
    <w:rsid w:val="004F1703"/>
    <w:rsid w:val="004F1A47"/>
    <w:rsid w:val="004F1ACA"/>
    <w:rsid w:val="004F1FB7"/>
    <w:rsid w:val="004F2C93"/>
    <w:rsid w:val="004F3A29"/>
    <w:rsid w:val="004F3A92"/>
    <w:rsid w:val="004F52BB"/>
    <w:rsid w:val="004F52C8"/>
    <w:rsid w:val="004F53C4"/>
    <w:rsid w:val="004F5654"/>
    <w:rsid w:val="004F5BA4"/>
    <w:rsid w:val="004F5CF3"/>
    <w:rsid w:val="004F619A"/>
    <w:rsid w:val="004F637A"/>
    <w:rsid w:val="004F6785"/>
    <w:rsid w:val="004F681F"/>
    <w:rsid w:val="004F6AF5"/>
    <w:rsid w:val="004F6D75"/>
    <w:rsid w:val="004F6D9A"/>
    <w:rsid w:val="004F7B3A"/>
    <w:rsid w:val="00500138"/>
    <w:rsid w:val="005009B4"/>
    <w:rsid w:val="00500C41"/>
    <w:rsid w:val="00500F2F"/>
    <w:rsid w:val="00501CA8"/>
    <w:rsid w:val="005023A6"/>
    <w:rsid w:val="005025CF"/>
    <w:rsid w:val="0050302D"/>
    <w:rsid w:val="005030BC"/>
    <w:rsid w:val="005035B2"/>
    <w:rsid w:val="0050386F"/>
    <w:rsid w:val="005039E8"/>
    <w:rsid w:val="005046BB"/>
    <w:rsid w:val="0050504E"/>
    <w:rsid w:val="005053D3"/>
    <w:rsid w:val="0050549F"/>
    <w:rsid w:val="00505562"/>
    <w:rsid w:val="005057C2"/>
    <w:rsid w:val="0050585F"/>
    <w:rsid w:val="005058A6"/>
    <w:rsid w:val="00505B36"/>
    <w:rsid w:val="00505BB9"/>
    <w:rsid w:val="00505EDC"/>
    <w:rsid w:val="00505F1B"/>
    <w:rsid w:val="00506118"/>
    <w:rsid w:val="00506A50"/>
    <w:rsid w:val="00506ADF"/>
    <w:rsid w:val="00506B0B"/>
    <w:rsid w:val="00506BD2"/>
    <w:rsid w:val="00506CD8"/>
    <w:rsid w:val="00507407"/>
    <w:rsid w:val="005074D4"/>
    <w:rsid w:val="0050773B"/>
    <w:rsid w:val="00507D73"/>
    <w:rsid w:val="00507ED1"/>
    <w:rsid w:val="0051014A"/>
    <w:rsid w:val="0051109F"/>
    <w:rsid w:val="005110E4"/>
    <w:rsid w:val="0051221A"/>
    <w:rsid w:val="0051288A"/>
    <w:rsid w:val="005128FD"/>
    <w:rsid w:val="0051317C"/>
    <w:rsid w:val="005132CE"/>
    <w:rsid w:val="005135BF"/>
    <w:rsid w:val="005139C9"/>
    <w:rsid w:val="00514CF4"/>
    <w:rsid w:val="005151F1"/>
    <w:rsid w:val="0051554D"/>
    <w:rsid w:val="005158A1"/>
    <w:rsid w:val="00515909"/>
    <w:rsid w:val="00515B0F"/>
    <w:rsid w:val="00515C42"/>
    <w:rsid w:val="00516227"/>
    <w:rsid w:val="0051647F"/>
    <w:rsid w:val="0051712D"/>
    <w:rsid w:val="00517466"/>
    <w:rsid w:val="0051769D"/>
    <w:rsid w:val="00517727"/>
    <w:rsid w:val="00517FD8"/>
    <w:rsid w:val="00520347"/>
    <w:rsid w:val="005206B8"/>
    <w:rsid w:val="00520AE7"/>
    <w:rsid w:val="00520CB2"/>
    <w:rsid w:val="0052123F"/>
    <w:rsid w:val="00521937"/>
    <w:rsid w:val="005223E5"/>
    <w:rsid w:val="00522423"/>
    <w:rsid w:val="005226C4"/>
    <w:rsid w:val="005229A7"/>
    <w:rsid w:val="00522A8E"/>
    <w:rsid w:val="00522B2B"/>
    <w:rsid w:val="00523090"/>
    <w:rsid w:val="005231D9"/>
    <w:rsid w:val="005235BC"/>
    <w:rsid w:val="00523679"/>
    <w:rsid w:val="005237F9"/>
    <w:rsid w:val="00523DB3"/>
    <w:rsid w:val="00524104"/>
    <w:rsid w:val="00524114"/>
    <w:rsid w:val="0052450F"/>
    <w:rsid w:val="0052453E"/>
    <w:rsid w:val="005246C5"/>
    <w:rsid w:val="00524C9E"/>
    <w:rsid w:val="00524E3D"/>
    <w:rsid w:val="00524E82"/>
    <w:rsid w:val="005253F7"/>
    <w:rsid w:val="00525785"/>
    <w:rsid w:val="00527DC6"/>
    <w:rsid w:val="00527EA5"/>
    <w:rsid w:val="00527F22"/>
    <w:rsid w:val="0053001C"/>
    <w:rsid w:val="005300A4"/>
    <w:rsid w:val="00530131"/>
    <w:rsid w:val="00530579"/>
    <w:rsid w:val="005307AE"/>
    <w:rsid w:val="00530BBE"/>
    <w:rsid w:val="00530CD9"/>
    <w:rsid w:val="00531FA5"/>
    <w:rsid w:val="005324C0"/>
    <w:rsid w:val="00532621"/>
    <w:rsid w:val="00532862"/>
    <w:rsid w:val="00532AC2"/>
    <w:rsid w:val="00533101"/>
    <w:rsid w:val="0053314D"/>
    <w:rsid w:val="00533461"/>
    <w:rsid w:val="00533630"/>
    <w:rsid w:val="005342DD"/>
    <w:rsid w:val="0053461C"/>
    <w:rsid w:val="005349C7"/>
    <w:rsid w:val="0053537F"/>
    <w:rsid w:val="00535864"/>
    <w:rsid w:val="00535AEC"/>
    <w:rsid w:val="0053629A"/>
    <w:rsid w:val="005369F4"/>
    <w:rsid w:val="00536C73"/>
    <w:rsid w:val="00536F59"/>
    <w:rsid w:val="00536F77"/>
    <w:rsid w:val="00537F21"/>
    <w:rsid w:val="00540FBC"/>
    <w:rsid w:val="00540FFB"/>
    <w:rsid w:val="00541698"/>
    <w:rsid w:val="005416E0"/>
    <w:rsid w:val="0054188C"/>
    <w:rsid w:val="005418EF"/>
    <w:rsid w:val="0054205E"/>
    <w:rsid w:val="00542805"/>
    <w:rsid w:val="00543541"/>
    <w:rsid w:val="00544004"/>
    <w:rsid w:val="0054417F"/>
    <w:rsid w:val="00544260"/>
    <w:rsid w:val="00544356"/>
    <w:rsid w:val="0054462E"/>
    <w:rsid w:val="005447F2"/>
    <w:rsid w:val="005455AF"/>
    <w:rsid w:val="0054595E"/>
    <w:rsid w:val="0054596A"/>
    <w:rsid w:val="0054673C"/>
    <w:rsid w:val="005467FD"/>
    <w:rsid w:val="00546B8C"/>
    <w:rsid w:val="00547405"/>
    <w:rsid w:val="0054759C"/>
    <w:rsid w:val="005502BE"/>
    <w:rsid w:val="0055046D"/>
    <w:rsid w:val="00550627"/>
    <w:rsid w:val="0055078E"/>
    <w:rsid w:val="00550819"/>
    <w:rsid w:val="00550E24"/>
    <w:rsid w:val="00550EDF"/>
    <w:rsid w:val="00550EF3"/>
    <w:rsid w:val="00551128"/>
    <w:rsid w:val="00551666"/>
    <w:rsid w:val="00552339"/>
    <w:rsid w:val="00552823"/>
    <w:rsid w:val="00552858"/>
    <w:rsid w:val="00552900"/>
    <w:rsid w:val="00552B0C"/>
    <w:rsid w:val="00552F37"/>
    <w:rsid w:val="0055357C"/>
    <w:rsid w:val="005535CA"/>
    <w:rsid w:val="00553F39"/>
    <w:rsid w:val="0055423F"/>
    <w:rsid w:val="005542F0"/>
    <w:rsid w:val="005542F4"/>
    <w:rsid w:val="0055479C"/>
    <w:rsid w:val="0055558A"/>
    <w:rsid w:val="00555717"/>
    <w:rsid w:val="00555DE6"/>
    <w:rsid w:val="005560B8"/>
    <w:rsid w:val="005561F3"/>
    <w:rsid w:val="005564C8"/>
    <w:rsid w:val="00556BAF"/>
    <w:rsid w:val="00556CAC"/>
    <w:rsid w:val="00556F62"/>
    <w:rsid w:val="005572EC"/>
    <w:rsid w:val="00557468"/>
    <w:rsid w:val="005602D4"/>
    <w:rsid w:val="0056032E"/>
    <w:rsid w:val="005607DD"/>
    <w:rsid w:val="00560F48"/>
    <w:rsid w:val="005612E9"/>
    <w:rsid w:val="005614E8"/>
    <w:rsid w:val="005617E6"/>
    <w:rsid w:val="0056247D"/>
    <w:rsid w:val="00562579"/>
    <w:rsid w:val="005626A5"/>
    <w:rsid w:val="00562849"/>
    <w:rsid w:val="0056376D"/>
    <w:rsid w:val="005637B8"/>
    <w:rsid w:val="00564A15"/>
    <w:rsid w:val="00565584"/>
    <w:rsid w:val="00565767"/>
    <w:rsid w:val="00565C3E"/>
    <w:rsid w:val="0056629A"/>
    <w:rsid w:val="00566379"/>
    <w:rsid w:val="005668BB"/>
    <w:rsid w:val="00566A59"/>
    <w:rsid w:val="00566DEC"/>
    <w:rsid w:val="00566E79"/>
    <w:rsid w:val="005673A7"/>
    <w:rsid w:val="005701C9"/>
    <w:rsid w:val="005708F8"/>
    <w:rsid w:val="00570B64"/>
    <w:rsid w:val="005710CE"/>
    <w:rsid w:val="0057115F"/>
    <w:rsid w:val="00571340"/>
    <w:rsid w:val="00571351"/>
    <w:rsid w:val="00571671"/>
    <w:rsid w:val="005716D1"/>
    <w:rsid w:val="00571BA9"/>
    <w:rsid w:val="00571D42"/>
    <w:rsid w:val="0057219E"/>
    <w:rsid w:val="005728AF"/>
    <w:rsid w:val="00573564"/>
    <w:rsid w:val="005735C9"/>
    <w:rsid w:val="00573F01"/>
    <w:rsid w:val="00574355"/>
    <w:rsid w:val="0057438F"/>
    <w:rsid w:val="005743BD"/>
    <w:rsid w:val="005744AA"/>
    <w:rsid w:val="00574B46"/>
    <w:rsid w:val="0057534A"/>
    <w:rsid w:val="0057541E"/>
    <w:rsid w:val="00575EE5"/>
    <w:rsid w:val="005764C8"/>
    <w:rsid w:val="005765EF"/>
    <w:rsid w:val="00576DE3"/>
    <w:rsid w:val="005770FF"/>
    <w:rsid w:val="005771B5"/>
    <w:rsid w:val="00577213"/>
    <w:rsid w:val="005772A0"/>
    <w:rsid w:val="00580101"/>
    <w:rsid w:val="00580F41"/>
    <w:rsid w:val="00581058"/>
    <w:rsid w:val="00582136"/>
    <w:rsid w:val="00583292"/>
    <w:rsid w:val="0058373B"/>
    <w:rsid w:val="0058377E"/>
    <w:rsid w:val="00584A6F"/>
    <w:rsid w:val="00585152"/>
    <w:rsid w:val="00585213"/>
    <w:rsid w:val="00585C98"/>
    <w:rsid w:val="00585E07"/>
    <w:rsid w:val="00586427"/>
    <w:rsid w:val="00586C72"/>
    <w:rsid w:val="00586DA6"/>
    <w:rsid w:val="00586F87"/>
    <w:rsid w:val="005870D8"/>
    <w:rsid w:val="005872E7"/>
    <w:rsid w:val="00587338"/>
    <w:rsid w:val="00587437"/>
    <w:rsid w:val="0058782D"/>
    <w:rsid w:val="00587B85"/>
    <w:rsid w:val="00587CB0"/>
    <w:rsid w:val="0059049C"/>
    <w:rsid w:val="00590FF8"/>
    <w:rsid w:val="00591290"/>
    <w:rsid w:val="00591680"/>
    <w:rsid w:val="00591793"/>
    <w:rsid w:val="00592010"/>
    <w:rsid w:val="0059212F"/>
    <w:rsid w:val="005925B7"/>
    <w:rsid w:val="0059289B"/>
    <w:rsid w:val="00592B51"/>
    <w:rsid w:val="00592B96"/>
    <w:rsid w:val="00592C60"/>
    <w:rsid w:val="00593038"/>
    <w:rsid w:val="005930BE"/>
    <w:rsid w:val="005931B0"/>
    <w:rsid w:val="00593343"/>
    <w:rsid w:val="00593974"/>
    <w:rsid w:val="00593B19"/>
    <w:rsid w:val="005942A0"/>
    <w:rsid w:val="00595E97"/>
    <w:rsid w:val="00595F2D"/>
    <w:rsid w:val="0059604C"/>
    <w:rsid w:val="00596C07"/>
    <w:rsid w:val="00596DA2"/>
    <w:rsid w:val="00596DB9"/>
    <w:rsid w:val="00597267"/>
    <w:rsid w:val="00597AFC"/>
    <w:rsid w:val="00597C09"/>
    <w:rsid w:val="00597D00"/>
    <w:rsid w:val="005A001B"/>
    <w:rsid w:val="005A00AA"/>
    <w:rsid w:val="005A0297"/>
    <w:rsid w:val="005A04E3"/>
    <w:rsid w:val="005A0C6D"/>
    <w:rsid w:val="005A0ED3"/>
    <w:rsid w:val="005A16F7"/>
    <w:rsid w:val="005A222A"/>
    <w:rsid w:val="005A253E"/>
    <w:rsid w:val="005A2946"/>
    <w:rsid w:val="005A2A1A"/>
    <w:rsid w:val="005A35F7"/>
    <w:rsid w:val="005A3A02"/>
    <w:rsid w:val="005A3B4E"/>
    <w:rsid w:val="005A3E6F"/>
    <w:rsid w:val="005A5BDF"/>
    <w:rsid w:val="005A5EED"/>
    <w:rsid w:val="005A5EFF"/>
    <w:rsid w:val="005A619D"/>
    <w:rsid w:val="005A6493"/>
    <w:rsid w:val="005A679E"/>
    <w:rsid w:val="005A6DC0"/>
    <w:rsid w:val="005A6F30"/>
    <w:rsid w:val="005A72A2"/>
    <w:rsid w:val="005B023B"/>
    <w:rsid w:val="005B04A4"/>
    <w:rsid w:val="005B05C8"/>
    <w:rsid w:val="005B0766"/>
    <w:rsid w:val="005B0CBC"/>
    <w:rsid w:val="005B1077"/>
    <w:rsid w:val="005B129C"/>
    <w:rsid w:val="005B1B68"/>
    <w:rsid w:val="005B1D46"/>
    <w:rsid w:val="005B2350"/>
    <w:rsid w:val="005B24CD"/>
    <w:rsid w:val="005B265B"/>
    <w:rsid w:val="005B269B"/>
    <w:rsid w:val="005B26A2"/>
    <w:rsid w:val="005B2BAC"/>
    <w:rsid w:val="005B2EC9"/>
    <w:rsid w:val="005B30A5"/>
    <w:rsid w:val="005B3429"/>
    <w:rsid w:val="005B3450"/>
    <w:rsid w:val="005B34C4"/>
    <w:rsid w:val="005B367E"/>
    <w:rsid w:val="005B38D5"/>
    <w:rsid w:val="005B3A9B"/>
    <w:rsid w:val="005B3C21"/>
    <w:rsid w:val="005B4934"/>
    <w:rsid w:val="005B5136"/>
    <w:rsid w:val="005B5476"/>
    <w:rsid w:val="005B5918"/>
    <w:rsid w:val="005B5ED2"/>
    <w:rsid w:val="005B5F49"/>
    <w:rsid w:val="005B60AF"/>
    <w:rsid w:val="005B6858"/>
    <w:rsid w:val="005B6A0D"/>
    <w:rsid w:val="005B6CAB"/>
    <w:rsid w:val="005B6D09"/>
    <w:rsid w:val="005B6E5D"/>
    <w:rsid w:val="005B7104"/>
    <w:rsid w:val="005B742E"/>
    <w:rsid w:val="005B78E9"/>
    <w:rsid w:val="005B7BAE"/>
    <w:rsid w:val="005B7BB4"/>
    <w:rsid w:val="005B7C88"/>
    <w:rsid w:val="005C00BD"/>
    <w:rsid w:val="005C025D"/>
    <w:rsid w:val="005C092E"/>
    <w:rsid w:val="005C0DBA"/>
    <w:rsid w:val="005C1A3B"/>
    <w:rsid w:val="005C223A"/>
    <w:rsid w:val="005C249E"/>
    <w:rsid w:val="005C257F"/>
    <w:rsid w:val="005C2657"/>
    <w:rsid w:val="005C27D9"/>
    <w:rsid w:val="005C28B1"/>
    <w:rsid w:val="005C2A61"/>
    <w:rsid w:val="005C319C"/>
    <w:rsid w:val="005C371E"/>
    <w:rsid w:val="005C3BD3"/>
    <w:rsid w:val="005C3E22"/>
    <w:rsid w:val="005C42FE"/>
    <w:rsid w:val="005C468B"/>
    <w:rsid w:val="005C4726"/>
    <w:rsid w:val="005C4ABE"/>
    <w:rsid w:val="005C4D19"/>
    <w:rsid w:val="005C4E80"/>
    <w:rsid w:val="005C5086"/>
    <w:rsid w:val="005C5417"/>
    <w:rsid w:val="005C5447"/>
    <w:rsid w:val="005C5D97"/>
    <w:rsid w:val="005C657E"/>
    <w:rsid w:val="005C66CD"/>
    <w:rsid w:val="005C6A82"/>
    <w:rsid w:val="005C6DC6"/>
    <w:rsid w:val="005C7C8E"/>
    <w:rsid w:val="005C7F72"/>
    <w:rsid w:val="005C7F82"/>
    <w:rsid w:val="005D0115"/>
    <w:rsid w:val="005D026C"/>
    <w:rsid w:val="005D05B6"/>
    <w:rsid w:val="005D13DD"/>
    <w:rsid w:val="005D16B8"/>
    <w:rsid w:val="005D1771"/>
    <w:rsid w:val="005D1775"/>
    <w:rsid w:val="005D24DE"/>
    <w:rsid w:val="005D2B7B"/>
    <w:rsid w:val="005D3372"/>
    <w:rsid w:val="005D37F2"/>
    <w:rsid w:val="005D3B94"/>
    <w:rsid w:val="005D3E4C"/>
    <w:rsid w:val="005D4B9A"/>
    <w:rsid w:val="005D4EFC"/>
    <w:rsid w:val="005D549D"/>
    <w:rsid w:val="005D6107"/>
    <w:rsid w:val="005D615D"/>
    <w:rsid w:val="005D632B"/>
    <w:rsid w:val="005D6882"/>
    <w:rsid w:val="005D6BAF"/>
    <w:rsid w:val="005D6DA1"/>
    <w:rsid w:val="005D6F73"/>
    <w:rsid w:val="005D746B"/>
    <w:rsid w:val="005D7480"/>
    <w:rsid w:val="005D7894"/>
    <w:rsid w:val="005D7D81"/>
    <w:rsid w:val="005D7E46"/>
    <w:rsid w:val="005E079B"/>
    <w:rsid w:val="005E0866"/>
    <w:rsid w:val="005E0BA4"/>
    <w:rsid w:val="005E0CAB"/>
    <w:rsid w:val="005E0F77"/>
    <w:rsid w:val="005E12C1"/>
    <w:rsid w:val="005E19D7"/>
    <w:rsid w:val="005E1AE7"/>
    <w:rsid w:val="005E1EE8"/>
    <w:rsid w:val="005E20B4"/>
    <w:rsid w:val="005E22AE"/>
    <w:rsid w:val="005E2630"/>
    <w:rsid w:val="005E268E"/>
    <w:rsid w:val="005E2834"/>
    <w:rsid w:val="005E2B52"/>
    <w:rsid w:val="005E2B62"/>
    <w:rsid w:val="005E2B8F"/>
    <w:rsid w:val="005E338D"/>
    <w:rsid w:val="005E33EE"/>
    <w:rsid w:val="005E3B39"/>
    <w:rsid w:val="005E3C52"/>
    <w:rsid w:val="005E4152"/>
    <w:rsid w:val="005E4387"/>
    <w:rsid w:val="005E448B"/>
    <w:rsid w:val="005E47F4"/>
    <w:rsid w:val="005E4A36"/>
    <w:rsid w:val="005E4C10"/>
    <w:rsid w:val="005E535B"/>
    <w:rsid w:val="005E58E2"/>
    <w:rsid w:val="005E59E5"/>
    <w:rsid w:val="005E5A66"/>
    <w:rsid w:val="005E6534"/>
    <w:rsid w:val="005E66A1"/>
    <w:rsid w:val="005E670B"/>
    <w:rsid w:val="005E6A49"/>
    <w:rsid w:val="005E6C4B"/>
    <w:rsid w:val="005E73D0"/>
    <w:rsid w:val="005E7814"/>
    <w:rsid w:val="005E7C50"/>
    <w:rsid w:val="005E7E6E"/>
    <w:rsid w:val="005F06D3"/>
    <w:rsid w:val="005F0CB2"/>
    <w:rsid w:val="005F1C5C"/>
    <w:rsid w:val="005F1D06"/>
    <w:rsid w:val="005F23B2"/>
    <w:rsid w:val="005F274A"/>
    <w:rsid w:val="005F2C81"/>
    <w:rsid w:val="005F3BA3"/>
    <w:rsid w:val="005F4ADF"/>
    <w:rsid w:val="005F4C5D"/>
    <w:rsid w:val="005F59CD"/>
    <w:rsid w:val="005F5A06"/>
    <w:rsid w:val="005F5FAC"/>
    <w:rsid w:val="005F6035"/>
    <w:rsid w:val="005F6BD5"/>
    <w:rsid w:val="005F6FFF"/>
    <w:rsid w:val="005F74F9"/>
    <w:rsid w:val="005F7DCF"/>
    <w:rsid w:val="0060088B"/>
    <w:rsid w:val="00601044"/>
    <w:rsid w:val="0060154F"/>
    <w:rsid w:val="0060175D"/>
    <w:rsid w:val="006017A4"/>
    <w:rsid w:val="00601CF8"/>
    <w:rsid w:val="0060201E"/>
    <w:rsid w:val="006026CA"/>
    <w:rsid w:val="00602EF4"/>
    <w:rsid w:val="00603413"/>
    <w:rsid w:val="006042CC"/>
    <w:rsid w:val="00604C9E"/>
    <w:rsid w:val="00604ED2"/>
    <w:rsid w:val="00604F7B"/>
    <w:rsid w:val="006058D9"/>
    <w:rsid w:val="00605BF8"/>
    <w:rsid w:val="00605D15"/>
    <w:rsid w:val="00605FD4"/>
    <w:rsid w:val="0060649A"/>
    <w:rsid w:val="00606644"/>
    <w:rsid w:val="006068CB"/>
    <w:rsid w:val="006068E6"/>
    <w:rsid w:val="0060745A"/>
    <w:rsid w:val="00607861"/>
    <w:rsid w:val="006105D0"/>
    <w:rsid w:val="00610668"/>
    <w:rsid w:val="006108CE"/>
    <w:rsid w:val="00610AFE"/>
    <w:rsid w:val="00610FDC"/>
    <w:rsid w:val="006111E6"/>
    <w:rsid w:val="0061129C"/>
    <w:rsid w:val="006118E2"/>
    <w:rsid w:val="00612157"/>
    <w:rsid w:val="00612EB8"/>
    <w:rsid w:val="00612FEB"/>
    <w:rsid w:val="00614117"/>
    <w:rsid w:val="00614457"/>
    <w:rsid w:val="00614A49"/>
    <w:rsid w:val="0061557C"/>
    <w:rsid w:val="00615F02"/>
    <w:rsid w:val="00616AA3"/>
    <w:rsid w:val="0061737B"/>
    <w:rsid w:val="00617EA4"/>
    <w:rsid w:val="00620533"/>
    <w:rsid w:val="00620A17"/>
    <w:rsid w:val="00620AF3"/>
    <w:rsid w:val="00620B42"/>
    <w:rsid w:val="00620ED6"/>
    <w:rsid w:val="00620EEE"/>
    <w:rsid w:val="0062113A"/>
    <w:rsid w:val="00621153"/>
    <w:rsid w:val="006212FE"/>
    <w:rsid w:val="0062137C"/>
    <w:rsid w:val="00621D72"/>
    <w:rsid w:val="00622244"/>
    <w:rsid w:val="00622398"/>
    <w:rsid w:val="00622CE6"/>
    <w:rsid w:val="00622CF2"/>
    <w:rsid w:val="0062315A"/>
    <w:rsid w:val="006232C5"/>
    <w:rsid w:val="0062398A"/>
    <w:rsid w:val="00623CB9"/>
    <w:rsid w:val="00623DB6"/>
    <w:rsid w:val="00623E5C"/>
    <w:rsid w:val="0062445B"/>
    <w:rsid w:val="00624841"/>
    <w:rsid w:val="00624B4F"/>
    <w:rsid w:val="00624B71"/>
    <w:rsid w:val="00624CCE"/>
    <w:rsid w:val="00624E06"/>
    <w:rsid w:val="006250FA"/>
    <w:rsid w:val="006252BE"/>
    <w:rsid w:val="00625C90"/>
    <w:rsid w:val="00625E59"/>
    <w:rsid w:val="006262B4"/>
    <w:rsid w:val="0062635B"/>
    <w:rsid w:val="006265DF"/>
    <w:rsid w:val="00627045"/>
    <w:rsid w:val="00627618"/>
    <w:rsid w:val="00630130"/>
    <w:rsid w:val="00630298"/>
    <w:rsid w:val="00630D87"/>
    <w:rsid w:val="006312E8"/>
    <w:rsid w:val="0063192B"/>
    <w:rsid w:val="00632056"/>
    <w:rsid w:val="0063217A"/>
    <w:rsid w:val="006326E4"/>
    <w:rsid w:val="0063291E"/>
    <w:rsid w:val="00632FFD"/>
    <w:rsid w:val="006335D4"/>
    <w:rsid w:val="00633D5B"/>
    <w:rsid w:val="0063449A"/>
    <w:rsid w:val="00634538"/>
    <w:rsid w:val="0063502B"/>
    <w:rsid w:val="00635886"/>
    <w:rsid w:val="006368A2"/>
    <w:rsid w:val="00636CC2"/>
    <w:rsid w:val="00637168"/>
    <w:rsid w:val="00637B50"/>
    <w:rsid w:val="00637EFC"/>
    <w:rsid w:val="006405D7"/>
    <w:rsid w:val="00640692"/>
    <w:rsid w:val="00640A1A"/>
    <w:rsid w:val="00640B92"/>
    <w:rsid w:val="00640FD5"/>
    <w:rsid w:val="00641517"/>
    <w:rsid w:val="006425AC"/>
    <w:rsid w:val="00642A20"/>
    <w:rsid w:val="0064357B"/>
    <w:rsid w:val="006435CD"/>
    <w:rsid w:val="00643868"/>
    <w:rsid w:val="00643D28"/>
    <w:rsid w:val="006447DE"/>
    <w:rsid w:val="00644851"/>
    <w:rsid w:val="00644FE8"/>
    <w:rsid w:val="00645182"/>
    <w:rsid w:val="006452DA"/>
    <w:rsid w:val="0064556E"/>
    <w:rsid w:val="006455BD"/>
    <w:rsid w:val="006459F8"/>
    <w:rsid w:val="00645CAA"/>
    <w:rsid w:val="006463C1"/>
    <w:rsid w:val="006464AF"/>
    <w:rsid w:val="00646568"/>
    <w:rsid w:val="00646B57"/>
    <w:rsid w:val="00646C54"/>
    <w:rsid w:val="00646CC4"/>
    <w:rsid w:val="006472B9"/>
    <w:rsid w:val="00647507"/>
    <w:rsid w:val="006478F4"/>
    <w:rsid w:val="00647EE6"/>
    <w:rsid w:val="0065067D"/>
    <w:rsid w:val="006509A4"/>
    <w:rsid w:val="0065114F"/>
    <w:rsid w:val="006512D8"/>
    <w:rsid w:val="00651A49"/>
    <w:rsid w:val="00651C87"/>
    <w:rsid w:val="006532AC"/>
    <w:rsid w:val="00653625"/>
    <w:rsid w:val="006536E7"/>
    <w:rsid w:val="00653ACB"/>
    <w:rsid w:val="00653F9B"/>
    <w:rsid w:val="006544FA"/>
    <w:rsid w:val="0065472B"/>
    <w:rsid w:val="0065510B"/>
    <w:rsid w:val="006551FD"/>
    <w:rsid w:val="0065532D"/>
    <w:rsid w:val="00655A61"/>
    <w:rsid w:val="00655EF6"/>
    <w:rsid w:val="0065617E"/>
    <w:rsid w:val="00656AE8"/>
    <w:rsid w:val="00656DD7"/>
    <w:rsid w:val="00657190"/>
    <w:rsid w:val="00657258"/>
    <w:rsid w:val="0065751A"/>
    <w:rsid w:val="006576E7"/>
    <w:rsid w:val="006577C8"/>
    <w:rsid w:val="006578FE"/>
    <w:rsid w:val="0065790B"/>
    <w:rsid w:val="0066042C"/>
    <w:rsid w:val="006604A7"/>
    <w:rsid w:val="006607E8"/>
    <w:rsid w:val="0066112F"/>
    <w:rsid w:val="006614AB"/>
    <w:rsid w:val="0066199C"/>
    <w:rsid w:val="00662138"/>
    <w:rsid w:val="00662194"/>
    <w:rsid w:val="006626DF"/>
    <w:rsid w:val="00662A70"/>
    <w:rsid w:val="00663423"/>
    <w:rsid w:val="00663BBB"/>
    <w:rsid w:val="00663CA6"/>
    <w:rsid w:val="006643C4"/>
    <w:rsid w:val="006644FC"/>
    <w:rsid w:val="006646C2"/>
    <w:rsid w:val="0066471D"/>
    <w:rsid w:val="0066489C"/>
    <w:rsid w:val="00664FE6"/>
    <w:rsid w:val="0066550D"/>
    <w:rsid w:val="00665606"/>
    <w:rsid w:val="00665D2D"/>
    <w:rsid w:val="00666248"/>
    <w:rsid w:val="00666403"/>
    <w:rsid w:val="0066659D"/>
    <w:rsid w:val="00666728"/>
    <w:rsid w:val="006668F0"/>
    <w:rsid w:val="00666A10"/>
    <w:rsid w:val="00666CBC"/>
    <w:rsid w:val="00667025"/>
    <w:rsid w:val="006674F0"/>
    <w:rsid w:val="0066799F"/>
    <w:rsid w:val="00667BFF"/>
    <w:rsid w:val="00667FEF"/>
    <w:rsid w:val="006701D6"/>
    <w:rsid w:val="00670BC8"/>
    <w:rsid w:val="00670F16"/>
    <w:rsid w:val="00671434"/>
    <w:rsid w:val="00671623"/>
    <w:rsid w:val="006729A2"/>
    <w:rsid w:val="00672B02"/>
    <w:rsid w:val="00672C8D"/>
    <w:rsid w:val="00672CF7"/>
    <w:rsid w:val="00672D8F"/>
    <w:rsid w:val="0067383B"/>
    <w:rsid w:val="006739FF"/>
    <w:rsid w:val="00673B55"/>
    <w:rsid w:val="00673CE9"/>
    <w:rsid w:val="00673D43"/>
    <w:rsid w:val="00673D85"/>
    <w:rsid w:val="00674220"/>
    <w:rsid w:val="006742D4"/>
    <w:rsid w:val="00674984"/>
    <w:rsid w:val="00674A18"/>
    <w:rsid w:val="00675059"/>
    <w:rsid w:val="006750AA"/>
    <w:rsid w:val="00675251"/>
    <w:rsid w:val="00675265"/>
    <w:rsid w:val="006753A2"/>
    <w:rsid w:val="00675594"/>
    <w:rsid w:val="006756A9"/>
    <w:rsid w:val="00675AFC"/>
    <w:rsid w:val="00675E31"/>
    <w:rsid w:val="00676A11"/>
    <w:rsid w:val="00676B46"/>
    <w:rsid w:val="00676CAA"/>
    <w:rsid w:val="00676FE8"/>
    <w:rsid w:val="00677028"/>
    <w:rsid w:val="006775BD"/>
    <w:rsid w:val="00680235"/>
    <w:rsid w:val="00680C3D"/>
    <w:rsid w:val="00680C96"/>
    <w:rsid w:val="00681471"/>
    <w:rsid w:val="00681676"/>
    <w:rsid w:val="006818CF"/>
    <w:rsid w:val="00682ABC"/>
    <w:rsid w:val="00682EF0"/>
    <w:rsid w:val="00683510"/>
    <w:rsid w:val="006835E7"/>
    <w:rsid w:val="00683A00"/>
    <w:rsid w:val="00683B6D"/>
    <w:rsid w:val="00684F2F"/>
    <w:rsid w:val="006854AF"/>
    <w:rsid w:val="00685508"/>
    <w:rsid w:val="0068646C"/>
    <w:rsid w:val="0068654B"/>
    <w:rsid w:val="006868F0"/>
    <w:rsid w:val="00687057"/>
    <w:rsid w:val="00687386"/>
    <w:rsid w:val="00687390"/>
    <w:rsid w:val="0068782C"/>
    <w:rsid w:val="00687A2A"/>
    <w:rsid w:val="00687C87"/>
    <w:rsid w:val="00687CB0"/>
    <w:rsid w:val="00687DF3"/>
    <w:rsid w:val="00690505"/>
    <w:rsid w:val="00690F4B"/>
    <w:rsid w:val="00690FB1"/>
    <w:rsid w:val="0069184E"/>
    <w:rsid w:val="00691C83"/>
    <w:rsid w:val="00691ED1"/>
    <w:rsid w:val="00692337"/>
    <w:rsid w:val="0069235A"/>
    <w:rsid w:val="0069340F"/>
    <w:rsid w:val="00693ADC"/>
    <w:rsid w:val="006940D3"/>
    <w:rsid w:val="006944F2"/>
    <w:rsid w:val="0069478E"/>
    <w:rsid w:val="00694804"/>
    <w:rsid w:val="0069551F"/>
    <w:rsid w:val="00695F15"/>
    <w:rsid w:val="00695FE9"/>
    <w:rsid w:val="00696E23"/>
    <w:rsid w:val="00696F5D"/>
    <w:rsid w:val="00696FC9"/>
    <w:rsid w:val="0069713D"/>
    <w:rsid w:val="006971FD"/>
    <w:rsid w:val="00697A44"/>
    <w:rsid w:val="00697AB8"/>
    <w:rsid w:val="00697C25"/>
    <w:rsid w:val="00697E44"/>
    <w:rsid w:val="006A000E"/>
    <w:rsid w:val="006A04C5"/>
    <w:rsid w:val="006A11A1"/>
    <w:rsid w:val="006A15AE"/>
    <w:rsid w:val="006A1674"/>
    <w:rsid w:val="006A215C"/>
    <w:rsid w:val="006A25FB"/>
    <w:rsid w:val="006A2CF3"/>
    <w:rsid w:val="006A348B"/>
    <w:rsid w:val="006A35A5"/>
    <w:rsid w:val="006A4EF3"/>
    <w:rsid w:val="006A625D"/>
    <w:rsid w:val="006A6D0D"/>
    <w:rsid w:val="006A7360"/>
    <w:rsid w:val="006A7505"/>
    <w:rsid w:val="006A7E46"/>
    <w:rsid w:val="006B036B"/>
    <w:rsid w:val="006B0565"/>
    <w:rsid w:val="006B1519"/>
    <w:rsid w:val="006B1AC8"/>
    <w:rsid w:val="006B1CA4"/>
    <w:rsid w:val="006B1D64"/>
    <w:rsid w:val="006B2210"/>
    <w:rsid w:val="006B2358"/>
    <w:rsid w:val="006B26EF"/>
    <w:rsid w:val="006B2788"/>
    <w:rsid w:val="006B2A8C"/>
    <w:rsid w:val="006B2E49"/>
    <w:rsid w:val="006B346F"/>
    <w:rsid w:val="006B34AC"/>
    <w:rsid w:val="006B3668"/>
    <w:rsid w:val="006B3999"/>
    <w:rsid w:val="006B3D9A"/>
    <w:rsid w:val="006B3DD2"/>
    <w:rsid w:val="006B406F"/>
    <w:rsid w:val="006B4577"/>
    <w:rsid w:val="006B4588"/>
    <w:rsid w:val="006B4A95"/>
    <w:rsid w:val="006B4E16"/>
    <w:rsid w:val="006B5976"/>
    <w:rsid w:val="006B7147"/>
    <w:rsid w:val="006B72A5"/>
    <w:rsid w:val="006B7401"/>
    <w:rsid w:val="006B7583"/>
    <w:rsid w:val="006B7673"/>
    <w:rsid w:val="006B7995"/>
    <w:rsid w:val="006C0490"/>
    <w:rsid w:val="006C04F6"/>
    <w:rsid w:val="006C05CE"/>
    <w:rsid w:val="006C07D9"/>
    <w:rsid w:val="006C080A"/>
    <w:rsid w:val="006C1E31"/>
    <w:rsid w:val="006C29D0"/>
    <w:rsid w:val="006C38D6"/>
    <w:rsid w:val="006C3A73"/>
    <w:rsid w:val="006C3EB1"/>
    <w:rsid w:val="006C40AC"/>
    <w:rsid w:val="006C4839"/>
    <w:rsid w:val="006C492D"/>
    <w:rsid w:val="006C499A"/>
    <w:rsid w:val="006C4E74"/>
    <w:rsid w:val="006C4E9B"/>
    <w:rsid w:val="006C522D"/>
    <w:rsid w:val="006C536C"/>
    <w:rsid w:val="006C603C"/>
    <w:rsid w:val="006C6099"/>
    <w:rsid w:val="006C60A6"/>
    <w:rsid w:val="006C6719"/>
    <w:rsid w:val="006C6CD0"/>
    <w:rsid w:val="006C6F45"/>
    <w:rsid w:val="006C6F46"/>
    <w:rsid w:val="006C725A"/>
    <w:rsid w:val="006C75A7"/>
    <w:rsid w:val="006C7BFC"/>
    <w:rsid w:val="006D0525"/>
    <w:rsid w:val="006D0711"/>
    <w:rsid w:val="006D0B83"/>
    <w:rsid w:val="006D0E7D"/>
    <w:rsid w:val="006D0EE9"/>
    <w:rsid w:val="006D1165"/>
    <w:rsid w:val="006D147D"/>
    <w:rsid w:val="006D15D7"/>
    <w:rsid w:val="006D1FF3"/>
    <w:rsid w:val="006D22A4"/>
    <w:rsid w:val="006D2997"/>
    <w:rsid w:val="006D2B7B"/>
    <w:rsid w:val="006D2C1C"/>
    <w:rsid w:val="006D2F37"/>
    <w:rsid w:val="006D3215"/>
    <w:rsid w:val="006D3920"/>
    <w:rsid w:val="006D40C2"/>
    <w:rsid w:val="006D4527"/>
    <w:rsid w:val="006D4FE7"/>
    <w:rsid w:val="006D522E"/>
    <w:rsid w:val="006D5EE6"/>
    <w:rsid w:val="006D6194"/>
    <w:rsid w:val="006D6239"/>
    <w:rsid w:val="006D62C7"/>
    <w:rsid w:val="006D6577"/>
    <w:rsid w:val="006D6812"/>
    <w:rsid w:val="006D6A75"/>
    <w:rsid w:val="006D6C90"/>
    <w:rsid w:val="006D6D3F"/>
    <w:rsid w:val="006D7570"/>
    <w:rsid w:val="006D77E7"/>
    <w:rsid w:val="006D79C7"/>
    <w:rsid w:val="006E01D5"/>
    <w:rsid w:val="006E038D"/>
    <w:rsid w:val="006E0390"/>
    <w:rsid w:val="006E0C47"/>
    <w:rsid w:val="006E0D9F"/>
    <w:rsid w:val="006E1311"/>
    <w:rsid w:val="006E14DA"/>
    <w:rsid w:val="006E1821"/>
    <w:rsid w:val="006E2110"/>
    <w:rsid w:val="006E2471"/>
    <w:rsid w:val="006E2D53"/>
    <w:rsid w:val="006E2DB0"/>
    <w:rsid w:val="006E2EF0"/>
    <w:rsid w:val="006E3681"/>
    <w:rsid w:val="006E381D"/>
    <w:rsid w:val="006E38D8"/>
    <w:rsid w:val="006E38E3"/>
    <w:rsid w:val="006E396C"/>
    <w:rsid w:val="006E416A"/>
    <w:rsid w:val="006E4707"/>
    <w:rsid w:val="006E4CC8"/>
    <w:rsid w:val="006E5571"/>
    <w:rsid w:val="006E5E7B"/>
    <w:rsid w:val="006E652F"/>
    <w:rsid w:val="006E6849"/>
    <w:rsid w:val="006E688F"/>
    <w:rsid w:val="006E68C7"/>
    <w:rsid w:val="006E6988"/>
    <w:rsid w:val="006E6D27"/>
    <w:rsid w:val="006E71EE"/>
    <w:rsid w:val="006E78F0"/>
    <w:rsid w:val="006F0430"/>
    <w:rsid w:val="006F060E"/>
    <w:rsid w:val="006F0DFB"/>
    <w:rsid w:val="006F0E05"/>
    <w:rsid w:val="006F1DC2"/>
    <w:rsid w:val="006F1E8D"/>
    <w:rsid w:val="006F1E9A"/>
    <w:rsid w:val="006F2318"/>
    <w:rsid w:val="006F2578"/>
    <w:rsid w:val="006F296D"/>
    <w:rsid w:val="006F2A9B"/>
    <w:rsid w:val="006F2ABE"/>
    <w:rsid w:val="006F32D9"/>
    <w:rsid w:val="006F353C"/>
    <w:rsid w:val="006F3A56"/>
    <w:rsid w:val="006F3D70"/>
    <w:rsid w:val="006F40E8"/>
    <w:rsid w:val="006F45DA"/>
    <w:rsid w:val="006F48E1"/>
    <w:rsid w:val="006F4C8F"/>
    <w:rsid w:val="006F4E16"/>
    <w:rsid w:val="006F4E78"/>
    <w:rsid w:val="006F4FCA"/>
    <w:rsid w:val="006F5251"/>
    <w:rsid w:val="006F5A3E"/>
    <w:rsid w:val="006F5D46"/>
    <w:rsid w:val="006F5DAB"/>
    <w:rsid w:val="006F60FC"/>
    <w:rsid w:val="006F6157"/>
    <w:rsid w:val="006F6464"/>
    <w:rsid w:val="006F7304"/>
    <w:rsid w:val="006F76D0"/>
    <w:rsid w:val="007000CE"/>
    <w:rsid w:val="0070076B"/>
    <w:rsid w:val="007007B4"/>
    <w:rsid w:val="007007ED"/>
    <w:rsid w:val="00700A1F"/>
    <w:rsid w:val="0070141A"/>
    <w:rsid w:val="00701764"/>
    <w:rsid w:val="00702897"/>
    <w:rsid w:val="00702A2B"/>
    <w:rsid w:val="00702ED3"/>
    <w:rsid w:val="0070344C"/>
    <w:rsid w:val="007036A5"/>
    <w:rsid w:val="00703C3E"/>
    <w:rsid w:val="0070410D"/>
    <w:rsid w:val="007041D7"/>
    <w:rsid w:val="00704434"/>
    <w:rsid w:val="00704E38"/>
    <w:rsid w:val="00704FB9"/>
    <w:rsid w:val="007052DF"/>
    <w:rsid w:val="00705472"/>
    <w:rsid w:val="00705620"/>
    <w:rsid w:val="0070587E"/>
    <w:rsid w:val="00705AD5"/>
    <w:rsid w:val="00705D5E"/>
    <w:rsid w:val="007062C9"/>
    <w:rsid w:val="00706FED"/>
    <w:rsid w:val="0070702B"/>
    <w:rsid w:val="007078D1"/>
    <w:rsid w:val="00707A6C"/>
    <w:rsid w:val="00707E78"/>
    <w:rsid w:val="007101CD"/>
    <w:rsid w:val="007108A3"/>
    <w:rsid w:val="00710D68"/>
    <w:rsid w:val="00710DD7"/>
    <w:rsid w:val="00710F5C"/>
    <w:rsid w:val="0071108D"/>
    <w:rsid w:val="00711139"/>
    <w:rsid w:val="007114B4"/>
    <w:rsid w:val="007119B8"/>
    <w:rsid w:val="00711A11"/>
    <w:rsid w:val="00711C52"/>
    <w:rsid w:val="0071215D"/>
    <w:rsid w:val="007127CF"/>
    <w:rsid w:val="0071293F"/>
    <w:rsid w:val="00712B71"/>
    <w:rsid w:val="00712F37"/>
    <w:rsid w:val="007130D2"/>
    <w:rsid w:val="00713C8E"/>
    <w:rsid w:val="00713CF5"/>
    <w:rsid w:val="007143F4"/>
    <w:rsid w:val="0071513F"/>
    <w:rsid w:val="0071533F"/>
    <w:rsid w:val="0071599D"/>
    <w:rsid w:val="00715A67"/>
    <w:rsid w:val="007165BD"/>
    <w:rsid w:val="007166B7"/>
    <w:rsid w:val="007169AB"/>
    <w:rsid w:val="00716BC0"/>
    <w:rsid w:val="00716E8C"/>
    <w:rsid w:val="00717691"/>
    <w:rsid w:val="007205AB"/>
    <w:rsid w:val="0072061B"/>
    <w:rsid w:val="00720971"/>
    <w:rsid w:val="00721A2E"/>
    <w:rsid w:val="00721D84"/>
    <w:rsid w:val="00722127"/>
    <w:rsid w:val="0072217A"/>
    <w:rsid w:val="00722892"/>
    <w:rsid w:val="00722C5B"/>
    <w:rsid w:val="00722DA2"/>
    <w:rsid w:val="00722EBD"/>
    <w:rsid w:val="00723CCC"/>
    <w:rsid w:val="0072405E"/>
    <w:rsid w:val="00724217"/>
    <w:rsid w:val="00724316"/>
    <w:rsid w:val="007244AC"/>
    <w:rsid w:val="00724AB7"/>
    <w:rsid w:val="00724F04"/>
    <w:rsid w:val="007251F1"/>
    <w:rsid w:val="00725E7E"/>
    <w:rsid w:val="0072695D"/>
    <w:rsid w:val="00726CB6"/>
    <w:rsid w:val="00726F89"/>
    <w:rsid w:val="007270EC"/>
    <w:rsid w:val="00727457"/>
    <w:rsid w:val="00727AF3"/>
    <w:rsid w:val="00727F0D"/>
    <w:rsid w:val="0073006C"/>
    <w:rsid w:val="0073022E"/>
    <w:rsid w:val="00730526"/>
    <w:rsid w:val="00730975"/>
    <w:rsid w:val="00731E30"/>
    <w:rsid w:val="007322F6"/>
    <w:rsid w:val="00732797"/>
    <w:rsid w:val="00732BCE"/>
    <w:rsid w:val="00732CEF"/>
    <w:rsid w:val="00732F0D"/>
    <w:rsid w:val="00733518"/>
    <w:rsid w:val="0073354D"/>
    <w:rsid w:val="00733B67"/>
    <w:rsid w:val="00734320"/>
    <w:rsid w:val="00734351"/>
    <w:rsid w:val="007349D1"/>
    <w:rsid w:val="007349E0"/>
    <w:rsid w:val="00734C0C"/>
    <w:rsid w:val="00734D42"/>
    <w:rsid w:val="00734E16"/>
    <w:rsid w:val="00735940"/>
    <w:rsid w:val="00735D63"/>
    <w:rsid w:val="007369C3"/>
    <w:rsid w:val="0073709C"/>
    <w:rsid w:val="0073717E"/>
    <w:rsid w:val="0074029F"/>
    <w:rsid w:val="0074070B"/>
    <w:rsid w:val="0074080C"/>
    <w:rsid w:val="00740CA1"/>
    <w:rsid w:val="0074140D"/>
    <w:rsid w:val="00741CC9"/>
    <w:rsid w:val="0074206A"/>
    <w:rsid w:val="00742245"/>
    <w:rsid w:val="00742276"/>
    <w:rsid w:val="0074244D"/>
    <w:rsid w:val="007424E7"/>
    <w:rsid w:val="007427B4"/>
    <w:rsid w:val="0074295C"/>
    <w:rsid w:val="00742E90"/>
    <w:rsid w:val="007430D8"/>
    <w:rsid w:val="007432CA"/>
    <w:rsid w:val="007433DB"/>
    <w:rsid w:val="00743567"/>
    <w:rsid w:val="007435A4"/>
    <w:rsid w:val="00743ADF"/>
    <w:rsid w:val="00743F7F"/>
    <w:rsid w:val="00744802"/>
    <w:rsid w:val="00744A00"/>
    <w:rsid w:val="00744B9B"/>
    <w:rsid w:val="00745221"/>
    <w:rsid w:val="0074590E"/>
    <w:rsid w:val="00746292"/>
    <w:rsid w:val="007470DA"/>
    <w:rsid w:val="0074728B"/>
    <w:rsid w:val="00747332"/>
    <w:rsid w:val="00747675"/>
    <w:rsid w:val="00747AFD"/>
    <w:rsid w:val="00747B67"/>
    <w:rsid w:val="00747D00"/>
    <w:rsid w:val="0075007A"/>
    <w:rsid w:val="00750179"/>
    <w:rsid w:val="00750480"/>
    <w:rsid w:val="00750581"/>
    <w:rsid w:val="00750FCD"/>
    <w:rsid w:val="00751E17"/>
    <w:rsid w:val="00752361"/>
    <w:rsid w:val="007525E8"/>
    <w:rsid w:val="007526C3"/>
    <w:rsid w:val="00753816"/>
    <w:rsid w:val="00753D6E"/>
    <w:rsid w:val="00754F71"/>
    <w:rsid w:val="0075530D"/>
    <w:rsid w:val="00755698"/>
    <w:rsid w:val="007558A1"/>
    <w:rsid w:val="00755A31"/>
    <w:rsid w:val="00755BAC"/>
    <w:rsid w:val="00755BB8"/>
    <w:rsid w:val="00756FE7"/>
    <w:rsid w:val="00757508"/>
    <w:rsid w:val="007575FB"/>
    <w:rsid w:val="00757DC0"/>
    <w:rsid w:val="007601FD"/>
    <w:rsid w:val="00760853"/>
    <w:rsid w:val="00760A71"/>
    <w:rsid w:val="00760E67"/>
    <w:rsid w:val="00760E68"/>
    <w:rsid w:val="00760FE9"/>
    <w:rsid w:val="00761255"/>
    <w:rsid w:val="007614ED"/>
    <w:rsid w:val="00761816"/>
    <w:rsid w:val="00761CCC"/>
    <w:rsid w:val="00763162"/>
    <w:rsid w:val="0076355B"/>
    <w:rsid w:val="00763C75"/>
    <w:rsid w:val="007642F1"/>
    <w:rsid w:val="007649DA"/>
    <w:rsid w:val="00764A37"/>
    <w:rsid w:val="00764CF3"/>
    <w:rsid w:val="00765525"/>
    <w:rsid w:val="00765984"/>
    <w:rsid w:val="00765A54"/>
    <w:rsid w:val="00765FC0"/>
    <w:rsid w:val="00766220"/>
    <w:rsid w:val="00766784"/>
    <w:rsid w:val="007669DA"/>
    <w:rsid w:val="00766C62"/>
    <w:rsid w:val="00767732"/>
    <w:rsid w:val="007679F9"/>
    <w:rsid w:val="00767F10"/>
    <w:rsid w:val="007702D1"/>
    <w:rsid w:val="0077053C"/>
    <w:rsid w:val="00770599"/>
    <w:rsid w:val="00770750"/>
    <w:rsid w:val="00770797"/>
    <w:rsid w:val="00770847"/>
    <w:rsid w:val="00770918"/>
    <w:rsid w:val="00770AE6"/>
    <w:rsid w:val="00770DC6"/>
    <w:rsid w:val="00771066"/>
    <w:rsid w:val="00771B20"/>
    <w:rsid w:val="0077220E"/>
    <w:rsid w:val="007725F4"/>
    <w:rsid w:val="00773180"/>
    <w:rsid w:val="007736B3"/>
    <w:rsid w:val="007737B7"/>
    <w:rsid w:val="00773986"/>
    <w:rsid w:val="00773B03"/>
    <w:rsid w:val="007746BF"/>
    <w:rsid w:val="00774D64"/>
    <w:rsid w:val="00775632"/>
    <w:rsid w:val="00775992"/>
    <w:rsid w:val="00775A3E"/>
    <w:rsid w:val="0077633E"/>
    <w:rsid w:val="0077654A"/>
    <w:rsid w:val="00776C08"/>
    <w:rsid w:val="00776EC7"/>
    <w:rsid w:val="00776F82"/>
    <w:rsid w:val="007775A6"/>
    <w:rsid w:val="00777B36"/>
    <w:rsid w:val="00777BCC"/>
    <w:rsid w:val="00777BE8"/>
    <w:rsid w:val="00777E6B"/>
    <w:rsid w:val="007801A6"/>
    <w:rsid w:val="007801FA"/>
    <w:rsid w:val="00780214"/>
    <w:rsid w:val="00780389"/>
    <w:rsid w:val="0078139D"/>
    <w:rsid w:val="00781677"/>
    <w:rsid w:val="00781979"/>
    <w:rsid w:val="00781BBF"/>
    <w:rsid w:val="00781DD5"/>
    <w:rsid w:val="007826CE"/>
    <w:rsid w:val="00782830"/>
    <w:rsid w:val="00782834"/>
    <w:rsid w:val="0078324A"/>
    <w:rsid w:val="00783A7F"/>
    <w:rsid w:val="00783BA2"/>
    <w:rsid w:val="00783C06"/>
    <w:rsid w:val="0078471D"/>
    <w:rsid w:val="00784774"/>
    <w:rsid w:val="007847CD"/>
    <w:rsid w:val="00784C0B"/>
    <w:rsid w:val="00784E4F"/>
    <w:rsid w:val="007851AE"/>
    <w:rsid w:val="0078523C"/>
    <w:rsid w:val="007854C8"/>
    <w:rsid w:val="00785536"/>
    <w:rsid w:val="007856C8"/>
    <w:rsid w:val="00785785"/>
    <w:rsid w:val="00785891"/>
    <w:rsid w:val="00786491"/>
    <w:rsid w:val="0078668A"/>
    <w:rsid w:val="007866E5"/>
    <w:rsid w:val="00786DE3"/>
    <w:rsid w:val="00787BBC"/>
    <w:rsid w:val="0079095B"/>
    <w:rsid w:val="007916B9"/>
    <w:rsid w:val="007917F0"/>
    <w:rsid w:val="007918AE"/>
    <w:rsid w:val="00791947"/>
    <w:rsid w:val="00791AD9"/>
    <w:rsid w:val="00791DAB"/>
    <w:rsid w:val="00791DF8"/>
    <w:rsid w:val="007920AB"/>
    <w:rsid w:val="007924F8"/>
    <w:rsid w:val="00793987"/>
    <w:rsid w:val="007943D7"/>
    <w:rsid w:val="007945F2"/>
    <w:rsid w:val="00794AA9"/>
    <w:rsid w:val="00794DF8"/>
    <w:rsid w:val="00795832"/>
    <w:rsid w:val="00795EB1"/>
    <w:rsid w:val="00796260"/>
    <w:rsid w:val="00796F28"/>
    <w:rsid w:val="00796FE5"/>
    <w:rsid w:val="0079751C"/>
    <w:rsid w:val="007978E8"/>
    <w:rsid w:val="00797EF5"/>
    <w:rsid w:val="007A0481"/>
    <w:rsid w:val="007A062B"/>
    <w:rsid w:val="007A06C8"/>
    <w:rsid w:val="007A09BC"/>
    <w:rsid w:val="007A0EF4"/>
    <w:rsid w:val="007A1121"/>
    <w:rsid w:val="007A1176"/>
    <w:rsid w:val="007A121C"/>
    <w:rsid w:val="007A1F01"/>
    <w:rsid w:val="007A2774"/>
    <w:rsid w:val="007A3001"/>
    <w:rsid w:val="007A3659"/>
    <w:rsid w:val="007A37C6"/>
    <w:rsid w:val="007A429A"/>
    <w:rsid w:val="007A4569"/>
    <w:rsid w:val="007A5128"/>
    <w:rsid w:val="007A51E0"/>
    <w:rsid w:val="007A53C7"/>
    <w:rsid w:val="007A572A"/>
    <w:rsid w:val="007A5B24"/>
    <w:rsid w:val="007A606B"/>
    <w:rsid w:val="007A6A44"/>
    <w:rsid w:val="007A6D28"/>
    <w:rsid w:val="007A6DC7"/>
    <w:rsid w:val="007A6F1F"/>
    <w:rsid w:val="007A7424"/>
    <w:rsid w:val="007A792A"/>
    <w:rsid w:val="007B015A"/>
    <w:rsid w:val="007B0716"/>
    <w:rsid w:val="007B0B54"/>
    <w:rsid w:val="007B1888"/>
    <w:rsid w:val="007B1EEC"/>
    <w:rsid w:val="007B27A6"/>
    <w:rsid w:val="007B2960"/>
    <w:rsid w:val="007B3999"/>
    <w:rsid w:val="007B39DC"/>
    <w:rsid w:val="007B3EE4"/>
    <w:rsid w:val="007B4E81"/>
    <w:rsid w:val="007B57BA"/>
    <w:rsid w:val="007B59E0"/>
    <w:rsid w:val="007B5A47"/>
    <w:rsid w:val="007B5A93"/>
    <w:rsid w:val="007B663A"/>
    <w:rsid w:val="007B688F"/>
    <w:rsid w:val="007B7550"/>
    <w:rsid w:val="007B7779"/>
    <w:rsid w:val="007B79A9"/>
    <w:rsid w:val="007C1CEC"/>
    <w:rsid w:val="007C1FF1"/>
    <w:rsid w:val="007C2BE1"/>
    <w:rsid w:val="007C2FDE"/>
    <w:rsid w:val="007C3010"/>
    <w:rsid w:val="007C32E8"/>
    <w:rsid w:val="007C3630"/>
    <w:rsid w:val="007C3ED7"/>
    <w:rsid w:val="007C3F3D"/>
    <w:rsid w:val="007C4078"/>
    <w:rsid w:val="007C455C"/>
    <w:rsid w:val="007C475A"/>
    <w:rsid w:val="007C49DD"/>
    <w:rsid w:val="007C4A2A"/>
    <w:rsid w:val="007C4AEC"/>
    <w:rsid w:val="007C4B58"/>
    <w:rsid w:val="007C4CEF"/>
    <w:rsid w:val="007C579C"/>
    <w:rsid w:val="007C5A4A"/>
    <w:rsid w:val="007C5C58"/>
    <w:rsid w:val="007C6024"/>
    <w:rsid w:val="007C6CF5"/>
    <w:rsid w:val="007C728F"/>
    <w:rsid w:val="007C78A0"/>
    <w:rsid w:val="007C7DBB"/>
    <w:rsid w:val="007D0BAE"/>
    <w:rsid w:val="007D0F9B"/>
    <w:rsid w:val="007D1638"/>
    <w:rsid w:val="007D1778"/>
    <w:rsid w:val="007D19E7"/>
    <w:rsid w:val="007D1B8D"/>
    <w:rsid w:val="007D1E24"/>
    <w:rsid w:val="007D1E5D"/>
    <w:rsid w:val="007D255D"/>
    <w:rsid w:val="007D2B31"/>
    <w:rsid w:val="007D2DFF"/>
    <w:rsid w:val="007D3286"/>
    <w:rsid w:val="007D33A7"/>
    <w:rsid w:val="007D366A"/>
    <w:rsid w:val="007D3706"/>
    <w:rsid w:val="007D39A9"/>
    <w:rsid w:val="007D3C78"/>
    <w:rsid w:val="007D3E56"/>
    <w:rsid w:val="007D3ED2"/>
    <w:rsid w:val="007D3F51"/>
    <w:rsid w:val="007D406F"/>
    <w:rsid w:val="007D48C4"/>
    <w:rsid w:val="007D4D83"/>
    <w:rsid w:val="007D5095"/>
    <w:rsid w:val="007D543A"/>
    <w:rsid w:val="007D54DD"/>
    <w:rsid w:val="007D5F25"/>
    <w:rsid w:val="007D5F71"/>
    <w:rsid w:val="007D70FD"/>
    <w:rsid w:val="007D74CA"/>
    <w:rsid w:val="007D79F1"/>
    <w:rsid w:val="007E00B6"/>
    <w:rsid w:val="007E016C"/>
    <w:rsid w:val="007E0580"/>
    <w:rsid w:val="007E09D8"/>
    <w:rsid w:val="007E0BDA"/>
    <w:rsid w:val="007E106C"/>
    <w:rsid w:val="007E1287"/>
    <w:rsid w:val="007E136E"/>
    <w:rsid w:val="007E1466"/>
    <w:rsid w:val="007E169C"/>
    <w:rsid w:val="007E1EB4"/>
    <w:rsid w:val="007E2097"/>
    <w:rsid w:val="007E21E2"/>
    <w:rsid w:val="007E24ED"/>
    <w:rsid w:val="007E24F7"/>
    <w:rsid w:val="007E2A7E"/>
    <w:rsid w:val="007E36F4"/>
    <w:rsid w:val="007E390B"/>
    <w:rsid w:val="007E3C9A"/>
    <w:rsid w:val="007E3C9F"/>
    <w:rsid w:val="007E3EA7"/>
    <w:rsid w:val="007E455B"/>
    <w:rsid w:val="007E4A60"/>
    <w:rsid w:val="007E4B4F"/>
    <w:rsid w:val="007E4F47"/>
    <w:rsid w:val="007E524B"/>
    <w:rsid w:val="007E53A9"/>
    <w:rsid w:val="007E54E5"/>
    <w:rsid w:val="007E5501"/>
    <w:rsid w:val="007E554C"/>
    <w:rsid w:val="007E6897"/>
    <w:rsid w:val="007E698B"/>
    <w:rsid w:val="007E7244"/>
    <w:rsid w:val="007E7645"/>
    <w:rsid w:val="007E7795"/>
    <w:rsid w:val="007E7CF1"/>
    <w:rsid w:val="007F10CE"/>
    <w:rsid w:val="007F1197"/>
    <w:rsid w:val="007F1228"/>
    <w:rsid w:val="007F12D8"/>
    <w:rsid w:val="007F178E"/>
    <w:rsid w:val="007F1796"/>
    <w:rsid w:val="007F1CB2"/>
    <w:rsid w:val="007F1E69"/>
    <w:rsid w:val="007F26C1"/>
    <w:rsid w:val="007F2EA5"/>
    <w:rsid w:val="007F323C"/>
    <w:rsid w:val="007F346D"/>
    <w:rsid w:val="007F35A3"/>
    <w:rsid w:val="007F3ED2"/>
    <w:rsid w:val="007F4257"/>
    <w:rsid w:val="007F44E8"/>
    <w:rsid w:val="007F4521"/>
    <w:rsid w:val="007F4588"/>
    <w:rsid w:val="007F47A7"/>
    <w:rsid w:val="007F55E3"/>
    <w:rsid w:val="007F577E"/>
    <w:rsid w:val="007F5BB0"/>
    <w:rsid w:val="007F5C42"/>
    <w:rsid w:val="007F5F9A"/>
    <w:rsid w:val="007F5FAA"/>
    <w:rsid w:val="007F64A1"/>
    <w:rsid w:val="007F660D"/>
    <w:rsid w:val="007F71F2"/>
    <w:rsid w:val="007F72A2"/>
    <w:rsid w:val="007F7368"/>
    <w:rsid w:val="007F759F"/>
    <w:rsid w:val="007F77AE"/>
    <w:rsid w:val="007F78E0"/>
    <w:rsid w:val="007F7CBE"/>
    <w:rsid w:val="007F7CE6"/>
    <w:rsid w:val="008004DC"/>
    <w:rsid w:val="00800573"/>
    <w:rsid w:val="00800697"/>
    <w:rsid w:val="00800D47"/>
    <w:rsid w:val="008017D1"/>
    <w:rsid w:val="00802EA4"/>
    <w:rsid w:val="00803229"/>
    <w:rsid w:val="00803664"/>
    <w:rsid w:val="008036D5"/>
    <w:rsid w:val="00804151"/>
    <w:rsid w:val="0080426D"/>
    <w:rsid w:val="00804968"/>
    <w:rsid w:val="00804FFA"/>
    <w:rsid w:val="00805102"/>
    <w:rsid w:val="0080595F"/>
    <w:rsid w:val="00805AD0"/>
    <w:rsid w:val="00805E91"/>
    <w:rsid w:val="0080685A"/>
    <w:rsid w:val="00806AF0"/>
    <w:rsid w:val="00806D3B"/>
    <w:rsid w:val="00806E53"/>
    <w:rsid w:val="00806FC4"/>
    <w:rsid w:val="0080700B"/>
    <w:rsid w:val="008072EE"/>
    <w:rsid w:val="00807365"/>
    <w:rsid w:val="008076F8"/>
    <w:rsid w:val="00807866"/>
    <w:rsid w:val="00807A95"/>
    <w:rsid w:val="00807E4B"/>
    <w:rsid w:val="008102E7"/>
    <w:rsid w:val="00810932"/>
    <w:rsid w:val="00810B07"/>
    <w:rsid w:val="008112E0"/>
    <w:rsid w:val="0081178C"/>
    <w:rsid w:val="0081188E"/>
    <w:rsid w:val="00811921"/>
    <w:rsid w:val="00811BA3"/>
    <w:rsid w:val="00811DE5"/>
    <w:rsid w:val="00811E1E"/>
    <w:rsid w:val="00812165"/>
    <w:rsid w:val="00812990"/>
    <w:rsid w:val="00812A82"/>
    <w:rsid w:val="00812A9C"/>
    <w:rsid w:val="00812BED"/>
    <w:rsid w:val="0081365F"/>
    <w:rsid w:val="00813B24"/>
    <w:rsid w:val="00814024"/>
    <w:rsid w:val="0081432F"/>
    <w:rsid w:val="008148A2"/>
    <w:rsid w:val="00814AA9"/>
    <w:rsid w:val="00814D11"/>
    <w:rsid w:val="00816019"/>
    <w:rsid w:val="0081683F"/>
    <w:rsid w:val="0081694E"/>
    <w:rsid w:val="0081699E"/>
    <w:rsid w:val="00816DE2"/>
    <w:rsid w:val="008177EF"/>
    <w:rsid w:val="0082052A"/>
    <w:rsid w:val="00820979"/>
    <w:rsid w:val="00820FE4"/>
    <w:rsid w:val="008213C5"/>
    <w:rsid w:val="0082147E"/>
    <w:rsid w:val="00821AD4"/>
    <w:rsid w:val="00821F40"/>
    <w:rsid w:val="00822245"/>
    <w:rsid w:val="00822847"/>
    <w:rsid w:val="00822BE9"/>
    <w:rsid w:val="00822E5D"/>
    <w:rsid w:val="008231FE"/>
    <w:rsid w:val="00823201"/>
    <w:rsid w:val="008236BE"/>
    <w:rsid w:val="00823FC2"/>
    <w:rsid w:val="00824B0D"/>
    <w:rsid w:val="0082501D"/>
    <w:rsid w:val="008252D1"/>
    <w:rsid w:val="008256D2"/>
    <w:rsid w:val="00825B57"/>
    <w:rsid w:val="00825F60"/>
    <w:rsid w:val="008263C5"/>
    <w:rsid w:val="008268E3"/>
    <w:rsid w:val="00826A66"/>
    <w:rsid w:val="00827521"/>
    <w:rsid w:val="008275B6"/>
    <w:rsid w:val="008279A7"/>
    <w:rsid w:val="00827FD1"/>
    <w:rsid w:val="00830049"/>
    <w:rsid w:val="00830D5F"/>
    <w:rsid w:val="00831348"/>
    <w:rsid w:val="0083161D"/>
    <w:rsid w:val="00831AF7"/>
    <w:rsid w:val="00831E5C"/>
    <w:rsid w:val="008321CE"/>
    <w:rsid w:val="00832459"/>
    <w:rsid w:val="00832A15"/>
    <w:rsid w:val="00832B1F"/>
    <w:rsid w:val="00832F58"/>
    <w:rsid w:val="00833B19"/>
    <w:rsid w:val="00833EC3"/>
    <w:rsid w:val="00834B22"/>
    <w:rsid w:val="0083591B"/>
    <w:rsid w:val="00835B02"/>
    <w:rsid w:val="00835F5B"/>
    <w:rsid w:val="008360AD"/>
    <w:rsid w:val="0083683A"/>
    <w:rsid w:val="00836B38"/>
    <w:rsid w:val="00836BA5"/>
    <w:rsid w:val="00836C12"/>
    <w:rsid w:val="00836F21"/>
    <w:rsid w:val="008373EA"/>
    <w:rsid w:val="0083742E"/>
    <w:rsid w:val="00837999"/>
    <w:rsid w:val="00837C0B"/>
    <w:rsid w:val="008403B2"/>
    <w:rsid w:val="00840463"/>
    <w:rsid w:val="00840AAE"/>
    <w:rsid w:val="00840F38"/>
    <w:rsid w:val="00841781"/>
    <w:rsid w:val="008418D0"/>
    <w:rsid w:val="008419DF"/>
    <w:rsid w:val="00841A8C"/>
    <w:rsid w:val="00842646"/>
    <w:rsid w:val="00842B19"/>
    <w:rsid w:val="00842B23"/>
    <w:rsid w:val="00842B79"/>
    <w:rsid w:val="0084316B"/>
    <w:rsid w:val="0084351C"/>
    <w:rsid w:val="00843C1A"/>
    <w:rsid w:val="0084458E"/>
    <w:rsid w:val="00844895"/>
    <w:rsid w:val="00844963"/>
    <w:rsid w:val="00844A0E"/>
    <w:rsid w:val="00844AF9"/>
    <w:rsid w:val="00844E24"/>
    <w:rsid w:val="0084572F"/>
    <w:rsid w:val="00845860"/>
    <w:rsid w:val="00846189"/>
    <w:rsid w:val="0084639F"/>
    <w:rsid w:val="008469C7"/>
    <w:rsid w:val="00847123"/>
    <w:rsid w:val="008473DD"/>
    <w:rsid w:val="00847598"/>
    <w:rsid w:val="00847702"/>
    <w:rsid w:val="00847BAF"/>
    <w:rsid w:val="00847DD3"/>
    <w:rsid w:val="00847F49"/>
    <w:rsid w:val="0085090C"/>
    <w:rsid w:val="008513A9"/>
    <w:rsid w:val="00851AE1"/>
    <w:rsid w:val="00851DC3"/>
    <w:rsid w:val="00851EA5"/>
    <w:rsid w:val="008521F9"/>
    <w:rsid w:val="00852202"/>
    <w:rsid w:val="0085270C"/>
    <w:rsid w:val="00853494"/>
    <w:rsid w:val="008535CE"/>
    <w:rsid w:val="00853742"/>
    <w:rsid w:val="00853798"/>
    <w:rsid w:val="00854688"/>
    <w:rsid w:val="00854772"/>
    <w:rsid w:val="008548FB"/>
    <w:rsid w:val="00854AE0"/>
    <w:rsid w:val="00854CB0"/>
    <w:rsid w:val="0085561F"/>
    <w:rsid w:val="0085570B"/>
    <w:rsid w:val="00855740"/>
    <w:rsid w:val="0085621A"/>
    <w:rsid w:val="00856507"/>
    <w:rsid w:val="00856800"/>
    <w:rsid w:val="00857D9F"/>
    <w:rsid w:val="008600F2"/>
    <w:rsid w:val="00860CF8"/>
    <w:rsid w:val="00860F66"/>
    <w:rsid w:val="008610D6"/>
    <w:rsid w:val="008615EC"/>
    <w:rsid w:val="0086160F"/>
    <w:rsid w:val="00861A83"/>
    <w:rsid w:val="00861FE9"/>
    <w:rsid w:val="008623C7"/>
    <w:rsid w:val="008626E5"/>
    <w:rsid w:val="0086294B"/>
    <w:rsid w:val="008629B1"/>
    <w:rsid w:val="00862A16"/>
    <w:rsid w:val="00862F31"/>
    <w:rsid w:val="008630A4"/>
    <w:rsid w:val="00863297"/>
    <w:rsid w:val="00864478"/>
    <w:rsid w:val="00864962"/>
    <w:rsid w:val="008649D2"/>
    <w:rsid w:val="00864C73"/>
    <w:rsid w:val="00864CC7"/>
    <w:rsid w:val="00865055"/>
    <w:rsid w:val="00865751"/>
    <w:rsid w:val="00865761"/>
    <w:rsid w:val="00865E5C"/>
    <w:rsid w:val="008661DD"/>
    <w:rsid w:val="0086678E"/>
    <w:rsid w:val="008667F6"/>
    <w:rsid w:val="00866D31"/>
    <w:rsid w:val="00867001"/>
    <w:rsid w:val="008673A8"/>
    <w:rsid w:val="008677F1"/>
    <w:rsid w:val="00870CE0"/>
    <w:rsid w:val="008712AD"/>
    <w:rsid w:val="008714A8"/>
    <w:rsid w:val="0087161A"/>
    <w:rsid w:val="00871A67"/>
    <w:rsid w:val="00871B60"/>
    <w:rsid w:val="0087218F"/>
    <w:rsid w:val="00872280"/>
    <w:rsid w:val="00872550"/>
    <w:rsid w:val="00872592"/>
    <w:rsid w:val="008726C6"/>
    <w:rsid w:val="008726DC"/>
    <w:rsid w:val="00872958"/>
    <w:rsid w:val="00872A45"/>
    <w:rsid w:val="00872D0A"/>
    <w:rsid w:val="00872DB4"/>
    <w:rsid w:val="00873267"/>
    <w:rsid w:val="00873504"/>
    <w:rsid w:val="008735BD"/>
    <w:rsid w:val="00873D76"/>
    <w:rsid w:val="00873FCA"/>
    <w:rsid w:val="0087474C"/>
    <w:rsid w:val="00874878"/>
    <w:rsid w:val="008749A2"/>
    <w:rsid w:val="00874B9E"/>
    <w:rsid w:val="008751E0"/>
    <w:rsid w:val="008753A1"/>
    <w:rsid w:val="008754E8"/>
    <w:rsid w:val="00875EEA"/>
    <w:rsid w:val="008768D0"/>
    <w:rsid w:val="00876FC1"/>
    <w:rsid w:val="008775DF"/>
    <w:rsid w:val="00877674"/>
    <w:rsid w:val="00877838"/>
    <w:rsid w:val="00880801"/>
    <w:rsid w:val="00880BA0"/>
    <w:rsid w:val="00881414"/>
    <w:rsid w:val="008817BE"/>
    <w:rsid w:val="0088189B"/>
    <w:rsid w:val="00881A13"/>
    <w:rsid w:val="00881B09"/>
    <w:rsid w:val="008820C9"/>
    <w:rsid w:val="00882649"/>
    <w:rsid w:val="00882E68"/>
    <w:rsid w:val="00884586"/>
    <w:rsid w:val="0088486F"/>
    <w:rsid w:val="00884B88"/>
    <w:rsid w:val="00885AA7"/>
    <w:rsid w:val="00885FE5"/>
    <w:rsid w:val="00886287"/>
    <w:rsid w:val="00887063"/>
    <w:rsid w:val="00887467"/>
    <w:rsid w:val="008878C5"/>
    <w:rsid w:val="00890016"/>
    <w:rsid w:val="00890163"/>
    <w:rsid w:val="00890239"/>
    <w:rsid w:val="008904D7"/>
    <w:rsid w:val="00890BC6"/>
    <w:rsid w:val="00890F87"/>
    <w:rsid w:val="00891089"/>
    <w:rsid w:val="0089108B"/>
    <w:rsid w:val="00891925"/>
    <w:rsid w:val="008919DE"/>
    <w:rsid w:val="00891D47"/>
    <w:rsid w:val="00892262"/>
    <w:rsid w:val="008927BC"/>
    <w:rsid w:val="0089286B"/>
    <w:rsid w:val="008929E8"/>
    <w:rsid w:val="00892B3B"/>
    <w:rsid w:val="00892EF3"/>
    <w:rsid w:val="008933DB"/>
    <w:rsid w:val="008934AD"/>
    <w:rsid w:val="0089383C"/>
    <w:rsid w:val="008938E6"/>
    <w:rsid w:val="00893E31"/>
    <w:rsid w:val="00893F7E"/>
    <w:rsid w:val="00894251"/>
    <w:rsid w:val="00894750"/>
    <w:rsid w:val="008948EF"/>
    <w:rsid w:val="0089503E"/>
    <w:rsid w:val="008951CB"/>
    <w:rsid w:val="008952BC"/>
    <w:rsid w:val="00895A1A"/>
    <w:rsid w:val="00895D42"/>
    <w:rsid w:val="008964BE"/>
    <w:rsid w:val="00896789"/>
    <w:rsid w:val="008969A7"/>
    <w:rsid w:val="00896F79"/>
    <w:rsid w:val="0089721F"/>
    <w:rsid w:val="008974D1"/>
    <w:rsid w:val="008977F2"/>
    <w:rsid w:val="00897E86"/>
    <w:rsid w:val="008A01A6"/>
    <w:rsid w:val="008A04CE"/>
    <w:rsid w:val="008A091B"/>
    <w:rsid w:val="008A134B"/>
    <w:rsid w:val="008A1695"/>
    <w:rsid w:val="008A1809"/>
    <w:rsid w:val="008A18A0"/>
    <w:rsid w:val="008A2544"/>
    <w:rsid w:val="008A31DA"/>
    <w:rsid w:val="008A368B"/>
    <w:rsid w:val="008A3AF1"/>
    <w:rsid w:val="008A3E03"/>
    <w:rsid w:val="008A4124"/>
    <w:rsid w:val="008A418A"/>
    <w:rsid w:val="008A421A"/>
    <w:rsid w:val="008A4A9D"/>
    <w:rsid w:val="008A4E83"/>
    <w:rsid w:val="008A592B"/>
    <w:rsid w:val="008A59C8"/>
    <w:rsid w:val="008A75BD"/>
    <w:rsid w:val="008A786C"/>
    <w:rsid w:val="008A79F8"/>
    <w:rsid w:val="008B02F6"/>
    <w:rsid w:val="008B07E8"/>
    <w:rsid w:val="008B0C1A"/>
    <w:rsid w:val="008B0F1D"/>
    <w:rsid w:val="008B1B44"/>
    <w:rsid w:val="008B22C2"/>
    <w:rsid w:val="008B2915"/>
    <w:rsid w:val="008B2C4B"/>
    <w:rsid w:val="008B345E"/>
    <w:rsid w:val="008B3911"/>
    <w:rsid w:val="008B39D7"/>
    <w:rsid w:val="008B4322"/>
    <w:rsid w:val="008B491A"/>
    <w:rsid w:val="008B4A5C"/>
    <w:rsid w:val="008B4DDF"/>
    <w:rsid w:val="008B4F56"/>
    <w:rsid w:val="008B50A7"/>
    <w:rsid w:val="008B539F"/>
    <w:rsid w:val="008B576A"/>
    <w:rsid w:val="008B5910"/>
    <w:rsid w:val="008B5D2B"/>
    <w:rsid w:val="008B6131"/>
    <w:rsid w:val="008B63F0"/>
    <w:rsid w:val="008B7CFD"/>
    <w:rsid w:val="008C02EE"/>
    <w:rsid w:val="008C07B3"/>
    <w:rsid w:val="008C0A08"/>
    <w:rsid w:val="008C0FA9"/>
    <w:rsid w:val="008C0FE9"/>
    <w:rsid w:val="008C1C8E"/>
    <w:rsid w:val="008C211C"/>
    <w:rsid w:val="008C226C"/>
    <w:rsid w:val="008C22AD"/>
    <w:rsid w:val="008C237D"/>
    <w:rsid w:val="008C256A"/>
    <w:rsid w:val="008C25DE"/>
    <w:rsid w:val="008C2600"/>
    <w:rsid w:val="008C26D2"/>
    <w:rsid w:val="008C2747"/>
    <w:rsid w:val="008C2E2D"/>
    <w:rsid w:val="008C310E"/>
    <w:rsid w:val="008C3A5E"/>
    <w:rsid w:val="008C3DAF"/>
    <w:rsid w:val="008C3E85"/>
    <w:rsid w:val="008C4068"/>
    <w:rsid w:val="008C41B3"/>
    <w:rsid w:val="008C438E"/>
    <w:rsid w:val="008C457B"/>
    <w:rsid w:val="008C475A"/>
    <w:rsid w:val="008C4BD5"/>
    <w:rsid w:val="008C4CEF"/>
    <w:rsid w:val="008C4FAA"/>
    <w:rsid w:val="008C4FBB"/>
    <w:rsid w:val="008C529E"/>
    <w:rsid w:val="008C5372"/>
    <w:rsid w:val="008C5391"/>
    <w:rsid w:val="008C5807"/>
    <w:rsid w:val="008C5C55"/>
    <w:rsid w:val="008C602C"/>
    <w:rsid w:val="008C6189"/>
    <w:rsid w:val="008C61B1"/>
    <w:rsid w:val="008C6368"/>
    <w:rsid w:val="008C6D8E"/>
    <w:rsid w:val="008C6D9A"/>
    <w:rsid w:val="008C6DB1"/>
    <w:rsid w:val="008C70DA"/>
    <w:rsid w:val="008C7218"/>
    <w:rsid w:val="008C72F6"/>
    <w:rsid w:val="008C78B9"/>
    <w:rsid w:val="008C7F91"/>
    <w:rsid w:val="008D070C"/>
    <w:rsid w:val="008D13D3"/>
    <w:rsid w:val="008D1403"/>
    <w:rsid w:val="008D1CD9"/>
    <w:rsid w:val="008D2C66"/>
    <w:rsid w:val="008D2D4A"/>
    <w:rsid w:val="008D352D"/>
    <w:rsid w:val="008D35E3"/>
    <w:rsid w:val="008D3639"/>
    <w:rsid w:val="008D3753"/>
    <w:rsid w:val="008D3A15"/>
    <w:rsid w:val="008D3AA0"/>
    <w:rsid w:val="008D4923"/>
    <w:rsid w:val="008D50B4"/>
    <w:rsid w:val="008D5BE0"/>
    <w:rsid w:val="008D5E23"/>
    <w:rsid w:val="008D6247"/>
    <w:rsid w:val="008D6276"/>
    <w:rsid w:val="008D6A20"/>
    <w:rsid w:val="008D6F8D"/>
    <w:rsid w:val="008D785C"/>
    <w:rsid w:val="008D7883"/>
    <w:rsid w:val="008D7C48"/>
    <w:rsid w:val="008D7DBB"/>
    <w:rsid w:val="008D7F51"/>
    <w:rsid w:val="008E018F"/>
    <w:rsid w:val="008E0572"/>
    <w:rsid w:val="008E0812"/>
    <w:rsid w:val="008E0897"/>
    <w:rsid w:val="008E0BCC"/>
    <w:rsid w:val="008E0E59"/>
    <w:rsid w:val="008E135D"/>
    <w:rsid w:val="008E137A"/>
    <w:rsid w:val="008E1439"/>
    <w:rsid w:val="008E1A8F"/>
    <w:rsid w:val="008E1B55"/>
    <w:rsid w:val="008E1D0D"/>
    <w:rsid w:val="008E1D45"/>
    <w:rsid w:val="008E2149"/>
    <w:rsid w:val="008E24BF"/>
    <w:rsid w:val="008E2549"/>
    <w:rsid w:val="008E2807"/>
    <w:rsid w:val="008E2909"/>
    <w:rsid w:val="008E3084"/>
    <w:rsid w:val="008E30AB"/>
    <w:rsid w:val="008E30B5"/>
    <w:rsid w:val="008E389F"/>
    <w:rsid w:val="008E3E41"/>
    <w:rsid w:val="008E3EA6"/>
    <w:rsid w:val="008E4283"/>
    <w:rsid w:val="008E4880"/>
    <w:rsid w:val="008E49F6"/>
    <w:rsid w:val="008E4C6F"/>
    <w:rsid w:val="008E4CE9"/>
    <w:rsid w:val="008E4F06"/>
    <w:rsid w:val="008E53E9"/>
    <w:rsid w:val="008E5968"/>
    <w:rsid w:val="008E5E1F"/>
    <w:rsid w:val="008E5EA4"/>
    <w:rsid w:val="008E63FB"/>
    <w:rsid w:val="008E66EA"/>
    <w:rsid w:val="008E6710"/>
    <w:rsid w:val="008E693C"/>
    <w:rsid w:val="008E7285"/>
    <w:rsid w:val="008E72AA"/>
    <w:rsid w:val="008E7417"/>
    <w:rsid w:val="008E76FB"/>
    <w:rsid w:val="008E7C69"/>
    <w:rsid w:val="008E7F1C"/>
    <w:rsid w:val="008F0407"/>
    <w:rsid w:val="008F080E"/>
    <w:rsid w:val="008F0B7A"/>
    <w:rsid w:val="008F0DFD"/>
    <w:rsid w:val="008F1054"/>
    <w:rsid w:val="008F13AA"/>
    <w:rsid w:val="008F1B6E"/>
    <w:rsid w:val="008F1C25"/>
    <w:rsid w:val="008F1C51"/>
    <w:rsid w:val="008F1D54"/>
    <w:rsid w:val="008F1DA3"/>
    <w:rsid w:val="008F23C7"/>
    <w:rsid w:val="008F29AD"/>
    <w:rsid w:val="008F2A2D"/>
    <w:rsid w:val="008F359F"/>
    <w:rsid w:val="008F37C6"/>
    <w:rsid w:val="008F3BFD"/>
    <w:rsid w:val="008F3CB8"/>
    <w:rsid w:val="008F3D02"/>
    <w:rsid w:val="008F3DB0"/>
    <w:rsid w:val="008F5106"/>
    <w:rsid w:val="008F512C"/>
    <w:rsid w:val="008F5559"/>
    <w:rsid w:val="008F55DD"/>
    <w:rsid w:val="008F56C4"/>
    <w:rsid w:val="008F56E6"/>
    <w:rsid w:val="008F5C51"/>
    <w:rsid w:val="008F69C1"/>
    <w:rsid w:val="008F6B38"/>
    <w:rsid w:val="008F6F9A"/>
    <w:rsid w:val="008F74EC"/>
    <w:rsid w:val="008F7AD3"/>
    <w:rsid w:val="008F7D1A"/>
    <w:rsid w:val="008F7FFA"/>
    <w:rsid w:val="00900313"/>
    <w:rsid w:val="00900A89"/>
    <w:rsid w:val="00900C5D"/>
    <w:rsid w:val="009011C5"/>
    <w:rsid w:val="00901734"/>
    <w:rsid w:val="00901801"/>
    <w:rsid w:val="00901CA4"/>
    <w:rsid w:val="0090244F"/>
    <w:rsid w:val="00902907"/>
    <w:rsid w:val="009029B6"/>
    <w:rsid w:val="00902BA8"/>
    <w:rsid w:val="00902C1A"/>
    <w:rsid w:val="00902C1B"/>
    <w:rsid w:val="00902DF1"/>
    <w:rsid w:val="00903196"/>
    <w:rsid w:val="0090329E"/>
    <w:rsid w:val="00903318"/>
    <w:rsid w:val="0090397D"/>
    <w:rsid w:val="00903CA8"/>
    <w:rsid w:val="009040AE"/>
    <w:rsid w:val="00904ACF"/>
    <w:rsid w:val="00905145"/>
    <w:rsid w:val="00905207"/>
    <w:rsid w:val="0090524F"/>
    <w:rsid w:val="00905CB6"/>
    <w:rsid w:val="00905E59"/>
    <w:rsid w:val="0090612D"/>
    <w:rsid w:val="0090644C"/>
    <w:rsid w:val="00906A8C"/>
    <w:rsid w:val="009071CC"/>
    <w:rsid w:val="00907887"/>
    <w:rsid w:val="00907D8C"/>
    <w:rsid w:val="00910019"/>
    <w:rsid w:val="00910094"/>
    <w:rsid w:val="009101B2"/>
    <w:rsid w:val="009105DE"/>
    <w:rsid w:val="0091076A"/>
    <w:rsid w:val="00910C27"/>
    <w:rsid w:val="00910FF0"/>
    <w:rsid w:val="009110E7"/>
    <w:rsid w:val="009111F0"/>
    <w:rsid w:val="00911385"/>
    <w:rsid w:val="009113BF"/>
    <w:rsid w:val="0091146C"/>
    <w:rsid w:val="009117C6"/>
    <w:rsid w:val="00911883"/>
    <w:rsid w:val="00911DC2"/>
    <w:rsid w:val="009123D6"/>
    <w:rsid w:val="009127F4"/>
    <w:rsid w:val="0091282B"/>
    <w:rsid w:val="00912B0C"/>
    <w:rsid w:val="00912B78"/>
    <w:rsid w:val="00912DCB"/>
    <w:rsid w:val="009130F2"/>
    <w:rsid w:val="009130FB"/>
    <w:rsid w:val="009133DC"/>
    <w:rsid w:val="009135E7"/>
    <w:rsid w:val="00913A48"/>
    <w:rsid w:val="00913B26"/>
    <w:rsid w:val="00913B49"/>
    <w:rsid w:val="009149E9"/>
    <w:rsid w:val="00914EB9"/>
    <w:rsid w:val="00914FE5"/>
    <w:rsid w:val="00915027"/>
    <w:rsid w:val="00915255"/>
    <w:rsid w:val="00915533"/>
    <w:rsid w:val="00915569"/>
    <w:rsid w:val="0091556A"/>
    <w:rsid w:val="009158B1"/>
    <w:rsid w:val="00915AD1"/>
    <w:rsid w:val="009162FF"/>
    <w:rsid w:val="009168A8"/>
    <w:rsid w:val="009170D2"/>
    <w:rsid w:val="00917AB2"/>
    <w:rsid w:val="00917BE7"/>
    <w:rsid w:val="0092038A"/>
    <w:rsid w:val="00920870"/>
    <w:rsid w:val="00920D03"/>
    <w:rsid w:val="009215DA"/>
    <w:rsid w:val="00921859"/>
    <w:rsid w:val="009218A0"/>
    <w:rsid w:val="009219EE"/>
    <w:rsid w:val="00921B38"/>
    <w:rsid w:val="00921BBA"/>
    <w:rsid w:val="009227A5"/>
    <w:rsid w:val="00922C54"/>
    <w:rsid w:val="0092324D"/>
    <w:rsid w:val="00923AB2"/>
    <w:rsid w:val="0092417F"/>
    <w:rsid w:val="00924235"/>
    <w:rsid w:val="009248B5"/>
    <w:rsid w:val="0092575E"/>
    <w:rsid w:val="00925B15"/>
    <w:rsid w:val="009261C4"/>
    <w:rsid w:val="009261DF"/>
    <w:rsid w:val="00926738"/>
    <w:rsid w:val="00926DDC"/>
    <w:rsid w:val="00926FD1"/>
    <w:rsid w:val="00927302"/>
    <w:rsid w:val="00927720"/>
    <w:rsid w:val="00927B61"/>
    <w:rsid w:val="00927F44"/>
    <w:rsid w:val="009300C7"/>
    <w:rsid w:val="009304A9"/>
    <w:rsid w:val="00930D68"/>
    <w:rsid w:val="00930E2D"/>
    <w:rsid w:val="00931038"/>
    <w:rsid w:val="00931BB3"/>
    <w:rsid w:val="009323C8"/>
    <w:rsid w:val="00932B02"/>
    <w:rsid w:val="0093329A"/>
    <w:rsid w:val="009334BC"/>
    <w:rsid w:val="0093353E"/>
    <w:rsid w:val="00933578"/>
    <w:rsid w:val="009337A2"/>
    <w:rsid w:val="0093402F"/>
    <w:rsid w:val="009347CC"/>
    <w:rsid w:val="0093485E"/>
    <w:rsid w:val="0093495A"/>
    <w:rsid w:val="00934F7A"/>
    <w:rsid w:val="009358EB"/>
    <w:rsid w:val="009359FB"/>
    <w:rsid w:val="00935C75"/>
    <w:rsid w:val="00935DC0"/>
    <w:rsid w:val="0093638D"/>
    <w:rsid w:val="009365B9"/>
    <w:rsid w:val="00936BD6"/>
    <w:rsid w:val="00936D7E"/>
    <w:rsid w:val="00936ED2"/>
    <w:rsid w:val="00936EE4"/>
    <w:rsid w:val="00937807"/>
    <w:rsid w:val="00937A75"/>
    <w:rsid w:val="00937F3C"/>
    <w:rsid w:val="00940244"/>
    <w:rsid w:val="00940386"/>
    <w:rsid w:val="0094067C"/>
    <w:rsid w:val="009408F8"/>
    <w:rsid w:val="00940ABA"/>
    <w:rsid w:val="00940D2E"/>
    <w:rsid w:val="00940E17"/>
    <w:rsid w:val="00940FEE"/>
    <w:rsid w:val="0094121B"/>
    <w:rsid w:val="00941CE8"/>
    <w:rsid w:val="00942426"/>
    <w:rsid w:val="009425A7"/>
    <w:rsid w:val="00942E2D"/>
    <w:rsid w:val="009436E7"/>
    <w:rsid w:val="009439F8"/>
    <w:rsid w:val="00943B1A"/>
    <w:rsid w:val="00944AAD"/>
    <w:rsid w:val="009454B8"/>
    <w:rsid w:val="009458DF"/>
    <w:rsid w:val="009465CC"/>
    <w:rsid w:val="00946A59"/>
    <w:rsid w:val="00946A81"/>
    <w:rsid w:val="00946B34"/>
    <w:rsid w:val="00946C4E"/>
    <w:rsid w:val="00946FA3"/>
    <w:rsid w:val="00947020"/>
    <w:rsid w:val="00947422"/>
    <w:rsid w:val="00947967"/>
    <w:rsid w:val="00947C6A"/>
    <w:rsid w:val="00947D6E"/>
    <w:rsid w:val="009504EA"/>
    <w:rsid w:val="009507BC"/>
    <w:rsid w:val="009509EA"/>
    <w:rsid w:val="0095100A"/>
    <w:rsid w:val="009515FB"/>
    <w:rsid w:val="0095182C"/>
    <w:rsid w:val="00952144"/>
    <w:rsid w:val="00952685"/>
    <w:rsid w:val="00952F51"/>
    <w:rsid w:val="00953176"/>
    <w:rsid w:val="009533E0"/>
    <w:rsid w:val="009535F8"/>
    <w:rsid w:val="00953C40"/>
    <w:rsid w:val="00954C32"/>
    <w:rsid w:val="009555D9"/>
    <w:rsid w:val="00955ACC"/>
    <w:rsid w:val="00955D4B"/>
    <w:rsid w:val="00955D8D"/>
    <w:rsid w:val="0095631B"/>
    <w:rsid w:val="00956508"/>
    <w:rsid w:val="00956632"/>
    <w:rsid w:val="00956E33"/>
    <w:rsid w:val="0095711A"/>
    <w:rsid w:val="009576F8"/>
    <w:rsid w:val="009577BA"/>
    <w:rsid w:val="00960320"/>
    <w:rsid w:val="00960330"/>
    <w:rsid w:val="00960611"/>
    <w:rsid w:val="0096062C"/>
    <w:rsid w:val="00960674"/>
    <w:rsid w:val="00960868"/>
    <w:rsid w:val="00960888"/>
    <w:rsid w:val="00960BE2"/>
    <w:rsid w:val="00960C63"/>
    <w:rsid w:val="00960C69"/>
    <w:rsid w:val="00960DC6"/>
    <w:rsid w:val="00961474"/>
    <w:rsid w:val="00961F32"/>
    <w:rsid w:val="00962014"/>
    <w:rsid w:val="0096242E"/>
    <w:rsid w:val="00962445"/>
    <w:rsid w:val="00962556"/>
    <w:rsid w:val="00962602"/>
    <w:rsid w:val="00962D64"/>
    <w:rsid w:val="00962EE0"/>
    <w:rsid w:val="00962FA0"/>
    <w:rsid w:val="00963388"/>
    <w:rsid w:val="0096341C"/>
    <w:rsid w:val="009636A1"/>
    <w:rsid w:val="009638B8"/>
    <w:rsid w:val="00963E80"/>
    <w:rsid w:val="009640E5"/>
    <w:rsid w:val="009653B8"/>
    <w:rsid w:val="00965897"/>
    <w:rsid w:val="00965B5E"/>
    <w:rsid w:val="00965DA6"/>
    <w:rsid w:val="00965DF7"/>
    <w:rsid w:val="00966347"/>
    <w:rsid w:val="0096660E"/>
    <w:rsid w:val="009666B9"/>
    <w:rsid w:val="009668E1"/>
    <w:rsid w:val="00966D29"/>
    <w:rsid w:val="00966D4C"/>
    <w:rsid w:val="00967018"/>
    <w:rsid w:val="0096793E"/>
    <w:rsid w:val="00967AB5"/>
    <w:rsid w:val="00967F41"/>
    <w:rsid w:val="0097088F"/>
    <w:rsid w:val="00970BED"/>
    <w:rsid w:val="00971404"/>
    <w:rsid w:val="00971486"/>
    <w:rsid w:val="00971AFE"/>
    <w:rsid w:val="00971DCE"/>
    <w:rsid w:val="00971E59"/>
    <w:rsid w:val="00972444"/>
    <w:rsid w:val="00972572"/>
    <w:rsid w:val="00972668"/>
    <w:rsid w:val="00972CEA"/>
    <w:rsid w:val="00972F47"/>
    <w:rsid w:val="009730D4"/>
    <w:rsid w:val="00973457"/>
    <w:rsid w:val="009734F8"/>
    <w:rsid w:val="00973A47"/>
    <w:rsid w:val="009745CA"/>
    <w:rsid w:val="00974821"/>
    <w:rsid w:val="00974A07"/>
    <w:rsid w:val="00974A46"/>
    <w:rsid w:val="00974C30"/>
    <w:rsid w:val="00974E64"/>
    <w:rsid w:val="00975095"/>
    <w:rsid w:val="0097569A"/>
    <w:rsid w:val="00975D12"/>
    <w:rsid w:val="009760C9"/>
    <w:rsid w:val="009763C9"/>
    <w:rsid w:val="00976440"/>
    <w:rsid w:val="009765D1"/>
    <w:rsid w:val="00976654"/>
    <w:rsid w:val="009766DE"/>
    <w:rsid w:val="009767A3"/>
    <w:rsid w:val="009768B8"/>
    <w:rsid w:val="00976B55"/>
    <w:rsid w:val="0097711F"/>
    <w:rsid w:val="00977874"/>
    <w:rsid w:val="009779FE"/>
    <w:rsid w:val="00977E72"/>
    <w:rsid w:val="009801C6"/>
    <w:rsid w:val="009801D3"/>
    <w:rsid w:val="009805F3"/>
    <w:rsid w:val="009805F6"/>
    <w:rsid w:val="00980608"/>
    <w:rsid w:val="009809EA"/>
    <w:rsid w:val="00980A2B"/>
    <w:rsid w:val="0098112C"/>
    <w:rsid w:val="00981D2F"/>
    <w:rsid w:val="00983195"/>
    <w:rsid w:val="009831A4"/>
    <w:rsid w:val="009834D3"/>
    <w:rsid w:val="0098374A"/>
    <w:rsid w:val="00983952"/>
    <w:rsid w:val="00983C73"/>
    <w:rsid w:val="00984354"/>
    <w:rsid w:val="009845E8"/>
    <w:rsid w:val="00984741"/>
    <w:rsid w:val="0098512A"/>
    <w:rsid w:val="00985853"/>
    <w:rsid w:val="0098598A"/>
    <w:rsid w:val="00985B26"/>
    <w:rsid w:val="00985D27"/>
    <w:rsid w:val="009860CC"/>
    <w:rsid w:val="00986426"/>
    <w:rsid w:val="009869CE"/>
    <w:rsid w:val="00986A9F"/>
    <w:rsid w:val="00986F1A"/>
    <w:rsid w:val="00987208"/>
    <w:rsid w:val="00990041"/>
    <w:rsid w:val="009903D2"/>
    <w:rsid w:val="0099046F"/>
    <w:rsid w:val="009906B1"/>
    <w:rsid w:val="009908EE"/>
    <w:rsid w:val="00990BA0"/>
    <w:rsid w:val="00990DB2"/>
    <w:rsid w:val="00990F1B"/>
    <w:rsid w:val="00991303"/>
    <w:rsid w:val="0099144E"/>
    <w:rsid w:val="00991591"/>
    <w:rsid w:val="00991EB7"/>
    <w:rsid w:val="009922FF"/>
    <w:rsid w:val="009923B7"/>
    <w:rsid w:val="009923D6"/>
    <w:rsid w:val="00992701"/>
    <w:rsid w:val="009928E1"/>
    <w:rsid w:val="00992E5C"/>
    <w:rsid w:val="00993485"/>
    <w:rsid w:val="00993ED7"/>
    <w:rsid w:val="00993EE6"/>
    <w:rsid w:val="0099412B"/>
    <w:rsid w:val="00994460"/>
    <w:rsid w:val="0099465E"/>
    <w:rsid w:val="009947EA"/>
    <w:rsid w:val="00994E93"/>
    <w:rsid w:val="00995188"/>
    <w:rsid w:val="00995324"/>
    <w:rsid w:val="00995688"/>
    <w:rsid w:val="009958B9"/>
    <w:rsid w:val="00995EAD"/>
    <w:rsid w:val="00995F37"/>
    <w:rsid w:val="009969F2"/>
    <w:rsid w:val="00996A14"/>
    <w:rsid w:val="00997675"/>
    <w:rsid w:val="00997705"/>
    <w:rsid w:val="00997B05"/>
    <w:rsid w:val="00997D2D"/>
    <w:rsid w:val="00997D71"/>
    <w:rsid w:val="00997E78"/>
    <w:rsid w:val="00997F2F"/>
    <w:rsid w:val="009A0344"/>
    <w:rsid w:val="009A04B3"/>
    <w:rsid w:val="009A0725"/>
    <w:rsid w:val="009A08EC"/>
    <w:rsid w:val="009A09D4"/>
    <w:rsid w:val="009A0A00"/>
    <w:rsid w:val="009A0AD6"/>
    <w:rsid w:val="009A0C48"/>
    <w:rsid w:val="009A1225"/>
    <w:rsid w:val="009A12AD"/>
    <w:rsid w:val="009A1317"/>
    <w:rsid w:val="009A134E"/>
    <w:rsid w:val="009A1874"/>
    <w:rsid w:val="009A1AD6"/>
    <w:rsid w:val="009A2332"/>
    <w:rsid w:val="009A27D2"/>
    <w:rsid w:val="009A2C4D"/>
    <w:rsid w:val="009A352E"/>
    <w:rsid w:val="009A35A1"/>
    <w:rsid w:val="009A37CA"/>
    <w:rsid w:val="009A3E2A"/>
    <w:rsid w:val="009A3F6F"/>
    <w:rsid w:val="009A46D3"/>
    <w:rsid w:val="009A483E"/>
    <w:rsid w:val="009A48E5"/>
    <w:rsid w:val="009A4985"/>
    <w:rsid w:val="009A4D80"/>
    <w:rsid w:val="009A4E1B"/>
    <w:rsid w:val="009A544D"/>
    <w:rsid w:val="009A5E76"/>
    <w:rsid w:val="009A63BA"/>
    <w:rsid w:val="009A7009"/>
    <w:rsid w:val="009B0385"/>
    <w:rsid w:val="009B0A0A"/>
    <w:rsid w:val="009B0B2F"/>
    <w:rsid w:val="009B0C2E"/>
    <w:rsid w:val="009B0CB7"/>
    <w:rsid w:val="009B12EB"/>
    <w:rsid w:val="009B19B6"/>
    <w:rsid w:val="009B1F0B"/>
    <w:rsid w:val="009B31C0"/>
    <w:rsid w:val="009B358C"/>
    <w:rsid w:val="009B38C5"/>
    <w:rsid w:val="009B3B2C"/>
    <w:rsid w:val="009B3F68"/>
    <w:rsid w:val="009B50C9"/>
    <w:rsid w:val="009B52AB"/>
    <w:rsid w:val="009B5851"/>
    <w:rsid w:val="009B62D7"/>
    <w:rsid w:val="009B6AB8"/>
    <w:rsid w:val="009B7184"/>
    <w:rsid w:val="009B77A2"/>
    <w:rsid w:val="009B77BC"/>
    <w:rsid w:val="009B78EC"/>
    <w:rsid w:val="009C020A"/>
    <w:rsid w:val="009C0803"/>
    <w:rsid w:val="009C0904"/>
    <w:rsid w:val="009C09A4"/>
    <w:rsid w:val="009C09AF"/>
    <w:rsid w:val="009C0D3C"/>
    <w:rsid w:val="009C224C"/>
    <w:rsid w:val="009C2551"/>
    <w:rsid w:val="009C25EF"/>
    <w:rsid w:val="009C30C2"/>
    <w:rsid w:val="009C3AD7"/>
    <w:rsid w:val="009C44BA"/>
    <w:rsid w:val="009C45FA"/>
    <w:rsid w:val="009C4974"/>
    <w:rsid w:val="009C4B40"/>
    <w:rsid w:val="009C4CC0"/>
    <w:rsid w:val="009C508C"/>
    <w:rsid w:val="009C60CC"/>
    <w:rsid w:val="009C6205"/>
    <w:rsid w:val="009C6328"/>
    <w:rsid w:val="009C6D39"/>
    <w:rsid w:val="009C6D3B"/>
    <w:rsid w:val="009C6DCA"/>
    <w:rsid w:val="009C6FD1"/>
    <w:rsid w:val="009C700E"/>
    <w:rsid w:val="009C7087"/>
    <w:rsid w:val="009C720B"/>
    <w:rsid w:val="009C7925"/>
    <w:rsid w:val="009C7BB6"/>
    <w:rsid w:val="009C7D72"/>
    <w:rsid w:val="009D0EBB"/>
    <w:rsid w:val="009D11F5"/>
    <w:rsid w:val="009D160A"/>
    <w:rsid w:val="009D1A6C"/>
    <w:rsid w:val="009D1BE1"/>
    <w:rsid w:val="009D1EB2"/>
    <w:rsid w:val="009D217C"/>
    <w:rsid w:val="009D28F0"/>
    <w:rsid w:val="009D29F5"/>
    <w:rsid w:val="009D2A6F"/>
    <w:rsid w:val="009D2F19"/>
    <w:rsid w:val="009D34E4"/>
    <w:rsid w:val="009D3739"/>
    <w:rsid w:val="009D37BF"/>
    <w:rsid w:val="009D3B42"/>
    <w:rsid w:val="009D3F40"/>
    <w:rsid w:val="009D432C"/>
    <w:rsid w:val="009D44B1"/>
    <w:rsid w:val="009D45DB"/>
    <w:rsid w:val="009D47AD"/>
    <w:rsid w:val="009D4FF5"/>
    <w:rsid w:val="009D5056"/>
    <w:rsid w:val="009D590C"/>
    <w:rsid w:val="009D5CEF"/>
    <w:rsid w:val="009D60DC"/>
    <w:rsid w:val="009D631C"/>
    <w:rsid w:val="009D633B"/>
    <w:rsid w:val="009D6D0B"/>
    <w:rsid w:val="009D7394"/>
    <w:rsid w:val="009D7477"/>
    <w:rsid w:val="009D74A3"/>
    <w:rsid w:val="009D7514"/>
    <w:rsid w:val="009D7E71"/>
    <w:rsid w:val="009E00DA"/>
    <w:rsid w:val="009E022C"/>
    <w:rsid w:val="009E0671"/>
    <w:rsid w:val="009E1C26"/>
    <w:rsid w:val="009E2650"/>
    <w:rsid w:val="009E27E6"/>
    <w:rsid w:val="009E28F6"/>
    <w:rsid w:val="009E2C1B"/>
    <w:rsid w:val="009E2C44"/>
    <w:rsid w:val="009E2C9D"/>
    <w:rsid w:val="009E3165"/>
    <w:rsid w:val="009E31EB"/>
    <w:rsid w:val="009E34E0"/>
    <w:rsid w:val="009E3618"/>
    <w:rsid w:val="009E39D4"/>
    <w:rsid w:val="009E40D2"/>
    <w:rsid w:val="009E4979"/>
    <w:rsid w:val="009E5123"/>
    <w:rsid w:val="009E5F7B"/>
    <w:rsid w:val="009E61B9"/>
    <w:rsid w:val="009E65D3"/>
    <w:rsid w:val="009E6907"/>
    <w:rsid w:val="009E6DF1"/>
    <w:rsid w:val="009E6EDB"/>
    <w:rsid w:val="009E73FD"/>
    <w:rsid w:val="009E7715"/>
    <w:rsid w:val="009E7773"/>
    <w:rsid w:val="009E7B85"/>
    <w:rsid w:val="009E7C48"/>
    <w:rsid w:val="009F01AC"/>
    <w:rsid w:val="009F036C"/>
    <w:rsid w:val="009F0399"/>
    <w:rsid w:val="009F056A"/>
    <w:rsid w:val="009F0A74"/>
    <w:rsid w:val="009F0BA4"/>
    <w:rsid w:val="009F0C77"/>
    <w:rsid w:val="009F0E0C"/>
    <w:rsid w:val="009F1476"/>
    <w:rsid w:val="009F266F"/>
    <w:rsid w:val="009F2674"/>
    <w:rsid w:val="009F27CE"/>
    <w:rsid w:val="009F2CBB"/>
    <w:rsid w:val="009F2F96"/>
    <w:rsid w:val="009F343D"/>
    <w:rsid w:val="009F3A2B"/>
    <w:rsid w:val="009F3A7B"/>
    <w:rsid w:val="009F3D23"/>
    <w:rsid w:val="009F3EDF"/>
    <w:rsid w:val="009F40AA"/>
    <w:rsid w:val="009F4A92"/>
    <w:rsid w:val="009F4B1A"/>
    <w:rsid w:val="009F56CF"/>
    <w:rsid w:val="009F5F3B"/>
    <w:rsid w:val="009F6345"/>
    <w:rsid w:val="009F649E"/>
    <w:rsid w:val="009F654B"/>
    <w:rsid w:val="009F6C2B"/>
    <w:rsid w:val="009F702F"/>
    <w:rsid w:val="009F727C"/>
    <w:rsid w:val="009F7A12"/>
    <w:rsid w:val="00A00E2D"/>
    <w:rsid w:val="00A01667"/>
    <w:rsid w:val="00A01EAC"/>
    <w:rsid w:val="00A024AB"/>
    <w:rsid w:val="00A027E5"/>
    <w:rsid w:val="00A02BF6"/>
    <w:rsid w:val="00A0343B"/>
    <w:rsid w:val="00A039EF"/>
    <w:rsid w:val="00A03BEC"/>
    <w:rsid w:val="00A03FED"/>
    <w:rsid w:val="00A047F5"/>
    <w:rsid w:val="00A054E7"/>
    <w:rsid w:val="00A0581B"/>
    <w:rsid w:val="00A06177"/>
    <w:rsid w:val="00A0633E"/>
    <w:rsid w:val="00A0742E"/>
    <w:rsid w:val="00A0744B"/>
    <w:rsid w:val="00A07471"/>
    <w:rsid w:val="00A109FD"/>
    <w:rsid w:val="00A10BDE"/>
    <w:rsid w:val="00A10DF8"/>
    <w:rsid w:val="00A11131"/>
    <w:rsid w:val="00A111BF"/>
    <w:rsid w:val="00A113F6"/>
    <w:rsid w:val="00A11D04"/>
    <w:rsid w:val="00A1236E"/>
    <w:rsid w:val="00A12B9F"/>
    <w:rsid w:val="00A12BB8"/>
    <w:rsid w:val="00A12CCB"/>
    <w:rsid w:val="00A13263"/>
    <w:rsid w:val="00A133F5"/>
    <w:rsid w:val="00A13683"/>
    <w:rsid w:val="00A13E54"/>
    <w:rsid w:val="00A13F9B"/>
    <w:rsid w:val="00A142ED"/>
    <w:rsid w:val="00A146BB"/>
    <w:rsid w:val="00A1490E"/>
    <w:rsid w:val="00A1495B"/>
    <w:rsid w:val="00A14A7B"/>
    <w:rsid w:val="00A14AF0"/>
    <w:rsid w:val="00A14AFA"/>
    <w:rsid w:val="00A1501C"/>
    <w:rsid w:val="00A1517E"/>
    <w:rsid w:val="00A15900"/>
    <w:rsid w:val="00A1592A"/>
    <w:rsid w:val="00A15E93"/>
    <w:rsid w:val="00A1677A"/>
    <w:rsid w:val="00A167D7"/>
    <w:rsid w:val="00A168B6"/>
    <w:rsid w:val="00A16ABF"/>
    <w:rsid w:val="00A16BBD"/>
    <w:rsid w:val="00A1770C"/>
    <w:rsid w:val="00A177B0"/>
    <w:rsid w:val="00A17F1C"/>
    <w:rsid w:val="00A17F98"/>
    <w:rsid w:val="00A2057D"/>
    <w:rsid w:val="00A21061"/>
    <w:rsid w:val="00A21247"/>
    <w:rsid w:val="00A21E42"/>
    <w:rsid w:val="00A21E8B"/>
    <w:rsid w:val="00A2253F"/>
    <w:rsid w:val="00A225C5"/>
    <w:rsid w:val="00A225E3"/>
    <w:rsid w:val="00A229AE"/>
    <w:rsid w:val="00A23BFF"/>
    <w:rsid w:val="00A24091"/>
    <w:rsid w:val="00A240FF"/>
    <w:rsid w:val="00A246C8"/>
    <w:rsid w:val="00A249B0"/>
    <w:rsid w:val="00A25667"/>
    <w:rsid w:val="00A256D8"/>
    <w:rsid w:val="00A25B48"/>
    <w:rsid w:val="00A25C2C"/>
    <w:rsid w:val="00A25EDC"/>
    <w:rsid w:val="00A26250"/>
    <w:rsid w:val="00A26392"/>
    <w:rsid w:val="00A26F6A"/>
    <w:rsid w:val="00A271EA"/>
    <w:rsid w:val="00A27823"/>
    <w:rsid w:val="00A27914"/>
    <w:rsid w:val="00A279E4"/>
    <w:rsid w:val="00A30A65"/>
    <w:rsid w:val="00A30C5F"/>
    <w:rsid w:val="00A31AE3"/>
    <w:rsid w:val="00A323F7"/>
    <w:rsid w:val="00A324C8"/>
    <w:rsid w:val="00A32C45"/>
    <w:rsid w:val="00A3328B"/>
    <w:rsid w:val="00A337E2"/>
    <w:rsid w:val="00A33FDE"/>
    <w:rsid w:val="00A34264"/>
    <w:rsid w:val="00A3432C"/>
    <w:rsid w:val="00A348FA"/>
    <w:rsid w:val="00A34D07"/>
    <w:rsid w:val="00A34F55"/>
    <w:rsid w:val="00A351D3"/>
    <w:rsid w:val="00A35322"/>
    <w:rsid w:val="00A36062"/>
    <w:rsid w:val="00A36189"/>
    <w:rsid w:val="00A361B3"/>
    <w:rsid w:val="00A36E03"/>
    <w:rsid w:val="00A3715B"/>
    <w:rsid w:val="00A37217"/>
    <w:rsid w:val="00A37647"/>
    <w:rsid w:val="00A3791D"/>
    <w:rsid w:val="00A379E0"/>
    <w:rsid w:val="00A37B9C"/>
    <w:rsid w:val="00A37EF2"/>
    <w:rsid w:val="00A40081"/>
    <w:rsid w:val="00A409E2"/>
    <w:rsid w:val="00A409FA"/>
    <w:rsid w:val="00A40B12"/>
    <w:rsid w:val="00A40D31"/>
    <w:rsid w:val="00A411EA"/>
    <w:rsid w:val="00A41369"/>
    <w:rsid w:val="00A41453"/>
    <w:rsid w:val="00A41B8E"/>
    <w:rsid w:val="00A41DEA"/>
    <w:rsid w:val="00A41E4F"/>
    <w:rsid w:val="00A41F57"/>
    <w:rsid w:val="00A41FD5"/>
    <w:rsid w:val="00A420A6"/>
    <w:rsid w:val="00A429A8"/>
    <w:rsid w:val="00A42A8F"/>
    <w:rsid w:val="00A42AFD"/>
    <w:rsid w:val="00A42E71"/>
    <w:rsid w:val="00A437CA"/>
    <w:rsid w:val="00A43F3A"/>
    <w:rsid w:val="00A443A7"/>
    <w:rsid w:val="00A44839"/>
    <w:rsid w:val="00A45274"/>
    <w:rsid w:val="00A45B49"/>
    <w:rsid w:val="00A45C62"/>
    <w:rsid w:val="00A45E83"/>
    <w:rsid w:val="00A46305"/>
    <w:rsid w:val="00A46AFC"/>
    <w:rsid w:val="00A4780C"/>
    <w:rsid w:val="00A4791E"/>
    <w:rsid w:val="00A47EB1"/>
    <w:rsid w:val="00A50556"/>
    <w:rsid w:val="00A50E1E"/>
    <w:rsid w:val="00A511D3"/>
    <w:rsid w:val="00A51BE8"/>
    <w:rsid w:val="00A51F56"/>
    <w:rsid w:val="00A52088"/>
    <w:rsid w:val="00A523FB"/>
    <w:rsid w:val="00A5292F"/>
    <w:rsid w:val="00A52B9C"/>
    <w:rsid w:val="00A52C15"/>
    <w:rsid w:val="00A53285"/>
    <w:rsid w:val="00A53987"/>
    <w:rsid w:val="00A539C4"/>
    <w:rsid w:val="00A53DBD"/>
    <w:rsid w:val="00A54302"/>
    <w:rsid w:val="00A54B3B"/>
    <w:rsid w:val="00A54EE8"/>
    <w:rsid w:val="00A5500A"/>
    <w:rsid w:val="00A55144"/>
    <w:rsid w:val="00A55170"/>
    <w:rsid w:val="00A5622C"/>
    <w:rsid w:val="00A56561"/>
    <w:rsid w:val="00A56D81"/>
    <w:rsid w:val="00A575E3"/>
    <w:rsid w:val="00A579CB"/>
    <w:rsid w:val="00A57CEF"/>
    <w:rsid w:val="00A609BF"/>
    <w:rsid w:val="00A61741"/>
    <w:rsid w:val="00A622FE"/>
    <w:rsid w:val="00A6236D"/>
    <w:rsid w:val="00A6254D"/>
    <w:rsid w:val="00A628F2"/>
    <w:rsid w:val="00A62B3C"/>
    <w:rsid w:val="00A63090"/>
    <w:rsid w:val="00A6309F"/>
    <w:rsid w:val="00A6336E"/>
    <w:rsid w:val="00A63541"/>
    <w:rsid w:val="00A636EB"/>
    <w:rsid w:val="00A64157"/>
    <w:rsid w:val="00A64354"/>
    <w:rsid w:val="00A643AA"/>
    <w:rsid w:val="00A64888"/>
    <w:rsid w:val="00A64B98"/>
    <w:rsid w:val="00A653A6"/>
    <w:rsid w:val="00A654F2"/>
    <w:rsid w:val="00A65BF0"/>
    <w:rsid w:val="00A65DD4"/>
    <w:rsid w:val="00A66488"/>
    <w:rsid w:val="00A66B0A"/>
    <w:rsid w:val="00A67142"/>
    <w:rsid w:val="00A673F7"/>
    <w:rsid w:val="00A67B2E"/>
    <w:rsid w:val="00A67EAC"/>
    <w:rsid w:val="00A67F9D"/>
    <w:rsid w:val="00A7004A"/>
    <w:rsid w:val="00A704BF"/>
    <w:rsid w:val="00A70653"/>
    <w:rsid w:val="00A70D23"/>
    <w:rsid w:val="00A7128F"/>
    <w:rsid w:val="00A7144F"/>
    <w:rsid w:val="00A714BC"/>
    <w:rsid w:val="00A72323"/>
    <w:rsid w:val="00A72BC1"/>
    <w:rsid w:val="00A7328D"/>
    <w:rsid w:val="00A73A27"/>
    <w:rsid w:val="00A73FDF"/>
    <w:rsid w:val="00A7465B"/>
    <w:rsid w:val="00A746AB"/>
    <w:rsid w:val="00A74752"/>
    <w:rsid w:val="00A748C5"/>
    <w:rsid w:val="00A749B7"/>
    <w:rsid w:val="00A74A01"/>
    <w:rsid w:val="00A74C54"/>
    <w:rsid w:val="00A74D04"/>
    <w:rsid w:val="00A74DC2"/>
    <w:rsid w:val="00A74E54"/>
    <w:rsid w:val="00A74EC3"/>
    <w:rsid w:val="00A758BC"/>
    <w:rsid w:val="00A75AEF"/>
    <w:rsid w:val="00A75B1C"/>
    <w:rsid w:val="00A75C14"/>
    <w:rsid w:val="00A76103"/>
    <w:rsid w:val="00A7711B"/>
    <w:rsid w:val="00A7733A"/>
    <w:rsid w:val="00A77391"/>
    <w:rsid w:val="00A7756B"/>
    <w:rsid w:val="00A77ABD"/>
    <w:rsid w:val="00A77BAD"/>
    <w:rsid w:val="00A8053A"/>
    <w:rsid w:val="00A8154B"/>
    <w:rsid w:val="00A81B0D"/>
    <w:rsid w:val="00A81D6A"/>
    <w:rsid w:val="00A821E5"/>
    <w:rsid w:val="00A82219"/>
    <w:rsid w:val="00A822C7"/>
    <w:rsid w:val="00A8239D"/>
    <w:rsid w:val="00A82474"/>
    <w:rsid w:val="00A8254A"/>
    <w:rsid w:val="00A826AA"/>
    <w:rsid w:val="00A8279D"/>
    <w:rsid w:val="00A831D2"/>
    <w:rsid w:val="00A8387A"/>
    <w:rsid w:val="00A84DC4"/>
    <w:rsid w:val="00A853E0"/>
    <w:rsid w:val="00A8561B"/>
    <w:rsid w:val="00A8584A"/>
    <w:rsid w:val="00A85950"/>
    <w:rsid w:val="00A8636A"/>
    <w:rsid w:val="00A867BA"/>
    <w:rsid w:val="00A86AE6"/>
    <w:rsid w:val="00A86BF4"/>
    <w:rsid w:val="00A871D9"/>
    <w:rsid w:val="00A874BC"/>
    <w:rsid w:val="00A87517"/>
    <w:rsid w:val="00A90B72"/>
    <w:rsid w:val="00A911A1"/>
    <w:rsid w:val="00A911DF"/>
    <w:rsid w:val="00A914DA"/>
    <w:rsid w:val="00A91C6B"/>
    <w:rsid w:val="00A91D90"/>
    <w:rsid w:val="00A92054"/>
    <w:rsid w:val="00A923F6"/>
    <w:rsid w:val="00A926AE"/>
    <w:rsid w:val="00A926F8"/>
    <w:rsid w:val="00A92E22"/>
    <w:rsid w:val="00A9324E"/>
    <w:rsid w:val="00A9334D"/>
    <w:rsid w:val="00A934B0"/>
    <w:rsid w:val="00A9396F"/>
    <w:rsid w:val="00A93E46"/>
    <w:rsid w:val="00A9436F"/>
    <w:rsid w:val="00A944C8"/>
    <w:rsid w:val="00A946AC"/>
    <w:rsid w:val="00A94D40"/>
    <w:rsid w:val="00A94E7D"/>
    <w:rsid w:val="00A95325"/>
    <w:rsid w:val="00A955B4"/>
    <w:rsid w:val="00A95AA1"/>
    <w:rsid w:val="00A95E67"/>
    <w:rsid w:val="00A95E6B"/>
    <w:rsid w:val="00A962A7"/>
    <w:rsid w:val="00A96765"/>
    <w:rsid w:val="00A96B09"/>
    <w:rsid w:val="00A96B95"/>
    <w:rsid w:val="00A96C80"/>
    <w:rsid w:val="00A96FF7"/>
    <w:rsid w:val="00A975F7"/>
    <w:rsid w:val="00AA07B7"/>
    <w:rsid w:val="00AA0B57"/>
    <w:rsid w:val="00AA0EB7"/>
    <w:rsid w:val="00AA117E"/>
    <w:rsid w:val="00AA167E"/>
    <w:rsid w:val="00AA1AFD"/>
    <w:rsid w:val="00AA1B46"/>
    <w:rsid w:val="00AA1D5D"/>
    <w:rsid w:val="00AA2160"/>
    <w:rsid w:val="00AA25A8"/>
    <w:rsid w:val="00AA26D2"/>
    <w:rsid w:val="00AA2934"/>
    <w:rsid w:val="00AA2E02"/>
    <w:rsid w:val="00AA2EAF"/>
    <w:rsid w:val="00AA36AC"/>
    <w:rsid w:val="00AA3B03"/>
    <w:rsid w:val="00AA3D70"/>
    <w:rsid w:val="00AA3DDC"/>
    <w:rsid w:val="00AA3E9D"/>
    <w:rsid w:val="00AA4115"/>
    <w:rsid w:val="00AA454F"/>
    <w:rsid w:val="00AA462B"/>
    <w:rsid w:val="00AA47C3"/>
    <w:rsid w:val="00AA47D8"/>
    <w:rsid w:val="00AA5717"/>
    <w:rsid w:val="00AA5784"/>
    <w:rsid w:val="00AA57A0"/>
    <w:rsid w:val="00AA5DAE"/>
    <w:rsid w:val="00AA5DBB"/>
    <w:rsid w:val="00AA6468"/>
    <w:rsid w:val="00AA64C9"/>
    <w:rsid w:val="00AA65E6"/>
    <w:rsid w:val="00AA674C"/>
    <w:rsid w:val="00AA6834"/>
    <w:rsid w:val="00AA697B"/>
    <w:rsid w:val="00AA6FEE"/>
    <w:rsid w:val="00AA76A5"/>
    <w:rsid w:val="00AA7BFA"/>
    <w:rsid w:val="00AA7CBC"/>
    <w:rsid w:val="00AA7E98"/>
    <w:rsid w:val="00AB083B"/>
    <w:rsid w:val="00AB0E40"/>
    <w:rsid w:val="00AB0F2F"/>
    <w:rsid w:val="00AB1058"/>
    <w:rsid w:val="00AB12EF"/>
    <w:rsid w:val="00AB139B"/>
    <w:rsid w:val="00AB143C"/>
    <w:rsid w:val="00AB15BB"/>
    <w:rsid w:val="00AB1D35"/>
    <w:rsid w:val="00AB2209"/>
    <w:rsid w:val="00AB32DD"/>
    <w:rsid w:val="00AB3734"/>
    <w:rsid w:val="00AB3BE3"/>
    <w:rsid w:val="00AB3E93"/>
    <w:rsid w:val="00AB3EED"/>
    <w:rsid w:val="00AB3FD0"/>
    <w:rsid w:val="00AB4913"/>
    <w:rsid w:val="00AB5624"/>
    <w:rsid w:val="00AB56DA"/>
    <w:rsid w:val="00AB6034"/>
    <w:rsid w:val="00AB63C6"/>
    <w:rsid w:val="00AB68C3"/>
    <w:rsid w:val="00AB6969"/>
    <w:rsid w:val="00AB7253"/>
    <w:rsid w:val="00AB72FA"/>
    <w:rsid w:val="00AB77E5"/>
    <w:rsid w:val="00AB78B3"/>
    <w:rsid w:val="00AB7B40"/>
    <w:rsid w:val="00AB7DD9"/>
    <w:rsid w:val="00AB7E2E"/>
    <w:rsid w:val="00AB7E2F"/>
    <w:rsid w:val="00AC0747"/>
    <w:rsid w:val="00AC0958"/>
    <w:rsid w:val="00AC0C01"/>
    <w:rsid w:val="00AC0E23"/>
    <w:rsid w:val="00AC0F48"/>
    <w:rsid w:val="00AC11DD"/>
    <w:rsid w:val="00AC12AF"/>
    <w:rsid w:val="00AC1B03"/>
    <w:rsid w:val="00AC1D5C"/>
    <w:rsid w:val="00AC1E3B"/>
    <w:rsid w:val="00AC2100"/>
    <w:rsid w:val="00AC234D"/>
    <w:rsid w:val="00AC28AF"/>
    <w:rsid w:val="00AC2942"/>
    <w:rsid w:val="00AC2A5A"/>
    <w:rsid w:val="00AC2C0F"/>
    <w:rsid w:val="00AC330A"/>
    <w:rsid w:val="00AC3376"/>
    <w:rsid w:val="00AC3A53"/>
    <w:rsid w:val="00AC40A9"/>
    <w:rsid w:val="00AC504A"/>
    <w:rsid w:val="00AC5427"/>
    <w:rsid w:val="00AC5968"/>
    <w:rsid w:val="00AC5B3B"/>
    <w:rsid w:val="00AC5F0B"/>
    <w:rsid w:val="00AC613E"/>
    <w:rsid w:val="00AC621C"/>
    <w:rsid w:val="00AC654A"/>
    <w:rsid w:val="00AC6911"/>
    <w:rsid w:val="00AC6EFB"/>
    <w:rsid w:val="00AC7205"/>
    <w:rsid w:val="00AC7494"/>
    <w:rsid w:val="00AC7504"/>
    <w:rsid w:val="00AD0C15"/>
    <w:rsid w:val="00AD0CCE"/>
    <w:rsid w:val="00AD0D91"/>
    <w:rsid w:val="00AD1A07"/>
    <w:rsid w:val="00AD1A39"/>
    <w:rsid w:val="00AD1A4D"/>
    <w:rsid w:val="00AD1B9C"/>
    <w:rsid w:val="00AD2162"/>
    <w:rsid w:val="00AD265E"/>
    <w:rsid w:val="00AD2D9C"/>
    <w:rsid w:val="00AD3364"/>
    <w:rsid w:val="00AD350A"/>
    <w:rsid w:val="00AD360B"/>
    <w:rsid w:val="00AD41F5"/>
    <w:rsid w:val="00AD4576"/>
    <w:rsid w:val="00AD4861"/>
    <w:rsid w:val="00AD4931"/>
    <w:rsid w:val="00AD5C4C"/>
    <w:rsid w:val="00AD74E4"/>
    <w:rsid w:val="00AD7A89"/>
    <w:rsid w:val="00AD7D4D"/>
    <w:rsid w:val="00AE01D2"/>
    <w:rsid w:val="00AE0B8D"/>
    <w:rsid w:val="00AE1075"/>
    <w:rsid w:val="00AE1297"/>
    <w:rsid w:val="00AE13DB"/>
    <w:rsid w:val="00AE1F2C"/>
    <w:rsid w:val="00AE2A15"/>
    <w:rsid w:val="00AE2A31"/>
    <w:rsid w:val="00AE2E7E"/>
    <w:rsid w:val="00AE3795"/>
    <w:rsid w:val="00AE3F1D"/>
    <w:rsid w:val="00AE51D7"/>
    <w:rsid w:val="00AE5BCE"/>
    <w:rsid w:val="00AE5C69"/>
    <w:rsid w:val="00AE64C7"/>
    <w:rsid w:val="00AE6D3E"/>
    <w:rsid w:val="00AE6FFE"/>
    <w:rsid w:val="00AE7082"/>
    <w:rsid w:val="00AE7FE4"/>
    <w:rsid w:val="00AF0496"/>
    <w:rsid w:val="00AF0554"/>
    <w:rsid w:val="00AF0DAE"/>
    <w:rsid w:val="00AF11A0"/>
    <w:rsid w:val="00AF14FC"/>
    <w:rsid w:val="00AF16EE"/>
    <w:rsid w:val="00AF1828"/>
    <w:rsid w:val="00AF1A29"/>
    <w:rsid w:val="00AF2E96"/>
    <w:rsid w:val="00AF305D"/>
    <w:rsid w:val="00AF3615"/>
    <w:rsid w:val="00AF3BBE"/>
    <w:rsid w:val="00AF422A"/>
    <w:rsid w:val="00AF4E8E"/>
    <w:rsid w:val="00AF50DE"/>
    <w:rsid w:val="00AF573F"/>
    <w:rsid w:val="00AF5BB5"/>
    <w:rsid w:val="00AF5F2C"/>
    <w:rsid w:val="00AF68FD"/>
    <w:rsid w:val="00AF6A8C"/>
    <w:rsid w:val="00AF6F1C"/>
    <w:rsid w:val="00AF7157"/>
    <w:rsid w:val="00AF732E"/>
    <w:rsid w:val="00AF7567"/>
    <w:rsid w:val="00AF7C8B"/>
    <w:rsid w:val="00B0001A"/>
    <w:rsid w:val="00B00902"/>
    <w:rsid w:val="00B012AE"/>
    <w:rsid w:val="00B01772"/>
    <w:rsid w:val="00B019FE"/>
    <w:rsid w:val="00B01ACF"/>
    <w:rsid w:val="00B01E8E"/>
    <w:rsid w:val="00B0209B"/>
    <w:rsid w:val="00B02553"/>
    <w:rsid w:val="00B03589"/>
    <w:rsid w:val="00B03A37"/>
    <w:rsid w:val="00B0445C"/>
    <w:rsid w:val="00B044DF"/>
    <w:rsid w:val="00B04E13"/>
    <w:rsid w:val="00B04E7A"/>
    <w:rsid w:val="00B05701"/>
    <w:rsid w:val="00B05806"/>
    <w:rsid w:val="00B058E4"/>
    <w:rsid w:val="00B05C72"/>
    <w:rsid w:val="00B06110"/>
    <w:rsid w:val="00B06B42"/>
    <w:rsid w:val="00B075BF"/>
    <w:rsid w:val="00B07712"/>
    <w:rsid w:val="00B07B4F"/>
    <w:rsid w:val="00B07E21"/>
    <w:rsid w:val="00B07EBC"/>
    <w:rsid w:val="00B100B8"/>
    <w:rsid w:val="00B10518"/>
    <w:rsid w:val="00B105F3"/>
    <w:rsid w:val="00B10910"/>
    <w:rsid w:val="00B10C52"/>
    <w:rsid w:val="00B11721"/>
    <w:rsid w:val="00B1172C"/>
    <w:rsid w:val="00B11AF1"/>
    <w:rsid w:val="00B12E5A"/>
    <w:rsid w:val="00B12F04"/>
    <w:rsid w:val="00B13024"/>
    <w:rsid w:val="00B13A71"/>
    <w:rsid w:val="00B13B57"/>
    <w:rsid w:val="00B13CBD"/>
    <w:rsid w:val="00B13FE2"/>
    <w:rsid w:val="00B14588"/>
    <w:rsid w:val="00B1496B"/>
    <w:rsid w:val="00B14BE7"/>
    <w:rsid w:val="00B150BB"/>
    <w:rsid w:val="00B151F0"/>
    <w:rsid w:val="00B15BD7"/>
    <w:rsid w:val="00B15C3E"/>
    <w:rsid w:val="00B16490"/>
    <w:rsid w:val="00B16ABF"/>
    <w:rsid w:val="00B1718B"/>
    <w:rsid w:val="00B171A2"/>
    <w:rsid w:val="00B17463"/>
    <w:rsid w:val="00B17628"/>
    <w:rsid w:val="00B17764"/>
    <w:rsid w:val="00B178BC"/>
    <w:rsid w:val="00B17A31"/>
    <w:rsid w:val="00B17EA4"/>
    <w:rsid w:val="00B17F0C"/>
    <w:rsid w:val="00B20221"/>
    <w:rsid w:val="00B20359"/>
    <w:rsid w:val="00B20E18"/>
    <w:rsid w:val="00B2100F"/>
    <w:rsid w:val="00B210CD"/>
    <w:rsid w:val="00B217E4"/>
    <w:rsid w:val="00B21C39"/>
    <w:rsid w:val="00B21DEB"/>
    <w:rsid w:val="00B222E3"/>
    <w:rsid w:val="00B22499"/>
    <w:rsid w:val="00B22702"/>
    <w:rsid w:val="00B23654"/>
    <w:rsid w:val="00B23874"/>
    <w:rsid w:val="00B23EC1"/>
    <w:rsid w:val="00B23F53"/>
    <w:rsid w:val="00B23FEF"/>
    <w:rsid w:val="00B24003"/>
    <w:rsid w:val="00B24058"/>
    <w:rsid w:val="00B244AE"/>
    <w:rsid w:val="00B2458D"/>
    <w:rsid w:val="00B24AD0"/>
    <w:rsid w:val="00B25423"/>
    <w:rsid w:val="00B260DE"/>
    <w:rsid w:val="00B261A2"/>
    <w:rsid w:val="00B26488"/>
    <w:rsid w:val="00B26CA6"/>
    <w:rsid w:val="00B2795B"/>
    <w:rsid w:val="00B27FF1"/>
    <w:rsid w:val="00B304E4"/>
    <w:rsid w:val="00B30FBA"/>
    <w:rsid w:val="00B3113A"/>
    <w:rsid w:val="00B3136D"/>
    <w:rsid w:val="00B31B80"/>
    <w:rsid w:val="00B31E4E"/>
    <w:rsid w:val="00B31E5D"/>
    <w:rsid w:val="00B322A3"/>
    <w:rsid w:val="00B32C43"/>
    <w:rsid w:val="00B32F13"/>
    <w:rsid w:val="00B3347E"/>
    <w:rsid w:val="00B33D44"/>
    <w:rsid w:val="00B33DCE"/>
    <w:rsid w:val="00B33EB2"/>
    <w:rsid w:val="00B33FBA"/>
    <w:rsid w:val="00B340A9"/>
    <w:rsid w:val="00B34146"/>
    <w:rsid w:val="00B34275"/>
    <w:rsid w:val="00B349F4"/>
    <w:rsid w:val="00B34C68"/>
    <w:rsid w:val="00B357D8"/>
    <w:rsid w:val="00B359BD"/>
    <w:rsid w:val="00B3659E"/>
    <w:rsid w:val="00B36797"/>
    <w:rsid w:val="00B368D4"/>
    <w:rsid w:val="00B36B05"/>
    <w:rsid w:val="00B373DB"/>
    <w:rsid w:val="00B37BA6"/>
    <w:rsid w:val="00B4059F"/>
    <w:rsid w:val="00B409BF"/>
    <w:rsid w:val="00B41643"/>
    <w:rsid w:val="00B417F0"/>
    <w:rsid w:val="00B42139"/>
    <w:rsid w:val="00B42266"/>
    <w:rsid w:val="00B422D8"/>
    <w:rsid w:val="00B42430"/>
    <w:rsid w:val="00B429C0"/>
    <w:rsid w:val="00B42CEF"/>
    <w:rsid w:val="00B4359C"/>
    <w:rsid w:val="00B43861"/>
    <w:rsid w:val="00B43980"/>
    <w:rsid w:val="00B43C0C"/>
    <w:rsid w:val="00B43D66"/>
    <w:rsid w:val="00B44725"/>
    <w:rsid w:val="00B4496A"/>
    <w:rsid w:val="00B44A0B"/>
    <w:rsid w:val="00B44A0D"/>
    <w:rsid w:val="00B44CBB"/>
    <w:rsid w:val="00B44D5A"/>
    <w:rsid w:val="00B455FF"/>
    <w:rsid w:val="00B45881"/>
    <w:rsid w:val="00B45EF9"/>
    <w:rsid w:val="00B468AE"/>
    <w:rsid w:val="00B46A4F"/>
    <w:rsid w:val="00B46B28"/>
    <w:rsid w:val="00B46F7E"/>
    <w:rsid w:val="00B4713B"/>
    <w:rsid w:val="00B473C1"/>
    <w:rsid w:val="00B474A8"/>
    <w:rsid w:val="00B476DD"/>
    <w:rsid w:val="00B476EA"/>
    <w:rsid w:val="00B47962"/>
    <w:rsid w:val="00B479AB"/>
    <w:rsid w:val="00B47C6A"/>
    <w:rsid w:val="00B47C88"/>
    <w:rsid w:val="00B47CBA"/>
    <w:rsid w:val="00B50204"/>
    <w:rsid w:val="00B50474"/>
    <w:rsid w:val="00B50616"/>
    <w:rsid w:val="00B506D6"/>
    <w:rsid w:val="00B5081A"/>
    <w:rsid w:val="00B50B22"/>
    <w:rsid w:val="00B5154F"/>
    <w:rsid w:val="00B51B80"/>
    <w:rsid w:val="00B525EF"/>
    <w:rsid w:val="00B52629"/>
    <w:rsid w:val="00B5286E"/>
    <w:rsid w:val="00B53508"/>
    <w:rsid w:val="00B538E3"/>
    <w:rsid w:val="00B53912"/>
    <w:rsid w:val="00B53AAA"/>
    <w:rsid w:val="00B53BF5"/>
    <w:rsid w:val="00B53CF9"/>
    <w:rsid w:val="00B54504"/>
    <w:rsid w:val="00B546CA"/>
    <w:rsid w:val="00B547A3"/>
    <w:rsid w:val="00B54876"/>
    <w:rsid w:val="00B54DE2"/>
    <w:rsid w:val="00B5588E"/>
    <w:rsid w:val="00B55BD2"/>
    <w:rsid w:val="00B55F2A"/>
    <w:rsid w:val="00B56261"/>
    <w:rsid w:val="00B57694"/>
    <w:rsid w:val="00B57911"/>
    <w:rsid w:val="00B57C05"/>
    <w:rsid w:val="00B60B08"/>
    <w:rsid w:val="00B60D03"/>
    <w:rsid w:val="00B60FCA"/>
    <w:rsid w:val="00B611CF"/>
    <w:rsid w:val="00B612E2"/>
    <w:rsid w:val="00B61BA9"/>
    <w:rsid w:val="00B61D22"/>
    <w:rsid w:val="00B622AD"/>
    <w:rsid w:val="00B62525"/>
    <w:rsid w:val="00B625FC"/>
    <w:rsid w:val="00B62A5E"/>
    <w:rsid w:val="00B6308F"/>
    <w:rsid w:val="00B633DE"/>
    <w:rsid w:val="00B63667"/>
    <w:rsid w:val="00B63675"/>
    <w:rsid w:val="00B63778"/>
    <w:rsid w:val="00B638E6"/>
    <w:rsid w:val="00B63CBD"/>
    <w:rsid w:val="00B63F53"/>
    <w:rsid w:val="00B6418E"/>
    <w:rsid w:val="00B642D5"/>
    <w:rsid w:val="00B64302"/>
    <w:rsid w:val="00B6449D"/>
    <w:rsid w:val="00B646E9"/>
    <w:rsid w:val="00B64719"/>
    <w:rsid w:val="00B64750"/>
    <w:rsid w:val="00B6491D"/>
    <w:rsid w:val="00B64E01"/>
    <w:rsid w:val="00B64E93"/>
    <w:rsid w:val="00B64F83"/>
    <w:rsid w:val="00B652E6"/>
    <w:rsid w:val="00B655C0"/>
    <w:rsid w:val="00B6590A"/>
    <w:rsid w:val="00B65A86"/>
    <w:rsid w:val="00B661AA"/>
    <w:rsid w:val="00B66B7D"/>
    <w:rsid w:val="00B66C7A"/>
    <w:rsid w:val="00B66C98"/>
    <w:rsid w:val="00B66EC8"/>
    <w:rsid w:val="00B678E9"/>
    <w:rsid w:val="00B7009C"/>
    <w:rsid w:val="00B704C0"/>
    <w:rsid w:val="00B7081B"/>
    <w:rsid w:val="00B70924"/>
    <w:rsid w:val="00B70BF5"/>
    <w:rsid w:val="00B70E77"/>
    <w:rsid w:val="00B714A9"/>
    <w:rsid w:val="00B719B5"/>
    <w:rsid w:val="00B71B3B"/>
    <w:rsid w:val="00B71C3D"/>
    <w:rsid w:val="00B71D2E"/>
    <w:rsid w:val="00B7246F"/>
    <w:rsid w:val="00B72509"/>
    <w:rsid w:val="00B728E0"/>
    <w:rsid w:val="00B72EFE"/>
    <w:rsid w:val="00B73200"/>
    <w:rsid w:val="00B73D11"/>
    <w:rsid w:val="00B73D17"/>
    <w:rsid w:val="00B73E32"/>
    <w:rsid w:val="00B74343"/>
    <w:rsid w:val="00B74442"/>
    <w:rsid w:val="00B74D27"/>
    <w:rsid w:val="00B75ADE"/>
    <w:rsid w:val="00B75EE6"/>
    <w:rsid w:val="00B7642D"/>
    <w:rsid w:val="00B76F82"/>
    <w:rsid w:val="00B7706A"/>
    <w:rsid w:val="00B770AB"/>
    <w:rsid w:val="00B770EB"/>
    <w:rsid w:val="00B777DC"/>
    <w:rsid w:val="00B7794E"/>
    <w:rsid w:val="00B77CB3"/>
    <w:rsid w:val="00B77E28"/>
    <w:rsid w:val="00B80060"/>
    <w:rsid w:val="00B80970"/>
    <w:rsid w:val="00B80F55"/>
    <w:rsid w:val="00B81044"/>
    <w:rsid w:val="00B81C7F"/>
    <w:rsid w:val="00B81EC9"/>
    <w:rsid w:val="00B82024"/>
    <w:rsid w:val="00B8225D"/>
    <w:rsid w:val="00B82434"/>
    <w:rsid w:val="00B82C47"/>
    <w:rsid w:val="00B82D23"/>
    <w:rsid w:val="00B82E26"/>
    <w:rsid w:val="00B8345F"/>
    <w:rsid w:val="00B837C3"/>
    <w:rsid w:val="00B8440A"/>
    <w:rsid w:val="00B8547F"/>
    <w:rsid w:val="00B854F7"/>
    <w:rsid w:val="00B8562B"/>
    <w:rsid w:val="00B85998"/>
    <w:rsid w:val="00B86083"/>
    <w:rsid w:val="00B86AE3"/>
    <w:rsid w:val="00B86EFA"/>
    <w:rsid w:val="00B8715A"/>
    <w:rsid w:val="00B876C9"/>
    <w:rsid w:val="00B877DB"/>
    <w:rsid w:val="00B9018D"/>
    <w:rsid w:val="00B901B2"/>
    <w:rsid w:val="00B906DF"/>
    <w:rsid w:val="00B90BC6"/>
    <w:rsid w:val="00B9163D"/>
    <w:rsid w:val="00B917A0"/>
    <w:rsid w:val="00B91CE2"/>
    <w:rsid w:val="00B92074"/>
    <w:rsid w:val="00B93144"/>
    <w:rsid w:val="00B93440"/>
    <w:rsid w:val="00B93B00"/>
    <w:rsid w:val="00B94898"/>
    <w:rsid w:val="00B94C61"/>
    <w:rsid w:val="00B94E9E"/>
    <w:rsid w:val="00B94EF2"/>
    <w:rsid w:val="00B950CD"/>
    <w:rsid w:val="00B951CD"/>
    <w:rsid w:val="00B954CB"/>
    <w:rsid w:val="00B95504"/>
    <w:rsid w:val="00B95582"/>
    <w:rsid w:val="00B95829"/>
    <w:rsid w:val="00B96641"/>
    <w:rsid w:val="00B97757"/>
    <w:rsid w:val="00B979B9"/>
    <w:rsid w:val="00B97E5D"/>
    <w:rsid w:val="00BA0626"/>
    <w:rsid w:val="00BA0630"/>
    <w:rsid w:val="00BA081A"/>
    <w:rsid w:val="00BA0831"/>
    <w:rsid w:val="00BA08C6"/>
    <w:rsid w:val="00BA0902"/>
    <w:rsid w:val="00BA09E9"/>
    <w:rsid w:val="00BA0B8E"/>
    <w:rsid w:val="00BA0E38"/>
    <w:rsid w:val="00BA1314"/>
    <w:rsid w:val="00BA147B"/>
    <w:rsid w:val="00BA1ADE"/>
    <w:rsid w:val="00BA1C71"/>
    <w:rsid w:val="00BA23D1"/>
    <w:rsid w:val="00BA25D7"/>
    <w:rsid w:val="00BA2F17"/>
    <w:rsid w:val="00BA2F84"/>
    <w:rsid w:val="00BA30E7"/>
    <w:rsid w:val="00BA3503"/>
    <w:rsid w:val="00BA414E"/>
    <w:rsid w:val="00BA4F2C"/>
    <w:rsid w:val="00BA5189"/>
    <w:rsid w:val="00BA5BD7"/>
    <w:rsid w:val="00BA626A"/>
    <w:rsid w:val="00BA626B"/>
    <w:rsid w:val="00BA6FE2"/>
    <w:rsid w:val="00BA72E2"/>
    <w:rsid w:val="00BA74EF"/>
    <w:rsid w:val="00BA752A"/>
    <w:rsid w:val="00BA7660"/>
    <w:rsid w:val="00BA7D1F"/>
    <w:rsid w:val="00BA7D67"/>
    <w:rsid w:val="00BB05A7"/>
    <w:rsid w:val="00BB0B51"/>
    <w:rsid w:val="00BB112E"/>
    <w:rsid w:val="00BB1378"/>
    <w:rsid w:val="00BB2295"/>
    <w:rsid w:val="00BB2949"/>
    <w:rsid w:val="00BB29AD"/>
    <w:rsid w:val="00BB2B4B"/>
    <w:rsid w:val="00BB2EA6"/>
    <w:rsid w:val="00BB3053"/>
    <w:rsid w:val="00BB32F4"/>
    <w:rsid w:val="00BB3482"/>
    <w:rsid w:val="00BB3D06"/>
    <w:rsid w:val="00BB3E4A"/>
    <w:rsid w:val="00BB40B4"/>
    <w:rsid w:val="00BB40E7"/>
    <w:rsid w:val="00BB4413"/>
    <w:rsid w:val="00BB4472"/>
    <w:rsid w:val="00BB4E3C"/>
    <w:rsid w:val="00BB50B2"/>
    <w:rsid w:val="00BB50F8"/>
    <w:rsid w:val="00BB5D6E"/>
    <w:rsid w:val="00BB5D91"/>
    <w:rsid w:val="00BB5ED4"/>
    <w:rsid w:val="00BB61AB"/>
    <w:rsid w:val="00BB64B5"/>
    <w:rsid w:val="00BB65B5"/>
    <w:rsid w:val="00BB6729"/>
    <w:rsid w:val="00BB6F87"/>
    <w:rsid w:val="00BB73A1"/>
    <w:rsid w:val="00BB7B1C"/>
    <w:rsid w:val="00BC056F"/>
    <w:rsid w:val="00BC0E2C"/>
    <w:rsid w:val="00BC0F0B"/>
    <w:rsid w:val="00BC1185"/>
    <w:rsid w:val="00BC1405"/>
    <w:rsid w:val="00BC19EA"/>
    <w:rsid w:val="00BC1C71"/>
    <w:rsid w:val="00BC20C7"/>
    <w:rsid w:val="00BC2375"/>
    <w:rsid w:val="00BC265C"/>
    <w:rsid w:val="00BC26E5"/>
    <w:rsid w:val="00BC279E"/>
    <w:rsid w:val="00BC2887"/>
    <w:rsid w:val="00BC2DCF"/>
    <w:rsid w:val="00BC2F43"/>
    <w:rsid w:val="00BC34AE"/>
    <w:rsid w:val="00BC34E3"/>
    <w:rsid w:val="00BC3514"/>
    <w:rsid w:val="00BC36B6"/>
    <w:rsid w:val="00BC36F5"/>
    <w:rsid w:val="00BC3D16"/>
    <w:rsid w:val="00BC40A3"/>
    <w:rsid w:val="00BC417B"/>
    <w:rsid w:val="00BC456A"/>
    <w:rsid w:val="00BC48B4"/>
    <w:rsid w:val="00BC4CA0"/>
    <w:rsid w:val="00BC4FC2"/>
    <w:rsid w:val="00BC5475"/>
    <w:rsid w:val="00BC5C27"/>
    <w:rsid w:val="00BC6022"/>
    <w:rsid w:val="00BC60CD"/>
    <w:rsid w:val="00BC67E6"/>
    <w:rsid w:val="00BC6B2F"/>
    <w:rsid w:val="00BC6DF9"/>
    <w:rsid w:val="00BC783F"/>
    <w:rsid w:val="00BD03A1"/>
    <w:rsid w:val="00BD074C"/>
    <w:rsid w:val="00BD094F"/>
    <w:rsid w:val="00BD134F"/>
    <w:rsid w:val="00BD1736"/>
    <w:rsid w:val="00BD1A10"/>
    <w:rsid w:val="00BD1EEB"/>
    <w:rsid w:val="00BD23E6"/>
    <w:rsid w:val="00BD24D3"/>
    <w:rsid w:val="00BD2A2B"/>
    <w:rsid w:val="00BD2E3C"/>
    <w:rsid w:val="00BD2FF6"/>
    <w:rsid w:val="00BD3281"/>
    <w:rsid w:val="00BD34DC"/>
    <w:rsid w:val="00BD3702"/>
    <w:rsid w:val="00BD412E"/>
    <w:rsid w:val="00BD490D"/>
    <w:rsid w:val="00BD4FF4"/>
    <w:rsid w:val="00BD5308"/>
    <w:rsid w:val="00BD5B46"/>
    <w:rsid w:val="00BD5F6B"/>
    <w:rsid w:val="00BD6265"/>
    <w:rsid w:val="00BD62F9"/>
    <w:rsid w:val="00BD6784"/>
    <w:rsid w:val="00BD6B44"/>
    <w:rsid w:val="00BD6D7A"/>
    <w:rsid w:val="00BD6E75"/>
    <w:rsid w:val="00BD7298"/>
    <w:rsid w:val="00BD7811"/>
    <w:rsid w:val="00BD7925"/>
    <w:rsid w:val="00BD7D7D"/>
    <w:rsid w:val="00BE00A7"/>
    <w:rsid w:val="00BE05A9"/>
    <w:rsid w:val="00BE05F3"/>
    <w:rsid w:val="00BE0E2F"/>
    <w:rsid w:val="00BE13CC"/>
    <w:rsid w:val="00BE157B"/>
    <w:rsid w:val="00BE15F0"/>
    <w:rsid w:val="00BE16F4"/>
    <w:rsid w:val="00BE198D"/>
    <w:rsid w:val="00BE1B87"/>
    <w:rsid w:val="00BE2444"/>
    <w:rsid w:val="00BE2592"/>
    <w:rsid w:val="00BE283E"/>
    <w:rsid w:val="00BE29E5"/>
    <w:rsid w:val="00BE3645"/>
    <w:rsid w:val="00BE3A66"/>
    <w:rsid w:val="00BE3B8E"/>
    <w:rsid w:val="00BE4900"/>
    <w:rsid w:val="00BE4A30"/>
    <w:rsid w:val="00BE4AF7"/>
    <w:rsid w:val="00BE5138"/>
    <w:rsid w:val="00BE5389"/>
    <w:rsid w:val="00BE6239"/>
    <w:rsid w:val="00BE7140"/>
    <w:rsid w:val="00BE77D4"/>
    <w:rsid w:val="00BE791F"/>
    <w:rsid w:val="00BE7ADD"/>
    <w:rsid w:val="00BE7D91"/>
    <w:rsid w:val="00BF0993"/>
    <w:rsid w:val="00BF13F8"/>
    <w:rsid w:val="00BF146C"/>
    <w:rsid w:val="00BF1A5C"/>
    <w:rsid w:val="00BF2315"/>
    <w:rsid w:val="00BF24AF"/>
    <w:rsid w:val="00BF2573"/>
    <w:rsid w:val="00BF2695"/>
    <w:rsid w:val="00BF2938"/>
    <w:rsid w:val="00BF2DA0"/>
    <w:rsid w:val="00BF2E2E"/>
    <w:rsid w:val="00BF3025"/>
    <w:rsid w:val="00BF3434"/>
    <w:rsid w:val="00BF4092"/>
    <w:rsid w:val="00BF4108"/>
    <w:rsid w:val="00BF4211"/>
    <w:rsid w:val="00BF42C9"/>
    <w:rsid w:val="00BF4346"/>
    <w:rsid w:val="00BF44CE"/>
    <w:rsid w:val="00BF48E0"/>
    <w:rsid w:val="00BF507C"/>
    <w:rsid w:val="00BF608F"/>
    <w:rsid w:val="00BF6102"/>
    <w:rsid w:val="00BF6A7A"/>
    <w:rsid w:val="00BF6FC0"/>
    <w:rsid w:val="00BF7D9C"/>
    <w:rsid w:val="00BF7E95"/>
    <w:rsid w:val="00BF7EBF"/>
    <w:rsid w:val="00C002D9"/>
    <w:rsid w:val="00C005E4"/>
    <w:rsid w:val="00C01436"/>
    <w:rsid w:val="00C01CBC"/>
    <w:rsid w:val="00C01E93"/>
    <w:rsid w:val="00C025D2"/>
    <w:rsid w:val="00C02AEB"/>
    <w:rsid w:val="00C02B42"/>
    <w:rsid w:val="00C03123"/>
    <w:rsid w:val="00C0325C"/>
    <w:rsid w:val="00C039B1"/>
    <w:rsid w:val="00C03AA2"/>
    <w:rsid w:val="00C04E7C"/>
    <w:rsid w:val="00C04FA3"/>
    <w:rsid w:val="00C0501E"/>
    <w:rsid w:val="00C0522A"/>
    <w:rsid w:val="00C052F8"/>
    <w:rsid w:val="00C05D74"/>
    <w:rsid w:val="00C05ED7"/>
    <w:rsid w:val="00C05F03"/>
    <w:rsid w:val="00C06675"/>
    <w:rsid w:val="00C06819"/>
    <w:rsid w:val="00C06F46"/>
    <w:rsid w:val="00C06F61"/>
    <w:rsid w:val="00C07298"/>
    <w:rsid w:val="00C0753D"/>
    <w:rsid w:val="00C07C1C"/>
    <w:rsid w:val="00C07CDF"/>
    <w:rsid w:val="00C07FDA"/>
    <w:rsid w:val="00C10035"/>
    <w:rsid w:val="00C106B7"/>
    <w:rsid w:val="00C106FA"/>
    <w:rsid w:val="00C1089D"/>
    <w:rsid w:val="00C10902"/>
    <w:rsid w:val="00C109DA"/>
    <w:rsid w:val="00C1101B"/>
    <w:rsid w:val="00C118F9"/>
    <w:rsid w:val="00C120CC"/>
    <w:rsid w:val="00C121AC"/>
    <w:rsid w:val="00C1240E"/>
    <w:rsid w:val="00C12E5B"/>
    <w:rsid w:val="00C14086"/>
    <w:rsid w:val="00C141F9"/>
    <w:rsid w:val="00C14406"/>
    <w:rsid w:val="00C144AA"/>
    <w:rsid w:val="00C14584"/>
    <w:rsid w:val="00C1463C"/>
    <w:rsid w:val="00C14DE7"/>
    <w:rsid w:val="00C15251"/>
    <w:rsid w:val="00C1563B"/>
    <w:rsid w:val="00C15A36"/>
    <w:rsid w:val="00C15AA7"/>
    <w:rsid w:val="00C15FBB"/>
    <w:rsid w:val="00C167E3"/>
    <w:rsid w:val="00C173B4"/>
    <w:rsid w:val="00C17556"/>
    <w:rsid w:val="00C1783C"/>
    <w:rsid w:val="00C17E12"/>
    <w:rsid w:val="00C20106"/>
    <w:rsid w:val="00C20284"/>
    <w:rsid w:val="00C2031D"/>
    <w:rsid w:val="00C20439"/>
    <w:rsid w:val="00C20667"/>
    <w:rsid w:val="00C21362"/>
    <w:rsid w:val="00C213C5"/>
    <w:rsid w:val="00C215E8"/>
    <w:rsid w:val="00C21924"/>
    <w:rsid w:val="00C22540"/>
    <w:rsid w:val="00C227E8"/>
    <w:rsid w:val="00C22AEC"/>
    <w:rsid w:val="00C22D38"/>
    <w:rsid w:val="00C22DB2"/>
    <w:rsid w:val="00C22EAF"/>
    <w:rsid w:val="00C236DC"/>
    <w:rsid w:val="00C23D51"/>
    <w:rsid w:val="00C24149"/>
    <w:rsid w:val="00C242FB"/>
    <w:rsid w:val="00C24650"/>
    <w:rsid w:val="00C24688"/>
    <w:rsid w:val="00C249EB"/>
    <w:rsid w:val="00C24EC9"/>
    <w:rsid w:val="00C25239"/>
    <w:rsid w:val="00C25ABF"/>
    <w:rsid w:val="00C25DBA"/>
    <w:rsid w:val="00C25FD7"/>
    <w:rsid w:val="00C26BF7"/>
    <w:rsid w:val="00C26C58"/>
    <w:rsid w:val="00C272B8"/>
    <w:rsid w:val="00C273E9"/>
    <w:rsid w:val="00C27BDB"/>
    <w:rsid w:val="00C27C8E"/>
    <w:rsid w:val="00C27F9F"/>
    <w:rsid w:val="00C30077"/>
    <w:rsid w:val="00C302D6"/>
    <w:rsid w:val="00C30447"/>
    <w:rsid w:val="00C304B2"/>
    <w:rsid w:val="00C30C41"/>
    <w:rsid w:val="00C31168"/>
    <w:rsid w:val="00C313A9"/>
    <w:rsid w:val="00C313FC"/>
    <w:rsid w:val="00C31458"/>
    <w:rsid w:val="00C315AA"/>
    <w:rsid w:val="00C31DC9"/>
    <w:rsid w:val="00C31E45"/>
    <w:rsid w:val="00C31E78"/>
    <w:rsid w:val="00C32123"/>
    <w:rsid w:val="00C32B01"/>
    <w:rsid w:val="00C33321"/>
    <w:rsid w:val="00C33448"/>
    <w:rsid w:val="00C3346B"/>
    <w:rsid w:val="00C335EF"/>
    <w:rsid w:val="00C336F1"/>
    <w:rsid w:val="00C3385E"/>
    <w:rsid w:val="00C33985"/>
    <w:rsid w:val="00C33D85"/>
    <w:rsid w:val="00C33F3C"/>
    <w:rsid w:val="00C34770"/>
    <w:rsid w:val="00C34C18"/>
    <w:rsid w:val="00C34E96"/>
    <w:rsid w:val="00C3542B"/>
    <w:rsid w:val="00C35762"/>
    <w:rsid w:val="00C35853"/>
    <w:rsid w:val="00C36050"/>
    <w:rsid w:val="00C36483"/>
    <w:rsid w:val="00C3676B"/>
    <w:rsid w:val="00C36B10"/>
    <w:rsid w:val="00C379F5"/>
    <w:rsid w:val="00C4091C"/>
    <w:rsid w:val="00C40C84"/>
    <w:rsid w:val="00C4164F"/>
    <w:rsid w:val="00C41A26"/>
    <w:rsid w:val="00C41BD9"/>
    <w:rsid w:val="00C41E64"/>
    <w:rsid w:val="00C421D9"/>
    <w:rsid w:val="00C42655"/>
    <w:rsid w:val="00C426AC"/>
    <w:rsid w:val="00C428ED"/>
    <w:rsid w:val="00C42C50"/>
    <w:rsid w:val="00C42F48"/>
    <w:rsid w:val="00C4339A"/>
    <w:rsid w:val="00C436A9"/>
    <w:rsid w:val="00C43714"/>
    <w:rsid w:val="00C43FB0"/>
    <w:rsid w:val="00C441B7"/>
    <w:rsid w:val="00C446CC"/>
    <w:rsid w:val="00C446D4"/>
    <w:rsid w:val="00C44BF3"/>
    <w:rsid w:val="00C44DE5"/>
    <w:rsid w:val="00C44EE9"/>
    <w:rsid w:val="00C459F4"/>
    <w:rsid w:val="00C45EA2"/>
    <w:rsid w:val="00C46310"/>
    <w:rsid w:val="00C465D2"/>
    <w:rsid w:val="00C46B54"/>
    <w:rsid w:val="00C472A2"/>
    <w:rsid w:val="00C476E1"/>
    <w:rsid w:val="00C5023F"/>
    <w:rsid w:val="00C50821"/>
    <w:rsid w:val="00C50917"/>
    <w:rsid w:val="00C510F5"/>
    <w:rsid w:val="00C515DF"/>
    <w:rsid w:val="00C516C5"/>
    <w:rsid w:val="00C517AB"/>
    <w:rsid w:val="00C519AC"/>
    <w:rsid w:val="00C5353D"/>
    <w:rsid w:val="00C5434B"/>
    <w:rsid w:val="00C543E9"/>
    <w:rsid w:val="00C5457E"/>
    <w:rsid w:val="00C54C41"/>
    <w:rsid w:val="00C54D94"/>
    <w:rsid w:val="00C54DBE"/>
    <w:rsid w:val="00C551EF"/>
    <w:rsid w:val="00C55267"/>
    <w:rsid w:val="00C552A9"/>
    <w:rsid w:val="00C5562D"/>
    <w:rsid w:val="00C55B72"/>
    <w:rsid w:val="00C55DF2"/>
    <w:rsid w:val="00C55EEF"/>
    <w:rsid w:val="00C561B3"/>
    <w:rsid w:val="00C5651E"/>
    <w:rsid w:val="00C56658"/>
    <w:rsid w:val="00C56AD1"/>
    <w:rsid w:val="00C56F0F"/>
    <w:rsid w:val="00C56FA0"/>
    <w:rsid w:val="00C57166"/>
    <w:rsid w:val="00C57218"/>
    <w:rsid w:val="00C5770F"/>
    <w:rsid w:val="00C57D2F"/>
    <w:rsid w:val="00C57EE8"/>
    <w:rsid w:val="00C601BD"/>
    <w:rsid w:val="00C60499"/>
    <w:rsid w:val="00C60623"/>
    <w:rsid w:val="00C607FF"/>
    <w:rsid w:val="00C613E4"/>
    <w:rsid w:val="00C618F3"/>
    <w:rsid w:val="00C6193B"/>
    <w:rsid w:val="00C61DD4"/>
    <w:rsid w:val="00C6226E"/>
    <w:rsid w:val="00C6254C"/>
    <w:rsid w:val="00C62BF7"/>
    <w:rsid w:val="00C6303E"/>
    <w:rsid w:val="00C63828"/>
    <w:rsid w:val="00C63C1E"/>
    <w:rsid w:val="00C63F24"/>
    <w:rsid w:val="00C6404C"/>
    <w:rsid w:val="00C643ED"/>
    <w:rsid w:val="00C6445A"/>
    <w:rsid w:val="00C64F1E"/>
    <w:rsid w:val="00C652D2"/>
    <w:rsid w:val="00C65B3D"/>
    <w:rsid w:val="00C65CCA"/>
    <w:rsid w:val="00C66067"/>
    <w:rsid w:val="00C66364"/>
    <w:rsid w:val="00C669C7"/>
    <w:rsid w:val="00C66AA9"/>
    <w:rsid w:val="00C66E7D"/>
    <w:rsid w:val="00C67763"/>
    <w:rsid w:val="00C67D6E"/>
    <w:rsid w:val="00C67FC1"/>
    <w:rsid w:val="00C70016"/>
    <w:rsid w:val="00C701C4"/>
    <w:rsid w:val="00C70C49"/>
    <w:rsid w:val="00C7125F"/>
    <w:rsid w:val="00C71483"/>
    <w:rsid w:val="00C71997"/>
    <w:rsid w:val="00C71A32"/>
    <w:rsid w:val="00C71B1F"/>
    <w:rsid w:val="00C71CB2"/>
    <w:rsid w:val="00C71CF2"/>
    <w:rsid w:val="00C71F37"/>
    <w:rsid w:val="00C723A9"/>
    <w:rsid w:val="00C72A95"/>
    <w:rsid w:val="00C72C05"/>
    <w:rsid w:val="00C72D0E"/>
    <w:rsid w:val="00C72F42"/>
    <w:rsid w:val="00C7325F"/>
    <w:rsid w:val="00C73A10"/>
    <w:rsid w:val="00C73A3A"/>
    <w:rsid w:val="00C7453E"/>
    <w:rsid w:val="00C748AA"/>
    <w:rsid w:val="00C74C6C"/>
    <w:rsid w:val="00C75257"/>
    <w:rsid w:val="00C752CF"/>
    <w:rsid w:val="00C75398"/>
    <w:rsid w:val="00C75882"/>
    <w:rsid w:val="00C75E79"/>
    <w:rsid w:val="00C7604D"/>
    <w:rsid w:val="00C76108"/>
    <w:rsid w:val="00C763F9"/>
    <w:rsid w:val="00C76D54"/>
    <w:rsid w:val="00C76DA8"/>
    <w:rsid w:val="00C76EC3"/>
    <w:rsid w:val="00C77261"/>
    <w:rsid w:val="00C776A8"/>
    <w:rsid w:val="00C77D1C"/>
    <w:rsid w:val="00C80507"/>
    <w:rsid w:val="00C8054B"/>
    <w:rsid w:val="00C8059A"/>
    <w:rsid w:val="00C80BCF"/>
    <w:rsid w:val="00C80EDE"/>
    <w:rsid w:val="00C81588"/>
    <w:rsid w:val="00C81CF7"/>
    <w:rsid w:val="00C82981"/>
    <w:rsid w:val="00C82DD1"/>
    <w:rsid w:val="00C833D4"/>
    <w:rsid w:val="00C83BFA"/>
    <w:rsid w:val="00C84512"/>
    <w:rsid w:val="00C84D0B"/>
    <w:rsid w:val="00C85229"/>
    <w:rsid w:val="00C857BD"/>
    <w:rsid w:val="00C85E26"/>
    <w:rsid w:val="00C863EB"/>
    <w:rsid w:val="00C86556"/>
    <w:rsid w:val="00C866D4"/>
    <w:rsid w:val="00C867CF"/>
    <w:rsid w:val="00C867F4"/>
    <w:rsid w:val="00C86DA6"/>
    <w:rsid w:val="00C86E83"/>
    <w:rsid w:val="00C86F12"/>
    <w:rsid w:val="00C86FA5"/>
    <w:rsid w:val="00C87376"/>
    <w:rsid w:val="00C87CCC"/>
    <w:rsid w:val="00C87FF8"/>
    <w:rsid w:val="00C90671"/>
    <w:rsid w:val="00C90BA1"/>
    <w:rsid w:val="00C90BC3"/>
    <w:rsid w:val="00C90D76"/>
    <w:rsid w:val="00C91112"/>
    <w:rsid w:val="00C917DD"/>
    <w:rsid w:val="00C91A4A"/>
    <w:rsid w:val="00C92317"/>
    <w:rsid w:val="00C9252C"/>
    <w:rsid w:val="00C9261A"/>
    <w:rsid w:val="00C92A42"/>
    <w:rsid w:val="00C92FE6"/>
    <w:rsid w:val="00C93274"/>
    <w:rsid w:val="00C93E22"/>
    <w:rsid w:val="00C940A5"/>
    <w:rsid w:val="00C94528"/>
    <w:rsid w:val="00C94E51"/>
    <w:rsid w:val="00C9536F"/>
    <w:rsid w:val="00C955A7"/>
    <w:rsid w:val="00C95CF7"/>
    <w:rsid w:val="00C95FE1"/>
    <w:rsid w:val="00C964DE"/>
    <w:rsid w:val="00C96768"/>
    <w:rsid w:val="00C96DB7"/>
    <w:rsid w:val="00C96E6E"/>
    <w:rsid w:val="00C96F63"/>
    <w:rsid w:val="00C9709A"/>
    <w:rsid w:val="00C973D7"/>
    <w:rsid w:val="00C97523"/>
    <w:rsid w:val="00C97EC6"/>
    <w:rsid w:val="00CA04D0"/>
    <w:rsid w:val="00CA07AD"/>
    <w:rsid w:val="00CA0E8D"/>
    <w:rsid w:val="00CA0EE5"/>
    <w:rsid w:val="00CA12B2"/>
    <w:rsid w:val="00CA13E1"/>
    <w:rsid w:val="00CA14B5"/>
    <w:rsid w:val="00CA1729"/>
    <w:rsid w:val="00CA22AA"/>
    <w:rsid w:val="00CA25F1"/>
    <w:rsid w:val="00CA2C4C"/>
    <w:rsid w:val="00CA2D3F"/>
    <w:rsid w:val="00CA3B2D"/>
    <w:rsid w:val="00CA3FF9"/>
    <w:rsid w:val="00CA4155"/>
    <w:rsid w:val="00CA47E3"/>
    <w:rsid w:val="00CA5418"/>
    <w:rsid w:val="00CA5975"/>
    <w:rsid w:val="00CA5A4E"/>
    <w:rsid w:val="00CA5C22"/>
    <w:rsid w:val="00CA5CD6"/>
    <w:rsid w:val="00CA5DF0"/>
    <w:rsid w:val="00CA5E68"/>
    <w:rsid w:val="00CA67E9"/>
    <w:rsid w:val="00CA67F7"/>
    <w:rsid w:val="00CA689C"/>
    <w:rsid w:val="00CA74DC"/>
    <w:rsid w:val="00CA74F9"/>
    <w:rsid w:val="00CA7860"/>
    <w:rsid w:val="00CA7AA0"/>
    <w:rsid w:val="00CA7AC7"/>
    <w:rsid w:val="00CB032C"/>
    <w:rsid w:val="00CB05AE"/>
    <w:rsid w:val="00CB0954"/>
    <w:rsid w:val="00CB0B56"/>
    <w:rsid w:val="00CB11C4"/>
    <w:rsid w:val="00CB1245"/>
    <w:rsid w:val="00CB19B3"/>
    <w:rsid w:val="00CB1B71"/>
    <w:rsid w:val="00CB2403"/>
    <w:rsid w:val="00CB26CE"/>
    <w:rsid w:val="00CB2820"/>
    <w:rsid w:val="00CB28B1"/>
    <w:rsid w:val="00CB2FCB"/>
    <w:rsid w:val="00CB32FB"/>
    <w:rsid w:val="00CB3B6D"/>
    <w:rsid w:val="00CB44E0"/>
    <w:rsid w:val="00CB467D"/>
    <w:rsid w:val="00CB4A65"/>
    <w:rsid w:val="00CB4B0B"/>
    <w:rsid w:val="00CB4D08"/>
    <w:rsid w:val="00CB5082"/>
    <w:rsid w:val="00CB53DF"/>
    <w:rsid w:val="00CB5762"/>
    <w:rsid w:val="00CB5CA8"/>
    <w:rsid w:val="00CB624D"/>
    <w:rsid w:val="00CB69DE"/>
    <w:rsid w:val="00CB6B68"/>
    <w:rsid w:val="00CB6BEE"/>
    <w:rsid w:val="00CB6DF2"/>
    <w:rsid w:val="00CB728C"/>
    <w:rsid w:val="00CB7921"/>
    <w:rsid w:val="00CB7A09"/>
    <w:rsid w:val="00CC0086"/>
    <w:rsid w:val="00CC06F0"/>
    <w:rsid w:val="00CC0B8B"/>
    <w:rsid w:val="00CC0E1D"/>
    <w:rsid w:val="00CC1167"/>
    <w:rsid w:val="00CC11BA"/>
    <w:rsid w:val="00CC1D5B"/>
    <w:rsid w:val="00CC1E0E"/>
    <w:rsid w:val="00CC2A9C"/>
    <w:rsid w:val="00CC2E06"/>
    <w:rsid w:val="00CC343B"/>
    <w:rsid w:val="00CC3D5A"/>
    <w:rsid w:val="00CC4191"/>
    <w:rsid w:val="00CC4418"/>
    <w:rsid w:val="00CC4573"/>
    <w:rsid w:val="00CC4B24"/>
    <w:rsid w:val="00CC4E82"/>
    <w:rsid w:val="00CC509F"/>
    <w:rsid w:val="00CC5451"/>
    <w:rsid w:val="00CC572F"/>
    <w:rsid w:val="00CC57CE"/>
    <w:rsid w:val="00CC5932"/>
    <w:rsid w:val="00CC5948"/>
    <w:rsid w:val="00CC7060"/>
    <w:rsid w:val="00CC73A5"/>
    <w:rsid w:val="00CC7C54"/>
    <w:rsid w:val="00CC7CF0"/>
    <w:rsid w:val="00CC7F40"/>
    <w:rsid w:val="00CC7F7A"/>
    <w:rsid w:val="00CD035F"/>
    <w:rsid w:val="00CD0609"/>
    <w:rsid w:val="00CD090D"/>
    <w:rsid w:val="00CD0CE0"/>
    <w:rsid w:val="00CD1167"/>
    <w:rsid w:val="00CD1680"/>
    <w:rsid w:val="00CD175C"/>
    <w:rsid w:val="00CD18ED"/>
    <w:rsid w:val="00CD1A08"/>
    <w:rsid w:val="00CD1F8B"/>
    <w:rsid w:val="00CD2578"/>
    <w:rsid w:val="00CD2FCC"/>
    <w:rsid w:val="00CD38FC"/>
    <w:rsid w:val="00CD3967"/>
    <w:rsid w:val="00CD3C74"/>
    <w:rsid w:val="00CD4804"/>
    <w:rsid w:val="00CD4912"/>
    <w:rsid w:val="00CD4A66"/>
    <w:rsid w:val="00CD4E94"/>
    <w:rsid w:val="00CD4F3C"/>
    <w:rsid w:val="00CD5126"/>
    <w:rsid w:val="00CD5846"/>
    <w:rsid w:val="00CD5A74"/>
    <w:rsid w:val="00CD5BA8"/>
    <w:rsid w:val="00CD5C30"/>
    <w:rsid w:val="00CD5D33"/>
    <w:rsid w:val="00CD5FF3"/>
    <w:rsid w:val="00CD6553"/>
    <w:rsid w:val="00CD6A95"/>
    <w:rsid w:val="00CD6ED2"/>
    <w:rsid w:val="00CD6FE8"/>
    <w:rsid w:val="00CD7135"/>
    <w:rsid w:val="00CD719D"/>
    <w:rsid w:val="00CD78A0"/>
    <w:rsid w:val="00CD79B3"/>
    <w:rsid w:val="00CD7C5A"/>
    <w:rsid w:val="00CD7CC1"/>
    <w:rsid w:val="00CE0499"/>
    <w:rsid w:val="00CE066A"/>
    <w:rsid w:val="00CE0B26"/>
    <w:rsid w:val="00CE0E88"/>
    <w:rsid w:val="00CE0FB5"/>
    <w:rsid w:val="00CE1014"/>
    <w:rsid w:val="00CE123B"/>
    <w:rsid w:val="00CE1708"/>
    <w:rsid w:val="00CE18E5"/>
    <w:rsid w:val="00CE211C"/>
    <w:rsid w:val="00CE235C"/>
    <w:rsid w:val="00CE268A"/>
    <w:rsid w:val="00CE2D38"/>
    <w:rsid w:val="00CE2DC9"/>
    <w:rsid w:val="00CE3AC9"/>
    <w:rsid w:val="00CE3C1A"/>
    <w:rsid w:val="00CE43FE"/>
    <w:rsid w:val="00CE4D2E"/>
    <w:rsid w:val="00CE52C4"/>
    <w:rsid w:val="00CE5B30"/>
    <w:rsid w:val="00CE66D3"/>
    <w:rsid w:val="00CE6B0C"/>
    <w:rsid w:val="00CE6BD5"/>
    <w:rsid w:val="00CE7146"/>
    <w:rsid w:val="00CE72ED"/>
    <w:rsid w:val="00CE74F7"/>
    <w:rsid w:val="00CE7909"/>
    <w:rsid w:val="00CE79E5"/>
    <w:rsid w:val="00CE7AAD"/>
    <w:rsid w:val="00CE7F46"/>
    <w:rsid w:val="00CF0154"/>
    <w:rsid w:val="00CF0EBC"/>
    <w:rsid w:val="00CF0F18"/>
    <w:rsid w:val="00CF11B1"/>
    <w:rsid w:val="00CF1284"/>
    <w:rsid w:val="00CF15CE"/>
    <w:rsid w:val="00CF1B6B"/>
    <w:rsid w:val="00CF1E69"/>
    <w:rsid w:val="00CF1ED8"/>
    <w:rsid w:val="00CF2022"/>
    <w:rsid w:val="00CF27C6"/>
    <w:rsid w:val="00CF3A90"/>
    <w:rsid w:val="00CF3B4E"/>
    <w:rsid w:val="00CF40BE"/>
    <w:rsid w:val="00CF46DF"/>
    <w:rsid w:val="00CF470A"/>
    <w:rsid w:val="00CF4BED"/>
    <w:rsid w:val="00CF4F7A"/>
    <w:rsid w:val="00CF52A9"/>
    <w:rsid w:val="00CF592A"/>
    <w:rsid w:val="00CF5D49"/>
    <w:rsid w:val="00CF66A3"/>
    <w:rsid w:val="00CF69A7"/>
    <w:rsid w:val="00CF6DCB"/>
    <w:rsid w:val="00CF6FD5"/>
    <w:rsid w:val="00CF73E0"/>
    <w:rsid w:val="00CF78E5"/>
    <w:rsid w:val="00CF7F4D"/>
    <w:rsid w:val="00D00005"/>
    <w:rsid w:val="00D00B36"/>
    <w:rsid w:val="00D00EFD"/>
    <w:rsid w:val="00D01547"/>
    <w:rsid w:val="00D01A85"/>
    <w:rsid w:val="00D01C28"/>
    <w:rsid w:val="00D01EBE"/>
    <w:rsid w:val="00D01EEE"/>
    <w:rsid w:val="00D02116"/>
    <w:rsid w:val="00D0254C"/>
    <w:rsid w:val="00D02F00"/>
    <w:rsid w:val="00D0302A"/>
    <w:rsid w:val="00D03263"/>
    <w:rsid w:val="00D0343A"/>
    <w:rsid w:val="00D0345F"/>
    <w:rsid w:val="00D04050"/>
    <w:rsid w:val="00D04319"/>
    <w:rsid w:val="00D044D4"/>
    <w:rsid w:val="00D04951"/>
    <w:rsid w:val="00D04AAF"/>
    <w:rsid w:val="00D04F54"/>
    <w:rsid w:val="00D05247"/>
    <w:rsid w:val="00D05315"/>
    <w:rsid w:val="00D05366"/>
    <w:rsid w:val="00D05386"/>
    <w:rsid w:val="00D053F2"/>
    <w:rsid w:val="00D057B8"/>
    <w:rsid w:val="00D05A63"/>
    <w:rsid w:val="00D06700"/>
    <w:rsid w:val="00D06798"/>
    <w:rsid w:val="00D068DF"/>
    <w:rsid w:val="00D075C0"/>
    <w:rsid w:val="00D075EE"/>
    <w:rsid w:val="00D101D7"/>
    <w:rsid w:val="00D10986"/>
    <w:rsid w:val="00D10C38"/>
    <w:rsid w:val="00D10EEA"/>
    <w:rsid w:val="00D1167A"/>
    <w:rsid w:val="00D11DE9"/>
    <w:rsid w:val="00D11E06"/>
    <w:rsid w:val="00D1229B"/>
    <w:rsid w:val="00D12A51"/>
    <w:rsid w:val="00D13379"/>
    <w:rsid w:val="00D1361A"/>
    <w:rsid w:val="00D13B19"/>
    <w:rsid w:val="00D13C18"/>
    <w:rsid w:val="00D1423F"/>
    <w:rsid w:val="00D1445D"/>
    <w:rsid w:val="00D1446D"/>
    <w:rsid w:val="00D15275"/>
    <w:rsid w:val="00D154E4"/>
    <w:rsid w:val="00D15A09"/>
    <w:rsid w:val="00D15B76"/>
    <w:rsid w:val="00D15BF9"/>
    <w:rsid w:val="00D15FBE"/>
    <w:rsid w:val="00D16C9C"/>
    <w:rsid w:val="00D1701D"/>
    <w:rsid w:val="00D17A10"/>
    <w:rsid w:val="00D17A6A"/>
    <w:rsid w:val="00D2052D"/>
    <w:rsid w:val="00D2054B"/>
    <w:rsid w:val="00D210F2"/>
    <w:rsid w:val="00D21813"/>
    <w:rsid w:val="00D218EB"/>
    <w:rsid w:val="00D228B5"/>
    <w:rsid w:val="00D22FDD"/>
    <w:rsid w:val="00D23B1C"/>
    <w:rsid w:val="00D24301"/>
    <w:rsid w:val="00D24963"/>
    <w:rsid w:val="00D24A1F"/>
    <w:rsid w:val="00D24A50"/>
    <w:rsid w:val="00D24B9C"/>
    <w:rsid w:val="00D25B1E"/>
    <w:rsid w:val="00D2619D"/>
    <w:rsid w:val="00D265B0"/>
    <w:rsid w:val="00D266A1"/>
    <w:rsid w:val="00D268FE"/>
    <w:rsid w:val="00D26A52"/>
    <w:rsid w:val="00D2708D"/>
    <w:rsid w:val="00D2712F"/>
    <w:rsid w:val="00D27501"/>
    <w:rsid w:val="00D27734"/>
    <w:rsid w:val="00D27A87"/>
    <w:rsid w:val="00D30062"/>
    <w:rsid w:val="00D3077D"/>
    <w:rsid w:val="00D30BAB"/>
    <w:rsid w:val="00D31737"/>
    <w:rsid w:val="00D31B7D"/>
    <w:rsid w:val="00D326B4"/>
    <w:rsid w:val="00D32D4F"/>
    <w:rsid w:val="00D33088"/>
    <w:rsid w:val="00D3345C"/>
    <w:rsid w:val="00D334D8"/>
    <w:rsid w:val="00D34449"/>
    <w:rsid w:val="00D344FF"/>
    <w:rsid w:val="00D347D9"/>
    <w:rsid w:val="00D34CBC"/>
    <w:rsid w:val="00D357B7"/>
    <w:rsid w:val="00D3580F"/>
    <w:rsid w:val="00D35815"/>
    <w:rsid w:val="00D35842"/>
    <w:rsid w:val="00D358CF"/>
    <w:rsid w:val="00D35995"/>
    <w:rsid w:val="00D35A75"/>
    <w:rsid w:val="00D35CD4"/>
    <w:rsid w:val="00D36266"/>
    <w:rsid w:val="00D366CC"/>
    <w:rsid w:val="00D36A43"/>
    <w:rsid w:val="00D36A8B"/>
    <w:rsid w:val="00D36FAC"/>
    <w:rsid w:val="00D37566"/>
    <w:rsid w:val="00D378F8"/>
    <w:rsid w:val="00D40394"/>
    <w:rsid w:val="00D40503"/>
    <w:rsid w:val="00D406C3"/>
    <w:rsid w:val="00D4078B"/>
    <w:rsid w:val="00D409A9"/>
    <w:rsid w:val="00D40AD1"/>
    <w:rsid w:val="00D41482"/>
    <w:rsid w:val="00D41EAF"/>
    <w:rsid w:val="00D42AE5"/>
    <w:rsid w:val="00D432DC"/>
    <w:rsid w:val="00D4344F"/>
    <w:rsid w:val="00D438F2"/>
    <w:rsid w:val="00D43EC9"/>
    <w:rsid w:val="00D44103"/>
    <w:rsid w:val="00D44565"/>
    <w:rsid w:val="00D445D9"/>
    <w:rsid w:val="00D44747"/>
    <w:rsid w:val="00D448B4"/>
    <w:rsid w:val="00D44AEF"/>
    <w:rsid w:val="00D44B63"/>
    <w:rsid w:val="00D44C28"/>
    <w:rsid w:val="00D44C34"/>
    <w:rsid w:val="00D44CF5"/>
    <w:rsid w:val="00D4559F"/>
    <w:rsid w:val="00D456CA"/>
    <w:rsid w:val="00D4589B"/>
    <w:rsid w:val="00D45D75"/>
    <w:rsid w:val="00D45E42"/>
    <w:rsid w:val="00D46054"/>
    <w:rsid w:val="00D46C2F"/>
    <w:rsid w:val="00D46F08"/>
    <w:rsid w:val="00D47384"/>
    <w:rsid w:val="00D50029"/>
    <w:rsid w:val="00D50480"/>
    <w:rsid w:val="00D50491"/>
    <w:rsid w:val="00D5062B"/>
    <w:rsid w:val="00D50FAF"/>
    <w:rsid w:val="00D5129E"/>
    <w:rsid w:val="00D5131B"/>
    <w:rsid w:val="00D517A2"/>
    <w:rsid w:val="00D51D47"/>
    <w:rsid w:val="00D51E20"/>
    <w:rsid w:val="00D52103"/>
    <w:rsid w:val="00D528B9"/>
    <w:rsid w:val="00D52AFC"/>
    <w:rsid w:val="00D53BDE"/>
    <w:rsid w:val="00D54811"/>
    <w:rsid w:val="00D548D2"/>
    <w:rsid w:val="00D54E96"/>
    <w:rsid w:val="00D56231"/>
    <w:rsid w:val="00D564AA"/>
    <w:rsid w:val="00D564D4"/>
    <w:rsid w:val="00D5696A"/>
    <w:rsid w:val="00D5743C"/>
    <w:rsid w:val="00D57651"/>
    <w:rsid w:val="00D57DD5"/>
    <w:rsid w:val="00D57F72"/>
    <w:rsid w:val="00D60751"/>
    <w:rsid w:val="00D60A8E"/>
    <w:rsid w:val="00D60FB3"/>
    <w:rsid w:val="00D614DB"/>
    <w:rsid w:val="00D619E4"/>
    <w:rsid w:val="00D620D2"/>
    <w:rsid w:val="00D62660"/>
    <w:rsid w:val="00D62AB2"/>
    <w:rsid w:val="00D631EF"/>
    <w:rsid w:val="00D63290"/>
    <w:rsid w:val="00D637F8"/>
    <w:rsid w:val="00D63AA6"/>
    <w:rsid w:val="00D64458"/>
    <w:rsid w:val="00D64470"/>
    <w:rsid w:val="00D64B28"/>
    <w:rsid w:val="00D65431"/>
    <w:rsid w:val="00D6574F"/>
    <w:rsid w:val="00D657FF"/>
    <w:rsid w:val="00D65B37"/>
    <w:rsid w:val="00D65B58"/>
    <w:rsid w:val="00D65BAA"/>
    <w:rsid w:val="00D65DBB"/>
    <w:rsid w:val="00D65EDB"/>
    <w:rsid w:val="00D66164"/>
    <w:rsid w:val="00D668F2"/>
    <w:rsid w:val="00D669CC"/>
    <w:rsid w:val="00D66CA7"/>
    <w:rsid w:val="00D66CE1"/>
    <w:rsid w:val="00D66D1C"/>
    <w:rsid w:val="00D66DA8"/>
    <w:rsid w:val="00D670CD"/>
    <w:rsid w:val="00D674F2"/>
    <w:rsid w:val="00D676EE"/>
    <w:rsid w:val="00D678B3"/>
    <w:rsid w:val="00D67B0F"/>
    <w:rsid w:val="00D7058A"/>
    <w:rsid w:val="00D705E6"/>
    <w:rsid w:val="00D70622"/>
    <w:rsid w:val="00D70A72"/>
    <w:rsid w:val="00D70C4D"/>
    <w:rsid w:val="00D70C74"/>
    <w:rsid w:val="00D70EE0"/>
    <w:rsid w:val="00D70EE6"/>
    <w:rsid w:val="00D70F36"/>
    <w:rsid w:val="00D71500"/>
    <w:rsid w:val="00D72365"/>
    <w:rsid w:val="00D72614"/>
    <w:rsid w:val="00D726EE"/>
    <w:rsid w:val="00D72857"/>
    <w:rsid w:val="00D72C27"/>
    <w:rsid w:val="00D72D72"/>
    <w:rsid w:val="00D72FF7"/>
    <w:rsid w:val="00D73166"/>
    <w:rsid w:val="00D731E9"/>
    <w:rsid w:val="00D73A2B"/>
    <w:rsid w:val="00D73BEE"/>
    <w:rsid w:val="00D74412"/>
    <w:rsid w:val="00D74968"/>
    <w:rsid w:val="00D752F2"/>
    <w:rsid w:val="00D75F47"/>
    <w:rsid w:val="00D76805"/>
    <w:rsid w:val="00D7795B"/>
    <w:rsid w:val="00D77988"/>
    <w:rsid w:val="00D80EEE"/>
    <w:rsid w:val="00D81004"/>
    <w:rsid w:val="00D813AA"/>
    <w:rsid w:val="00D81433"/>
    <w:rsid w:val="00D81591"/>
    <w:rsid w:val="00D81614"/>
    <w:rsid w:val="00D8204D"/>
    <w:rsid w:val="00D8227D"/>
    <w:rsid w:val="00D826EA"/>
    <w:rsid w:val="00D82759"/>
    <w:rsid w:val="00D82A33"/>
    <w:rsid w:val="00D82AD8"/>
    <w:rsid w:val="00D82F0A"/>
    <w:rsid w:val="00D82FC6"/>
    <w:rsid w:val="00D83666"/>
    <w:rsid w:val="00D83806"/>
    <w:rsid w:val="00D8394A"/>
    <w:rsid w:val="00D8422E"/>
    <w:rsid w:val="00D851D3"/>
    <w:rsid w:val="00D85698"/>
    <w:rsid w:val="00D85999"/>
    <w:rsid w:val="00D86977"/>
    <w:rsid w:val="00D86E07"/>
    <w:rsid w:val="00D871E7"/>
    <w:rsid w:val="00D90012"/>
    <w:rsid w:val="00D900CE"/>
    <w:rsid w:val="00D90C73"/>
    <w:rsid w:val="00D90F70"/>
    <w:rsid w:val="00D91018"/>
    <w:rsid w:val="00D91077"/>
    <w:rsid w:val="00D91167"/>
    <w:rsid w:val="00D91ACB"/>
    <w:rsid w:val="00D91AE3"/>
    <w:rsid w:val="00D91AFD"/>
    <w:rsid w:val="00D91B2F"/>
    <w:rsid w:val="00D91D1C"/>
    <w:rsid w:val="00D91F24"/>
    <w:rsid w:val="00D920F7"/>
    <w:rsid w:val="00D921B7"/>
    <w:rsid w:val="00D92B03"/>
    <w:rsid w:val="00D92CE8"/>
    <w:rsid w:val="00D92F18"/>
    <w:rsid w:val="00D92F2C"/>
    <w:rsid w:val="00D93A32"/>
    <w:rsid w:val="00D93F8C"/>
    <w:rsid w:val="00D954F0"/>
    <w:rsid w:val="00D955B4"/>
    <w:rsid w:val="00D95970"/>
    <w:rsid w:val="00D95D35"/>
    <w:rsid w:val="00D96FD2"/>
    <w:rsid w:val="00D971E4"/>
    <w:rsid w:val="00D97524"/>
    <w:rsid w:val="00D977EE"/>
    <w:rsid w:val="00D978C9"/>
    <w:rsid w:val="00D97D40"/>
    <w:rsid w:val="00D97EFA"/>
    <w:rsid w:val="00DA01B6"/>
    <w:rsid w:val="00DA0229"/>
    <w:rsid w:val="00DA03A0"/>
    <w:rsid w:val="00DA0571"/>
    <w:rsid w:val="00DA08A4"/>
    <w:rsid w:val="00DA09AB"/>
    <w:rsid w:val="00DA15F7"/>
    <w:rsid w:val="00DA18E4"/>
    <w:rsid w:val="00DA1D4F"/>
    <w:rsid w:val="00DA244D"/>
    <w:rsid w:val="00DA26A3"/>
    <w:rsid w:val="00DA28BE"/>
    <w:rsid w:val="00DA2A21"/>
    <w:rsid w:val="00DA2CC0"/>
    <w:rsid w:val="00DA34D8"/>
    <w:rsid w:val="00DA3C70"/>
    <w:rsid w:val="00DA3D08"/>
    <w:rsid w:val="00DA3D54"/>
    <w:rsid w:val="00DA486A"/>
    <w:rsid w:val="00DA4B92"/>
    <w:rsid w:val="00DA5077"/>
    <w:rsid w:val="00DA51BC"/>
    <w:rsid w:val="00DA54E4"/>
    <w:rsid w:val="00DA5564"/>
    <w:rsid w:val="00DA5B39"/>
    <w:rsid w:val="00DA5C1E"/>
    <w:rsid w:val="00DA5F3C"/>
    <w:rsid w:val="00DA61B6"/>
    <w:rsid w:val="00DA69D7"/>
    <w:rsid w:val="00DA6C59"/>
    <w:rsid w:val="00DA6D3C"/>
    <w:rsid w:val="00DA6E30"/>
    <w:rsid w:val="00DA779F"/>
    <w:rsid w:val="00DA7852"/>
    <w:rsid w:val="00DA7B9B"/>
    <w:rsid w:val="00DB0214"/>
    <w:rsid w:val="00DB038C"/>
    <w:rsid w:val="00DB0696"/>
    <w:rsid w:val="00DB085D"/>
    <w:rsid w:val="00DB09FC"/>
    <w:rsid w:val="00DB0E74"/>
    <w:rsid w:val="00DB103B"/>
    <w:rsid w:val="00DB14A9"/>
    <w:rsid w:val="00DB19DD"/>
    <w:rsid w:val="00DB285E"/>
    <w:rsid w:val="00DB309C"/>
    <w:rsid w:val="00DB3213"/>
    <w:rsid w:val="00DB356F"/>
    <w:rsid w:val="00DB38B0"/>
    <w:rsid w:val="00DB3B6E"/>
    <w:rsid w:val="00DB40A2"/>
    <w:rsid w:val="00DB4210"/>
    <w:rsid w:val="00DB46AB"/>
    <w:rsid w:val="00DB46EA"/>
    <w:rsid w:val="00DB4B30"/>
    <w:rsid w:val="00DB54F3"/>
    <w:rsid w:val="00DB63D7"/>
    <w:rsid w:val="00DB66DD"/>
    <w:rsid w:val="00DB67E6"/>
    <w:rsid w:val="00DB6924"/>
    <w:rsid w:val="00DB6B9E"/>
    <w:rsid w:val="00DB6C55"/>
    <w:rsid w:val="00DB6D8D"/>
    <w:rsid w:val="00DB77F7"/>
    <w:rsid w:val="00DC020E"/>
    <w:rsid w:val="00DC087D"/>
    <w:rsid w:val="00DC0AAC"/>
    <w:rsid w:val="00DC0C3F"/>
    <w:rsid w:val="00DC0FBB"/>
    <w:rsid w:val="00DC11A6"/>
    <w:rsid w:val="00DC1219"/>
    <w:rsid w:val="00DC1423"/>
    <w:rsid w:val="00DC19EA"/>
    <w:rsid w:val="00DC1B65"/>
    <w:rsid w:val="00DC2CF8"/>
    <w:rsid w:val="00DC2F69"/>
    <w:rsid w:val="00DC2F7B"/>
    <w:rsid w:val="00DC3B86"/>
    <w:rsid w:val="00DC3C12"/>
    <w:rsid w:val="00DC3D52"/>
    <w:rsid w:val="00DC44C8"/>
    <w:rsid w:val="00DC49C8"/>
    <w:rsid w:val="00DC4D2A"/>
    <w:rsid w:val="00DC4D65"/>
    <w:rsid w:val="00DC4D66"/>
    <w:rsid w:val="00DC4D9F"/>
    <w:rsid w:val="00DC5369"/>
    <w:rsid w:val="00DC57A4"/>
    <w:rsid w:val="00DC5B7D"/>
    <w:rsid w:val="00DC6600"/>
    <w:rsid w:val="00DC661F"/>
    <w:rsid w:val="00DC671F"/>
    <w:rsid w:val="00DC67AE"/>
    <w:rsid w:val="00DC68D3"/>
    <w:rsid w:val="00DC6934"/>
    <w:rsid w:val="00DC7179"/>
    <w:rsid w:val="00DC7668"/>
    <w:rsid w:val="00DC79DD"/>
    <w:rsid w:val="00DC7B01"/>
    <w:rsid w:val="00DC7C3E"/>
    <w:rsid w:val="00DC7E4E"/>
    <w:rsid w:val="00DD00C2"/>
    <w:rsid w:val="00DD0536"/>
    <w:rsid w:val="00DD0A2E"/>
    <w:rsid w:val="00DD0CCE"/>
    <w:rsid w:val="00DD1128"/>
    <w:rsid w:val="00DD1A98"/>
    <w:rsid w:val="00DD1C4B"/>
    <w:rsid w:val="00DD1EFC"/>
    <w:rsid w:val="00DD2042"/>
    <w:rsid w:val="00DD214D"/>
    <w:rsid w:val="00DD271E"/>
    <w:rsid w:val="00DD2A16"/>
    <w:rsid w:val="00DD30CC"/>
    <w:rsid w:val="00DD31E6"/>
    <w:rsid w:val="00DD3602"/>
    <w:rsid w:val="00DD3633"/>
    <w:rsid w:val="00DD3C26"/>
    <w:rsid w:val="00DD3DBE"/>
    <w:rsid w:val="00DD4107"/>
    <w:rsid w:val="00DD4F3A"/>
    <w:rsid w:val="00DD5012"/>
    <w:rsid w:val="00DD572D"/>
    <w:rsid w:val="00DD5E39"/>
    <w:rsid w:val="00DD5F6F"/>
    <w:rsid w:val="00DD6091"/>
    <w:rsid w:val="00DD6232"/>
    <w:rsid w:val="00DD68A9"/>
    <w:rsid w:val="00DD68EA"/>
    <w:rsid w:val="00DD6A00"/>
    <w:rsid w:val="00DD7108"/>
    <w:rsid w:val="00DD7373"/>
    <w:rsid w:val="00DD76C0"/>
    <w:rsid w:val="00DD7B0D"/>
    <w:rsid w:val="00DD7CBE"/>
    <w:rsid w:val="00DE02F4"/>
    <w:rsid w:val="00DE08D8"/>
    <w:rsid w:val="00DE0E48"/>
    <w:rsid w:val="00DE0ECF"/>
    <w:rsid w:val="00DE1C8D"/>
    <w:rsid w:val="00DE2108"/>
    <w:rsid w:val="00DE21A4"/>
    <w:rsid w:val="00DE2669"/>
    <w:rsid w:val="00DE273B"/>
    <w:rsid w:val="00DE27C3"/>
    <w:rsid w:val="00DE2CE2"/>
    <w:rsid w:val="00DE2DBB"/>
    <w:rsid w:val="00DE3132"/>
    <w:rsid w:val="00DE3BF2"/>
    <w:rsid w:val="00DE44AC"/>
    <w:rsid w:val="00DE570B"/>
    <w:rsid w:val="00DE6539"/>
    <w:rsid w:val="00DE673D"/>
    <w:rsid w:val="00DE6F85"/>
    <w:rsid w:val="00DE73C0"/>
    <w:rsid w:val="00DE7440"/>
    <w:rsid w:val="00DE7620"/>
    <w:rsid w:val="00DE76DC"/>
    <w:rsid w:val="00DE7EDC"/>
    <w:rsid w:val="00DF06F6"/>
    <w:rsid w:val="00DF1EF8"/>
    <w:rsid w:val="00DF2A37"/>
    <w:rsid w:val="00DF3074"/>
    <w:rsid w:val="00DF31C3"/>
    <w:rsid w:val="00DF35CE"/>
    <w:rsid w:val="00DF3D7B"/>
    <w:rsid w:val="00DF3DDE"/>
    <w:rsid w:val="00DF40E9"/>
    <w:rsid w:val="00DF4B7B"/>
    <w:rsid w:val="00DF5217"/>
    <w:rsid w:val="00DF5407"/>
    <w:rsid w:val="00DF55B0"/>
    <w:rsid w:val="00DF55C0"/>
    <w:rsid w:val="00DF5A4D"/>
    <w:rsid w:val="00DF5D29"/>
    <w:rsid w:val="00DF5ED0"/>
    <w:rsid w:val="00DF6328"/>
    <w:rsid w:val="00DF6562"/>
    <w:rsid w:val="00DF71B0"/>
    <w:rsid w:val="00DF7595"/>
    <w:rsid w:val="00DF76BC"/>
    <w:rsid w:val="00E00370"/>
    <w:rsid w:val="00E00544"/>
    <w:rsid w:val="00E00E8B"/>
    <w:rsid w:val="00E01065"/>
    <w:rsid w:val="00E014D7"/>
    <w:rsid w:val="00E016F8"/>
    <w:rsid w:val="00E01D31"/>
    <w:rsid w:val="00E01D46"/>
    <w:rsid w:val="00E01F12"/>
    <w:rsid w:val="00E022C5"/>
    <w:rsid w:val="00E0248C"/>
    <w:rsid w:val="00E024BE"/>
    <w:rsid w:val="00E028AF"/>
    <w:rsid w:val="00E02B9A"/>
    <w:rsid w:val="00E032B2"/>
    <w:rsid w:val="00E032FA"/>
    <w:rsid w:val="00E033B2"/>
    <w:rsid w:val="00E033C4"/>
    <w:rsid w:val="00E03DD8"/>
    <w:rsid w:val="00E03EB7"/>
    <w:rsid w:val="00E03ECD"/>
    <w:rsid w:val="00E0432A"/>
    <w:rsid w:val="00E04335"/>
    <w:rsid w:val="00E0464A"/>
    <w:rsid w:val="00E04DDE"/>
    <w:rsid w:val="00E04E30"/>
    <w:rsid w:val="00E04F00"/>
    <w:rsid w:val="00E054AD"/>
    <w:rsid w:val="00E054E0"/>
    <w:rsid w:val="00E05654"/>
    <w:rsid w:val="00E05C93"/>
    <w:rsid w:val="00E063CD"/>
    <w:rsid w:val="00E06855"/>
    <w:rsid w:val="00E06922"/>
    <w:rsid w:val="00E072DF"/>
    <w:rsid w:val="00E0731C"/>
    <w:rsid w:val="00E07BCE"/>
    <w:rsid w:val="00E07EA4"/>
    <w:rsid w:val="00E07FD5"/>
    <w:rsid w:val="00E100C9"/>
    <w:rsid w:val="00E10134"/>
    <w:rsid w:val="00E10AE7"/>
    <w:rsid w:val="00E10CFA"/>
    <w:rsid w:val="00E10F5D"/>
    <w:rsid w:val="00E11016"/>
    <w:rsid w:val="00E11410"/>
    <w:rsid w:val="00E119B0"/>
    <w:rsid w:val="00E11A9C"/>
    <w:rsid w:val="00E11C7A"/>
    <w:rsid w:val="00E12456"/>
    <w:rsid w:val="00E13596"/>
    <w:rsid w:val="00E13AEE"/>
    <w:rsid w:val="00E13CC3"/>
    <w:rsid w:val="00E13E67"/>
    <w:rsid w:val="00E14052"/>
    <w:rsid w:val="00E141D6"/>
    <w:rsid w:val="00E14466"/>
    <w:rsid w:val="00E14488"/>
    <w:rsid w:val="00E145AD"/>
    <w:rsid w:val="00E147A1"/>
    <w:rsid w:val="00E14A8A"/>
    <w:rsid w:val="00E152FB"/>
    <w:rsid w:val="00E1537C"/>
    <w:rsid w:val="00E15AD6"/>
    <w:rsid w:val="00E16108"/>
    <w:rsid w:val="00E168D8"/>
    <w:rsid w:val="00E16A4E"/>
    <w:rsid w:val="00E16BB2"/>
    <w:rsid w:val="00E16EB7"/>
    <w:rsid w:val="00E17509"/>
    <w:rsid w:val="00E176C4"/>
    <w:rsid w:val="00E17856"/>
    <w:rsid w:val="00E17882"/>
    <w:rsid w:val="00E17AB5"/>
    <w:rsid w:val="00E17C7F"/>
    <w:rsid w:val="00E20B24"/>
    <w:rsid w:val="00E21058"/>
    <w:rsid w:val="00E2179C"/>
    <w:rsid w:val="00E22678"/>
    <w:rsid w:val="00E22979"/>
    <w:rsid w:val="00E22BFA"/>
    <w:rsid w:val="00E22D8F"/>
    <w:rsid w:val="00E23527"/>
    <w:rsid w:val="00E23711"/>
    <w:rsid w:val="00E24118"/>
    <w:rsid w:val="00E259B5"/>
    <w:rsid w:val="00E25E82"/>
    <w:rsid w:val="00E266CF"/>
    <w:rsid w:val="00E26E86"/>
    <w:rsid w:val="00E27515"/>
    <w:rsid w:val="00E275D3"/>
    <w:rsid w:val="00E27A23"/>
    <w:rsid w:val="00E27F45"/>
    <w:rsid w:val="00E30494"/>
    <w:rsid w:val="00E30C7F"/>
    <w:rsid w:val="00E30D30"/>
    <w:rsid w:val="00E311CD"/>
    <w:rsid w:val="00E319C0"/>
    <w:rsid w:val="00E31F88"/>
    <w:rsid w:val="00E31FFF"/>
    <w:rsid w:val="00E32983"/>
    <w:rsid w:val="00E3328E"/>
    <w:rsid w:val="00E3390B"/>
    <w:rsid w:val="00E33B49"/>
    <w:rsid w:val="00E33DEB"/>
    <w:rsid w:val="00E3406C"/>
    <w:rsid w:val="00E34758"/>
    <w:rsid w:val="00E34818"/>
    <w:rsid w:val="00E34C79"/>
    <w:rsid w:val="00E34E46"/>
    <w:rsid w:val="00E35443"/>
    <w:rsid w:val="00E354A8"/>
    <w:rsid w:val="00E35869"/>
    <w:rsid w:val="00E359E9"/>
    <w:rsid w:val="00E35DEC"/>
    <w:rsid w:val="00E361A2"/>
    <w:rsid w:val="00E365D2"/>
    <w:rsid w:val="00E367E6"/>
    <w:rsid w:val="00E36877"/>
    <w:rsid w:val="00E36AB2"/>
    <w:rsid w:val="00E36B2E"/>
    <w:rsid w:val="00E36C4C"/>
    <w:rsid w:val="00E36CD7"/>
    <w:rsid w:val="00E36F8A"/>
    <w:rsid w:val="00E37344"/>
    <w:rsid w:val="00E3765A"/>
    <w:rsid w:val="00E37BDA"/>
    <w:rsid w:val="00E40715"/>
    <w:rsid w:val="00E40BF1"/>
    <w:rsid w:val="00E40D48"/>
    <w:rsid w:val="00E40E40"/>
    <w:rsid w:val="00E4113D"/>
    <w:rsid w:val="00E4136B"/>
    <w:rsid w:val="00E41C3B"/>
    <w:rsid w:val="00E423CC"/>
    <w:rsid w:val="00E429E6"/>
    <w:rsid w:val="00E42D99"/>
    <w:rsid w:val="00E42DE6"/>
    <w:rsid w:val="00E42E9E"/>
    <w:rsid w:val="00E42EED"/>
    <w:rsid w:val="00E43236"/>
    <w:rsid w:val="00E432F4"/>
    <w:rsid w:val="00E434EB"/>
    <w:rsid w:val="00E434EF"/>
    <w:rsid w:val="00E43607"/>
    <w:rsid w:val="00E436A4"/>
    <w:rsid w:val="00E44A07"/>
    <w:rsid w:val="00E44CCD"/>
    <w:rsid w:val="00E44F32"/>
    <w:rsid w:val="00E450CA"/>
    <w:rsid w:val="00E45603"/>
    <w:rsid w:val="00E4584B"/>
    <w:rsid w:val="00E45952"/>
    <w:rsid w:val="00E4620D"/>
    <w:rsid w:val="00E46C42"/>
    <w:rsid w:val="00E46E21"/>
    <w:rsid w:val="00E4725B"/>
    <w:rsid w:val="00E475E7"/>
    <w:rsid w:val="00E47607"/>
    <w:rsid w:val="00E47DA6"/>
    <w:rsid w:val="00E5026D"/>
    <w:rsid w:val="00E50461"/>
    <w:rsid w:val="00E506C1"/>
    <w:rsid w:val="00E50C44"/>
    <w:rsid w:val="00E51275"/>
    <w:rsid w:val="00E512AB"/>
    <w:rsid w:val="00E51338"/>
    <w:rsid w:val="00E51351"/>
    <w:rsid w:val="00E518A1"/>
    <w:rsid w:val="00E5194A"/>
    <w:rsid w:val="00E5194B"/>
    <w:rsid w:val="00E51B1F"/>
    <w:rsid w:val="00E51D53"/>
    <w:rsid w:val="00E51DBF"/>
    <w:rsid w:val="00E52112"/>
    <w:rsid w:val="00E5225C"/>
    <w:rsid w:val="00E524E3"/>
    <w:rsid w:val="00E52AE5"/>
    <w:rsid w:val="00E52C08"/>
    <w:rsid w:val="00E52F43"/>
    <w:rsid w:val="00E53250"/>
    <w:rsid w:val="00E534A5"/>
    <w:rsid w:val="00E53823"/>
    <w:rsid w:val="00E53883"/>
    <w:rsid w:val="00E538C7"/>
    <w:rsid w:val="00E54265"/>
    <w:rsid w:val="00E54BA3"/>
    <w:rsid w:val="00E54C69"/>
    <w:rsid w:val="00E554C4"/>
    <w:rsid w:val="00E558CE"/>
    <w:rsid w:val="00E55C7D"/>
    <w:rsid w:val="00E56196"/>
    <w:rsid w:val="00E56ADB"/>
    <w:rsid w:val="00E573F4"/>
    <w:rsid w:val="00E579B7"/>
    <w:rsid w:val="00E606C4"/>
    <w:rsid w:val="00E60D4E"/>
    <w:rsid w:val="00E610DA"/>
    <w:rsid w:val="00E61184"/>
    <w:rsid w:val="00E61389"/>
    <w:rsid w:val="00E61954"/>
    <w:rsid w:val="00E61D6F"/>
    <w:rsid w:val="00E61EFD"/>
    <w:rsid w:val="00E62077"/>
    <w:rsid w:val="00E620F3"/>
    <w:rsid w:val="00E621BE"/>
    <w:rsid w:val="00E62879"/>
    <w:rsid w:val="00E62DF3"/>
    <w:rsid w:val="00E636D9"/>
    <w:rsid w:val="00E636EF"/>
    <w:rsid w:val="00E636FF"/>
    <w:rsid w:val="00E6370F"/>
    <w:rsid w:val="00E63E57"/>
    <w:rsid w:val="00E64178"/>
    <w:rsid w:val="00E643A2"/>
    <w:rsid w:val="00E64906"/>
    <w:rsid w:val="00E64D08"/>
    <w:rsid w:val="00E65B94"/>
    <w:rsid w:val="00E65BA4"/>
    <w:rsid w:val="00E668DC"/>
    <w:rsid w:val="00E66924"/>
    <w:rsid w:val="00E66A4C"/>
    <w:rsid w:val="00E673FE"/>
    <w:rsid w:val="00E67F63"/>
    <w:rsid w:val="00E701D3"/>
    <w:rsid w:val="00E71218"/>
    <w:rsid w:val="00E71476"/>
    <w:rsid w:val="00E715D1"/>
    <w:rsid w:val="00E717AD"/>
    <w:rsid w:val="00E71BBC"/>
    <w:rsid w:val="00E71D1E"/>
    <w:rsid w:val="00E71D46"/>
    <w:rsid w:val="00E72495"/>
    <w:rsid w:val="00E72562"/>
    <w:rsid w:val="00E726D3"/>
    <w:rsid w:val="00E72706"/>
    <w:rsid w:val="00E7295B"/>
    <w:rsid w:val="00E72E47"/>
    <w:rsid w:val="00E73795"/>
    <w:rsid w:val="00E73892"/>
    <w:rsid w:val="00E738CD"/>
    <w:rsid w:val="00E73934"/>
    <w:rsid w:val="00E744DF"/>
    <w:rsid w:val="00E74515"/>
    <w:rsid w:val="00E75823"/>
    <w:rsid w:val="00E759B1"/>
    <w:rsid w:val="00E75E76"/>
    <w:rsid w:val="00E76128"/>
    <w:rsid w:val="00E76601"/>
    <w:rsid w:val="00E76F79"/>
    <w:rsid w:val="00E77060"/>
    <w:rsid w:val="00E77995"/>
    <w:rsid w:val="00E77BCF"/>
    <w:rsid w:val="00E77C49"/>
    <w:rsid w:val="00E77C76"/>
    <w:rsid w:val="00E77F76"/>
    <w:rsid w:val="00E80027"/>
    <w:rsid w:val="00E80070"/>
    <w:rsid w:val="00E801F0"/>
    <w:rsid w:val="00E807D5"/>
    <w:rsid w:val="00E80DDB"/>
    <w:rsid w:val="00E813A7"/>
    <w:rsid w:val="00E816D6"/>
    <w:rsid w:val="00E8171B"/>
    <w:rsid w:val="00E81E3F"/>
    <w:rsid w:val="00E81EDB"/>
    <w:rsid w:val="00E8331D"/>
    <w:rsid w:val="00E83795"/>
    <w:rsid w:val="00E847C0"/>
    <w:rsid w:val="00E849A0"/>
    <w:rsid w:val="00E84B1C"/>
    <w:rsid w:val="00E84C24"/>
    <w:rsid w:val="00E84C9D"/>
    <w:rsid w:val="00E85726"/>
    <w:rsid w:val="00E85BBB"/>
    <w:rsid w:val="00E85BBE"/>
    <w:rsid w:val="00E85E11"/>
    <w:rsid w:val="00E86027"/>
    <w:rsid w:val="00E8625F"/>
    <w:rsid w:val="00E8666C"/>
    <w:rsid w:val="00E86BD7"/>
    <w:rsid w:val="00E86CC1"/>
    <w:rsid w:val="00E86ED5"/>
    <w:rsid w:val="00E872EB"/>
    <w:rsid w:val="00E874E9"/>
    <w:rsid w:val="00E875A5"/>
    <w:rsid w:val="00E87A0A"/>
    <w:rsid w:val="00E87B75"/>
    <w:rsid w:val="00E90E62"/>
    <w:rsid w:val="00E910B5"/>
    <w:rsid w:val="00E91171"/>
    <w:rsid w:val="00E91259"/>
    <w:rsid w:val="00E91BEB"/>
    <w:rsid w:val="00E91C8D"/>
    <w:rsid w:val="00E922C1"/>
    <w:rsid w:val="00E92A15"/>
    <w:rsid w:val="00E92E03"/>
    <w:rsid w:val="00E931E3"/>
    <w:rsid w:val="00E934D0"/>
    <w:rsid w:val="00E93833"/>
    <w:rsid w:val="00E93834"/>
    <w:rsid w:val="00E940F5"/>
    <w:rsid w:val="00E9491B"/>
    <w:rsid w:val="00E9500C"/>
    <w:rsid w:val="00E95166"/>
    <w:rsid w:val="00E951CB"/>
    <w:rsid w:val="00E952F8"/>
    <w:rsid w:val="00E9530F"/>
    <w:rsid w:val="00E96063"/>
    <w:rsid w:val="00E96231"/>
    <w:rsid w:val="00E96242"/>
    <w:rsid w:val="00E96BDA"/>
    <w:rsid w:val="00E96CD4"/>
    <w:rsid w:val="00E96DAD"/>
    <w:rsid w:val="00E96EAC"/>
    <w:rsid w:val="00E970D0"/>
    <w:rsid w:val="00E9726C"/>
    <w:rsid w:val="00E97393"/>
    <w:rsid w:val="00E97557"/>
    <w:rsid w:val="00E97997"/>
    <w:rsid w:val="00E97E29"/>
    <w:rsid w:val="00E97F96"/>
    <w:rsid w:val="00EA0791"/>
    <w:rsid w:val="00EA08EE"/>
    <w:rsid w:val="00EA0921"/>
    <w:rsid w:val="00EA1619"/>
    <w:rsid w:val="00EA2004"/>
    <w:rsid w:val="00EA233A"/>
    <w:rsid w:val="00EA256C"/>
    <w:rsid w:val="00EA2967"/>
    <w:rsid w:val="00EA2B53"/>
    <w:rsid w:val="00EA2FA0"/>
    <w:rsid w:val="00EA31A6"/>
    <w:rsid w:val="00EA33CE"/>
    <w:rsid w:val="00EA38F4"/>
    <w:rsid w:val="00EA3C36"/>
    <w:rsid w:val="00EA3E36"/>
    <w:rsid w:val="00EA48D7"/>
    <w:rsid w:val="00EA4B62"/>
    <w:rsid w:val="00EA5377"/>
    <w:rsid w:val="00EA5C44"/>
    <w:rsid w:val="00EA5C82"/>
    <w:rsid w:val="00EA6418"/>
    <w:rsid w:val="00EA64A5"/>
    <w:rsid w:val="00EA65D6"/>
    <w:rsid w:val="00EA6C56"/>
    <w:rsid w:val="00EA7667"/>
    <w:rsid w:val="00EA7B66"/>
    <w:rsid w:val="00EA7F9A"/>
    <w:rsid w:val="00EB01AE"/>
    <w:rsid w:val="00EB0591"/>
    <w:rsid w:val="00EB0B8D"/>
    <w:rsid w:val="00EB0C5B"/>
    <w:rsid w:val="00EB0E9A"/>
    <w:rsid w:val="00EB0F2B"/>
    <w:rsid w:val="00EB1199"/>
    <w:rsid w:val="00EB12FF"/>
    <w:rsid w:val="00EB161B"/>
    <w:rsid w:val="00EB1908"/>
    <w:rsid w:val="00EB19C5"/>
    <w:rsid w:val="00EB292D"/>
    <w:rsid w:val="00EB3018"/>
    <w:rsid w:val="00EB3122"/>
    <w:rsid w:val="00EB3295"/>
    <w:rsid w:val="00EB36B7"/>
    <w:rsid w:val="00EB3714"/>
    <w:rsid w:val="00EB37A0"/>
    <w:rsid w:val="00EB4473"/>
    <w:rsid w:val="00EB45C8"/>
    <w:rsid w:val="00EB46AA"/>
    <w:rsid w:val="00EB504F"/>
    <w:rsid w:val="00EB510D"/>
    <w:rsid w:val="00EB538A"/>
    <w:rsid w:val="00EB54EF"/>
    <w:rsid w:val="00EB5531"/>
    <w:rsid w:val="00EB5752"/>
    <w:rsid w:val="00EB5CAE"/>
    <w:rsid w:val="00EB5FBC"/>
    <w:rsid w:val="00EB6486"/>
    <w:rsid w:val="00EB6DFF"/>
    <w:rsid w:val="00EB745A"/>
    <w:rsid w:val="00EB77B0"/>
    <w:rsid w:val="00EB77D8"/>
    <w:rsid w:val="00EB77FC"/>
    <w:rsid w:val="00EB7C36"/>
    <w:rsid w:val="00EC00DA"/>
    <w:rsid w:val="00EC0213"/>
    <w:rsid w:val="00EC03AD"/>
    <w:rsid w:val="00EC06AF"/>
    <w:rsid w:val="00EC0878"/>
    <w:rsid w:val="00EC0C00"/>
    <w:rsid w:val="00EC0CDC"/>
    <w:rsid w:val="00EC0FE0"/>
    <w:rsid w:val="00EC1018"/>
    <w:rsid w:val="00EC120D"/>
    <w:rsid w:val="00EC1967"/>
    <w:rsid w:val="00EC1A8E"/>
    <w:rsid w:val="00EC21AE"/>
    <w:rsid w:val="00EC21C8"/>
    <w:rsid w:val="00EC220F"/>
    <w:rsid w:val="00EC24E8"/>
    <w:rsid w:val="00EC2B27"/>
    <w:rsid w:val="00EC2B69"/>
    <w:rsid w:val="00EC2F09"/>
    <w:rsid w:val="00EC3256"/>
    <w:rsid w:val="00EC38E7"/>
    <w:rsid w:val="00EC3971"/>
    <w:rsid w:val="00EC3DC0"/>
    <w:rsid w:val="00EC3E0C"/>
    <w:rsid w:val="00EC4133"/>
    <w:rsid w:val="00EC443E"/>
    <w:rsid w:val="00EC481F"/>
    <w:rsid w:val="00EC4A15"/>
    <w:rsid w:val="00EC4D0D"/>
    <w:rsid w:val="00EC56D7"/>
    <w:rsid w:val="00EC579D"/>
    <w:rsid w:val="00EC5F79"/>
    <w:rsid w:val="00EC6129"/>
    <w:rsid w:val="00EC6920"/>
    <w:rsid w:val="00EC69FF"/>
    <w:rsid w:val="00EC6A1F"/>
    <w:rsid w:val="00EC7A1E"/>
    <w:rsid w:val="00EC7CFF"/>
    <w:rsid w:val="00ED06EE"/>
    <w:rsid w:val="00ED081E"/>
    <w:rsid w:val="00ED14BD"/>
    <w:rsid w:val="00ED1B9D"/>
    <w:rsid w:val="00ED1F9C"/>
    <w:rsid w:val="00ED2038"/>
    <w:rsid w:val="00ED220C"/>
    <w:rsid w:val="00ED28AA"/>
    <w:rsid w:val="00ED2BD1"/>
    <w:rsid w:val="00ED30C9"/>
    <w:rsid w:val="00ED322C"/>
    <w:rsid w:val="00ED377C"/>
    <w:rsid w:val="00ED3820"/>
    <w:rsid w:val="00ED3EA2"/>
    <w:rsid w:val="00ED3ED4"/>
    <w:rsid w:val="00ED44EE"/>
    <w:rsid w:val="00ED44FD"/>
    <w:rsid w:val="00ED45A9"/>
    <w:rsid w:val="00ED4D34"/>
    <w:rsid w:val="00ED54C8"/>
    <w:rsid w:val="00ED56B3"/>
    <w:rsid w:val="00ED635A"/>
    <w:rsid w:val="00ED69BD"/>
    <w:rsid w:val="00ED6D5F"/>
    <w:rsid w:val="00ED6FF0"/>
    <w:rsid w:val="00ED71DE"/>
    <w:rsid w:val="00ED77BB"/>
    <w:rsid w:val="00ED793B"/>
    <w:rsid w:val="00ED79F9"/>
    <w:rsid w:val="00EE00BF"/>
    <w:rsid w:val="00EE02BC"/>
    <w:rsid w:val="00EE0476"/>
    <w:rsid w:val="00EE080E"/>
    <w:rsid w:val="00EE0C34"/>
    <w:rsid w:val="00EE120F"/>
    <w:rsid w:val="00EE122E"/>
    <w:rsid w:val="00EE1918"/>
    <w:rsid w:val="00EE1C6F"/>
    <w:rsid w:val="00EE1FCF"/>
    <w:rsid w:val="00EE22D0"/>
    <w:rsid w:val="00EE28DF"/>
    <w:rsid w:val="00EE2E99"/>
    <w:rsid w:val="00EE3350"/>
    <w:rsid w:val="00EE36F4"/>
    <w:rsid w:val="00EE386B"/>
    <w:rsid w:val="00EE387D"/>
    <w:rsid w:val="00EE3BE8"/>
    <w:rsid w:val="00EE46F2"/>
    <w:rsid w:val="00EE4873"/>
    <w:rsid w:val="00EE4C03"/>
    <w:rsid w:val="00EE5145"/>
    <w:rsid w:val="00EE52A3"/>
    <w:rsid w:val="00EE59E8"/>
    <w:rsid w:val="00EE5C77"/>
    <w:rsid w:val="00EE5C9A"/>
    <w:rsid w:val="00EE6074"/>
    <w:rsid w:val="00EE6474"/>
    <w:rsid w:val="00EE6C29"/>
    <w:rsid w:val="00EE7900"/>
    <w:rsid w:val="00EE7B81"/>
    <w:rsid w:val="00EE7D59"/>
    <w:rsid w:val="00EE7EDB"/>
    <w:rsid w:val="00EF05B4"/>
    <w:rsid w:val="00EF091B"/>
    <w:rsid w:val="00EF10A8"/>
    <w:rsid w:val="00EF140D"/>
    <w:rsid w:val="00EF151E"/>
    <w:rsid w:val="00EF1EC6"/>
    <w:rsid w:val="00EF2027"/>
    <w:rsid w:val="00EF21CA"/>
    <w:rsid w:val="00EF2288"/>
    <w:rsid w:val="00EF2441"/>
    <w:rsid w:val="00EF27F4"/>
    <w:rsid w:val="00EF30C6"/>
    <w:rsid w:val="00EF33F0"/>
    <w:rsid w:val="00EF391B"/>
    <w:rsid w:val="00EF3D18"/>
    <w:rsid w:val="00EF42F5"/>
    <w:rsid w:val="00EF44D4"/>
    <w:rsid w:val="00EF45C9"/>
    <w:rsid w:val="00EF50FD"/>
    <w:rsid w:val="00EF56C0"/>
    <w:rsid w:val="00EF6162"/>
    <w:rsid w:val="00EF6E5E"/>
    <w:rsid w:val="00EF7553"/>
    <w:rsid w:val="00EF7A1C"/>
    <w:rsid w:val="00F001D2"/>
    <w:rsid w:val="00F003BB"/>
    <w:rsid w:val="00F00C1D"/>
    <w:rsid w:val="00F00C2E"/>
    <w:rsid w:val="00F00C4C"/>
    <w:rsid w:val="00F00CEE"/>
    <w:rsid w:val="00F01CBE"/>
    <w:rsid w:val="00F02CCE"/>
    <w:rsid w:val="00F0334A"/>
    <w:rsid w:val="00F036D3"/>
    <w:rsid w:val="00F03833"/>
    <w:rsid w:val="00F03E53"/>
    <w:rsid w:val="00F040B4"/>
    <w:rsid w:val="00F043B3"/>
    <w:rsid w:val="00F04406"/>
    <w:rsid w:val="00F0456B"/>
    <w:rsid w:val="00F0465E"/>
    <w:rsid w:val="00F04B66"/>
    <w:rsid w:val="00F04EEE"/>
    <w:rsid w:val="00F05170"/>
    <w:rsid w:val="00F05571"/>
    <w:rsid w:val="00F05BF6"/>
    <w:rsid w:val="00F05F9A"/>
    <w:rsid w:val="00F06AB6"/>
    <w:rsid w:val="00F06AB9"/>
    <w:rsid w:val="00F06C34"/>
    <w:rsid w:val="00F06C8D"/>
    <w:rsid w:val="00F06D1D"/>
    <w:rsid w:val="00F06D2B"/>
    <w:rsid w:val="00F071A1"/>
    <w:rsid w:val="00F07406"/>
    <w:rsid w:val="00F07554"/>
    <w:rsid w:val="00F07B3A"/>
    <w:rsid w:val="00F07B8C"/>
    <w:rsid w:val="00F1038D"/>
    <w:rsid w:val="00F10434"/>
    <w:rsid w:val="00F105BE"/>
    <w:rsid w:val="00F10AA6"/>
    <w:rsid w:val="00F1163C"/>
    <w:rsid w:val="00F11AB1"/>
    <w:rsid w:val="00F12A30"/>
    <w:rsid w:val="00F12BBC"/>
    <w:rsid w:val="00F1327F"/>
    <w:rsid w:val="00F132B1"/>
    <w:rsid w:val="00F13AD5"/>
    <w:rsid w:val="00F13D05"/>
    <w:rsid w:val="00F13E31"/>
    <w:rsid w:val="00F145E6"/>
    <w:rsid w:val="00F1490A"/>
    <w:rsid w:val="00F14B46"/>
    <w:rsid w:val="00F15D2A"/>
    <w:rsid w:val="00F1617C"/>
    <w:rsid w:val="00F16242"/>
    <w:rsid w:val="00F16686"/>
    <w:rsid w:val="00F169D7"/>
    <w:rsid w:val="00F16C98"/>
    <w:rsid w:val="00F16DDB"/>
    <w:rsid w:val="00F1750B"/>
    <w:rsid w:val="00F17793"/>
    <w:rsid w:val="00F17AAD"/>
    <w:rsid w:val="00F17C06"/>
    <w:rsid w:val="00F2007D"/>
    <w:rsid w:val="00F20236"/>
    <w:rsid w:val="00F20751"/>
    <w:rsid w:val="00F20BB4"/>
    <w:rsid w:val="00F20CE4"/>
    <w:rsid w:val="00F20EEC"/>
    <w:rsid w:val="00F21315"/>
    <w:rsid w:val="00F22908"/>
    <w:rsid w:val="00F22C36"/>
    <w:rsid w:val="00F22F1E"/>
    <w:rsid w:val="00F23181"/>
    <w:rsid w:val="00F23950"/>
    <w:rsid w:val="00F23E9E"/>
    <w:rsid w:val="00F247C4"/>
    <w:rsid w:val="00F24F11"/>
    <w:rsid w:val="00F24F8D"/>
    <w:rsid w:val="00F25355"/>
    <w:rsid w:val="00F25803"/>
    <w:rsid w:val="00F26030"/>
    <w:rsid w:val="00F26490"/>
    <w:rsid w:val="00F264A4"/>
    <w:rsid w:val="00F26A6C"/>
    <w:rsid w:val="00F26DAD"/>
    <w:rsid w:val="00F27430"/>
    <w:rsid w:val="00F276CC"/>
    <w:rsid w:val="00F27B1A"/>
    <w:rsid w:val="00F30393"/>
    <w:rsid w:val="00F306CB"/>
    <w:rsid w:val="00F307D5"/>
    <w:rsid w:val="00F30E09"/>
    <w:rsid w:val="00F30EF6"/>
    <w:rsid w:val="00F3169F"/>
    <w:rsid w:val="00F3173D"/>
    <w:rsid w:val="00F317C7"/>
    <w:rsid w:val="00F3193F"/>
    <w:rsid w:val="00F31A8D"/>
    <w:rsid w:val="00F31F67"/>
    <w:rsid w:val="00F3207C"/>
    <w:rsid w:val="00F32111"/>
    <w:rsid w:val="00F32209"/>
    <w:rsid w:val="00F324D1"/>
    <w:rsid w:val="00F3260A"/>
    <w:rsid w:val="00F32967"/>
    <w:rsid w:val="00F32E7F"/>
    <w:rsid w:val="00F33719"/>
    <w:rsid w:val="00F338D6"/>
    <w:rsid w:val="00F33ED6"/>
    <w:rsid w:val="00F33F3E"/>
    <w:rsid w:val="00F3430A"/>
    <w:rsid w:val="00F3452A"/>
    <w:rsid w:val="00F34846"/>
    <w:rsid w:val="00F3494E"/>
    <w:rsid w:val="00F349D3"/>
    <w:rsid w:val="00F34BFA"/>
    <w:rsid w:val="00F34C92"/>
    <w:rsid w:val="00F34E01"/>
    <w:rsid w:val="00F352EE"/>
    <w:rsid w:val="00F358D5"/>
    <w:rsid w:val="00F36119"/>
    <w:rsid w:val="00F36283"/>
    <w:rsid w:val="00F36357"/>
    <w:rsid w:val="00F36B96"/>
    <w:rsid w:val="00F36EDF"/>
    <w:rsid w:val="00F37199"/>
    <w:rsid w:val="00F37890"/>
    <w:rsid w:val="00F404A0"/>
    <w:rsid w:val="00F40596"/>
    <w:rsid w:val="00F40784"/>
    <w:rsid w:val="00F41249"/>
    <w:rsid w:val="00F41C8F"/>
    <w:rsid w:val="00F41D68"/>
    <w:rsid w:val="00F4220E"/>
    <w:rsid w:val="00F4222B"/>
    <w:rsid w:val="00F42298"/>
    <w:rsid w:val="00F42A01"/>
    <w:rsid w:val="00F42FFA"/>
    <w:rsid w:val="00F430A9"/>
    <w:rsid w:val="00F4331D"/>
    <w:rsid w:val="00F435D3"/>
    <w:rsid w:val="00F436E5"/>
    <w:rsid w:val="00F43B15"/>
    <w:rsid w:val="00F443FC"/>
    <w:rsid w:val="00F44866"/>
    <w:rsid w:val="00F44A2D"/>
    <w:rsid w:val="00F44C38"/>
    <w:rsid w:val="00F44F4C"/>
    <w:rsid w:val="00F45771"/>
    <w:rsid w:val="00F459D3"/>
    <w:rsid w:val="00F45A33"/>
    <w:rsid w:val="00F45D34"/>
    <w:rsid w:val="00F4620E"/>
    <w:rsid w:val="00F467DC"/>
    <w:rsid w:val="00F468EA"/>
    <w:rsid w:val="00F46AB0"/>
    <w:rsid w:val="00F4720A"/>
    <w:rsid w:val="00F47333"/>
    <w:rsid w:val="00F47521"/>
    <w:rsid w:val="00F47992"/>
    <w:rsid w:val="00F500AF"/>
    <w:rsid w:val="00F50137"/>
    <w:rsid w:val="00F5040D"/>
    <w:rsid w:val="00F50430"/>
    <w:rsid w:val="00F505E9"/>
    <w:rsid w:val="00F507CC"/>
    <w:rsid w:val="00F50E90"/>
    <w:rsid w:val="00F50FF0"/>
    <w:rsid w:val="00F51493"/>
    <w:rsid w:val="00F517D1"/>
    <w:rsid w:val="00F521C7"/>
    <w:rsid w:val="00F5229B"/>
    <w:rsid w:val="00F523FA"/>
    <w:rsid w:val="00F52497"/>
    <w:rsid w:val="00F524AE"/>
    <w:rsid w:val="00F524C8"/>
    <w:rsid w:val="00F52773"/>
    <w:rsid w:val="00F52A08"/>
    <w:rsid w:val="00F532E0"/>
    <w:rsid w:val="00F534F7"/>
    <w:rsid w:val="00F53710"/>
    <w:rsid w:val="00F541B2"/>
    <w:rsid w:val="00F541DD"/>
    <w:rsid w:val="00F543C4"/>
    <w:rsid w:val="00F549F5"/>
    <w:rsid w:val="00F54D10"/>
    <w:rsid w:val="00F5521B"/>
    <w:rsid w:val="00F552A0"/>
    <w:rsid w:val="00F5558B"/>
    <w:rsid w:val="00F55D45"/>
    <w:rsid w:val="00F55F37"/>
    <w:rsid w:val="00F56061"/>
    <w:rsid w:val="00F5638D"/>
    <w:rsid w:val="00F565C3"/>
    <w:rsid w:val="00F56879"/>
    <w:rsid w:val="00F57261"/>
    <w:rsid w:val="00F5791A"/>
    <w:rsid w:val="00F57933"/>
    <w:rsid w:val="00F579E0"/>
    <w:rsid w:val="00F60036"/>
    <w:rsid w:val="00F60368"/>
    <w:rsid w:val="00F609D7"/>
    <w:rsid w:val="00F612A5"/>
    <w:rsid w:val="00F615B6"/>
    <w:rsid w:val="00F61613"/>
    <w:rsid w:val="00F61B05"/>
    <w:rsid w:val="00F624B6"/>
    <w:rsid w:val="00F62A8E"/>
    <w:rsid w:val="00F6357D"/>
    <w:rsid w:val="00F639B6"/>
    <w:rsid w:val="00F63BB2"/>
    <w:rsid w:val="00F63BE5"/>
    <w:rsid w:val="00F645BB"/>
    <w:rsid w:val="00F65211"/>
    <w:rsid w:val="00F6533E"/>
    <w:rsid w:val="00F6561A"/>
    <w:rsid w:val="00F65FCA"/>
    <w:rsid w:val="00F66E0F"/>
    <w:rsid w:val="00F67CC7"/>
    <w:rsid w:val="00F67DDE"/>
    <w:rsid w:val="00F70011"/>
    <w:rsid w:val="00F70125"/>
    <w:rsid w:val="00F70883"/>
    <w:rsid w:val="00F70DE6"/>
    <w:rsid w:val="00F712C5"/>
    <w:rsid w:val="00F7148A"/>
    <w:rsid w:val="00F71DAC"/>
    <w:rsid w:val="00F725AA"/>
    <w:rsid w:val="00F72676"/>
    <w:rsid w:val="00F7275C"/>
    <w:rsid w:val="00F72A35"/>
    <w:rsid w:val="00F7351F"/>
    <w:rsid w:val="00F73A41"/>
    <w:rsid w:val="00F7455E"/>
    <w:rsid w:val="00F74648"/>
    <w:rsid w:val="00F748DA"/>
    <w:rsid w:val="00F74AD7"/>
    <w:rsid w:val="00F750CA"/>
    <w:rsid w:val="00F751D5"/>
    <w:rsid w:val="00F75392"/>
    <w:rsid w:val="00F753A4"/>
    <w:rsid w:val="00F756A5"/>
    <w:rsid w:val="00F7631D"/>
    <w:rsid w:val="00F7640B"/>
    <w:rsid w:val="00F7642D"/>
    <w:rsid w:val="00F7675A"/>
    <w:rsid w:val="00F769E2"/>
    <w:rsid w:val="00F76B0A"/>
    <w:rsid w:val="00F76E17"/>
    <w:rsid w:val="00F77189"/>
    <w:rsid w:val="00F77275"/>
    <w:rsid w:val="00F774E3"/>
    <w:rsid w:val="00F77B2D"/>
    <w:rsid w:val="00F8028D"/>
    <w:rsid w:val="00F8045E"/>
    <w:rsid w:val="00F807BE"/>
    <w:rsid w:val="00F809E8"/>
    <w:rsid w:val="00F80A96"/>
    <w:rsid w:val="00F80BAC"/>
    <w:rsid w:val="00F81740"/>
    <w:rsid w:val="00F8178F"/>
    <w:rsid w:val="00F81A67"/>
    <w:rsid w:val="00F81E38"/>
    <w:rsid w:val="00F81F3C"/>
    <w:rsid w:val="00F8239F"/>
    <w:rsid w:val="00F827FB"/>
    <w:rsid w:val="00F82C70"/>
    <w:rsid w:val="00F82FAA"/>
    <w:rsid w:val="00F835BE"/>
    <w:rsid w:val="00F837C5"/>
    <w:rsid w:val="00F839DB"/>
    <w:rsid w:val="00F83C3E"/>
    <w:rsid w:val="00F83EDB"/>
    <w:rsid w:val="00F842DC"/>
    <w:rsid w:val="00F84B3E"/>
    <w:rsid w:val="00F84FA3"/>
    <w:rsid w:val="00F85286"/>
    <w:rsid w:val="00F8572D"/>
    <w:rsid w:val="00F85829"/>
    <w:rsid w:val="00F8631B"/>
    <w:rsid w:val="00F86704"/>
    <w:rsid w:val="00F86784"/>
    <w:rsid w:val="00F86AA4"/>
    <w:rsid w:val="00F86C09"/>
    <w:rsid w:val="00F86D27"/>
    <w:rsid w:val="00F87787"/>
    <w:rsid w:val="00F87A03"/>
    <w:rsid w:val="00F87A3D"/>
    <w:rsid w:val="00F87EAF"/>
    <w:rsid w:val="00F87FBB"/>
    <w:rsid w:val="00F9098F"/>
    <w:rsid w:val="00F90BB5"/>
    <w:rsid w:val="00F90C68"/>
    <w:rsid w:val="00F91136"/>
    <w:rsid w:val="00F91491"/>
    <w:rsid w:val="00F9175D"/>
    <w:rsid w:val="00F917EB"/>
    <w:rsid w:val="00F921DE"/>
    <w:rsid w:val="00F925FD"/>
    <w:rsid w:val="00F926F4"/>
    <w:rsid w:val="00F927F6"/>
    <w:rsid w:val="00F92B3A"/>
    <w:rsid w:val="00F92BEF"/>
    <w:rsid w:val="00F92E85"/>
    <w:rsid w:val="00F93073"/>
    <w:rsid w:val="00F9347D"/>
    <w:rsid w:val="00F9458E"/>
    <w:rsid w:val="00F94597"/>
    <w:rsid w:val="00F94ABA"/>
    <w:rsid w:val="00F94BB1"/>
    <w:rsid w:val="00F94E16"/>
    <w:rsid w:val="00F94ECA"/>
    <w:rsid w:val="00F9522D"/>
    <w:rsid w:val="00F95B4D"/>
    <w:rsid w:val="00F95C47"/>
    <w:rsid w:val="00F95F39"/>
    <w:rsid w:val="00F9693D"/>
    <w:rsid w:val="00F96D9B"/>
    <w:rsid w:val="00F970E7"/>
    <w:rsid w:val="00F977FB"/>
    <w:rsid w:val="00F978C1"/>
    <w:rsid w:val="00F97991"/>
    <w:rsid w:val="00F97AAC"/>
    <w:rsid w:val="00FA003D"/>
    <w:rsid w:val="00FA0162"/>
    <w:rsid w:val="00FA089C"/>
    <w:rsid w:val="00FA0E31"/>
    <w:rsid w:val="00FA1006"/>
    <w:rsid w:val="00FA14F8"/>
    <w:rsid w:val="00FA2108"/>
    <w:rsid w:val="00FA2211"/>
    <w:rsid w:val="00FA2A7E"/>
    <w:rsid w:val="00FA2B70"/>
    <w:rsid w:val="00FA2E07"/>
    <w:rsid w:val="00FA327E"/>
    <w:rsid w:val="00FA3333"/>
    <w:rsid w:val="00FA3372"/>
    <w:rsid w:val="00FA377B"/>
    <w:rsid w:val="00FA43CE"/>
    <w:rsid w:val="00FA494B"/>
    <w:rsid w:val="00FA49C3"/>
    <w:rsid w:val="00FA4FA8"/>
    <w:rsid w:val="00FA5133"/>
    <w:rsid w:val="00FA515F"/>
    <w:rsid w:val="00FA532D"/>
    <w:rsid w:val="00FA563C"/>
    <w:rsid w:val="00FA5725"/>
    <w:rsid w:val="00FA5C32"/>
    <w:rsid w:val="00FA5EA3"/>
    <w:rsid w:val="00FA602A"/>
    <w:rsid w:val="00FA6069"/>
    <w:rsid w:val="00FA606E"/>
    <w:rsid w:val="00FA6417"/>
    <w:rsid w:val="00FA68CD"/>
    <w:rsid w:val="00FA6B05"/>
    <w:rsid w:val="00FA6BA0"/>
    <w:rsid w:val="00FA6F0A"/>
    <w:rsid w:val="00FA7566"/>
    <w:rsid w:val="00FA76F7"/>
    <w:rsid w:val="00FA79B2"/>
    <w:rsid w:val="00FA7E30"/>
    <w:rsid w:val="00FB00BE"/>
    <w:rsid w:val="00FB0473"/>
    <w:rsid w:val="00FB0AAF"/>
    <w:rsid w:val="00FB0DDD"/>
    <w:rsid w:val="00FB14D4"/>
    <w:rsid w:val="00FB1A0A"/>
    <w:rsid w:val="00FB24F8"/>
    <w:rsid w:val="00FB27B6"/>
    <w:rsid w:val="00FB29F6"/>
    <w:rsid w:val="00FB2B91"/>
    <w:rsid w:val="00FB2E62"/>
    <w:rsid w:val="00FB3355"/>
    <w:rsid w:val="00FB3745"/>
    <w:rsid w:val="00FB3F22"/>
    <w:rsid w:val="00FB41DC"/>
    <w:rsid w:val="00FB4369"/>
    <w:rsid w:val="00FB5725"/>
    <w:rsid w:val="00FB5C5B"/>
    <w:rsid w:val="00FB5F92"/>
    <w:rsid w:val="00FB619C"/>
    <w:rsid w:val="00FB638A"/>
    <w:rsid w:val="00FB639A"/>
    <w:rsid w:val="00FB6918"/>
    <w:rsid w:val="00FB6A7E"/>
    <w:rsid w:val="00FB772B"/>
    <w:rsid w:val="00FB7A5A"/>
    <w:rsid w:val="00FB7A9E"/>
    <w:rsid w:val="00FC025C"/>
    <w:rsid w:val="00FC0450"/>
    <w:rsid w:val="00FC0592"/>
    <w:rsid w:val="00FC07C4"/>
    <w:rsid w:val="00FC0CF9"/>
    <w:rsid w:val="00FC0E11"/>
    <w:rsid w:val="00FC109B"/>
    <w:rsid w:val="00FC162D"/>
    <w:rsid w:val="00FC2C76"/>
    <w:rsid w:val="00FC2CFA"/>
    <w:rsid w:val="00FC320B"/>
    <w:rsid w:val="00FC3382"/>
    <w:rsid w:val="00FC345D"/>
    <w:rsid w:val="00FC36B6"/>
    <w:rsid w:val="00FC3DA8"/>
    <w:rsid w:val="00FC49E5"/>
    <w:rsid w:val="00FC4C6D"/>
    <w:rsid w:val="00FC5179"/>
    <w:rsid w:val="00FC5E41"/>
    <w:rsid w:val="00FC5E68"/>
    <w:rsid w:val="00FC6992"/>
    <w:rsid w:val="00FC6DC7"/>
    <w:rsid w:val="00FC70C0"/>
    <w:rsid w:val="00FC7125"/>
    <w:rsid w:val="00FC716A"/>
    <w:rsid w:val="00FC72B8"/>
    <w:rsid w:val="00FC7840"/>
    <w:rsid w:val="00FC7D43"/>
    <w:rsid w:val="00FD02CA"/>
    <w:rsid w:val="00FD0468"/>
    <w:rsid w:val="00FD04E1"/>
    <w:rsid w:val="00FD05C1"/>
    <w:rsid w:val="00FD070D"/>
    <w:rsid w:val="00FD0C45"/>
    <w:rsid w:val="00FD0D5D"/>
    <w:rsid w:val="00FD0FBA"/>
    <w:rsid w:val="00FD102A"/>
    <w:rsid w:val="00FD114B"/>
    <w:rsid w:val="00FD1312"/>
    <w:rsid w:val="00FD17D0"/>
    <w:rsid w:val="00FD1DD4"/>
    <w:rsid w:val="00FD1FDE"/>
    <w:rsid w:val="00FD2399"/>
    <w:rsid w:val="00FD279C"/>
    <w:rsid w:val="00FD2E0F"/>
    <w:rsid w:val="00FD32B4"/>
    <w:rsid w:val="00FD38C4"/>
    <w:rsid w:val="00FD408F"/>
    <w:rsid w:val="00FD43D4"/>
    <w:rsid w:val="00FD47A9"/>
    <w:rsid w:val="00FD4CB8"/>
    <w:rsid w:val="00FD4DDD"/>
    <w:rsid w:val="00FD51A8"/>
    <w:rsid w:val="00FD54C0"/>
    <w:rsid w:val="00FD5542"/>
    <w:rsid w:val="00FD5B87"/>
    <w:rsid w:val="00FD6231"/>
    <w:rsid w:val="00FD639F"/>
    <w:rsid w:val="00FD6662"/>
    <w:rsid w:val="00FD6846"/>
    <w:rsid w:val="00FD6DF2"/>
    <w:rsid w:val="00FD728B"/>
    <w:rsid w:val="00FD74A3"/>
    <w:rsid w:val="00FD7583"/>
    <w:rsid w:val="00FD7789"/>
    <w:rsid w:val="00FD7D8E"/>
    <w:rsid w:val="00FD7D96"/>
    <w:rsid w:val="00FD7DA3"/>
    <w:rsid w:val="00FD7FBA"/>
    <w:rsid w:val="00FE027E"/>
    <w:rsid w:val="00FE0469"/>
    <w:rsid w:val="00FE06EC"/>
    <w:rsid w:val="00FE1A2F"/>
    <w:rsid w:val="00FE1AF9"/>
    <w:rsid w:val="00FE2085"/>
    <w:rsid w:val="00FE20ED"/>
    <w:rsid w:val="00FE2B38"/>
    <w:rsid w:val="00FE3063"/>
    <w:rsid w:val="00FE384B"/>
    <w:rsid w:val="00FE3870"/>
    <w:rsid w:val="00FE39AD"/>
    <w:rsid w:val="00FE3CEA"/>
    <w:rsid w:val="00FE3E12"/>
    <w:rsid w:val="00FE3F02"/>
    <w:rsid w:val="00FE4051"/>
    <w:rsid w:val="00FE42F3"/>
    <w:rsid w:val="00FE4DD0"/>
    <w:rsid w:val="00FE5503"/>
    <w:rsid w:val="00FE572E"/>
    <w:rsid w:val="00FE5B74"/>
    <w:rsid w:val="00FE5BD1"/>
    <w:rsid w:val="00FE5DEE"/>
    <w:rsid w:val="00FE5E28"/>
    <w:rsid w:val="00FE63FF"/>
    <w:rsid w:val="00FE6A27"/>
    <w:rsid w:val="00FE6AB3"/>
    <w:rsid w:val="00FE6DBB"/>
    <w:rsid w:val="00FE70C3"/>
    <w:rsid w:val="00FE70D5"/>
    <w:rsid w:val="00FE7470"/>
    <w:rsid w:val="00FE75E3"/>
    <w:rsid w:val="00FE768F"/>
    <w:rsid w:val="00FE78A6"/>
    <w:rsid w:val="00FE7E9C"/>
    <w:rsid w:val="00FE7FF3"/>
    <w:rsid w:val="00FF03B9"/>
    <w:rsid w:val="00FF0528"/>
    <w:rsid w:val="00FF0A17"/>
    <w:rsid w:val="00FF0F84"/>
    <w:rsid w:val="00FF1237"/>
    <w:rsid w:val="00FF1427"/>
    <w:rsid w:val="00FF1715"/>
    <w:rsid w:val="00FF1F6F"/>
    <w:rsid w:val="00FF1F8B"/>
    <w:rsid w:val="00FF23AB"/>
    <w:rsid w:val="00FF3F31"/>
    <w:rsid w:val="00FF45C5"/>
    <w:rsid w:val="00FF4659"/>
    <w:rsid w:val="00FF4901"/>
    <w:rsid w:val="00FF49C5"/>
    <w:rsid w:val="00FF4BE3"/>
    <w:rsid w:val="00FF4D05"/>
    <w:rsid w:val="00FF4EB3"/>
    <w:rsid w:val="00FF55C8"/>
    <w:rsid w:val="00FF5BEF"/>
    <w:rsid w:val="00FF5C19"/>
    <w:rsid w:val="00FF614A"/>
    <w:rsid w:val="00FF659C"/>
    <w:rsid w:val="00FF6841"/>
    <w:rsid w:val="00FF6A4D"/>
    <w:rsid w:val="00FF6ACE"/>
    <w:rsid w:val="00FF6ADC"/>
    <w:rsid w:val="00FF6BD4"/>
    <w:rsid w:val="00FF6D73"/>
    <w:rsid w:val="00FF700C"/>
    <w:rsid w:val="00FF79AB"/>
    <w:rsid w:val="00FF7ED2"/>
    <w:rsid w:val="013A51E6"/>
    <w:rsid w:val="028C566C"/>
    <w:rsid w:val="032D759B"/>
    <w:rsid w:val="06A665F7"/>
    <w:rsid w:val="093F235F"/>
    <w:rsid w:val="0BE93A46"/>
    <w:rsid w:val="0BEE28A1"/>
    <w:rsid w:val="0F8158D8"/>
    <w:rsid w:val="109F0EF6"/>
    <w:rsid w:val="117C7620"/>
    <w:rsid w:val="13040547"/>
    <w:rsid w:val="19F66BE0"/>
    <w:rsid w:val="1C9D15C5"/>
    <w:rsid w:val="1F092B8F"/>
    <w:rsid w:val="266F646C"/>
    <w:rsid w:val="288C1EB1"/>
    <w:rsid w:val="2F603105"/>
    <w:rsid w:val="2FCB5154"/>
    <w:rsid w:val="3014629A"/>
    <w:rsid w:val="32603B37"/>
    <w:rsid w:val="43CF0617"/>
    <w:rsid w:val="47AB407F"/>
    <w:rsid w:val="47F77240"/>
    <w:rsid w:val="49B06C80"/>
    <w:rsid w:val="4B116214"/>
    <w:rsid w:val="4D831120"/>
    <w:rsid w:val="4E1851B8"/>
    <w:rsid w:val="4F1A6905"/>
    <w:rsid w:val="4F1F18E2"/>
    <w:rsid w:val="529E0B97"/>
    <w:rsid w:val="557E59FC"/>
    <w:rsid w:val="578C056A"/>
    <w:rsid w:val="57AA25D4"/>
    <w:rsid w:val="5C457734"/>
    <w:rsid w:val="5CA86102"/>
    <w:rsid w:val="5DD302DF"/>
    <w:rsid w:val="5DF100CB"/>
    <w:rsid w:val="67A66AFD"/>
    <w:rsid w:val="68E26203"/>
    <w:rsid w:val="6B1336F4"/>
    <w:rsid w:val="6B390F20"/>
    <w:rsid w:val="6C9723C5"/>
    <w:rsid w:val="6F192049"/>
    <w:rsid w:val="713E6107"/>
    <w:rsid w:val="73D82D5C"/>
    <w:rsid w:val="74B14804"/>
    <w:rsid w:val="75944076"/>
    <w:rsid w:val="78A75C02"/>
    <w:rsid w:val="7953740F"/>
    <w:rsid w:val="7C8F0A6B"/>
    <w:rsid w:val="7E816DDB"/>
    <w:rsid w:val="7EF969D4"/>
    <w:rsid w:val="7FE06D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7B34D012"/>
  <w15:docId w15:val="{43427713-87C5-454E-AA94-E0FBB7DB84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9" w:unhideWhenUsed="1" w:qFormat="1"/>
    <w:lsdException w:name="heading 4" w:uiPriority="0" w:unhideWhenUsed="1" w:qFormat="1"/>
    <w:lsdException w:name="heading 5" w:uiPriority="0" w:unhideWhenUsed="1" w:qFormat="1"/>
    <w:lsdException w:name="heading 6" w:uiPriority="0" w:unhideWhenUsed="1" w:qFormat="1"/>
    <w:lsdException w:name="heading 7" w:uiPriority="0" w:qFormat="1"/>
    <w:lsdException w:name="heading 8" w:uiPriority="0" w:unhideWhenUsed="1" w:qFormat="1"/>
    <w:lsdException w:name="heading 9" w:uiPriority="0" w:unhideWhenUsed="1" w:qFormat="1"/>
    <w:lsdException w:name="index 1" w:uiPriority="0" w:qFormat="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qFormat="1"/>
    <w:lsdException w:name="toc 8" w:uiPriority="39" w:qFormat="1"/>
    <w:lsdException w:name="toc 9" w:uiPriority="39" w:qFormat="1"/>
    <w:lsdException w:name="Normal Indent" w:uiPriority="0" w:qFormat="1"/>
    <w:lsdException w:name="footnote text" w:uiPriority="0" w:qFormat="1"/>
    <w:lsdException w:name="annotation text" w:unhideWhenUsed="1" w:qFormat="1"/>
    <w:lsdException w:name="header" w:unhideWhenUsed="1" w:qFormat="1"/>
    <w:lsdException w:name="footer" w:qFormat="1"/>
    <w:lsdException w:name="index heading" w:uiPriority="0" w:qFormat="1"/>
    <w:lsdException w:name="caption" w:uiPriority="35" w:qFormat="1"/>
    <w:lsdException w:name="table of figures" w:unhideWhenUsed="1" w:qFormat="1"/>
    <w:lsdException w:name="envelope address" w:semiHidden="1" w:unhideWhenUsed="1"/>
    <w:lsdException w:name="envelope return" w:semiHidden="1" w:unhideWhenUsed="1"/>
    <w:lsdException w:name="footnote reference" w:uiPriority="0" w:qFormat="1"/>
    <w:lsdException w:name="annotation reference" w:unhideWhenUsed="1" w:qFormat="1"/>
    <w:lsdException w:name="line number" w:semiHidden="1" w:unhideWhenUsed="1"/>
    <w:lsdException w:name="page number" w:uiPriority="0" w:qFormat="1"/>
    <w:lsdException w:name="endnote reference" w:semiHidden="1" w:unhideWhenUsed="1"/>
    <w:lsdException w:name="endnote text" w:uiPriority="0" w:qFormat="1"/>
    <w:lsdException w:name="table of authorities" w:uiPriority="0" w:qFormat="1"/>
    <w:lsdException w:name="macro" w:semiHidden="1" w:unhideWhenUsed="1"/>
    <w:lsdException w:name="toa heading" w:uiPriority="0" w:qFormat="1"/>
    <w:lsdException w:name="List" w:uiPriority="0" w:qFormat="1"/>
    <w:lsdException w:name="List Bullet" w:uiPriority="0"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lsdException w:name="Body Text" w:uiPriority="0"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unhideWhenUsed="1" w:qFormat="1"/>
    <w:lsdException w:name="Body Text 3" w:uiPriority="0" w:unhideWhenUsed="1" w:qFormat="1"/>
    <w:lsdException w:name="Body Text Indent 2" w:uiPriority="0" w:unhideWhenUsed="1" w:qFormat="1"/>
    <w:lsdException w:name="Body Text Indent 3" w:uiPriority="0" w:unhideWhenUsed="1" w:qFormat="1"/>
    <w:lsdException w:name="Block Text" w:uiPriority="0" w:unhideWhenUsed="1" w:qFormat="1"/>
    <w:lsdException w:name="Hyperlink" w:qFormat="1"/>
    <w:lsdException w:name="FollowedHyperlink" w:qFormat="1"/>
    <w:lsdException w:name="Strong" w:uiPriority="22" w:qFormat="1"/>
    <w:lsdException w:name="Emphasis" w:uiPriority="0" w:qFormat="1"/>
    <w:lsdException w:name="Document Map"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20" w:after="120" w:line="312" w:lineRule="auto"/>
      <w:ind w:right="-130"/>
      <w:jc w:val="both"/>
    </w:pPr>
    <w:rPr>
      <w:rFonts w:eastAsia="MS Mincho"/>
      <w:sz w:val="26"/>
      <w:szCs w:val="26"/>
    </w:rPr>
  </w:style>
  <w:style w:type="paragraph" w:styleId="Heading1">
    <w:name w:val="heading 1"/>
    <w:aliases w:val="CHUONG,Chapitre,Chapitre1,Chapitre2,Chapitre3,Chapitre4,Chapitre5,Chapitre6,Chapitre7,Chapitre11,Chapitre21,Chapitre31,Chapitre41,Chapitre51,Chapitre61,Chapitre8,Chapitre9,Chapitre10,Chapitre71,Chapitre81,Chapitre12,Chapitre22,Chapitre32"/>
    <w:basedOn w:val="Normal"/>
    <w:next w:val="Normal"/>
    <w:link w:val="Heading1Char"/>
    <w:qFormat/>
    <w:pPr>
      <w:keepNext/>
      <w:keepLines/>
      <w:spacing w:line="288" w:lineRule="auto"/>
      <w:outlineLvl w:val="0"/>
    </w:pPr>
    <w:rPr>
      <w:rFonts w:eastAsiaTheme="majorEastAsia" w:cstheme="majorBidi"/>
      <w:b/>
      <w:bCs/>
      <w:szCs w:val="28"/>
    </w:rPr>
  </w:style>
  <w:style w:type="paragraph" w:styleId="Heading2">
    <w:name w:val="heading 2"/>
    <w:aliases w:val="I,II,III"/>
    <w:basedOn w:val="Normal"/>
    <w:next w:val="Normal"/>
    <w:link w:val="Heading2Char"/>
    <w:unhideWhenUsed/>
    <w:qFormat/>
    <w:pPr>
      <w:keepNext/>
      <w:keepLines/>
      <w:spacing w:line="288" w:lineRule="auto"/>
      <w:outlineLvl w:val="1"/>
    </w:pPr>
    <w:rPr>
      <w:rFonts w:eastAsiaTheme="majorEastAsia" w:cstheme="majorBidi"/>
      <w:b/>
      <w:bCs/>
    </w:rPr>
  </w:style>
  <w:style w:type="paragraph" w:styleId="Heading3">
    <w:name w:val="heading 3"/>
    <w:basedOn w:val="Normal"/>
    <w:next w:val="Normal"/>
    <w:link w:val="Heading3Char"/>
    <w:uiPriority w:val="9"/>
    <w:unhideWhenUsed/>
    <w:qFormat/>
    <w:pPr>
      <w:keepNext/>
      <w:keepLines/>
      <w:spacing w:line="288" w:lineRule="auto"/>
      <w:outlineLvl w:val="2"/>
    </w:pPr>
    <w:rPr>
      <w:rFonts w:eastAsiaTheme="majorEastAsia" w:cstheme="majorBidi"/>
      <w:b/>
      <w:bCs/>
    </w:rPr>
  </w:style>
  <w:style w:type="paragraph" w:styleId="Heading4">
    <w:name w:val="heading 4"/>
    <w:basedOn w:val="Normal"/>
    <w:next w:val="Normal"/>
    <w:link w:val="Heading4Char"/>
    <w:unhideWhenUsed/>
    <w:qFormat/>
    <w:pPr>
      <w:keepNext/>
      <w:keepLines/>
      <w:spacing w:line="288" w:lineRule="auto"/>
      <w:outlineLvl w:val="3"/>
    </w:pPr>
    <w:rPr>
      <w:rFonts w:eastAsiaTheme="majorEastAsia" w:cstheme="majorBidi"/>
      <w:b/>
      <w:bCs/>
      <w:i/>
      <w:iCs/>
    </w:rPr>
  </w:style>
  <w:style w:type="paragraph" w:styleId="Heading5">
    <w:name w:val="heading 5"/>
    <w:aliases w:val="BVI5,RepHead5,Titre 5-tableau,Heading 5a"/>
    <w:basedOn w:val="Normal"/>
    <w:next w:val="Normal"/>
    <w:link w:val="Heading5Char"/>
    <w:unhideWhenUsed/>
    <w:qFormat/>
    <w:pPr>
      <w:keepNext/>
      <w:keepLines/>
      <w:spacing w:line="288" w:lineRule="auto"/>
      <w:ind w:right="0"/>
      <w:jc w:val="center"/>
      <w:outlineLvl w:val="4"/>
    </w:pPr>
    <w:rPr>
      <w:rFonts w:eastAsiaTheme="majorEastAsia" w:cstheme="majorBidi"/>
    </w:rPr>
  </w:style>
  <w:style w:type="paragraph" w:styleId="Heading6">
    <w:name w:val="heading 6"/>
    <w:basedOn w:val="Normal"/>
    <w:next w:val="Normal"/>
    <w:link w:val="Heading6Char"/>
    <w:unhideWhenUsed/>
    <w:qFormat/>
    <w:pPr>
      <w:keepNext/>
      <w:keepLines/>
      <w:spacing w:before="60" w:after="60" w:line="288" w:lineRule="auto"/>
      <w:jc w:val="center"/>
      <w:outlineLvl w:val="5"/>
    </w:pPr>
    <w:rPr>
      <w:rFonts w:eastAsiaTheme="majorEastAsia" w:cstheme="majorBidi"/>
      <w:iCs/>
    </w:rPr>
  </w:style>
  <w:style w:type="paragraph" w:styleId="Heading7">
    <w:name w:val="heading 7"/>
    <w:basedOn w:val="Normal"/>
    <w:next w:val="Normal"/>
    <w:link w:val="Heading7Char"/>
    <w:qFormat/>
    <w:pPr>
      <w:keepNext/>
      <w:jc w:val="center"/>
      <w:outlineLvl w:val="6"/>
    </w:pPr>
    <w:rPr>
      <w:rFonts w:ascii="VNI-Garam" w:hAnsi="VNI-Garam"/>
      <w:b/>
      <w:color w:val="000000"/>
      <w:sz w:val="40"/>
    </w:rPr>
  </w:style>
  <w:style w:type="paragraph" w:styleId="Heading8">
    <w:name w:val="heading 8"/>
    <w:aliases w:val=" Char1"/>
    <w:basedOn w:val="Normal"/>
    <w:next w:val="Normal"/>
    <w:link w:val="Heading8Char"/>
    <w:unhideWhenUsed/>
    <w:qFormat/>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aliases w:val="fc"/>
    <w:basedOn w:val="Normal"/>
    <w:next w:val="Normal"/>
    <w:link w:val="Heading9Char"/>
    <w:unhideWhenUsed/>
    <w:qFormat/>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pPr>
      <w:spacing w:before="0" w:after="0" w:line="240" w:lineRule="auto"/>
    </w:pPr>
    <w:rPr>
      <w:rFonts w:ascii="Tahoma" w:hAnsi="Tahoma" w:cs="Tahoma"/>
      <w:sz w:val="16"/>
      <w:szCs w:val="16"/>
    </w:rPr>
  </w:style>
  <w:style w:type="paragraph" w:styleId="BlockText">
    <w:name w:val="Block Text"/>
    <w:basedOn w:val="Normal"/>
    <w:link w:val="BlockTextChar"/>
    <w:unhideWhenUsed/>
    <w:qFormat/>
    <w:pPr>
      <w:spacing w:line="360" w:lineRule="auto"/>
      <w:ind w:left="1440" w:right="1440"/>
    </w:pPr>
    <w:rPr>
      <w:rFonts w:asciiTheme="minorHAnsi" w:eastAsiaTheme="minorHAnsi" w:hAnsiTheme="minorHAnsi" w:cstheme="minorBidi"/>
      <w:sz w:val="22"/>
      <w:szCs w:val="22"/>
    </w:rPr>
  </w:style>
  <w:style w:type="paragraph" w:styleId="BodyText">
    <w:name w:val="Body Text"/>
    <w:basedOn w:val="Normal"/>
    <w:link w:val="BodyTextChar"/>
    <w:unhideWhenUsed/>
    <w:qFormat/>
  </w:style>
  <w:style w:type="paragraph" w:styleId="BodyText2">
    <w:name w:val="Body Text 2"/>
    <w:basedOn w:val="Normal"/>
    <w:link w:val="BodyText2Char"/>
    <w:unhideWhenUsed/>
    <w:qFormat/>
    <w:pPr>
      <w:spacing w:line="480" w:lineRule="auto"/>
    </w:pPr>
  </w:style>
  <w:style w:type="paragraph" w:styleId="BodyText3">
    <w:name w:val="Body Text 3"/>
    <w:basedOn w:val="Normal"/>
    <w:link w:val="BodyText3Char"/>
    <w:unhideWhenUsed/>
    <w:qFormat/>
    <w:pPr>
      <w:spacing w:before="0" w:line="276" w:lineRule="auto"/>
      <w:ind w:right="0"/>
    </w:pPr>
    <w:rPr>
      <w:rFonts w:eastAsia="Times New Roman"/>
      <w:sz w:val="16"/>
      <w:szCs w:val="16"/>
    </w:rPr>
  </w:style>
  <w:style w:type="paragraph" w:styleId="BodyTextIndent">
    <w:name w:val="Body Text Indent"/>
    <w:aliases w:val="dc1"/>
    <w:basedOn w:val="Normal"/>
    <w:link w:val="BodyTextIndentChar"/>
    <w:unhideWhenUsed/>
    <w:qFormat/>
    <w:pPr>
      <w:spacing w:before="0" w:line="240" w:lineRule="auto"/>
      <w:ind w:left="360"/>
    </w:pPr>
    <w:rPr>
      <w:rFonts w:eastAsia="Times New Roman"/>
      <w:sz w:val="20"/>
      <w:szCs w:val="20"/>
    </w:rPr>
  </w:style>
  <w:style w:type="paragraph" w:styleId="BodyTextIndent2">
    <w:name w:val="Body Text Indent 2"/>
    <w:basedOn w:val="Normal"/>
    <w:link w:val="BodyTextIndent2Char"/>
    <w:unhideWhenUsed/>
    <w:qFormat/>
    <w:pPr>
      <w:spacing w:line="480" w:lineRule="auto"/>
      <w:ind w:left="360"/>
    </w:pPr>
  </w:style>
  <w:style w:type="paragraph" w:styleId="BodyTextIndent3">
    <w:name w:val="Body Text Indent 3"/>
    <w:basedOn w:val="Normal"/>
    <w:link w:val="BodyTextIndent3Char"/>
    <w:unhideWhenUsed/>
    <w:qFormat/>
    <w:pPr>
      <w:ind w:left="360"/>
    </w:pPr>
    <w:rPr>
      <w:sz w:val="16"/>
      <w:szCs w:val="16"/>
    </w:rPr>
  </w:style>
  <w:style w:type="paragraph" w:styleId="Caption">
    <w:name w:val="caption"/>
    <w:aliases w:val="Char Char Char Char,Char Char Char Char Char,Char Char Char,Caption Char1 Char1,Char Char Char Char1 Char Char1 Char1,Char Char Char Char1 Char Char Char Char,Char Char Char Char1 Char1,Char Char,Char Char Char Char1 Char, Char,Cha"/>
    <w:basedOn w:val="Normal"/>
    <w:next w:val="Normal"/>
    <w:link w:val="CaptionChar"/>
    <w:uiPriority w:val="35"/>
    <w:qFormat/>
    <w:pPr>
      <w:spacing w:before="0" w:after="0"/>
      <w:ind w:right="0"/>
      <w:jc w:val="center"/>
    </w:pPr>
    <w:rPr>
      <w:rFonts w:eastAsia="Times New Roman"/>
      <w:bCs/>
      <w:i/>
      <w:szCs w:val="20"/>
    </w:rPr>
  </w:style>
  <w:style w:type="character" w:styleId="CommentReference">
    <w:name w:val="annotation reference"/>
    <w:basedOn w:val="DefaultParagraphFont"/>
    <w:uiPriority w:val="99"/>
    <w:unhideWhenUsed/>
    <w:qFormat/>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CommentSubject">
    <w:name w:val="annotation subject"/>
    <w:basedOn w:val="CommentText"/>
    <w:next w:val="CommentText"/>
    <w:link w:val="CommentSubjectChar"/>
    <w:semiHidden/>
    <w:unhideWhenUsed/>
    <w:qFormat/>
    <w:rPr>
      <w:b/>
      <w:bCs/>
    </w:rPr>
  </w:style>
  <w:style w:type="paragraph" w:styleId="DocumentMap">
    <w:name w:val="Document Map"/>
    <w:basedOn w:val="Normal"/>
    <w:link w:val="DocumentMapChar"/>
    <w:qFormat/>
    <w:pPr>
      <w:shd w:val="clear" w:color="auto" w:fill="000080"/>
      <w:spacing w:after="0" w:line="240" w:lineRule="auto"/>
      <w:ind w:right="0" w:firstLine="567"/>
    </w:pPr>
    <w:rPr>
      <w:rFonts w:ascii="Tahoma" w:eastAsia="Times New Roman" w:hAnsi="Tahoma" w:cs="Tahoma"/>
      <w:sz w:val="20"/>
      <w:szCs w:val="20"/>
    </w:rPr>
  </w:style>
  <w:style w:type="character" w:styleId="Emphasis">
    <w:name w:val="Emphasis"/>
    <w:qFormat/>
    <w:rPr>
      <w:i/>
      <w:iCs/>
    </w:rPr>
  </w:style>
  <w:style w:type="paragraph" w:styleId="EndnoteText">
    <w:name w:val="endnote text"/>
    <w:basedOn w:val="Normal"/>
    <w:link w:val="EndnoteTextChar"/>
    <w:qFormat/>
    <w:pPr>
      <w:widowControl w:val="0"/>
      <w:spacing w:before="0" w:after="0" w:line="240" w:lineRule="auto"/>
      <w:ind w:right="0"/>
      <w:jc w:val="left"/>
    </w:pPr>
    <w:rPr>
      <w:rFonts w:ascii="VNI-Times" w:eastAsia="VNI-Times" w:hAnsi="VNI-Times" w:cs="VNI-Times"/>
      <w:sz w:val="20"/>
      <w:szCs w:val="20"/>
      <w:lang w:val="en-GB"/>
    </w:rPr>
  </w:style>
  <w:style w:type="character" w:styleId="FollowedHyperlink">
    <w:name w:val="FollowedHyperlink"/>
    <w:uiPriority w:val="99"/>
    <w:qFormat/>
    <w:rPr>
      <w:color w:val="800080"/>
      <w:u w:val="single"/>
    </w:rPr>
  </w:style>
  <w:style w:type="paragraph" w:styleId="Footer">
    <w:name w:val="footer"/>
    <w:aliases w:val="Footer-Even"/>
    <w:basedOn w:val="Normal"/>
    <w:link w:val="FooterChar"/>
    <w:uiPriority w:val="99"/>
    <w:qFormat/>
    <w:pPr>
      <w:tabs>
        <w:tab w:val="center" w:pos="4320"/>
        <w:tab w:val="right" w:pos="8640"/>
      </w:tabs>
      <w:spacing w:before="0" w:after="0" w:line="240" w:lineRule="auto"/>
      <w:ind w:right="0"/>
      <w:jc w:val="left"/>
    </w:pPr>
    <w:rPr>
      <w:rFonts w:eastAsia="Times New Roman"/>
      <w:sz w:val="24"/>
      <w:szCs w:val="24"/>
    </w:rPr>
  </w:style>
  <w:style w:type="character" w:styleId="FootnoteReference">
    <w:name w:val="footnote reference"/>
    <w:basedOn w:val="DefaultParagraphFont"/>
    <w:qFormat/>
    <w:rPr>
      <w:vertAlign w:val="superscript"/>
    </w:rPr>
  </w:style>
  <w:style w:type="paragraph" w:styleId="FootnoteText">
    <w:name w:val="footnote text"/>
    <w:basedOn w:val="Normal"/>
    <w:link w:val="FootnoteTextChar"/>
    <w:qFormat/>
    <w:pPr>
      <w:spacing w:before="0" w:after="0" w:line="240" w:lineRule="auto"/>
      <w:ind w:right="0"/>
      <w:jc w:val="left"/>
    </w:pPr>
    <w:rPr>
      <w:rFonts w:eastAsia="Times New Roman"/>
      <w:sz w:val="20"/>
      <w:szCs w:val="20"/>
    </w:rPr>
  </w:style>
  <w:style w:type="paragraph" w:styleId="Header">
    <w:name w:val="header"/>
    <w:aliases w:val="MyHeader,S-title"/>
    <w:basedOn w:val="Normal"/>
    <w:link w:val="HeaderChar"/>
    <w:uiPriority w:val="99"/>
    <w:unhideWhenUsed/>
    <w:qFormat/>
    <w:pPr>
      <w:tabs>
        <w:tab w:val="center" w:pos="4680"/>
        <w:tab w:val="right" w:pos="9360"/>
      </w:tabs>
      <w:spacing w:before="0" w:after="0" w:line="240" w:lineRule="auto"/>
    </w:pPr>
  </w:style>
  <w:style w:type="character" w:styleId="Hyperlink">
    <w:name w:val="Hyperlink"/>
    <w:uiPriority w:val="99"/>
    <w:qFormat/>
    <w:rPr>
      <w:color w:val="0000FF"/>
      <w:u w:val="single"/>
    </w:rPr>
  </w:style>
  <w:style w:type="paragraph" w:styleId="Index1">
    <w:name w:val="index 1"/>
    <w:basedOn w:val="Normal"/>
    <w:next w:val="Normal"/>
    <w:qFormat/>
    <w:pPr>
      <w:spacing w:before="0" w:after="0" w:line="240" w:lineRule="auto"/>
      <w:ind w:left="240" w:right="0" w:hanging="240"/>
      <w:jc w:val="left"/>
    </w:pPr>
    <w:rPr>
      <w:rFonts w:ascii="VNI-Times" w:eastAsia="Times New Roman" w:hAnsi="VNI-Times"/>
      <w:sz w:val="24"/>
      <w:szCs w:val="20"/>
    </w:rPr>
  </w:style>
  <w:style w:type="paragraph" w:styleId="Index2">
    <w:name w:val="index 2"/>
    <w:basedOn w:val="Normal"/>
    <w:next w:val="Normal"/>
    <w:qFormat/>
    <w:pPr>
      <w:spacing w:before="0" w:after="0" w:line="240" w:lineRule="auto"/>
      <w:ind w:left="480" w:right="0" w:hanging="240"/>
      <w:jc w:val="left"/>
    </w:pPr>
    <w:rPr>
      <w:rFonts w:ascii="VNI-Times" w:eastAsia="Times New Roman" w:hAnsi="VNI-Times"/>
      <w:sz w:val="24"/>
      <w:szCs w:val="20"/>
    </w:rPr>
  </w:style>
  <w:style w:type="paragraph" w:styleId="Index3">
    <w:name w:val="index 3"/>
    <w:basedOn w:val="Normal"/>
    <w:next w:val="Normal"/>
    <w:qFormat/>
    <w:pPr>
      <w:spacing w:before="0" w:after="0" w:line="240" w:lineRule="auto"/>
      <w:ind w:left="720" w:right="0" w:hanging="240"/>
      <w:jc w:val="left"/>
    </w:pPr>
    <w:rPr>
      <w:rFonts w:ascii="VNI-Times" w:eastAsia="Times New Roman" w:hAnsi="VNI-Times"/>
      <w:sz w:val="24"/>
      <w:szCs w:val="20"/>
    </w:rPr>
  </w:style>
  <w:style w:type="paragraph" w:styleId="Index4">
    <w:name w:val="index 4"/>
    <w:basedOn w:val="Normal"/>
    <w:next w:val="Normal"/>
    <w:qFormat/>
    <w:pPr>
      <w:spacing w:before="0" w:after="0" w:line="240" w:lineRule="auto"/>
      <w:ind w:left="960" w:right="0" w:hanging="240"/>
      <w:jc w:val="left"/>
    </w:pPr>
    <w:rPr>
      <w:rFonts w:ascii="VNI-Times" w:eastAsia="Times New Roman" w:hAnsi="VNI-Times"/>
      <w:sz w:val="24"/>
      <w:szCs w:val="20"/>
    </w:rPr>
  </w:style>
  <w:style w:type="paragraph" w:styleId="Index5">
    <w:name w:val="index 5"/>
    <w:basedOn w:val="Normal"/>
    <w:next w:val="Normal"/>
    <w:qFormat/>
    <w:pPr>
      <w:spacing w:before="0" w:after="0" w:line="240" w:lineRule="auto"/>
      <w:ind w:left="1200" w:right="0" w:hanging="240"/>
      <w:jc w:val="left"/>
    </w:pPr>
    <w:rPr>
      <w:rFonts w:ascii="VNI-Times" w:eastAsia="Times New Roman" w:hAnsi="VNI-Times"/>
      <w:sz w:val="24"/>
      <w:szCs w:val="20"/>
    </w:rPr>
  </w:style>
  <w:style w:type="paragraph" w:styleId="Index6">
    <w:name w:val="index 6"/>
    <w:basedOn w:val="Normal"/>
    <w:next w:val="Normal"/>
    <w:qFormat/>
    <w:pPr>
      <w:spacing w:before="0" w:after="0" w:line="240" w:lineRule="auto"/>
      <w:ind w:left="1440" w:right="0" w:hanging="240"/>
      <w:jc w:val="left"/>
    </w:pPr>
    <w:rPr>
      <w:rFonts w:ascii="VNI-Times" w:eastAsia="Times New Roman" w:hAnsi="VNI-Times"/>
      <w:sz w:val="24"/>
      <w:szCs w:val="20"/>
    </w:rPr>
  </w:style>
  <w:style w:type="paragraph" w:styleId="Index7">
    <w:name w:val="index 7"/>
    <w:basedOn w:val="Normal"/>
    <w:next w:val="Normal"/>
    <w:qFormat/>
    <w:pPr>
      <w:spacing w:before="0" w:after="0" w:line="240" w:lineRule="auto"/>
      <w:ind w:left="1680" w:right="0" w:hanging="240"/>
      <w:jc w:val="left"/>
    </w:pPr>
    <w:rPr>
      <w:rFonts w:ascii="VNI-Times" w:eastAsia="Times New Roman" w:hAnsi="VNI-Times"/>
      <w:sz w:val="24"/>
      <w:szCs w:val="20"/>
    </w:rPr>
  </w:style>
  <w:style w:type="paragraph" w:styleId="Index8">
    <w:name w:val="index 8"/>
    <w:basedOn w:val="Normal"/>
    <w:next w:val="Normal"/>
    <w:qFormat/>
    <w:pPr>
      <w:spacing w:before="0" w:after="0" w:line="240" w:lineRule="auto"/>
      <w:ind w:left="1920" w:right="0" w:hanging="240"/>
      <w:jc w:val="left"/>
    </w:pPr>
    <w:rPr>
      <w:rFonts w:ascii="VNI-Times" w:eastAsia="Times New Roman" w:hAnsi="VNI-Times"/>
      <w:sz w:val="24"/>
      <w:szCs w:val="20"/>
    </w:rPr>
  </w:style>
  <w:style w:type="paragraph" w:styleId="Index9">
    <w:name w:val="index 9"/>
    <w:basedOn w:val="Normal"/>
    <w:next w:val="Normal"/>
    <w:qFormat/>
    <w:pPr>
      <w:spacing w:before="0" w:after="0" w:line="240" w:lineRule="auto"/>
      <w:ind w:left="2160" w:right="0" w:hanging="240"/>
      <w:jc w:val="left"/>
    </w:pPr>
    <w:rPr>
      <w:rFonts w:ascii="VNI-Times" w:eastAsia="Times New Roman" w:hAnsi="VNI-Times"/>
      <w:sz w:val="24"/>
      <w:szCs w:val="20"/>
    </w:rPr>
  </w:style>
  <w:style w:type="paragraph" w:styleId="IndexHeading">
    <w:name w:val="index heading"/>
    <w:basedOn w:val="Normal"/>
    <w:next w:val="Index1"/>
    <w:qFormat/>
    <w:pPr>
      <w:spacing w:before="0" w:after="0" w:line="240" w:lineRule="auto"/>
      <w:ind w:right="0"/>
      <w:jc w:val="left"/>
    </w:pPr>
    <w:rPr>
      <w:rFonts w:ascii="VNI-Times" w:eastAsia="Times New Roman" w:hAnsi="VNI-Times"/>
      <w:sz w:val="24"/>
      <w:szCs w:val="20"/>
    </w:rPr>
  </w:style>
  <w:style w:type="paragraph" w:styleId="List">
    <w:name w:val="List"/>
    <w:basedOn w:val="Normal"/>
    <w:qFormat/>
    <w:pPr>
      <w:spacing w:before="0" w:after="0" w:line="240" w:lineRule="auto"/>
      <w:ind w:left="360" w:right="0" w:hanging="360"/>
      <w:jc w:val="left"/>
    </w:pPr>
    <w:rPr>
      <w:rFonts w:ascii=".VnTime" w:eastAsia="Times New Roman" w:hAnsi=".VnTime"/>
      <w:spacing w:val="-4"/>
      <w:sz w:val="28"/>
      <w:szCs w:val="20"/>
    </w:rPr>
  </w:style>
  <w:style w:type="paragraph" w:styleId="ListBullet">
    <w:name w:val="List Bullet"/>
    <w:basedOn w:val="Normal"/>
    <w:qFormat/>
    <w:pPr>
      <w:numPr>
        <w:numId w:val="1"/>
      </w:numPr>
      <w:spacing w:before="0" w:after="0" w:line="240" w:lineRule="auto"/>
      <w:ind w:right="0"/>
      <w:contextualSpacing/>
      <w:jc w:val="left"/>
    </w:pPr>
    <w:rPr>
      <w:rFonts w:eastAsia="Times New Roman"/>
      <w:sz w:val="28"/>
      <w:szCs w:val="24"/>
    </w:rPr>
  </w:style>
  <w:style w:type="paragraph" w:styleId="ListNumber">
    <w:name w:val="List Number"/>
    <w:basedOn w:val="Normal"/>
    <w:uiPriority w:val="99"/>
    <w:semiHidden/>
    <w:unhideWhenUsed/>
    <w:pPr>
      <w:numPr>
        <w:numId w:val="2"/>
      </w:numPr>
      <w:contextualSpacing/>
    </w:pPr>
  </w:style>
  <w:style w:type="paragraph" w:styleId="NormalWeb">
    <w:name w:val="Normal (Web)"/>
    <w:basedOn w:val="Normal"/>
    <w:link w:val="NormalWebChar"/>
    <w:uiPriority w:val="99"/>
    <w:unhideWhenUsed/>
    <w:qFormat/>
    <w:pPr>
      <w:spacing w:before="100" w:beforeAutospacing="1" w:after="100" w:afterAutospacing="1" w:line="240" w:lineRule="auto"/>
      <w:ind w:right="0"/>
      <w:jc w:val="left"/>
    </w:pPr>
    <w:rPr>
      <w:rFonts w:eastAsia="Times New Roman"/>
      <w:sz w:val="24"/>
      <w:szCs w:val="24"/>
    </w:rPr>
  </w:style>
  <w:style w:type="paragraph" w:styleId="NormalIndent">
    <w:name w:val="Normal Indent"/>
    <w:basedOn w:val="Normal"/>
    <w:qFormat/>
    <w:pPr>
      <w:spacing w:before="0" w:after="0" w:line="240" w:lineRule="auto"/>
      <w:ind w:left="720" w:right="0"/>
      <w:jc w:val="left"/>
    </w:pPr>
    <w:rPr>
      <w:rFonts w:ascii="VNI-Times" w:eastAsia="Times New Roman" w:hAnsi="VNI-Times"/>
      <w:sz w:val="24"/>
      <w:szCs w:val="24"/>
    </w:rPr>
  </w:style>
  <w:style w:type="character" w:styleId="PageNumber">
    <w:name w:val="page number"/>
    <w:basedOn w:val="DefaultParagraphFont"/>
    <w:qFormat/>
  </w:style>
  <w:style w:type="character" w:styleId="Strong">
    <w:name w:val="Strong"/>
    <w:uiPriority w:val="22"/>
    <w:qFormat/>
    <w:rPr>
      <w:rFonts w:cs="Times New Roman"/>
      <w:b/>
      <w:bCs/>
    </w:rPr>
  </w:style>
  <w:style w:type="paragraph" w:styleId="Subtitle">
    <w:name w:val="Subtitle"/>
    <w:basedOn w:val="Normal"/>
    <w:link w:val="SubtitleChar"/>
    <w:qFormat/>
    <w:pPr>
      <w:spacing w:before="0" w:after="0" w:line="240" w:lineRule="auto"/>
      <w:ind w:right="0"/>
      <w:jc w:val="center"/>
    </w:pPr>
    <w:rPr>
      <w:rFonts w:ascii="VNI-Garam" w:eastAsia="Times New Roman" w:hAnsi="VNI-Garam"/>
      <w:b/>
      <w:sz w:val="28"/>
      <w:szCs w:val="20"/>
    </w:rPr>
  </w:style>
  <w:style w:type="table" w:styleId="TableGrid">
    <w:name w:val="Table Grid"/>
    <w:basedOn w:val="TableNormal"/>
    <w:uiPriority w:val="39"/>
    <w:qFormat/>
    <w:rPr>
      <w:rFonts w:eastAsia="MS Minch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ableofAuthorities">
    <w:name w:val="table of authorities"/>
    <w:basedOn w:val="Normal"/>
    <w:next w:val="Normal"/>
    <w:qFormat/>
    <w:pPr>
      <w:spacing w:before="0" w:after="0" w:line="240" w:lineRule="auto"/>
      <w:ind w:left="240" w:right="0" w:hanging="240"/>
      <w:jc w:val="left"/>
    </w:pPr>
    <w:rPr>
      <w:rFonts w:eastAsia="Times New Roman"/>
      <w:sz w:val="20"/>
      <w:szCs w:val="20"/>
    </w:rPr>
  </w:style>
  <w:style w:type="paragraph" w:styleId="TableofFigures">
    <w:name w:val="table of figures"/>
    <w:basedOn w:val="Normal"/>
    <w:next w:val="Normal"/>
    <w:uiPriority w:val="99"/>
    <w:unhideWhenUsed/>
    <w:qFormat/>
    <w:pPr>
      <w:spacing w:after="0"/>
    </w:pPr>
  </w:style>
  <w:style w:type="paragraph" w:styleId="Title">
    <w:name w:val="Title"/>
    <w:basedOn w:val="Normal"/>
    <w:link w:val="TitleChar"/>
    <w:qFormat/>
    <w:pPr>
      <w:jc w:val="center"/>
    </w:pPr>
    <w:rPr>
      <w:rFonts w:ascii="VNI-Avo" w:hAnsi="VNI-Avo"/>
      <w:b/>
      <w:color w:val="000000"/>
      <w:sz w:val="32"/>
    </w:rPr>
  </w:style>
  <w:style w:type="paragraph" w:styleId="TOAHeading">
    <w:name w:val="toa heading"/>
    <w:basedOn w:val="Normal"/>
    <w:next w:val="Normal"/>
    <w:qFormat/>
    <w:pPr>
      <w:spacing w:line="240" w:lineRule="auto"/>
      <w:ind w:right="0"/>
      <w:jc w:val="left"/>
    </w:pPr>
    <w:rPr>
      <w:rFonts w:ascii="VNI-Helve-Condense" w:eastAsia="Times New Roman" w:hAnsi="VNI-Helve-Condense"/>
      <w:b/>
      <w:caps/>
      <w:sz w:val="20"/>
      <w:szCs w:val="20"/>
    </w:rPr>
  </w:style>
  <w:style w:type="paragraph" w:styleId="TOC1">
    <w:name w:val="toc 1"/>
    <w:basedOn w:val="Normal"/>
    <w:next w:val="Normal"/>
    <w:uiPriority w:val="39"/>
    <w:unhideWhenUsed/>
    <w:qFormat/>
    <w:pPr>
      <w:tabs>
        <w:tab w:val="right" w:leader="dot" w:pos="9062"/>
      </w:tabs>
      <w:spacing w:before="60" w:after="0" w:line="240" w:lineRule="auto"/>
      <w:ind w:right="0"/>
    </w:pPr>
    <w:rPr>
      <w:rFonts w:asciiTheme="majorHAnsi" w:hAnsiTheme="majorHAnsi"/>
      <w:b/>
      <w:bCs/>
      <w:caps/>
      <w:sz w:val="24"/>
      <w:szCs w:val="24"/>
    </w:rPr>
  </w:style>
  <w:style w:type="paragraph" w:styleId="TOC2">
    <w:name w:val="toc 2"/>
    <w:basedOn w:val="Normal"/>
    <w:next w:val="Normal"/>
    <w:uiPriority w:val="39"/>
    <w:unhideWhenUsed/>
    <w:qFormat/>
    <w:pPr>
      <w:tabs>
        <w:tab w:val="right" w:leader="dot" w:pos="9062"/>
      </w:tabs>
      <w:spacing w:before="60" w:after="0" w:line="240" w:lineRule="auto"/>
      <w:ind w:right="0"/>
    </w:pPr>
    <w:rPr>
      <w:b/>
      <w:bCs/>
    </w:rPr>
  </w:style>
  <w:style w:type="paragraph" w:styleId="TOC3">
    <w:name w:val="toc 3"/>
    <w:basedOn w:val="Normal"/>
    <w:next w:val="Normal"/>
    <w:uiPriority w:val="39"/>
    <w:unhideWhenUsed/>
    <w:qFormat/>
    <w:pPr>
      <w:tabs>
        <w:tab w:val="right" w:leader="dot" w:pos="9062"/>
      </w:tabs>
      <w:spacing w:before="60" w:after="0" w:line="240" w:lineRule="auto"/>
      <w:ind w:left="260" w:right="0"/>
    </w:pPr>
    <w:rPr>
      <w:rFonts w:asciiTheme="minorHAnsi" w:hAnsiTheme="minorHAnsi"/>
      <w:sz w:val="20"/>
      <w:szCs w:val="20"/>
    </w:rPr>
  </w:style>
  <w:style w:type="paragraph" w:styleId="TOC4">
    <w:name w:val="toc 4"/>
    <w:basedOn w:val="Normal"/>
    <w:next w:val="Normal"/>
    <w:uiPriority w:val="39"/>
    <w:unhideWhenUsed/>
    <w:qFormat/>
    <w:pPr>
      <w:spacing w:before="0" w:after="0"/>
      <w:ind w:left="520"/>
      <w:jc w:val="left"/>
    </w:pPr>
    <w:rPr>
      <w:rFonts w:asciiTheme="minorHAnsi" w:hAnsiTheme="minorHAnsi"/>
      <w:sz w:val="20"/>
      <w:szCs w:val="20"/>
    </w:rPr>
  </w:style>
  <w:style w:type="paragraph" w:styleId="TOC5">
    <w:name w:val="toc 5"/>
    <w:basedOn w:val="Normal"/>
    <w:next w:val="Normal"/>
    <w:uiPriority w:val="39"/>
    <w:unhideWhenUsed/>
    <w:qFormat/>
    <w:pPr>
      <w:spacing w:before="0" w:after="0"/>
      <w:ind w:left="780"/>
      <w:jc w:val="left"/>
    </w:pPr>
    <w:rPr>
      <w:rFonts w:asciiTheme="minorHAnsi" w:hAnsiTheme="minorHAnsi"/>
      <w:sz w:val="20"/>
      <w:szCs w:val="20"/>
    </w:rPr>
  </w:style>
  <w:style w:type="paragraph" w:styleId="TOC6">
    <w:name w:val="toc 6"/>
    <w:basedOn w:val="Normal"/>
    <w:next w:val="Normal"/>
    <w:uiPriority w:val="39"/>
    <w:unhideWhenUsed/>
    <w:qFormat/>
    <w:pPr>
      <w:spacing w:before="0" w:after="0"/>
      <w:ind w:left="1040"/>
      <w:jc w:val="left"/>
    </w:pPr>
    <w:rPr>
      <w:rFonts w:asciiTheme="minorHAnsi" w:hAnsiTheme="minorHAnsi"/>
      <w:sz w:val="20"/>
      <w:szCs w:val="20"/>
    </w:rPr>
  </w:style>
  <w:style w:type="paragraph" w:styleId="TOC7">
    <w:name w:val="toc 7"/>
    <w:basedOn w:val="Normal"/>
    <w:next w:val="Normal"/>
    <w:uiPriority w:val="39"/>
    <w:qFormat/>
    <w:pPr>
      <w:spacing w:before="0" w:after="0"/>
      <w:ind w:left="1300"/>
      <w:jc w:val="left"/>
    </w:pPr>
    <w:rPr>
      <w:rFonts w:asciiTheme="minorHAnsi" w:hAnsiTheme="minorHAnsi"/>
      <w:sz w:val="20"/>
      <w:szCs w:val="20"/>
    </w:rPr>
  </w:style>
  <w:style w:type="paragraph" w:styleId="TOC8">
    <w:name w:val="toc 8"/>
    <w:basedOn w:val="Normal"/>
    <w:next w:val="Normal"/>
    <w:uiPriority w:val="39"/>
    <w:qFormat/>
    <w:pPr>
      <w:spacing w:before="0" w:after="0"/>
      <w:ind w:left="1560"/>
      <w:jc w:val="left"/>
    </w:pPr>
    <w:rPr>
      <w:rFonts w:asciiTheme="minorHAnsi" w:hAnsiTheme="minorHAnsi"/>
      <w:sz w:val="20"/>
      <w:szCs w:val="20"/>
    </w:rPr>
  </w:style>
  <w:style w:type="paragraph" w:styleId="TOC9">
    <w:name w:val="toc 9"/>
    <w:basedOn w:val="Normal"/>
    <w:next w:val="Normal"/>
    <w:uiPriority w:val="39"/>
    <w:qFormat/>
    <w:pPr>
      <w:spacing w:before="0" w:after="0"/>
      <w:ind w:left="1820"/>
      <w:jc w:val="left"/>
    </w:pPr>
    <w:rPr>
      <w:rFonts w:asciiTheme="minorHAnsi" w:hAnsiTheme="minorHAnsi"/>
      <w:sz w:val="20"/>
      <w:szCs w:val="20"/>
    </w:rPr>
  </w:style>
  <w:style w:type="character" w:customStyle="1" w:styleId="Heading1Char">
    <w:name w:val="Heading 1 Char"/>
    <w:aliases w:val="CHUONG Char,Chapitre Char,Chapitre1 Char,Chapitre2 Char,Chapitre3 Char,Chapitre4 Char,Chapitre5 Char,Chapitre6 Char,Chapitre7 Char,Chapitre11 Char,Chapitre21 Char,Chapitre31 Char,Chapitre41 Char,Chapitre51 Char,Chapitre61 Char"/>
    <w:basedOn w:val="DefaultParagraphFont"/>
    <w:link w:val="Heading1"/>
    <w:qFormat/>
    <w:rPr>
      <w:rFonts w:ascii="Times New Roman" w:eastAsiaTheme="majorEastAsia" w:hAnsi="Times New Roman" w:cstheme="majorBidi"/>
      <w:b/>
      <w:bCs/>
      <w:sz w:val="26"/>
      <w:szCs w:val="28"/>
    </w:rPr>
  </w:style>
  <w:style w:type="character" w:customStyle="1" w:styleId="Heading2Char">
    <w:name w:val="Heading 2 Char"/>
    <w:aliases w:val="I Char,II Char,III Char"/>
    <w:basedOn w:val="DefaultParagraphFont"/>
    <w:link w:val="Heading2"/>
    <w:uiPriority w:val="9"/>
    <w:qFormat/>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qFormat/>
    <w:rPr>
      <w:rFonts w:ascii="Times New Roman" w:eastAsiaTheme="majorEastAsia" w:hAnsi="Times New Roman" w:cstheme="majorBidi"/>
      <w:b/>
      <w:bCs/>
      <w:sz w:val="26"/>
      <w:szCs w:val="26"/>
    </w:rPr>
  </w:style>
  <w:style w:type="character" w:customStyle="1" w:styleId="Heading4Char">
    <w:name w:val="Heading 4 Char"/>
    <w:basedOn w:val="DefaultParagraphFont"/>
    <w:link w:val="Heading4"/>
    <w:qFormat/>
    <w:rPr>
      <w:rFonts w:ascii="Times New Roman" w:eastAsiaTheme="majorEastAsia" w:hAnsi="Times New Roman" w:cstheme="majorBidi"/>
      <w:b/>
      <w:bCs/>
      <w:i/>
      <w:iCs/>
      <w:sz w:val="26"/>
      <w:szCs w:val="26"/>
    </w:rPr>
  </w:style>
  <w:style w:type="character" w:customStyle="1" w:styleId="Heading5Char">
    <w:name w:val="Heading 5 Char"/>
    <w:aliases w:val="BVI5 Char,RepHead5 Char,Titre 5-tableau Char,Heading 5a Char"/>
    <w:basedOn w:val="DefaultParagraphFont"/>
    <w:link w:val="Heading5"/>
    <w:qFormat/>
    <w:rPr>
      <w:rFonts w:ascii="Times New Roman" w:eastAsiaTheme="majorEastAsia" w:hAnsi="Times New Roman" w:cstheme="majorBidi"/>
      <w:sz w:val="26"/>
      <w:szCs w:val="26"/>
    </w:rPr>
  </w:style>
  <w:style w:type="character" w:customStyle="1" w:styleId="Heading6Char">
    <w:name w:val="Heading 6 Char"/>
    <w:basedOn w:val="DefaultParagraphFont"/>
    <w:link w:val="Heading6"/>
    <w:qFormat/>
    <w:rPr>
      <w:rFonts w:ascii="Times New Roman" w:eastAsiaTheme="majorEastAsia" w:hAnsi="Times New Roman" w:cstheme="majorBidi"/>
      <w:iCs/>
      <w:sz w:val="26"/>
      <w:szCs w:val="26"/>
    </w:rPr>
  </w:style>
  <w:style w:type="character" w:customStyle="1" w:styleId="Heading7Char">
    <w:name w:val="Heading 7 Char"/>
    <w:basedOn w:val="DefaultParagraphFont"/>
    <w:link w:val="Heading7"/>
    <w:qFormat/>
    <w:rPr>
      <w:rFonts w:ascii="VNI-Garam" w:eastAsia="MS Mincho" w:hAnsi="VNI-Garam" w:cs="Times New Roman"/>
      <w:b/>
      <w:color w:val="000000"/>
      <w:sz w:val="40"/>
      <w:szCs w:val="26"/>
    </w:rPr>
  </w:style>
  <w:style w:type="character" w:customStyle="1" w:styleId="Heading8Char">
    <w:name w:val="Heading 8 Char"/>
    <w:aliases w:val=" Char1 Char"/>
    <w:basedOn w:val="DefaultParagraphFont"/>
    <w:link w:val="Heading8"/>
    <w:qFormat/>
    <w:rPr>
      <w:rFonts w:asciiTheme="majorHAnsi" w:eastAsiaTheme="majorEastAsia" w:hAnsiTheme="majorHAnsi" w:cstheme="majorBidi"/>
      <w:color w:val="262626" w:themeColor="text1" w:themeTint="D9"/>
      <w:sz w:val="21"/>
      <w:szCs w:val="21"/>
    </w:rPr>
  </w:style>
  <w:style w:type="character" w:customStyle="1" w:styleId="Heading9Char">
    <w:name w:val="Heading 9 Char"/>
    <w:aliases w:val="fc Char"/>
    <w:basedOn w:val="DefaultParagraphFont"/>
    <w:link w:val="Heading9"/>
    <w:qFormat/>
    <w:rPr>
      <w:rFonts w:asciiTheme="majorHAnsi" w:eastAsiaTheme="majorEastAsia" w:hAnsiTheme="majorHAnsi" w:cstheme="majorBidi"/>
      <w:i/>
      <w:iCs/>
      <w:color w:val="262626" w:themeColor="text1" w:themeTint="D9"/>
      <w:sz w:val="21"/>
      <w:szCs w:val="21"/>
    </w:rPr>
  </w:style>
  <w:style w:type="paragraph" w:styleId="ListParagraph">
    <w:name w:val="List Paragraph"/>
    <w:aliases w:val="3.gach dau dong,List Paragraph11,H1,1,hình,Gạch đầu dòng,List Paragraph2,bảng,DANH MỤC BẢNG,Tiêu đề Bảng-Hình,Nguồn trích dẫn,bullet,AR Bul Normal,H2,muc,ANNEX,List Paragraph12,References,List Paragraph (numbered (a)),Normal 2,Bullets,dau"/>
    <w:basedOn w:val="Normal"/>
    <w:link w:val="ListParagraphChar"/>
    <w:qFormat/>
    <w:pPr>
      <w:ind w:left="720"/>
      <w:contextualSpacing/>
    </w:pPr>
  </w:style>
  <w:style w:type="character" w:customStyle="1" w:styleId="ListParagraphChar">
    <w:name w:val="List Paragraph Char"/>
    <w:aliases w:val="3.gach dau dong Char,List Paragraph11 Char,H1 Char,1 Char,hình Char,Gạch đầu dòng Char,List Paragraph2 Char,bảng Char,DANH MỤC BẢNG Char,Tiêu đề Bảng-Hình Char,Nguồn trích dẫn Char,bullet Char,AR Bul Normal Char,H2 Char,muc Char"/>
    <w:link w:val="ListParagraph"/>
    <w:qFormat/>
    <w:rPr>
      <w:rFonts w:ascii="Times New Roman" w:eastAsia="MS Mincho" w:hAnsi="Times New Roman" w:cs="Times New Roman"/>
      <w:sz w:val="26"/>
      <w:szCs w:val="26"/>
    </w:rPr>
  </w:style>
  <w:style w:type="paragraph" w:styleId="NoSpacing">
    <w:name w:val="No Spacing"/>
    <w:link w:val="NoSpacingChar"/>
    <w:uiPriority w:val="1"/>
    <w:qFormat/>
    <w:pPr>
      <w:ind w:right="-130"/>
      <w:jc w:val="both"/>
    </w:pPr>
    <w:rPr>
      <w:rFonts w:eastAsia="MS Mincho"/>
      <w:sz w:val="26"/>
      <w:szCs w:val="26"/>
    </w:rPr>
  </w:style>
  <w:style w:type="paragraph" w:customStyle="1" w:styleId="bang">
    <w:name w:val="bang"/>
    <w:basedOn w:val="Normal"/>
    <w:link w:val="bangChar"/>
    <w:qFormat/>
    <w:pPr>
      <w:widowControl w:val="0"/>
      <w:shd w:val="clear" w:color="auto" w:fill="FFFFFF" w:themeFill="background1"/>
      <w:tabs>
        <w:tab w:val="right" w:pos="9547"/>
      </w:tabs>
      <w:adjustRightInd w:val="0"/>
      <w:spacing w:after="0" w:line="240" w:lineRule="auto"/>
      <w:ind w:right="0"/>
      <w:jc w:val="right"/>
    </w:pPr>
    <w:rPr>
      <w:i/>
      <w:lang w:val="vi-VN"/>
    </w:rPr>
  </w:style>
  <w:style w:type="character" w:customStyle="1" w:styleId="bangChar">
    <w:name w:val="bang Char"/>
    <w:link w:val="bang"/>
    <w:qFormat/>
    <w:rPr>
      <w:rFonts w:ascii="Times New Roman" w:eastAsia="MS Mincho" w:hAnsi="Times New Roman" w:cs="Times New Roman"/>
      <w:i/>
      <w:sz w:val="26"/>
      <w:szCs w:val="26"/>
      <w:shd w:val="clear" w:color="auto" w:fill="FFFFFF" w:themeFill="background1"/>
      <w:lang w:val="vi-VN"/>
    </w:rPr>
  </w:style>
  <w:style w:type="character" w:customStyle="1" w:styleId="BalloonTextChar">
    <w:name w:val="Balloon Text Char"/>
    <w:basedOn w:val="DefaultParagraphFont"/>
    <w:link w:val="BalloonText"/>
    <w:qFormat/>
    <w:rPr>
      <w:rFonts w:ascii="Tahoma" w:eastAsia="MS Mincho" w:hAnsi="Tahoma" w:cs="Tahoma"/>
      <w:sz w:val="16"/>
      <w:szCs w:val="16"/>
    </w:rPr>
  </w:style>
  <w:style w:type="character" w:customStyle="1" w:styleId="BodyTextIndentChar">
    <w:name w:val="Body Text Indent Char"/>
    <w:aliases w:val="dc1 Char"/>
    <w:basedOn w:val="DefaultParagraphFont"/>
    <w:link w:val="BodyTextIndent"/>
    <w:qFormat/>
    <w:rPr>
      <w:rFonts w:ascii="Times New Roman" w:eastAsia="Times New Roman" w:hAnsi="Times New Roman" w:cs="Times New Roman"/>
      <w:sz w:val="20"/>
      <w:szCs w:val="20"/>
    </w:rPr>
  </w:style>
  <w:style w:type="paragraph" w:customStyle="1" w:styleId="DOANVAN">
    <w:name w:val="DOANVAN"/>
    <w:basedOn w:val="Normal"/>
    <w:link w:val="DOANVANChar"/>
    <w:qFormat/>
    <w:pPr>
      <w:spacing w:before="40" w:after="20" w:line="240" w:lineRule="auto"/>
      <w:ind w:right="0" w:firstLine="567"/>
    </w:pPr>
    <w:rPr>
      <w:rFonts w:eastAsia="Times New Roman"/>
      <w:bCs/>
    </w:rPr>
  </w:style>
  <w:style w:type="character" w:customStyle="1" w:styleId="DOANVANChar">
    <w:name w:val="DOANVAN Char"/>
    <w:link w:val="DOANVAN"/>
    <w:qFormat/>
    <w:locked/>
    <w:rPr>
      <w:rFonts w:ascii="Times New Roman" w:eastAsia="Times New Roman" w:hAnsi="Times New Roman" w:cs="Times New Roman"/>
      <w:bCs/>
      <w:sz w:val="26"/>
      <w:szCs w:val="26"/>
    </w:rPr>
  </w:style>
  <w:style w:type="character" w:customStyle="1" w:styleId="NormalWebChar">
    <w:name w:val="Normal (Web) Char"/>
    <w:link w:val="NormalWeb"/>
    <w:uiPriority w:val="99"/>
    <w:qFormat/>
    <w:rPr>
      <w:rFonts w:ascii="Times New Roman" w:eastAsia="Times New Roman" w:hAnsi="Times New Roman" w:cs="Times New Roman"/>
      <w:sz w:val="24"/>
      <w:szCs w:val="24"/>
    </w:rPr>
  </w:style>
  <w:style w:type="character" w:customStyle="1" w:styleId="CaptionChar">
    <w:name w:val="Caption Char"/>
    <w:aliases w:val="Char Char Char Char Char3,Char Char Char Char Char Char2,Char Char Char Char4,Caption Char1 Char1 Char2,Char Char Char Char1 Char Char1 Char1 Char2,Char Char Char Char1 Char Char Char Char Char2,Char Char Char Char1 Char1 Char1, Char Char3"/>
    <w:link w:val="Caption"/>
    <w:uiPriority w:val="35"/>
    <w:qFormat/>
    <w:rPr>
      <w:rFonts w:ascii="Times New Roman" w:eastAsia="Times New Roman" w:hAnsi="Times New Roman" w:cs="Times New Roman"/>
      <w:bCs/>
      <w:i/>
      <w:sz w:val="26"/>
    </w:rPr>
  </w:style>
  <w:style w:type="character" w:customStyle="1" w:styleId="BodyTextChar">
    <w:name w:val="Body Text Char"/>
    <w:basedOn w:val="DefaultParagraphFont"/>
    <w:link w:val="BodyText"/>
    <w:qFormat/>
    <w:rPr>
      <w:rFonts w:ascii="Times New Roman" w:eastAsia="MS Mincho" w:hAnsi="Times New Roman" w:cs="Times New Roman"/>
      <w:sz w:val="26"/>
      <w:szCs w:val="26"/>
    </w:rPr>
  </w:style>
  <w:style w:type="character" w:customStyle="1" w:styleId="FooterChar">
    <w:name w:val="Footer Char"/>
    <w:aliases w:val="Footer-Even Char"/>
    <w:basedOn w:val="DefaultParagraphFont"/>
    <w:link w:val="Footer"/>
    <w:uiPriority w:val="99"/>
    <w:qFormat/>
    <w:rPr>
      <w:rFonts w:ascii="Times New Roman" w:eastAsia="Times New Roman" w:hAnsi="Times New Roman" w:cs="Times New Roman"/>
      <w:sz w:val="24"/>
      <w:szCs w:val="24"/>
    </w:rPr>
  </w:style>
  <w:style w:type="paragraph" w:customStyle="1" w:styleId="Title1">
    <w:name w:val="Title1"/>
    <w:basedOn w:val="Normal"/>
    <w:qFormat/>
    <w:pPr>
      <w:spacing w:before="100" w:beforeAutospacing="1" w:after="100" w:afterAutospacing="1" w:line="240" w:lineRule="auto"/>
      <w:ind w:right="0"/>
      <w:jc w:val="left"/>
    </w:pPr>
    <w:rPr>
      <w:rFonts w:eastAsia="Times New Roman"/>
      <w:sz w:val="24"/>
      <w:szCs w:val="24"/>
    </w:rPr>
  </w:style>
  <w:style w:type="character" w:customStyle="1" w:styleId="apple-converted-space">
    <w:name w:val="apple-converted-space"/>
    <w:basedOn w:val="DefaultParagraphFont"/>
    <w:qFormat/>
  </w:style>
  <w:style w:type="paragraph" w:customStyle="1" w:styleId="NGUON">
    <w:name w:val="NGUON"/>
    <w:basedOn w:val="Normal"/>
    <w:qFormat/>
    <w:pPr>
      <w:spacing w:before="20" w:after="20" w:line="240" w:lineRule="auto"/>
      <w:ind w:right="0"/>
      <w:jc w:val="right"/>
    </w:pPr>
    <w:rPr>
      <w:i/>
      <w:szCs w:val="28"/>
      <w:lang w:eastAsia="ja-JP"/>
    </w:rPr>
  </w:style>
  <w:style w:type="character" w:styleId="PlaceholderText">
    <w:name w:val="Placeholder Text"/>
    <w:basedOn w:val="DefaultParagraphFont"/>
    <w:uiPriority w:val="99"/>
    <w:semiHidden/>
    <w:qFormat/>
    <w:rPr>
      <w:color w:val="808080"/>
    </w:rPr>
  </w:style>
  <w:style w:type="paragraph" w:customStyle="1" w:styleId="abc">
    <w:name w:val="abc"/>
    <w:basedOn w:val="Normal"/>
    <w:qFormat/>
    <w:pPr>
      <w:widowControl w:val="0"/>
      <w:autoSpaceDE w:val="0"/>
      <w:autoSpaceDN w:val="0"/>
      <w:spacing w:before="0" w:after="0" w:line="240" w:lineRule="auto"/>
    </w:pPr>
    <w:rPr>
      <w:rFonts w:eastAsia="Times New Roman"/>
      <w:sz w:val="28"/>
      <w:szCs w:val="28"/>
    </w:rPr>
  </w:style>
  <w:style w:type="character" w:customStyle="1" w:styleId="BodyText2Char">
    <w:name w:val="Body Text 2 Char"/>
    <w:basedOn w:val="DefaultParagraphFont"/>
    <w:link w:val="BodyText2"/>
    <w:qFormat/>
    <w:rPr>
      <w:rFonts w:ascii="Times New Roman" w:eastAsia="MS Mincho" w:hAnsi="Times New Roman" w:cs="Times New Roman"/>
      <w:sz w:val="26"/>
      <w:szCs w:val="26"/>
    </w:rPr>
  </w:style>
  <w:style w:type="paragraph" w:customStyle="1" w:styleId="BANG0">
    <w:name w:val="BANG"/>
    <w:basedOn w:val="Normal"/>
    <w:qFormat/>
    <w:pPr>
      <w:autoSpaceDE w:val="0"/>
      <w:autoSpaceDN w:val="0"/>
      <w:adjustRightInd w:val="0"/>
      <w:spacing w:before="0" w:after="0" w:line="240" w:lineRule="auto"/>
      <w:ind w:left="720" w:right="0" w:hanging="720"/>
      <w:jc w:val="center"/>
    </w:pPr>
    <w:rPr>
      <w:rFonts w:eastAsia="Times New Roman"/>
      <w:bCs/>
    </w:rPr>
  </w:style>
  <w:style w:type="character" w:customStyle="1" w:styleId="BodyTextIndent2Char">
    <w:name w:val="Body Text Indent 2 Char"/>
    <w:basedOn w:val="DefaultParagraphFont"/>
    <w:link w:val="BodyTextIndent2"/>
    <w:qFormat/>
    <w:rPr>
      <w:rFonts w:ascii="Times New Roman" w:eastAsia="MS Mincho" w:hAnsi="Times New Roman" w:cs="Times New Roman"/>
      <w:sz w:val="26"/>
      <w:szCs w:val="26"/>
    </w:rPr>
  </w:style>
  <w:style w:type="paragraph" w:customStyle="1" w:styleId="H3">
    <w:name w:val="H3"/>
    <w:basedOn w:val="Normal"/>
    <w:link w:val="H3Char"/>
    <w:qFormat/>
    <w:pPr>
      <w:spacing w:before="0" w:after="0" w:line="240" w:lineRule="auto"/>
      <w:ind w:right="0"/>
      <w:jc w:val="left"/>
    </w:pPr>
    <w:rPr>
      <w:rFonts w:eastAsia="Times New Roman"/>
      <w:sz w:val="24"/>
      <w:szCs w:val="24"/>
    </w:rPr>
  </w:style>
  <w:style w:type="character" w:customStyle="1" w:styleId="H3Char">
    <w:name w:val="H3 Char"/>
    <w:link w:val="H3"/>
    <w:qFormat/>
    <w:rPr>
      <w:rFonts w:ascii="Times New Roman" w:eastAsia="Times New Roman" w:hAnsi="Times New Roman" w:cs="Times New Roman"/>
      <w:sz w:val="24"/>
      <w:szCs w:val="24"/>
    </w:rPr>
  </w:style>
  <w:style w:type="paragraph" w:customStyle="1" w:styleId="-">
    <w:name w:val="-"/>
    <w:basedOn w:val="Normal"/>
    <w:qFormat/>
    <w:pPr>
      <w:tabs>
        <w:tab w:val="center" w:pos="4320"/>
        <w:tab w:val="right" w:pos="8640"/>
      </w:tabs>
      <w:spacing w:before="40" w:after="40" w:line="240" w:lineRule="auto"/>
      <w:ind w:right="0" w:firstLine="284"/>
    </w:pPr>
    <w:rPr>
      <w:rFonts w:eastAsia="Times New Roman"/>
      <w:sz w:val="28"/>
      <w:szCs w:val="24"/>
    </w:rPr>
  </w:style>
  <w:style w:type="paragraph" w:customStyle="1" w:styleId="ListParagraph1">
    <w:name w:val="List Paragraph1"/>
    <w:aliases w:val="tieu de phu 1"/>
    <w:basedOn w:val="Normal"/>
    <w:uiPriority w:val="99"/>
    <w:qFormat/>
    <w:pPr>
      <w:ind w:left="720" w:right="0"/>
      <w:contextualSpacing/>
    </w:pPr>
    <w:rPr>
      <w:rFonts w:eastAsia="Times New Roman"/>
    </w:rPr>
  </w:style>
  <w:style w:type="paragraph" w:customStyle="1" w:styleId="Hchar">
    <w:name w:val="Hchar"/>
    <w:basedOn w:val="Heading1"/>
    <w:qFormat/>
    <w:pPr>
      <w:keepLines w:val="0"/>
      <w:spacing w:after="240" w:line="240" w:lineRule="auto"/>
      <w:ind w:right="-1"/>
      <w:jc w:val="center"/>
    </w:pPr>
    <w:rPr>
      <w:rFonts w:eastAsia="Batang" w:cs="Times New Roman"/>
      <w:bCs w:val="0"/>
      <w:i/>
      <w:szCs w:val="26"/>
      <w:lang w:val="vi-VN"/>
    </w:rPr>
  </w:style>
  <w:style w:type="character" w:customStyle="1" w:styleId="StyleOrange">
    <w:name w:val="Style Orange"/>
    <w:qFormat/>
    <w:rPr>
      <w:color w:val="000000"/>
    </w:rPr>
  </w:style>
  <w:style w:type="character" w:customStyle="1" w:styleId="Heading2CharCharCharCharCharCharCharCharCharCharCharCharCharCharCharCharCharCharCharCharCharCharCharCharCharCharCharCharCharCharCharCharCharCharCharCharCharCharCharCharChar">
    <w:name w:val="Heading 2 Char Char Char Char Char Char Char Char Char Char Char Char Char Char Char Char Char Char Char Char Char Char Char Char Char Char Char Char Char Char Char Char Char Char Char Char Char Char Char Char Char"/>
    <w:qFormat/>
    <w:rPr>
      <w:rFonts w:ascii="Arial" w:hAnsi="Arial" w:cs="Arial"/>
      <w:b/>
      <w:bCs/>
      <w:i/>
      <w:iCs/>
      <w:sz w:val="28"/>
      <w:szCs w:val="28"/>
      <w:lang w:val="en-US" w:eastAsia="en-US" w:bidi="ar-SA"/>
    </w:rPr>
  </w:style>
  <w:style w:type="paragraph" w:customStyle="1" w:styleId="H">
    <w:name w:val="H"/>
    <w:basedOn w:val="Normal"/>
    <w:qFormat/>
    <w:pPr>
      <w:spacing w:line="240" w:lineRule="auto"/>
      <w:ind w:right="0"/>
    </w:pPr>
    <w:rPr>
      <w:rFonts w:eastAsia="Times New Roman"/>
      <w:b/>
      <w:bCs/>
      <w:sz w:val="24"/>
      <w:szCs w:val="24"/>
      <w:lang w:val="vi-VN"/>
    </w:rPr>
  </w:style>
  <w:style w:type="paragraph" w:customStyle="1" w:styleId="tuan">
    <w:name w:val="tuan"/>
    <w:basedOn w:val="Normal"/>
    <w:qFormat/>
    <w:pPr>
      <w:tabs>
        <w:tab w:val="left" w:pos="1440"/>
      </w:tabs>
      <w:spacing w:before="0" w:line="240" w:lineRule="auto"/>
      <w:ind w:left="1440" w:right="0" w:hanging="360"/>
    </w:pPr>
    <w:rPr>
      <w:rFonts w:ascii="VNI-Times" w:eastAsia="SimSun" w:hAnsi="VNI-Times"/>
      <w:sz w:val="24"/>
      <w:szCs w:val="24"/>
      <w:lang w:val="en-GB"/>
    </w:rPr>
  </w:style>
  <w:style w:type="character" w:customStyle="1" w:styleId="HeaderChar">
    <w:name w:val="Header Char"/>
    <w:aliases w:val="MyHeader Char,S-title Char"/>
    <w:basedOn w:val="DefaultParagraphFont"/>
    <w:link w:val="Header"/>
    <w:uiPriority w:val="99"/>
    <w:qFormat/>
    <w:rPr>
      <w:rFonts w:ascii="Times New Roman" w:eastAsia="MS Mincho" w:hAnsi="Times New Roman" w:cs="Times New Roman"/>
      <w:sz w:val="26"/>
      <w:szCs w:val="26"/>
    </w:rPr>
  </w:style>
  <w:style w:type="character" w:customStyle="1" w:styleId="CommentTextChar">
    <w:name w:val="Comment Text Char"/>
    <w:basedOn w:val="DefaultParagraphFont"/>
    <w:link w:val="CommentText"/>
    <w:uiPriority w:val="99"/>
    <w:qFormat/>
    <w:rPr>
      <w:rFonts w:ascii="Times New Roman" w:eastAsia="MS Mincho" w:hAnsi="Times New Roman" w:cs="Times New Roman"/>
      <w:sz w:val="20"/>
      <w:szCs w:val="20"/>
    </w:rPr>
  </w:style>
  <w:style w:type="character" w:customStyle="1" w:styleId="CommentSubjectChar">
    <w:name w:val="Comment Subject Char"/>
    <w:basedOn w:val="CommentTextChar"/>
    <w:link w:val="CommentSubject"/>
    <w:semiHidden/>
    <w:qFormat/>
    <w:rPr>
      <w:rFonts w:ascii="Times New Roman" w:eastAsia="MS Mincho" w:hAnsi="Times New Roman" w:cs="Times New Roman"/>
      <w:b/>
      <w:bCs/>
      <w:sz w:val="20"/>
      <w:szCs w:val="20"/>
    </w:rPr>
  </w:style>
  <w:style w:type="character" w:customStyle="1" w:styleId="Style1Char">
    <w:name w:val="Style1 Char"/>
    <w:link w:val="Style1"/>
    <w:uiPriority w:val="99"/>
    <w:qFormat/>
    <w:locked/>
    <w:rPr>
      <w:rFonts w:ascii="VNI-Times" w:hAnsi="VNI-Times"/>
      <w:sz w:val="26"/>
    </w:rPr>
  </w:style>
  <w:style w:type="paragraph" w:customStyle="1" w:styleId="Style1">
    <w:name w:val="Style1"/>
    <w:basedOn w:val="Normal"/>
    <w:link w:val="Style1Char"/>
    <w:uiPriority w:val="99"/>
    <w:qFormat/>
    <w:pPr>
      <w:suppressLineNumbers/>
      <w:spacing w:line="360" w:lineRule="auto"/>
      <w:ind w:left="547" w:right="-86"/>
    </w:pPr>
    <w:rPr>
      <w:rFonts w:ascii="VNI-Times" w:eastAsiaTheme="minorHAnsi" w:hAnsi="VNI-Times" w:cstheme="minorBidi"/>
      <w:szCs w:val="22"/>
    </w:rPr>
  </w:style>
  <w:style w:type="character" w:customStyle="1" w:styleId="BlockTextChar">
    <w:name w:val="Block Text Char"/>
    <w:link w:val="BlockText"/>
    <w:qFormat/>
  </w:style>
  <w:style w:type="paragraph" w:customStyle="1" w:styleId="Tabtext">
    <w:name w:val="Tabtext"/>
    <w:basedOn w:val="Normal"/>
    <w:qFormat/>
    <w:pPr>
      <w:spacing w:before="0" w:after="0" w:line="240" w:lineRule="auto"/>
      <w:ind w:right="0"/>
    </w:pPr>
    <w:rPr>
      <w:rFonts w:ascii="VNI-Times" w:eastAsia="Times New Roman" w:hAnsi="VNI-Times"/>
      <w:szCs w:val="20"/>
    </w:rPr>
  </w:style>
  <w:style w:type="paragraph" w:customStyle="1" w:styleId="TableParagraph">
    <w:name w:val="Table Paragraph"/>
    <w:basedOn w:val="Normal"/>
    <w:uiPriority w:val="1"/>
    <w:qFormat/>
    <w:pPr>
      <w:widowControl w:val="0"/>
      <w:autoSpaceDE w:val="0"/>
      <w:autoSpaceDN w:val="0"/>
      <w:adjustRightInd w:val="0"/>
      <w:spacing w:before="0" w:after="0" w:line="240" w:lineRule="auto"/>
      <w:ind w:right="0"/>
      <w:jc w:val="left"/>
    </w:pPr>
    <w:rPr>
      <w:rFonts w:eastAsia="Times New Roman"/>
      <w:sz w:val="24"/>
      <w:szCs w:val="24"/>
    </w:rPr>
  </w:style>
  <w:style w:type="paragraph" w:customStyle="1" w:styleId="Bullet">
    <w:name w:val="Bullet +"/>
    <w:basedOn w:val="Normal"/>
    <w:next w:val="Normal"/>
    <w:qFormat/>
    <w:pPr>
      <w:tabs>
        <w:tab w:val="left" w:pos="567"/>
      </w:tabs>
      <w:spacing w:before="0" w:after="60" w:line="240" w:lineRule="auto"/>
      <w:ind w:firstLine="227"/>
    </w:pPr>
    <w:rPr>
      <w:rFonts w:eastAsia="Times New Roman"/>
    </w:rPr>
  </w:style>
  <w:style w:type="paragraph" w:customStyle="1" w:styleId="Na">
    <w:name w:val="N a"/>
    <w:basedOn w:val="Normal"/>
    <w:link w:val="NaChar"/>
    <w:qFormat/>
    <w:pPr>
      <w:tabs>
        <w:tab w:val="left" w:pos="993"/>
      </w:tabs>
      <w:spacing w:before="40" w:after="40"/>
      <w:ind w:right="0" w:firstLine="567"/>
    </w:pPr>
    <w:rPr>
      <w:b/>
      <w:lang w:val="vi-VN" w:eastAsia="ar-SA"/>
    </w:rPr>
  </w:style>
  <w:style w:type="character" w:customStyle="1" w:styleId="NaChar">
    <w:name w:val="N a Char"/>
    <w:link w:val="Na"/>
    <w:qFormat/>
    <w:locked/>
    <w:rPr>
      <w:rFonts w:ascii="Times New Roman" w:eastAsia="MS Mincho" w:hAnsi="Times New Roman" w:cs="Times New Roman"/>
      <w:b/>
      <w:sz w:val="26"/>
      <w:szCs w:val="26"/>
      <w:lang w:val="vi-VN" w:eastAsia="ar-SA"/>
    </w:rPr>
  </w:style>
  <w:style w:type="table" w:customStyle="1" w:styleId="TableGrid0">
    <w:name w:val="TableGrid"/>
    <w:qFormat/>
    <w:rPr>
      <w:rFonts w:eastAsiaTheme="minorEastAsia"/>
      <w:lang w:val="vi-VN" w:eastAsia="vi-VN"/>
    </w:rPr>
    <w:tblPr>
      <w:tblCellMar>
        <w:top w:w="0" w:type="dxa"/>
        <w:left w:w="0" w:type="dxa"/>
        <w:bottom w:w="0" w:type="dxa"/>
        <w:right w:w="0" w:type="dxa"/>
      </w:tblCellMar>
    </w:tblPr>
  </w:style>
  <w:style w:type="character" w:customStyle="1" w:styleId="BangHHTnewChar">
    <w:name w:val="Bang HHT new Char"/>
    <w:link w:val="BangHHTnew"/>
    <w:qFormat/>
    <w:rPr>
      <w:rFonts w:ascii="Times New Roman" w:hAnsi="Times New Roman"/>
      <w:b/>
      <w:bCs/>
      <w:sz w:val="26"/>
    </w:rPr>
  </w:style>
  <w:style w:type="paragraph" w:customStyle="1" w:styleId="BangHHTnew">
    <w:name w:val="Bang HHT new"/>
    <w:basedOn w:val="Caption"/>
    <w:link w:val="BangHHTnewChar"/>
    <w:qFormat/>
    <w:pPr>
      <w:spacing w:after="120" w:line="360" w:lineRule="auto"/>
      <w:ind w:left="547" w:right="-86"/>
    </w:pPr>
    <w:rPr>
      <w:rFonts w:eastAsiaTheme="minorHAnsi" w:cstheme="minorBidi"/>
      <w:szCs w:val="22"/>
    </w:rPr>
  </w:style>
  <w:style w:type="paragraph" w:customStyle="1" w:styleId="Trung2">
    <w:name w:val="Trung 2"/>
    <w:basedOn w:val="Normal"/>
    <w:qFormat/>
    <w:pPr>
      <w:spacing w:after="0" w:line="240" w:lineRule="auto"/>
      <w:ind w:right="0"/>
      <w:jc w:val="left"/>
    </w:pPr>
    <w:rPr>
      <w:rFonts w:ascii="VNI-Times" w:eastAsia="Times New Roman" w:hAnsi="VNI-Times"/>
      <w:b/>
      <w:lang w:val="vi-VN"/>
    </w:rPr>
  </w:style>
  <w:style w:type="paragraph" w:customStyle="1" w:styleId="Body">
    <w:name w:val="Body"/>
    <w:basedOn w:val="Normal"/>
    <w:uiPriority w:val="1"/>
    <w:qFormat/>
    <w:pPr>
      <w:widowControl w:val="0"/>
      <w:autoSpaceDE w:val="0"/>
      <w:autoSpaceDN w:val="0"/>
      <w:adjustRightInd w:val="0"/>
      <w:spacing w:before="0" w:after="0" w:line="240" w:lineRule="auto"/>
      <w:ind w:right="0"/>
      <w:jc w:val="left"/>
    </w:pPr>
    <w:rPr>
      <w:rFonts w:ascii="Arial" w:eastAsia="Times New Roman" w:hAnsi="Arial" w:cs="Arial"/>
      <w:sz w:val="22"/>
      <w:szCs w:val="22"/>
    </w:rPr>
  </w:style>
  <w:style w:type="character" w:customStyle="1" w:styleId="StyleBold">
    <w:name w:val="Style Bold"/>
    <w:qFormat/>
    <w:rPr>
      <w:rFonts w:ascii="VNI-Aptima" w:hAnsi="VNI-Aptima"/>
      <w:b/>
      <w:bCs/>
    </w:rPr>
  </w:style>
  <w:style w:type="character" w:customStyle="1" w:styleId="autotag">
    <w:name w:val="autotag"/>
    <w:basedOn w:val="DefaultParagraphFont"/>
    <w:qFormat/>
  </w:style>
  <w:style w:type="paragraph" w:customStyle="1" w:styleId="4">
    <w:name w:val="4"/>
    <w:basedOn w:val="Heading1"/>
    <w:qFormat/>
    <w:pPr>
      <w:keepLines w:val="0"/>
      <w:spacing w:after="60"/>
    </w:pPr>
    <w:rPr>
      <w:rFonts w:eastAsia="Times New Roman" w:cs="Times New Roman"/>
      <w:kern w:val="32"/>
      <w:szCs w:val="40"/>
    </w:rPr>
  </w:style>
  <w:style w:type="paragraph" w:customStyle="1" w:styleId="hinh">
    <w:name w:val="hinh"/>
    <w:basedOn w:val="Normal"/>
    <w:qFormat/>
    <w:pPr>
      <w:keepNext/>
      <w:spacing w:before="240" w:after="60"/>
      <w:jc w:val="center"/>
      <w:outlineLvl w:val="2"/>
    </w:pPr>
    <w:rPr>
      <w:rFonts w:eastAsia="Times New Roman"/>
      <w:bCs/>
    </w:rPr>
  </w:style>
  <w:style w:type="paragraph" w:customStyle="1" w:styleId="3">
    <w:name w:val="3"/>
    <w:basedOn w:val="Normal"/>
    <w:link w:val="3Char"/>
    <w:qFormat/>
    <w:rPr>
      <w:rFonts w:eastAsia="Times New Roman"/>
      <w:b/>
      <w:bCs/>
    </w:rPr>
  </w:style>
  <w:style w:type="character" w:customStyle="1" w:styleId="3Char">
    <w:name w:val="3 Char"/>
    <w:link w:val="3"/>
    <w:qFormat/>
    <w:rPr>
      <w:rFonts w:ascii="Times New Roman" w:eastAsia="Times New Roman" w:hAnsi="Times New Roman" w:cs="Times New Roman"/>
      <w:b/>
      <w:bCs/>
      <w:sz w:val="26"/>
      <w:szCs w:val="26"/>
    </w:rPr>
  </w:style>
  <w:style w:type="paragraph" w:customStyle="1" w:styleId="2">
    <w:name w:val="2"/>
    <w:basedOn w:val="Normal"/>
    <w:qFormat/>
    <w:rPr>
      <w:rFonts w:eastAsia="Times New Roman"/>
      <w:b/>
      <w:bCs/>
    </w:rPr>
  </w:style>
  <w:style w:type="paragraph" w:customStyle="1" w:styleId="bang1">
    <w:name w:val="bang1"/>
    <w:basedOn w:val="bang"/>
    <w:link w:val="bang1Char"/>
    <w:qFormat/>
    <w:pPr>
      <w:widowControl/>
      <w:shd w:val="clear" w:color="auto" w:fill="auto"/>
      <w:tabs>
        <w:tab w:val="clear" w:pos="9547"/>
      </w:tabs>
      <w:adjustRightInd/>
      <w:spacing w:before="0" w:after="120" w:line="312" w:lineRule="auto"/>
      <w:ind w:right="-130"/>
    </w:pPr>
    <w:rPr>
      <w:rFonts w:eastAsia="Times New Roman"/>
      <w:lang w:val="en-US"/>
    </w:rPr>
  </w:style>
  <w:style w:type="character" w:customStyle="1" w:styleId="bang1Char">
    <w:name w:val="bang1 Char"/>
    <w:link w:val="bang1"/>
    <w:qFormat/>
    <w:rPr>
      <w:rFonts w:ascii="Times New Roman" w:eastAsia="Times New Roman" w:hAnsi="Times New Roman" w:cs="Times New Roman"/>
      <w:sz w:val="26"/>
      <w:szCs w:val="26"/>
    </w:rPr>
  </w:style>
  <w:style w:type="paragraph" w:customStyle="1" w:styleId="leve-1">
    <w:name w:val="leve-1"/>
    <w:basedOn w:val="Normal"/>
    <w:qFormat/>
    <w:pPr>
      <w:jc w:val="center"/>
      <w:outlineLvl w:val="0"/>
    </w:pPr>
    <w:rPr>
      <w:rFonts w:eastAsia="Times New Roman"/>
      <w:b/>
      <w:sz w:val="28"/>
      <w:szCs w:val="28"/>
    </w:rPr>
  </w:style>
  <w:style w:type="paragraph" w:customStyle="1" w:styleId="trichdan">
    <w:name w:val="trich dan"/>
    <w:basedOn w:val="Normal"/>
    <w:qFormat/>
    <w:pPr>
      <w:spacing w:before="90" w:after="90" w:line="288" w:lineRule="auto"/>
      <w:jc w:val="right"/>
    </w:pPr>
    <w:rPr>
      <w:rFonts w:eastAsia="Times New Roman"/>
      <w:i/>
      <w:sz w:val="22"/>
    </w:rPr>
  </w:style>
  <w:style w:type="paragraph" w:customStyle="1" w:styleId="KIEUTEXT">
    <w:name w:val="KIEU TEXT"/>
    <w:basedOn w:val="Normal"/>
    <w:next w:val="Normal"/>
    <w:link w:val="KIEUTEXTChar"/>
    <w:qFormat/>
    <w:pPr>
      <w:ind w:firstLine="567"/>
    </w:pPr>
    <w:rPr>
      <w:lang w:eastAsia="ja-JP"/>
    </w:rPr>
  </w:style>
  <w:style w:type="character" w:customStyle="1" w:styleId="KIEUTEXTChar">
    <w:name w:val="KIEU TEXT Char"/>
    <w:link w:val="KIEUTEXT"/>
    <w:qFormat/>
    <w:rPr>
      <w:rFonts w:ascii="Times New Roman" w:eastAsia="MS Mincho" w:hAnsi="Times New Roman" w:cs="Times New Roman"/>
      <w:sz w:val="26"/>
      <w:szCs w:val="26"/>
      <w:lang w:eastAsia="ja-JP"/>
    </w:rPr>
  </w:style>
  <w:style w:type="paragraph" w:customStyle="1" w:styleId="a5">
    <w:name w:val="a5"/>
    <w:basedOn w:val="3"/>
    <w:qFormat/>
  </w:style>
  <w:style w:type="paragraph" w:customStyle="1" w:styleId="bap4">
    <w:name w:val="bap4"/>
    <w:basedOn w:val="TOC3"/>
    <w:qFormat/>
    <w:pPr>
      <w:tabs>
        <w:tab w:val="clear" w:pos="9062"/>
        <w:tab w:val="right" w:leader="dot" w:pos="9090"/>
      </w:tabs>
      <w:spacing w:before="120" w:line="312" w:lineRule="auto"/>
      <w:ind w:left="480" w:right="-130"/>
    </w:pPr>
    <w:rPr>
      <w:rFonts w:eastAsia="Times New Roman"/>
      <w:b/>
      <w:iCs/>
    </w:rPr>
  </w:style>
  <w:style w:type="paragraph" w:customStyle="1" w:styleId="ngoc1">
    <w:name w:val="ngoc1"/>
    <w:basedOn w:val="bang"/>
    <w:qFormat/>
    <w:pPr>
      <w:widowControl/>
      <w:shd w:val="clear" w:color="auto" w:fill="auto"/>
      <w:tabs>
        <w:tab w:val="clear" w:pos="9547"/>
      </w:tabs>
      <w:adjustRightInd/>
      <w:spacing w:after="120" w:line="312" w:lineRule="auto"/>
      <w:ind w:right="-130"/>
      <w:outlineLvl w:val="0"/>
    </w:pPr>
    <w:rPr>
      <w:rFonts w:eastAsia="Times New Roman"/>
      <w:b/>
      <w:lang w:val="en-US"/>
    </w:rPr>
  </w:style>
  <w:style w:type="paragraph" w:customStyle="1" w:styleId="bangmocnghiep">
    <w:name w:val="bangmocnghiep"/>
    <w:basedOn w:val="bang"/>
    <w:qFormat/>
    <w:pPr>
      <w:widowControl/>
      <w:shd w:val="clear" w:color="auto" w:fill="auto"/>
      <w:tabs>
        <w:tab w:val="clear" w:pos="9547"/>
      </w:tabs>
      <w:adjustRightInd/>
      <w:spacing w:after="120" w:line="312" w:lineRule="auto"/>
      <w:ind w:right="-130"/>
    </w:pPr>
    <w:rPr>
      <w:rFonts w:eastAsia="Times New Roman"/>
    </w:rPr>
  </w:style>
  <w:style w:type="paragraph" w:customStyle="1" w:styleId="Bang2">
    <w:name w:val="Bang"/>
    <w:basedOn w:val="Normal"/>
    <w:link w:val="BangChar0"/>
    <w:qFormat/>
    <w:pPr>
      <w:jc w:val="center"/>
    </w:pPr>
    <w:rPr>
      <w:rFonts w:eastAsia="Times New Roman" w:cs="Arial"/>
    </w:rPr>
  </w:style>
  <w:style w:type="character" w:customStyle="1" w:styleId="BangChar0">
    <w:name w:val="Bang Char"/>
    <w:link w:val="Bang2"/>
    <w:qFormat/>
    <w:rPr>
      <w:rFonts w:ascii="Times New Roman" w:eastAsia="Times New Roman" w:hAnsi="Times New Roman" w:cs="Arial"/>
      <w:sz w:val="26"/>
      <w:szCs w:val="26"/>
    </w:rPr>
  </w:style>
  <w:style w:type="character" w:customStyle="1" w:styleId="CharCharCharCharChar2">
    <w:name w:val="Char Char Char Char Char2"/>
    <w:aliases w:val="Char Char Char Char Char Char1,Char Char Char Char2,Caption Char1 Char1 Char1,Char Char Char Char1 Char Char1 Char1 Char1,Char Char Char Char1 Char Char Char Char Char1,Char Char Char Char1 Char1 Char, Char Char1"/>
    <w:qFormat/>
    <w:locked/>
    <w:rPr>
      <w:rFonts w:ascii="VNI-Helve" w:hAnsi="VNI-Helve"/>
      <w:i/>
      <w:color w:val="000000"/>
      <w:sz w:val="22"/>
      <w:szCs w:val="24"/>
      <w:lang w:val="en-GB"/>
    </w:rPr>
  </w:style>
  <w:style w:type="character" w:customStyle="1" w:styleId="TitleChar">
    <w:name w:val="Title Char"/>
    <w:basedOn w:val="DefaultParagraphFont"/>
    <w:link w:val="Title"/>
    <w:qFormat/>
    <w:rPr>
      <w:rFonts w:ascii="VNI-Avo" w:eastAsia="MS Mincho" w:hAnsi="VNI-Avo" w:cs="Times New Roman"/>
      <w:b/>
      <w:color w:val="000000"/>
      <w:sz w:val="32"/>
      <w:szCs w:val="26"/>
    </w:rPr>
  </w:style>
  <w:style w:type="paragraph" w:customStyle="1" w:styleId="TOCHeading1">
    <w:name w:val="TOC Heading1"/>
    <w:basedOn w:val="Heading1"/>
    <w:next w:val="Normal"/>
    <w:uiPriority w:val="39"/>
    <w:unhideWhenUsed/>
    <w:qFormat/>
    <w:pPr>
      <w:spacing w:before="480" w:line="276" w:lineRule="auto"/>
      <w:outlineLvl w:val="9"/>
    </w:pPr>
    <w:rPr>
      <w:rFonts w:ascii="Cambria" w:eastAsia="Times New Roman" w:hAnsi="Cambria" w:cs="Times New Roman"/>
      <w:color w:val="365F91"/>
      <w:sz w:val="28"/>
    </w:rPr>
  </w:style>
  <w:style w:type="character" w:customStyle="1" w:styleId="BodyTextIndent3Char">
    <w:name w:val="Body Text Indent 3 Char"/>
    <w:basedOn w:val="DefaultParagraphFont"/>
    <w:link w:val="BodyTextIndent3"/>
    <w:qFormat/>
    <w:rPr>
      <w:rFonts w:ascii="Times New Roman" w:eastAsia="MS Mincho" w:hAnsi="Times New Roman" w:cs="Times New Roman"/>
      <w:sz w:val="16"/>
      <w:szCs w:val="16"/>
    </w:rPr>
  </w:style>
  <w:style w:type="paragraph" w:customStyle="1" w:styleId="Figure">
    <w:name w:val="Figure"/>
    <w:basedOn w:val="Normal"/>
    <w:qFormat/>
    <w:pPr>
      <w:tabs>
        <w:tab w:val="left" w:pos="576"/>
      </w:tabs>
      <w:spacing w:line="240" w:lineRule="auto"/>
      <w:ind w:right="0"/>
      <w:jc w:val="center"/>
    </w:pPr>
    <w:rPr>
      <w:rFonts w:eastAsia="Times New Roman"/>
      <w:b/>
      <w:bCs/>
    </w:rPr>
  </w:style>
  <w:style w:type="paragraph" w:customStyle="1" w:styleId="Normal2">
    <w:name w:val="Normal2"/>
    <w:basedOn w:val="Normal"/>
    <w:uiPriority w:val="99"/>
    <w:qFormat/>
    <w:pPr>
      <w:widowControl w:val="0"/>
      <w:ind w:right="0"/>
    </w:pPr>
    <w:rPr>
      <w:rFonts w:eastAsia="Times New Roman"/>
    </w:rPr>
  </w:style>
  <w:style w:type="character" w:customStyle="1" w:styleId="HinhHHTnewChar">
    <w:name w:val="Hinh HHT new Char"/>
    <w:link w:val="HinhHHTnew"/>
    <w:qFormat/>
    <w:rPr>
      <w:b/>
      <w:bCs/>
      <w:sz w:val="26"/>
    </w:rPr>
  </w:style>
  <w:style w:type="paragraph" w:customStyle="1" w:styleId="HinhHHTnew">
    <w:name w:val="Hinh HHT new"/>
    <w:basedOn w:val="Caption"/>
    <w:link w:val="HinhHHTnewChar"/>
    <w:qFormat/>
    <w:pPr>
      <w:spacing w:after="120" w:line="360" w:lineRule="auto"/>
      <w:ind w:left="547" w:right="-86"/>
    </w:pPr>
    <w:rPr>
      <w:rFonts w:asciiTheme="minorHAnsi" w:eastAsiaTheme="minorHAnsi" w:hAnsiTheme="minorHAnsi" w:cstheme="minorBidi"/>
      <w:szCs w:val="22"/>
    </w:rPr>
  </w:style>
  <w:style w:type="paragraph" w:customStyle="1" w:styleId="doan-van">
    <w:name w:val="doan-van"/>
    <w:basedOn w:val="BodyText"/>
    <w:qFormat/>
    <w:pPr>
      <w:spacing w:before="60" w:after="60"/>
      <w:ind w:firstLine="720"/>
    </w:pPr>
    <w:rPr>
      <w:rFonts w:ascii="Tunga" w:eastAsia="Times New Roman" w:hAnsi="Tunga"/>
      <w:szCs w:val="24"/>
    </w:rPr>
  </w:style>
  <w:style w:type="paragraph" w:customStyle="1" w:styleId="doanvan0">
    <w:name w:val="doanvan"/>
    <w:basedOn w:val="Normal"/>
    <w:link w:val="doanvanChar0"/>
    <w:qFormat/>
    <w:pPr>
      <w:tabs>
        <w:tab w:val="left" w:pos="709"/>
      </w:tabs>
      <w:spacing w:before="0" w:after="0" w:line="240" w:lineRule="auto"/>
      <w:ind w:right="0" w:firstLine="567"/>
    </w:pPr>
    <w:rPr>
      <w:rFonts w:ascii="VNI-Helve" w:eastAsia="Times New Roman" w:hAnsi="VNI-Helve" w:cs="VNI-Helve"/>
      <w:sz w:val="28"/>
      <w:szCs w:val="28"/>
    </w:rPr>
  </w:style>
  <w:style w:type="character" w:customStyle="1" w:styleId="doanvanChar0">
    <w:name w:val="doanvan Char"/>
    <w:link w:val="doanvan0"/>
    <w:qFormat/>
    <w:rPr>
      <w:rFonts w:ascii="VNI-Helve" w:eastAsia="Times New Roman" w:hAnsi="VNI-Helve" w:cs="VNI-Helve"/>
      <w:sz w:val="28"/>
      <w:szCs w:val="28"/>
    </w:rPr>
  </w:style>
  <w:style w:type="paragraph" w:customStyle="1" w:styleId="muc-lama">
    <w:name w:val="muc-lama"/>
    <w:basedOn w:val="Normal"/>
    <w:qFormat/>
    <w:pPr>
      <w:spacing w:before="100" w:after="100" w:line="240" w:lineRule="auto"/>
      <w:ind w:right="0"/>
    </w:pPr>
    <w:rPr>
      <w:rFonts w:ascii="VNI-Helve" w:eastAsia="Times New Roman" w:hAnsi="VNI-Helve"/>
      <w:b/>
      <w:sz w:val="28"/>
      <w:szCs w:val="24"/>
      <w:u w:val="single"/>
    </w:rPr>
  </w:style>
  <w:style w:type="paragraph" w:customStyle="1" w:styleId="the-article-summary">
    <w:name w:val="the-article-summary"/>
    <w:basedOn w:val="Normal"/>
    <w:qFormat/>
    <w:pPr>
      <w:spacing w:before="100" w:beforeAutospacing="1" w:after="100" w:afterAutospacing="1" w:line="240" w:lineRule="auto"/>
      <w:ind w:right="0"/>
      <w:jc w:val="left"/>
    </w:pPr>
    <w:rPr>
      <w:rFonts w:eastAsia="Times New Roman"/>
      <w:sz w:val="24"/>
      <w:szCs w:val="24"/>
    </w:rPr>
  </w:style>
  <w:style w:type="paragraph" w:customStyle="1" w:styleId="Bng">
    <w:name w:val="Bảng"/>
    <w:link w:val="BngCharChar"/>
    <w:qFormat/>
    <w:pPr>
      <w:spacing w:before="120"/>
      <w:ind w:firstLine="567"/>
      <w:jc w:val="center"/>
    </w:pPr>
    <w:rPr>
      <w:rFonts w:eastAsia="Times New Roman"/>
      <w:b/>
      <w:bCs/>
      <w:sz w:val="24"/>
      <w:szCs w:val="26"/>
    </w:rPr>
  </w:style>
  <w:style w:type="character" w:customStyle="1" w:styleId="BngCharChar">
    <w:name w:val="Bảng Char Char"/>
    <w:link w:val="Bng"/>
    <w:qFormat/>
    <w:rPr>
      <w:rFonts w:ascii="Times New Roman" w:eastAsia="Times New Roman" w:hAnsi="Times New Roman" w:cs="Times New Roman"/>
      <w:b/>
      <w:bCs/>
      <w:sz w:val="24"/>
      <w:szCs w:val="26"/>
    </w:rPr>
  </w:style>
  <w:style w:type="paragraph" w:customStyle="1" w:styleId="VB">
    <w:name w:val="VB"/>
    <w:basedOn w:val="Normal"/>
    <w:link w:val="VBChar"/>
    <w:qFormat/>
    <w:pPr>
      <w:spacing w:line="288" w:lineRule="auto"/>
      <w:ind w:right="0" w:firstLine="510"/>
    </w:pPr>
    <w:rPr>
      <w:rFonts w:eastAsiaTheme="minorHAnsi"/>
    </w:rPr>
  </w:style>
  <w:style w:type="character" w:customStyle="1" w:styleId="VBChar">
    <w:name w:val="VB Char"/>
    <w:basedOn w:val="DefaultParagraphFont"/>
    <w:link w:val="VB"/>
    <w:qFormat/>
    <w:rPr>
      <w:rFonts w:ascii="Times New Roman" w:hAnsi="Times New Roman" w:cs="Times New Roman"/>
      <w:sz w:val="26"/>
      <w:szCs w:val="26"/>
    </w:rPr>
  </w:style>
  <w:style w:type="paragraph" w:customStyle="1" w:styleId="C111">
    <w:name w:val="C111"/>
    <w:basedOn w:val="VB"/>
    <w:link w:val="C111Char"/>
    <w:qFormat/>
    <w:pPr>
      <w:ind w:firstLine="0"/>
    </w:pPr>
    <w:rPr>
      <w:rFonts w:eastAsia="Times New Roman"/>
      <w:b/>
      <w:i/>
      <w:lang w:val="vi-VN"/>
    </w:rPr>
  </w:style>
  <w:style w:type="character" w:customStyle="1" w:styleId="C111Char">
    <w:name w:val="C111 Char"/>
    <w:link w:val="C111"/>
    <w:qFormat/>
    <w:rPr>
      <w:rFonts w:ascii="Times New Roman" w:eastAsia="Times New Roman" w:hAnsi="Times New Roman" w:cs="Times New Roman"/>
      <w:b/>
      <w:i/>
      <w:sz w:val="26"/>
      <w:szCs w:val="26"/>
      <w:lang w:val="vi-VN"/>
    </w:rPr>
  </w:style>
  <w:style w:type="paragraph" w:customStyle="1" w:styleId="1bang">
    <w:name w:val="1.bang"/>
    <w:basedOn w:val="Heading1"/>
    <w:link w:val="1bangChar"/>
    <w:qFormat/>
    <w:pPr>
      <w:tabs>
        <w:tab w:val="left" w:pos="432"/>
        <w:tab w:val="left" w:pos="720"/>
      </w:tabs>
      <w:spacing w:line="240" w:lineRule="auto"/>
      <w:ind w:right="0"/>
      <w:jc w:val="left"/>
    </w:pPr>
    <w:rPr>
      <w:rFonts w:eastAsia="Times New Roman" w:cs="Times New Roman"/>
      <w:b w:val="0"/>
      <w:i/>
      <w:szCs w:val="40"/>
      <w:lang w:val="vi-VN"/>
    </w:rPr>
  </w:style>
  <w:style w:type="character" w:customStyle="1" w:styleId="1bangChar">
    <w:name w:val="1.bang Char"/>
    <w:link w:val="1bang"/>
    <w:qFormat/>
    <w:rPr>
      <w:rFonts w:ascii="Times New Roman" w:eastAsia="Times New Roman" w:hAnsi="Times New Roman" w:cs="Times New Roman"/>
      <w:bCs/>
      <w:i/>
      <w:sz w:val="26"/>
      <w:szCs w:val="40"/>
      <w:lang w:val="vi-VN"/>
    </w:rPr>
  </w:style>
  <w:style w:type="character" w:customStyle="1" w:styleId="fontstyle01">
    <w:name w:val="fontstyle01"/>
    <w:basedOn w:val="DefaultParagraphFont"/>
    <w:qFormat/>
    <w:rPr>
      <w:rFonts w:ascii="Arial" w:hAnsi="Arial" w:cs="Arial" w:hint="default"/>
      <w:color w:val="464646"/>
      <w:sz w:val="18"/>
      <w:szCs w:val="18"/>
    </w:rPr>
  </w:style>
  <w:style w:type="paragraph" w:customStyle="1" w:styleId="C11">
    <w:name w:val="C11"/>
    <w:basedOn w:val="Normal"/>
    <w:link w:val="C11Char"/>
    <w:qFormat/>
    <w:pPr>
      <w:spacing w:line="288" w:lineRule="auto"/>
      <w:ind w:right="0"/>
    </w:pPr>
    <w:rPr>
      <w:rFonts w:eastAsia="Times New Roman"/>
      <w:b/>
      <w:lang w:val="vi-VN"/>
    </w:rPr>
  </w:style>
  <w:style w:type="character" w:customStyle="1" w:styleId="C11Char">
    <w:name w:val="C11 Char"/>
    <w:link w:val="C11"/>
    <w:qFormat/>
    <w:rPr>
      <w:rFonts w:ascii="Times New Roman" w:eastAsia="Times New Roman" w:hAnsi="Times New Roman" w:cs="Times New Roman"/>
      <w:b/>
      <w:sz w:val="26"/>
      <w:szCs w:val="26"/>
      <w:lang w:val="vi-VN"/>
    </w:rPr>
  </w:style>
  <w:style w:type="paragraph" w:customStyle="1" w:styleId="Noidung">
    <w:name w:val="Noi dung"/>
    <w:basedOn w:val="Normal"/>
    <w:qFormat/>
    <w:pPr>
      <w:spacing w:after="0" w:line="300" w:lineRule="auto"/>
      <w:ind w:right="0" w:firstLine="851"/>
    </w:pPr>
    <w:rPr>
      <w:rFonts w:eastAsia="Times New Roman"/>
      <w:bCs/>
    </w:rPr>
  </w:style>
  <w:style w:type="paragraph" w:customStyle="1" w:styleId="T3">
    <w:name w:val="T3"/>
    <w:basedOn w:val="Normal"/>
    <w:qFormat/>
    <w:pPr>
      <w:spacing w:before="0" w:after="0" w:line="240" w:lineRule="auto"/>
      <w:ind w:left="567" w:right="0" w:firstLine="340"/>
    </w:pPr>
    <w:rPr>
      <w:rFonts w:ascii="VNI-Helve" w:eastAsia="SimSun" w:hAnsi="VNI-Helve"/>
      <w:sz w:val="24"/>
      <w:szCs w:val="24"/>
    </w:rPr>
  </w:style>
  <w:style w:type="paragraph" w:customStyle="1" w:styleId="A1">
    <w:name w:val="A1"/>
    <w:uiPriority w:val="99"/>
    <w:qFormat/>
    <w:pPr>
      <w:spacing w:before="240" w:after="240" w:line="288" w:lineRule="auto"/>
      <w:jc w:val="center"/>
    </w:pPr>
    <w:rPr>
      <w:rFonts w:eastAsiaTheme="minorEastAsia"/>
      <w:b/>
      <w:sz w:val="26"/>
      <w:szCs w:val="26"/>
      <w:lang w:eastAsia="ja-JP"/>
    </w:rPr>
  </w:style>
  <w:style w:type="paragraph" w:customStyle="1" w:styleId="A6">
    <w:name w:val="A6"/>
    <w:uiPriority w:val="99"/>
    <w:qFormat/>
    <w:pPr>
      <w:spacing w:before="120" w:after="120" w:line="360" w:lineRule="auto"/>
      <w:jc w:val="center"/>
    </w:pPr>
    <w:rPr>
      <w:rFonts w:eastAsiaTheme="minorEastAsia" w:cstheme="minorBidi"/>
      <w:sz w:val="26"/>
      <w:szCs w:val="22"/>
      <w:lang w:eastAsia="ja-JP"/>
    </w:rPr>
  </w:style>
  <w:style w:type="paragraph" w:customStyle="1" w:styleId="A7">
    <w:name w:val="A7"/>
    <w:uiPriority w:val="99"/>
    <w:qFormat/>
    <w:pPr>
      <w:keepNext/>
      <w:widowControl w:val="0"/>
      <w:spacing w:before="120" w:after="120" w:line="360" w:lineRule="auto"/>
      <w:jc w:val="center"/>
    </w:pPr>
    <w:rPr>
      <w:rFonts w:eastAsiaTheme="minorEastAsia"/>
      <w:sz w:val="26"/>
      <w:szCs w:val="26"/>
      <w:lang w:eastAsia="ja-JP"/>
    </w:rPr>
  </w:style>
  <w:style w:type="paragraph" w:customStyle="1" w:styleId="AMc1">
    <w:name w:val="A.Mục 1"/>
    <w:basedOn w:val="Normal"/>
    <w:qFormat/>
    <w:pPr>
      <w:spacing w:before="0" w:after="0" w:line="360" w:lineRule="auto"/>
      <w:ind w:right="0"/>
      <w:contextualSpacing/>
    </w:pPr>
    <w:rPr>
      <w:rFonts w:eastAsia="Calibri"/>
      <w:b/>
      <w:bCs/>
      <w:iCs/>
    </w:rPr>
  </w:style>
  <w:style w:type="paragraph" w:customStyle="1" w:styleId="ABng">
    <w:name w:val="A.Bảng"/>
    <w:basedOn w:val="Normal"/>
    <w:qFormat/>
    <w:pPr>
      <w:spacing w:before="0" w:after="0" w:line="360" w:lineRule="auto"/>
      <w:ind w:right="0"/>
      <w:contextualSpacing/>
      <w:jc w:val="center"/>
    </w:pPr>
    <w:rPr>
      <w:rFonts w:eastAsia="Calibri"/>
      <w:i/>
      <w:lang w:val="nl-NL"/>
    </w:rPr>
  </w:style>
  <w:style w:type="paragraph" w:customStyle="1" w:styleId="1normal">
    <w:name w:val="1normal"/>
    <w:basedOn w:val="Normal"/>
    <w:next w:val="Normal"/>
    <w:link w:val="1normalChar"/>
    <w:qFormat/>
    <w:pPr>
      <w:tabs>
        <w:tab w:val="left" w:pos="720"/>
      </w:tabs>
      <w:adjustRightInd w:val="0"/>
      <w:spacing w:before="0" w:after="0" w:line="360" w:lineRule="auto"/>
      <w:ind w:right="0" w:firstLine="720"/>
    </w:pPr>
    <w:rPr>
      <w:rFonts w:eastAsia="Calibri"/>
      <w:sz w:val="20"/>
      <w:szCs w:val="20"/>
    </w:rPr>
  </w:style>
  <w:style w:type="character" w:customStyle="1" w:styleId="1normalChar">
    <w:name w:val="1normal Char"/>
    <w:aliases w:val="Heading 3-Muc I Char,Heading 3 Char Char Char,Heading 3 Char Char Char Char Char,Danhmuc bang bieu Char Char,Heading 3 Char Char Char Char Char Char,Danhmuc bang bieu Char,1.1.1. Mục tiêu của dự án Char,a.b.c Char,1.1.2 Char,level 1 Char"/>
    <w:link w:val="1normal"/>
    <w:qFormat/>
    <w:locked/>
    <w:rPr>
      <w:rFonts w:ascii="Times New Roman" w:eastAsia="Calibri" w:hAnsi="Times New Roman" w:cs="Times New Roman"/>
      <w:sz w:val="20"/>
      <w:szCs w:val="20"/>
    </w:rPr>
  </w:style>
  <w:style w:type="character" w:customStyle="1" w:styleId="BodyText3Char">
    <w:name w:val="Body Text 3 Char"/>
    <w:basedOn w:val="DefaultParagraphFont"/>
    <w:link w:val="BodyText3"/>
    <w:qFormat/>
    <w:rPr>
      <w:rFonts w:ascii="Times New Roman" w:eastAsia="Times New Roman" w:hAnsi="Times New Roman" w:cs="Times New Roman"/>
      <w:sz w:val="16"/>
      <w:szCs w:val="16"/>
    </w:rPr>
  </w:style>
  <w:style w:type="paragraph" w:customStyle="1" w:styleId="A10">
    <w:name w:val="A.1"/>
    <w:basedOn w:val="Normal"/>
    <w:qFormat/>
    <w:pPr>
      <w:spacing w:before="0" w:after="0"/>
      <w:ind w:right="0" w:firstLine="426"/>
    </w:pPr>
    <w:rPr>
      <w:rFonts w:eastAsia="SimSun"/>
      <w:bCs/>
      <w:iCs/>
      <w:color w:val="FF0000"/>
      <w:lang w:val="it-IT"/>
    </w:rPr>
  </w:style>
  <w:style w:type="paragraph" w:customStyle="1" w:styleId="Normal1">
    <w:name w:val="Normal1"/>
    <w:basedOn w:val="Normal"/>
    <w:link w:val="normalChar"/>
    <w:qFormat/>
    <w:pPr>
      <w:spacing w:after="0" w:line="400" w:lineRule="exact"/>
      <w:ind w:right="0"/>
      <w:jc w:val="center"/>
    </w:pPr>
    <w:rPr>
      <w:rFonts w:ascii=".VnArial NarrowH" w:eastAsia="Times New Roman" w:hAnsi=".VnArial NarrowH"/>
      <w:b/>
      <w:sz w:val="24"/>
      <w:szCs w:val="20"/>
      <w:lang w:val="vi-VN"/>
    </w:rPr>
  </w:style>
  <w:style w:type="character" w:customStyle="1" w:styleId="normalChar">
    <w:name w:val="normal Char"/>
    <w:link w:val="Normal1"/>
    <w:qFormat/>
    <w:rPr>
      <w:rFonts w:ascii=".VnArial NarrowH" w:eastAsia="Times New Roman" w:hAnsi=".VnArial NarrowH" w:cs="Times New Roman"/>
      <w:b/>
      <w:sz w:val="24"/>
      <w:szCs w:val="20"/>
      <w:lang w:val="vi-VN"/>
    </w:rPr>
  </w:style>
  <w:style w:type="paragraph" w:customStyle="1" w:styleId="Gchngang">
    <w:name w:val="Gạch ngang"/>
    <w:basedOn w:val="Normal"/>
    <w:link w:val="GchngangChar"/>
    <w:qFormat/>
    <w:pPr>
      <w:spacing w:beforeLines="40" w:afterLines="40" w:line="240" w:lineRule="auto"/>
      <w:ind w:left="1070" w:right="0" w:hanging="360"/>
    </w:pPr>
    <w:rPr>
      <w:rFonts w:eastAsia="Times New Roman"/>
      <w:lang w:val="vi-VN" w:eastAsia="zh-TW"/>
    </w:rPr>
  </w:style>
  <w:style w:type="character" w:customStyle="1" w:styleId="GchngangChar">
    <w:name w:val="Gạch ngang Char"/>
    <w:link w:val="Gchngang"/>
    <w:qFormat/>
    <w:rPr>
      <w:rFonts w:ascii="Times New Roman" w:eastAsia="Times New Roman" w:hAnsi="Times New Roman" w:cs="Times New Roman"/>
      <w:sz w:val="26"/>
      <w:szCs w:val="26"/>
      <w:lang w:val="vi-VN" w:eastAsia="zh-TW"/>
    </w:rPr>
  </w:style>
  <w:style w:type="paragraph" w:customStyle="1" w:styleId="DAUGACH">
    <w:name w:val="DAU GACH"/>
    <w:basedOn w:val="Normal"/>
    <w:link w:val="DAUGACHChar"/>
    <w:qFormat/>
    <w:pPr>
      <w:spacing w:after="0" w:line="240" w:lineRule="auto"/>
      <w:ind w:left="360" w:right="0" w:hanging="360"/>
    </w:pPr>
    <w:rPr>
      <w:rFonts w:eastAsia="Times New Roman"/>
      <w:szCs w:val="20"/>
    </w:rPr>
  </w:style>
  <w:style w:type="character" w:customStyle="1" w:styleId="DAUGACHChar">
    <w:name w:val="DAU GACH Char"/>
    <w:basedOn w:val="DefaultParagraphFont"/>
    <w:link w:val="DAUGACH"/>
    <w:qFormat/>
    <w:rPr>
      <w:rFonts w:ascii="Times New Roman" w:eastAsia="Times New Roman" w:hAnsi="Times New Roman" w:cs="Times New Roman"/>
      <w:sz w:val="26"/>
      <w:szCs w:val="20"/>
    </w:rPr>
  </w:style>
  <w:style w:type="character" w:customStyle="1" w:styleId="Heading6Char1">
    <w:name w:val="Heading 6 Char1"/>
    <w:basedOn w:val="DefaultParagraphFont"/>
    <w:qFormat/>
    <w:rPr>
      <w:rFonts w:cs="Arial"/>
      <w:bCs/>
      <w:sz w:val="26"/>
      <w:szCs w:val="26"/>
    </w:rPr>
  </w:style>
  <w:style w:type="paragraph" w:customStyle="1" w:styleId="CharCharCharCharCharCharChar">
    <w:name w:val="Char Char Char Char Char Char Char"/>
    <w:basedOn w:val="Normal"/>
    <w:next w:val="Normal"/>
    <w:qFormat/>
    <w:pPr>
      <w:ind w:right="0"/>
      <w:jc w:val="left"/>
    </w:pPr>
    <w:rPr>
      <w:rFonts w:eastAsia="Times New Roman"/>
      <w:sz w:val="28"/>
      <w:szCs w:val="28"/>
    </w:rPr>
  </w:style>
  <w:style w:type="character" w:customStyle="1" w:styleId="apple-style-span">
    <w:name w:val="apple-style-span"/>
    <w:basedOn w:val="DefaultParagraphFont"/>
    <w:qFormat/>
  </w:style>
  <w:style w:type="character" w:customStyle="1" w:styleId="CharChar7">
    <w:name w:val="Char Char7"/>
    <w:basedOn w:val="DefaultParagraphFont"/>
    <w:qFormat/>
    <w:rPr>
      <w:b/>
      <w:bCs/>
      <w:i/>
      <w:iCs/>
      <w:sz w:val="26"/>
      <w:lang w:val="en-US" w:eastAsia="en-US" w:bidi="ar-SA"/>
    </w:rPr>
  </w:style>
  <w:style w:type="character" w:customStyle="1" w:styleId="BVI2">
    <w:name w:val="BVI2"/>
    <w:aliases w:val="Heading 2-BVI,RepHead2 Char"/>
    <w:basedOn w:val="DefaultParagraphFont"/>
    <w:qFormat/>
    <w:rPr>
      <w:rFonts w:ascii="Times New Roman" w:hAnsi="Times New Roman" w:cs="Times New Roman"/>
      <w:b/>
      <w:bCs/>
      <w:sz w:val="24"/>
      <w:szCs w:val="24"/>
      <w:lang w:val="en-US" w:eastAsia="en-US" w:bidi="ar-SA"/>
    </w:rPr>
  </w:style>
  <w:style w:type="character" w:customStyle="1" w:styleId="Heading5Char1">
    <w:name w:val="Heading 5 Char1"/>
    <w:aliases w:val=" Char Char2,Char Char1,BVI5 Char1,RepHead5 Char1,Titre 5-tableau Char1,Heading 5a Char1"/>
    <w:basedOn w:val="DefaultParagraphFont"/>
    <w:qFormat/>
    <w:rPr>
      <w:b/>
      <w:bCs/>
      <w:iCs/>
      <w:sz w:val="26"/>
      <w:szCs w:val="26"/>
      <w:lang w:val="en-US" w:eastAsia="en-US" w:bidi="ar-SA"/>
    </w:rPr>
  </w:style>
  <w:style w:type="paragraph" w:customStyle="1" w:styleId="HOATHI0">
    <w:name w:val="HOATHI"/>
    <w:basedOn w:val="Normal"/>
    <w:qFormat/>
    <w:pPr>
      <w:spacing w:before="60" w:after="60" w:line="240" w:lineRule="auto"/>
      <w:ind w:right="0"/>
    </w:pPr>
    <w:rPr>
      <w:rFonts w:ascii="VNI-Times" w:eastAsia="Times New Roman" w:hAnsi="VNI-Times"/>
      <w:sz w:val="24"/>
      <w:szCs w:val="24"/>
    </w:rPr>
  </w:style>
  <w:style w:type="paragraph" w:customStyle="1" w:styleId="ANHO">
    <w:name w:val="ANHO"/>
    <w:basedOn w:val="Normal"/>
    <w:link w:val="ANHOChar"/>
    <w:qFormat/>
    <w:pPr>
      <w:tabs>
        <w:tab w:val="left" w:pos="851"/>
      </w:tabs>
      <w:spacing w:before="60" w:after="60" w:line="240" w:lineRule="auto"/>
      <w:ind w:right="0" w:firstLine="567"/>
    </w:pPr>
    <w:rPr>
      <w:rFonts w:eastAsia="Times New Roman"/>
      <w:b/>
      <w:sz w:val="24"/>
      <w:szCs w:val="24"/>
      <w:u w:val="single"/>
    </w:rPr>
  </w:style>
  <w:style w:type="character" w:customStyle="1" w:styleId="ANHOChar">
    <w:name w:val="ANHO Char"/>
    <w:link w:val="ANHO"/>
    <w:qFormat/>
    <w:locked/>
    <w:rPr>
      <w:rFonts w:ascii="Times New Roman" w:eastAsia="Times New Roman" w:hAnsi="Times New Roman" w:cs="Times New Roman"/>
      <w:b/>
      <w:sz w:val="24"/>
      <w:szCs w:val="24"/>
      <w:u w:val="single"/>
    </w:rPr>
  </w:style>
  <w:style w:type="character" w:customStyle="1" w:styleId="Heading7Char1">
    <w:name w:val="Heading 7 Char1"/>
    <w:qFormat/>
    <w:rPr>
      <w:sz w:val="26"/>
      <w:szCs w:val="26"/>
    </w:rPr>
  </w:style>
  <w:style w:type="paragraph" w:customStyle="1" w:styleId="hoathi1">
    <w:name w:val="hoathi"/>
    <w:qFormat/>
    <w:pPr>
      <w:spacing w:before="120"/>
      <w:ind w:left="90" w:firstLine="630"/>
      <w:jc w:val="both"/>
    </w:pPr>
    <w:rPr>
      <w:rFonts w:eastAsia="Times New Roman"/>
      <w:color w:val="000000"/>
      <w:sz w:val="24"/>
      <w:szCs w:val="24"/>
    </w:rPr>
  </w:style>
  <w:style w:type="paragraph" w:customStyle="1" w:styleId="S">
    <w:name w:val="Sơ đồ"/>
    <w:next w:val="Heading6"/>
    <w:link w:val="SChar"/>
    <w:qFormat/>
    <w:pPr>
      <w:numPr>
        <w:numId w:val="3"/>
      </w:numPr>
      <w:spacing w:before="120"/>
      <w:jc w:val="center"/>
    </w:pPr>
    <w:rPr>
      <w:rFonts w:eastAsia="Times New Roman" w:cs="Arial"/>
      <w:b/>
      <w:bCs/>
      <w:sz w:val="26"/>
      <w:szCs w:val="26"/>
    </w:rPr>
  </w:style>
  <w:style w:type="character" w:customStyle="1" w:styleId="SChar">
    <w:name w:val="Sơ đồ Char"/>
    <w:basedOn w:val="DefaultParagraphFont"/>
    <w:link w:val="S"/>
    <w:qFormat/>
    <w:rPr>
      <w:rFonts w:eastAsia="Times New Roman" w:cs="Arial"/>
      <w:b/>
      <w:bCs/>
      <w:sz w:val="26"/>
      <w:szCs w:val="26"/>
    </w:rPr>
  </w:style>
  <w:style w:type="character" w:customStyle="1" w:styleId="Heading3Char1">
    <w:name w:val="Heading 3 Char1"/>
    <w:qFormat/>
    <w:rPr>
      <w:b/>
      <w:sz w:val="26"/>
      <w:szCs w:val="26"/>
      <w:u w:val="single"/>
      <w:lang w:val="en-US" w:eastAsia="en-US" w:bidi="ar-SA"/>
    </w:rPr>
  </w:style>
  <w:style w:type="paragraph" w:customStyle="1" w:styleId="StyleHeading3SeaGreen">
    <w:name w:val="Style Heading 3 + Sea Green"/>
    <w:basedOn w:val="Heading3"/>
    <w:qFormat/>
    <w:pPr>
      <w:keepLines w:val="0"/>
      <w:spacing w:before="0" w:after="0" w:line="240" w:lineRule="auto"/>
      <w:ind w:left="2367" w:right="0" w:hanging="180"/>
      <w:contextualSpacing/>
      <w:jc w:val="left"/>
    </w:pPr>
    <w:rPr>
      <w:rFonts w:eastAsia="Times New Roman" w:cs="Times New Roman"/>
      <w:color w:val="339966"/>
    </w:rPr>
  </w:style>
  <w:style w:type="paragraph" w:customStyle="1" w:styleId="BodyText21">
    <w:name w:val="Body Text 21"/>
    <w:basedOn w:val="Normal"/>
    <w:qFormat/>
    <w:pPr>
      <w:widowControl w:val="0"/>
      <w:overflowPunct w:val="0"/>
      <w:autoSpaceDE w:val="0"/>
      <w:autoSpaceDN w:val="0"/>
      <w:adjustRightInd w:val="0"/>
      <w:spacing w:before="0" w:after="0" w:line="240" w:lineRule="auto"/>
      <w:ind w:right="0"/>
      <w:jc w:val="center"/>
      <w:textAlignment w:val="baseline"/>
    </w:pPr>
    <w:rPr>
      <w:rFonts w:ascii="VNI-Times" w:eastAsia="Times New Roman" w:hAnsi="VNI-Times"/>
      <w:sz w:val="24"/>
      <w:szCs w:val="20"/>
    </w:rPr>
  </w:style>
  <w:style w:type="paragraph" w:customStyle="1" w:styleId="DefaultParagraphFontParaCharCharCharCharChar">
    <w:name w:val="Default Paragraph Font Para Char Char Char Char Char"/>
    <w:qFormat/>
    <w:pPr>
      <w:tabs>
        <w:tab w:val="left" w:pos="1152"/>
      </w:tabs>
      <w:spacing w:before="120" w:after="120" w:line="312" w:lineRule="auto"/>
      <w:ind w:right="-835"/>
      <w:jc w:val="both"/>
    </w:pPr>
    <w:rPr>
      <w:rFonts w:ascii="Arial" w:eastAsia="Times New Roman" w:hAnsi="Arial" w:cs="Arial"/>
      <w:sz w:val="26"/>
      <w:szCs w:val="26"/>
    </w:rPr>
  </w:style>
  <w:style w:type="paragraph" w:customStyle="1" w:styleId="dautron">
    <w:name w:val="dau tron"/>
    <w:basedOn w:val="bodymain"/>
    <w:qFormat/>
    <w:pPr>
      <w:spacing w:before="60" w:after="60"/>
    </w:pPr>
  </w:style>
  <w:style w:type="paragraph" w:customStyle="1" w:styleId="bodymain">
    <w:name w:val="bodymain"/>
    <w:basedOn w:val="Normal"/>
    <w:qFormat/>
    <w:pPr>
      <w:spacing w:before="80" w:after="80" w:line="240" w:lineRule="auto"/>
      <w:ind w:right="0"/>
    </w:pPr>
    <w:rPr>
      <w:rFonts w:ascii="VNI-Times" w:eastAsia="Times New Roman" w:hAnsi="VNI-Times"/>
      <w:color w:val="000000"/>
      <w:szCs w:val="20"/>
    </w:rPr>
  </w:style>
  <w:style w:type="paragraph" w:customStyle="1" w:styleId="daugach0">
    <w:name w:val="dau gach"/>
    <w:basedOn w:val="bodymain"/>
    <w:qFormat/>
    <w:pPr>
      <w:tabs>
        <w:tab w:val="left" w:pos="1353"/>
        <w:tab w:val="left" w:pos="7088"/>
        <w:tab w:val="right" w:pos="8931"/>
      </w:tabs>
      <w:spacing w:before="60" w:after="60"/>
      <w:ind w:left="1353" w:hanging="360"/>
    </w:pPr>
  </w:style>
  <w:style w:type="paragraph" w:customStyle="1" w:styleId="dauvuong">
    <w:name w:val="dau vuong"/>
    <w:basedOn w:val="bodymain"/>
    <w:qFormat/>
    <w:pPr>
      <w:tabs>
        <w:tab w:val="left" w:pos="1512"/>
      </w:tabs>
      <w:spacing w:before="60" w:after="60"/>
      <w:ind w:left="1512" w:hanging="288"/>
    </w:pPr>
  </w:style>
  <w:style w:type="paragraph" w:customStyle="1" w:styleId="Dauvuong0">
    <w:name w:val="Dau vuong"/>
    <w:basedOn w:val="BodyText"/>
    <w:qFormat/>
    <w:pPr>
      <w:tabs>
        <w:tab w:val="left" w:pos="284"/>
      </w:tabs>
      <w:spacing w:line="240" w:lineRule="auto"/>
      <w:ind w:left="624" w:right="0" w:hanging="340"/>
    </w:pPr>
    <w:rPr>
      <w:rFonts w:ascii="VNI-Times" w:eastAsia="Times New Roman" w:hAnsi="VNI-Times"/>
      <w:color w:val="000000"/>
      <w:szCs w:val="20"/>
    </w:rPr>
  </w:style>
  <w:style w:type="paragraph" w:customStyle="1" w:styleId="Style7">
    <w:name w:val="Style7"/>
    <w:basedOn w:val="Heading1"/>
    <w:qFormat/>
    <w:pPr>
      <w:keepLines w:val="0"/>
      <w:spacing w:before="240" w:after="60" w:line="240" w:lineRule="auto"/>
      <w:ind w:left="1287" w:right="0" w:hanging="360"/>
      <w:jc w:val="left"/>
    </w:pPr>
    <w:rPr>
      <w:rFonts w:eastAsia="Times New Roman" w:cs="Times New Roman"/>
      <w:bCs w:val="0"/>
      <w:color w:val="000000"/>
      <w:kern w:val="32"/>
      <w:sz w:val="28"/>
      <w:szCs w:val="20"/>
    </w:rPr>
  </w:style>
  <w:style w:type="paragraph" w:customStyle="1" w:styleId="Daugach1">
    <w:name w:val="Dau gach"/>
    <w:basedOn w:val="BodyText"/>
    <w:qFormat/>
    <w:pPr>
      <w:tabs>
        <w:tab w:val="left" w:pos="284"/>
        <w:tab w:val="left" w:pos="1040"/>
      </w:tabs>
      <w:spacing w:line="240" w:lineRule="auto"/>
      <w:ind w:left="1021" w:right="0" w:hanging="341"/>
    </w:pPr>
    <w:rPr>
      <w:rFonts w:ascii="VNI-Times" w:eastAsia="Times New Roman" w:hAnsi="VNI-Times"/>
      <w:color w:val="0000FF"/>
      <w:sz w:val="24"/>
      <w:szCs w:val="20"/>
    </w:rPr>
  </w:style>
  <w:style w:type="paragraph" w:customStyle="1" w:styleId="H4">
    <w:name w:val="H4"/>
    <w:basedOn w:val="Heading4"/>
    <w:qFormat/>
    <w:pPr>
      <w:keepLines w:val="0"/>
      <w:tabs>
        <w:tab w:val="left" w:pos="720"/>
      </w:tabs>
      <w:spacing w:before="80" w:after="80" w:line="240" w:lineRule="auto"/>
      <w:ind w:left="720" w:right="0" w:hanging="720"/>
    </w:pPr>
    <w:rPr>
      <w:rFonts w:ascii="VNI-Helve-Condense" w:eastAsia="Times New Roman" w:hAnsi="VNI-Helve-Condense" w:cs="Times New Roman"/>
      <w:bCs w:val="0"/>
      <w:i w:val="0"/>
      <w:iCs w:val="0"/>
      <w:color w:val="000000"/>
      <w:sz w:val="24"/>
      <w:szCs w:val="20"/>
    </w:rPr>
  </w:style>
  <w:style w:type="character" w:customStyle="1" w:styleId="FootnoteTextChar">
    <w:name w:val="Footnote Text Char"/>
    <w:basedOn w:val="DefaultParagraphFont"/>
    <w:link w:val="FootnoteText"/>
    <w:qFormat/>
    <w:rPr>
      <w:rFonts w:ascii="Times New Roman" w:eastAsia="Times New Roman" w:hAnsi="Times New Roman" w:cs="Times New Roman"/>
      <w:sz w:val="20"/>
      <w:szCs w:val="20"/>
    </w:rPr>
  </w:style>
  <w:style w:type="paragraph" w:customStyle="1" w:styleId="Style3">
    <w:name w:val="Style3"/>
    <w:basedOn w:val="Normal"/>
    <w:qFormat/>
    <w:pPr>
      <w:spacing w:before="0" w:after="0" w:line="240" w:lineRule="auto"/>
      <w:ind w:right="0"/>
      <w:jc w:val="left"/>
    </w:pPr>
    <w:rPr>
      <w:rFonts w:ascii="VNI-Times" w:eastAsia="Times New Roman" w:hAnsi="VNI-Times"/>
      <w:sz w:val="24"/>
      <w:szCs w:val="20"/>
    </w:rPr>
  </w:style>
  <w:style w:type="paragraph" w:customStyle="1" w:styleId="xl59">
    <w:name w:val="xl59"/>
    <w:basedOn w:val="Normal"/>
    <w:qFormat/>
    <w:pPr>
      <w:pBdr>
        <w:bottom w:val="single" w:sz="4" w:space="0" w:color="auto"/>
        <w:right w:val="single" w:sz="4" w:space="0" w:color="auto"/>
      </w:pBdr>
      <w:spacing w:before="100" w:beforeAutospacing="1" w:after="100" w:afterAutospacing="1" w:line="240" w:lineRule="auto"/>
      <w:ind w:right="0"/>
      <w:jc w:val="left"/>
      <w:textAlignment w:val="top"/>
    </w:pPr>
    <w:rPr>
      <w:rFonts w:ascii="VNI-Times" w:eastAsia="Arial Unicode MS" w:hAnsi="VNI-Times" w:cs="Arial Unicode MS"/>
      <w:color w:val="FF0000"/>
    </w:rPr>
  </w:style>
  <w:style w:type="paragraph" w:customStyle="1" w:styleId="xl41">
    <w:name w:val="xl41"/>
    <w:basedOn w:val="Normal"/>
    <w:qFormat/>
    <w:pPr>
      <w:pBdr>
        <w:top w:val="dotted" w:sz="4" w:space="0" w:color="auto"/>
        <w:left w:val="single" w:sz="8"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42">
    <w:name w:val="xl42"/>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43">
    <w:name w:val="xl43"/>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44">
    <w:name w:val="xl44"/>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45">
    <w:name w:val="xl45"/>
    <w:basedOn w:val="Normal"/>
    <w:qFormat/>
    <w:pPr>
      <w:pBdr>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46">
    <w:name w:val="xl46"/>
    <w:basedOn w:val="Normal"/>
    <w:qFormat/>
    <w:pPr>
      <w:pBdr>
        <w:top w:val="single" w:sz="8" w:space="0" w:color="auto"/>
        <w:left w:val="single" w:sz="8" w:space="0" w:color="auto"/>
        <w:bottom w:val="dotted" w:sz="4" w:space="0" w:color="auto"/>
        <w:right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47">
    <w:name w:val="xl47"/>
    <w:basedOn w:val="Normal"/>
    <w:qFormat/>
    <w:pPr>
      <w:pBdr>
        <w:top w:val="single" w:sz="8" w:space="0" w:color="auto"/>
        <w:left w:val="single" w:sz="4" w:space="0" w:color="auto"/>
        <w:bottom w:val="dotted" w:sz="4" w:space="0" w:color="auto"/>
        <w:right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48">
    <w:name w:val="xl48"/>
    <w:basedOn w:val="Normal"/>
    <w:qFormat/>
    <w:pPr>
      <w:pBdr>
        <w:left w:val="single" w:sz="4" w:space="0" w:color="auto"/>
        <w:bottom w:val="single" w:sz="4" w:space="0" w:color="auto"/>
        <w:right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49">
    <w:name w:val="xl49"/>
    <w:basedOn w:val="Normal"/>
    <w:qFormat/>
    <w:pPr>
      <w:pBdr>
        <w:left w:val="single" w:sz="4" w:space="0" w:color="auto"/>
        <w:bottom w:val="single" w:sz="4" w:space="0" w:color="auto"/>
        <w:right w:val="single" w:sz="8"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50">
    <w:name w:val="xl50"/>
    <w:basedOn w:val="Normal"/>
    <w:qFormat/>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51">
    <w:name w:val="xl5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52">
    <w:name w:val="xl5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53">
    <w:name w:val="xl5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54">
    <w:name w:val="xl54"/>
    <w:basedOn w:val="Normal"/>
    <w:qFormat/>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55">
    <w:name w:val="xl55"/>
    <w:basedOn w:val="Normal"/>
    <w:qFormat/>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56">
    <w:name w:val="xl5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57">
    <w:name w:val="xl5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58">
    <w:name w:val="xl58"/>
    <w:basedOn w:val="Normal"/>
    <w:qFormat/>
    <w:pPr>
      <w:pBdr>
        <w:left w:val="single" w:sz="8"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60">
    <w:name w:val="xl60"/>
    <w:basedOn w:val="Normal"/>
    <w:qFormat/>
    <w:pPr>
      <w:pBdr>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61">
    <w:name w:val="xl61"/>
    <w:basedOn w:val="Normal"/>
    <w:qFormat/>
    <w:pPr>
      <w:pBdr>
        <w:left w:val="single" w:sz="4" w:space="0" w:color="auto"/>
        <w:bottom w:val="dotted" w:sz="4" w:space="0" w:color="auto"/>
        <w:right w:val="single" w:sz="8"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62">
    <w:name w:val="xl62"/>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63">
    <w:name w:val="xl63"/>
    <w:basedOn w:val="Normal"/>
    <w:qFormat/>
    <w:pPr>
      <w:pBdr>
        <w:top w:val="dotted" w:sz="4" w:space="0" w:color="auto"/>
        <w:left w:val="single" w:sz="4" w:space="0" w:color="auto"/>
        <w:bottom w:val="dotted" w:sz="4" w:space="0" w:color="auto"/>
        <w:right w:val="single" w:sz="8"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64">
    <w:name w:val="xl64"/>
    <w:basedOn w:val="Normal"/>
    <w:qFormat/>
    <w:pPr>
      <w:pBdr>
        <w:top w:val="dotted" w:sz="4" w:space="0" w:color="auto"/>
        <w:left w:val="single" w:sz="8"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65">
    <w:name w:val="xl65"/>
    <w:basedOn w:val="Normal"/>
    <w:qFormat/>
    <w:pPr>
      <w:pBdr>
        <w:top w:val="dotted" w:sz="4" w:space="0" w:color="auto"/>
        <w:left w:val="single"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66">
    <w:name w:val="xl66"/>
    <w:basedOn w:val="Normal"/>
    <w:qFormat/>
    <w:pPr>
      <w:pBdr>
        <w:top w:val="dotted" w:sz="4" w:space="0" w:color="auto"/>
        <w:left w:val="single"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67">
    <w:name w:val="xl67"/>
    <w:basedOn w:val="Normal"/>
    <w:qFormat/>
    <w:pPr>
      <w:pBdr>
        <w:top w:val="dotted" w:sz="4" w:space="0" w:color="auto"/>
        <w:left w:val="single"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68">
    <w:name w:val="xl68"/>
    <w:basedOn w:val="Normal"/>
    <w:qFormat/>
    <w:pPr>
      <w:pBdr>
        <w:top w:val="dotted" w:sz="4" w:space="0" w:color="auto"/>
        <w:left w:val="single" w:sz="4" w:space="0" w:color="auto"/>
        <w:right w:val="single" w:sz="8"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69">
    <w:name w:val="xl69"/>
    <w:basedOn w:val="Normal"/>
    <w:qFormat/>
    <w:pPr>
      <w:pBdr>
        <w:top w:val="dotted" w:sz="4" w:space="0" w:color="auto"/>
        <w:left w:val="single" w:sz="8"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70">
    <w:name w:val="xl70"/>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71">
    <w:name w:val="xl71"/>
    <w:basedOn w:val="Normal"/>
    <w:qFormat/>
    <w:pPr>
      <w:pBdr>
        <w:top w:val="dotted" w:sz="4" w:space="0" w:color="auto"/>
        <w:left w:val="single" w:sz="4" w:space="0" w:color="auto"/>
        <w:bottom w:val="dotted" w:sz="4" w:space="0" w:color="auto"/>
        <w:right w:val="single" w:sz="8"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72">
    <w:name w:val="xl72"/>
    <w:basedOn w:val="Normal"/>
    <w:qFormat/>
    <w:pPr>
      <w:pBdr>
        <w:top w:val="dotted" w:sz="4" w:space="0" w:color="auto"/>
        <w:left w:val="single" w:sz="8" w:space="0" w:color="auto"/>
        <w:bottom w:val="single" w:sz="4" w:space="0" w:color="auto"/>
        <w:right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73">
    <w:name w:val="xl73"/>
    <w:basedOn w:val="Normal"/>
    <w:qFormat/>
    <w:pPr>
      <w:pBdr>
        <w:top w:val="dotted"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74">
    <w:name w:val="xl74"/>
    <w:basedOn w:val="Normal"/>
    <w:qFormat/>
    <w:pPr>
      <w:pBdr>
        <w:left w:val="single" w:sz="8"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75">
    <w:name w:val="xl75"/>
    <w:basedOn w:val="Normal"/>
    <w:qFormat/>
    <w:pPr>
      <w:pBdr>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76">
    <w:name w:val="xl76"/>
    <w:basedOn w:val="Normal"/>
    <w:qFormat/>
    <w:pPr>
      <w:pBdr>
        <w:left w:val="single" w:sz="4"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77">
    <w:name w:val="xl77"/>
    <w:basedOn w:val="Normal"/>
    <w:qFormat/>
    <w:pPr>
      <w:pBdr>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78">
    <w:name w:val="xl78"/>
    <w:basedOn w:val="Normal"/>
    <w:qFormat/>
    <w:pPr>
      <w:pBdr>
        <w:left w:val="single" w:sz="4" w:space="0" w:color="auto"/>
        <w:bottom w:val="dotted" w:sz="4" w:space="0" w:color="auto"/>
        <w:right w:val="single" w:sz="8"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79">
    <w:name w:val="xl79"/>
    <w:basedOn w:val="Normal"/>
    <w:qFormat/>
    <w:pPr>
      <w:pBdr>
        <w:top w:val="dotted" w:sz="4" w:space="0" w:color="auto"/>
        <w:left w:val="single"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u w:val="single"/>
    </w:rPr>
  </w:style>
  <w:style w:type="paragraph" w:customStyle="1" w:styleId="xl80">
    <w:name w:val="xl80"/>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81">
    <w:name w:val="xl81"/>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u w:val="single"/>
    </w:rPr>
  </w:style>
  <w:style w:type="paragraph" w:customStyle="1" w:styleId="xl82">
    <w:name w:val="xl82"/>
    <w:basedOn w:val="Normal"/>
    <w:qFormat/>
    <w:pPr>
      <w:pBdr>
        <w:top w:val="single" w:sz="8" w:space="0" w:color="auto"/>
        <w:left w:val="single" w:sz="4" w:space="0" w:color="auto"/>
        <w:bottom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83">
    <w:name w:val="xl83"/>
    <w:basedOn w:val="Normal"/>
    <w:qFormat/>
    <w:pPr>
      <w:pBdr>
        <w:top w:val="single" w:sz="8" w:space="0" w:color="auto"/>
        <w:bottom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84">
    <w:name w:val="xl84"/>
    <w:basedOn w:val="Normal"/>
    <w:qFormat/>
    <w:pPr>
      <w:pBdr>
        <w:top w:val="single" w:sz="8" w:space="0" w:color="auto"/>
        <w:bottom w:val="single" w:sz="4" w:space="0" w:color="auto"/>
        <w:right w:val="single" w:sz="8"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85">
    <w:name w:val="xl85"/>
    <w:basedOn w:val="Normal"/>
    <w:qFormat/>
    <w:pPr>
      <w:spacing w:before="100" w:beforeAutospacing="1" w:after="100" w:afterAutospacing="1" w:line="240" w:lineRule="auto"/>
      <w:ind w:right="0"/>
      <w:jc w:val="center"/>
    </w:pPr>
    <w:rPr>
      <w:rFonts w:ascii="VnArial" w:eastAsia="Times New Roman" w:hAnsi="VnArial"/>
      <w:b/>
      <w:bCs/>
      <w:sz w:val="32"/>
      <w:szCs w:val="32"/>
    </w:rPr>
  </w:style>
  <w:style w:type="paragraph" w:customStyle="1" w:styleId="xl86">
    <w:name w:val="xl86"/>
    <w:basedOn w:val="Normal"/>
    <w:qFormat/>
    <w:pPr>
      <w:spacing w:before="100" w:beforeAutospacing="1" w:after="100" w:afterAutospacing="1" w:line="240" w:lineRule="auto"/>
      <w:ind w:right="0"/>
      <w:jc w:val="center"/>
    </w:pPr>
    <w:rPr>
      <w:rFonts w:ascii="VnArial" w:eastAsia="Times New Roman" w:hAnsi="VnArial"/>
      <w:sz w:val="24"/>
      <w:szCs w:val="24"/>
    </w:rPr>
  </w:style>
  <w:style w:type="paragraph" w:customStyle="1" w:styleId="xl87">
    <w:name w:val="xl87"/>
    <w:basedOn w:val="Normal"/>
    <w:qFormat/>
    <w:pPr>
      <w:spacing w:before="100" w:beforeAutospacing="1" w:after="100" w:afterAutospacing="1" w:line="240" w:lineRule="auto"/>
      <w:ind w:right="0"/>
      <w:jc w:val="center"/>
    </w:pPr>
    <w:rPr>
      <w:rFonts w:ascii="VnArial" w:eastAsia="Times New Roman" w:hAnsi="VnArial"/>
      <w:sz w:val="24"/>
      <w:szCs w:val="24"/>
    </w:rPr>
  </w:style>
  <w:style w:type="paragraph" w:customStyle="1" w:styleId="xl88">
    <w:name w:val="xl88"/>
    <w:basedOn w:val="Normal"/>
    <w:qFormat/>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89">
    <w:name w:val="xl89"/>
    <w:basedOn w:val="Normal"/>
    <w:qFormat/>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90">
    <w:name w:val="xl90"/>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91">
    <w:name w:val="xl9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92">
    <w:name w:val="xl92"/>
    <w:basedOn w:val="Normal"/>
    <w:qFormat/>
    <w:pPr>
      <w:pBdr>
        <w:left w:val="single" w:sz="8"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93">
    <w:name w:val="xl93"/>
    <w:basedOn w:val="Normal"/>
    <w:qFormat/>
    <w:pPr>
      <w:pBdr>
        <w:left w:val="single" w:sz="4"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94">
    <w:name w:val="xl94"/>
    <w:basedOn w:val="Normal"/>
    <w:qFormat/>
    <w:pPr>
      <w:pBdr>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95">
    <w:name w:val="xl95"/>
    <w:basedOn w:val="Normal"/>
    <w:qFormat/>
    <w:pPr>
      <w:pBdr>
        <w:left w:val="single" w:sz="4" w:space="0" w:color="auto"/>
        <w:bottom w:val="dotted" w:sz="4" w:space="0" w:color="auto"/>
        <w:right w:val="single" w:sz="8"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96">
    <w:name w:val="xl96"/>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97">
    <w:name w:val="xl97"/>
    <w:basedOn w:val="Normal"/>
    <w:qFormat/>
    <w:pPr>
      <w:pBdr>
        <w:top w:val="dotted" w:sz="4" w:space="0" w:color="auto"/>
        <w:left w:val="single" w:sz="4" w:space="0" w:color="auto"/>
        <w:bottom w:val="dotted" w:sz="4" w:space="0" w:color="auto"/>
        <w:right w:val="single" w:sz="8"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98">
    <w:name w:val="xl98"/>
    <w:basedOn w:val="Normal"/>
    <w:qFormat/>
    <w:pPr>
      <w:pBdr>
        <w:top w:val="dotted" w:sz="4" w:space="0" w:color="auto"/>
        <w:left w:val="single" w:sz="8"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99">
    <w:name w:val="xl99"/>
    <w:basedOn w:val="Normal"/>
    <w:qFormat/>
    <w:pPr>
      <w:pBdr>
        <w:top w:val="dotted" w:sz="4" w:space="0" w:color="auto"/>
        <w:left w:val="single"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100">
    <w:name w:val="xl100"/>
    <w:basedOn w:val="Normal"/>
    <w:qFormat/>
    <w:pPr>
      <w:pBdr>
        <w:top w:val="dotted" w:sz="4" w:space="0" w:color="auto"/>
        <w:left w:val="single" w:sz="4" w:space="0" w:color="auto"/>
        <w:right w:val="single" w:sz="4" w:space="0" w:color="auto"/>
      </w:pBdr>
      <w:spacing w:before="100" w:beforeAutospacing="1" w:after="100" w:afterAutospacing="1" w:line="240" w:lineRule="auto"/>
      <w:ind w:right="0"/>
      <w:jc w:val="center"/>
    </w:pPr>
    <w:rPr>
      <w:rFonts w:ascii="VnArial" w:eastAsia="Times New Roman" w:hAnsi="VnArial"/>
      <w:sz w:val="24"/>
      <w:szCs w:val="24"/>
    </w:rPr>
  </w:style>
  <w:style w:type="paragraph" w:customStyle="1" w:styleId="xl101">
    <w:name w:val="xl101"/>
    <w:basedOn w:val="Normal"/>
    <w:qFormat/>
    <w:pPr>
      <w:pBdr>
        <w:top w:val="dotted" w:sz="4" w:space="0" w:color="auto"/>
        <w:left w:val="single" w:sz="4" w:space="0" w:color="auto"/>
        <w:right w:val="single" w:sz="4"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102">
    <w:name w:val="xl102"/>
    <w:basedOn w:val="Normal"/>
    <w:qFormat/>
    <w:pPr>
      <w:pBdr>
        <w:top w:val="dotted" w:sz="4" w:space="0" w:color="auto"/>
        <w:left w:val="single" w:sz="4" w:space="0" w:color="auto"/>
        <w:right w:val="single" w:sz="8" w:space="0" w:color="auto"/>
      </w:pBdr>
      <w:spacing w:before="100" w:beforeAutospacing="1" w:after="100" w:afterAutospacing="1" w:line="240" w:lineRule="auto"/>
      <w:ind w:right="0"/>
      <w:jc w:val="left"/>
    </w:pPr>
    <w:rPr>
      <w:rFonts w:ascii="VnArial" w:eastAsia="Times New Roman" w:hAnsi="VnArial"/>
      <w:sz w:val="24"/>
      <w:szCs w:val="24"/>
    </w:rPr>
  </w:style>
  <w:style w:type="paragraph" w:customStyle="1" w:styleId="xl103">
    <w:name w:val="xl103"/>
    <w:basedOn w:val="Normal"/>
    <w:qFormat/>
    <w:pPr>
      <w:pBdr>
        <w:top w:val="dotted" w:sz="4" w:space="0" w:color="auto"/>
        <w:left w:val="single" w:sz="8" w:space="0" w:color="auto"/>
        <w:bottom w:val="dotted" w:sz="4" w:space="0" w:color="auto"/>
        <w:right w:val="single" w:sz="4" w:space="0" w:color="auto"/>
      </w:pBdr>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104">
    <w:name w:val="xl104"/>
    <w:basedOn w:val="Normal"/>
    <w:qFormat/>
    <w:pPr>
      <w:pBdr>
        <w:top w:val="dotted" w:sz="4" w:space="0" w:color="auto"/>
        <w:left w:val="single" w:sz="4" w:space="0" w:color="auto"/>
        <w:bottom w:val="dotted" w:sz="4" w:space="0" w:color="auto"/>
        <w:right w:val="single" w:sz="4"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105">
    <w:name w:val="xl105"/>
    <w:basedOn w:val="Normal"/>
    <w:qFormat/>
    <w:pPr>
      <w:pBdr>
        <w:top w:val="dotted" w:sz="4" w:space="0" w:color="auto"/>
        <w:left w:val="single" w:sz="4" w:space="0" w:color="auto"/>
        <w:bottom w:val="dotted" w:sz="4" w:space="0" w:color="auto"/>
        <w:right w:val="single" w:sz="8" w:space="0" w:color="auto"/>
      </w:pBdr>
      <w:spacing w:before="100" w:beforeAutospacing="1" w:after="100" w:afterAutospacing="1" w:line="240" w:lineRule="auto"/>
      <w:ind w:right="0"/>
      <w:jc w:val="left"/>
    </w:pPr>
    <w:rPr>
      <w:rFonts w:ascii="VnArial" w:eastAsia="Times New Roman" w:hAnsi="VnArial"/>
      <w:b/>
      <w:bCs/>
      <w:sz w:val="24"/>
      <w:szCs w:val="24"/>
    </w:rPr>
  </w:style>
  <w:style w:type="paragraph" w:customStyle="1" w:styleId="xl106">
    <w:name w:val="xl106"/>
    <w:basedOn w:val="Normal"/>
    <w:qFormat/>
    <w:pPr>
      <w:pBdr>
        <w:top w:val="dotted" w:sz="4" w:space="0" w:color="auto"/>
        <w:left w:val="single" w:sz="8" w:space="0" w:color="auto"/>
        <w:bottom w:val="single" w:sz="4" w:space="0" w:color="auto"/>
        <w:right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xl107">
    <w:name w:val="xl107"/>
    <w:basedOn w:val="Normal"/>
    <w:qFormat/>
    <w:pPr>
      <w:pBdr>
        <w:top w:val="dotted"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right="0"/>
      <w:jc w:val="center"/>
    </w:pPr>
    <w:rPr>
      <w:rFonts w:ascii="VnArial" w:eastAsia="Times New Roman" w:hAnsi="VnArial"/>
      <w:b/>
      <w:bCs/>
      <w:sz w:val="24"/>
      <w:szCs w:val="24"/>
    </w:rPr>
  </w:style>
  <w:style w:type="paragraph" w:customStyle="1" w:styleId="Lama0">
    <w:name w:val="La ma"/>
    <w:basedOn w:val="Normal"/>
    <w:qFormat/>
    <w:pPr>
      <w:tabs>
        <w:tab w:val="left" w:pos="142"/>
      </w:tabs>
      <w:spacing w:before="0" w:after="0" w:line="276" w:lineRule="auto"/>
      <w:ind w:right="-288"/>
      <w:jc w:val="left"/>
    </w:pPr>
    <w:rPr>
      <w:rFonts w:eastAsia="Times New Roman"/>
      <w:b/>
      <w:caps/>
      <w:color w:val="0070C0"/>
      <w:sz w:val="32"/>
      <w:szCs w:val="32"/>
      <w:lang w:val="nl-NL"/>
    </w:rPr>
  </w:style>
  <w:style w:type="paragraph" w:customStyle="1" w:styleId="h0">
    <w:name w:val="h"/>
    <w:basedOn w:val="Normal"/>
    <w:qFormat/>
    <w:pPr>
      <w:suppressAutoHyphens/>
      <w:spacing w:before="0" w:after="0" w:line="240" w:lineRule="auto"/>
      <w:ind w:right="0"/>
    </w:pPr>
    <w:rPr>
      <w:rFonts w:ascii="VNI-Times" w:eastAsia="Times New Roman" w:hAnsi="VNI-Times"/>
      <w:sz w:val="24"/>
      <w:szCs w:val="20"/>
      <w:lang w:val="vi-VN"/>
    </w:rPr>
  </w:style>
  <w:style w:type="character" w:customStyle="1" w:styleId="SubtitleChar">
    <w:name w:val="Subtitle Char"/>
    <w:basedOn w:val="DefaultParagraphFont"/>
    <w:link w:val="Subtitle"/>
    <w:qFormat/>
    <w:rPr>
      <w:rFonts w:ascii="VNI-Garam" w:eastAsia="Times New Roman" w:hAnsi="VNI-Garam" w:cs="Times New Roman"/>
      <w:b/>
      <w:sz w:val="28"/>
      <w:szCs w:val="20"/>
    </w:rPr>
  </w:style>
  <w:style w:type="character" w:customStyle="1" w:styleId="MTEquationSection">
    <w:name w:val="MTEquationSection"/>
    <w:qFormat/>
    <w:rPr>
      <w:vanish/>
      <w:color w:val="FF0000"/>
      <w:sz w:val="48"/>
    </w:rPr>
  </w:style>
  <w:style w:type="paragraph" w:customStyle="1" w:styleId="TableofFiguresBng">
    <w:name w:val="Table of Figures.B¶ng"/>
    <w:basedOn w:val="Normal"/>
    <w:next w:val="Normal"/>
    <w:qFormat/>
    <w:pPr>
      <w:spacing w:line="240" w:lineRule="auto"/>
      <w:ind w:left="522" w:right="0" w:hanging="522"/>
      <w:jc w:val="left"/>
    </w:pPr>
    <w:rPr>
      <w:rFonts w:ascii=".VnTime" w:eastAsia="SimSun" w:hAnsi=".VnTime"/>
      <w:b/>
      <w:snapToGrid w:val="0"/>
      <w:szCs w:val="20"/>
    </w:rPr>
  </w:style>
  <w:style w:type="character" w:customStyle="1" w:styleId="DocumentMapChar">
    <w:name w:val="Document Map Char"/>
    <w:basedOn w:val="DefaultParagraphFont"/>
    <w:link w:val="DocumentMap"/>
    <w:qFormat/>
    <w:rPr>
      <w:rFonts w:ascii="Tahoma" w:eastAsia="Times New Roman" w:hAnsi="Tahoma" w:cs="Tahoma"/>
      <w:sz w:val="20"/>
      <w:szCs w:val="20"/>
      <w:shd w:val="clear" w:color="auto" w:fill="000080"/>
    </w:rPr>
  </w:style>
  <w:style w:type="paragraph" w:customStyle="1" w:styleId="Title15">
    <w:name w:val="Title 15"/>
    <w:qFormat/>
    <w:pPr>
      <w:jc w:val="center"/>
    </w:pPr>
    <w:rPr>
      <w:rFonts w:eastAsia="Times New Roman"/>
      <w:b/>
      <w:color w:val="003366"/>
      <w:kern w:val="28"/>
      <w:sz w:val="30"/>
      <w:szCs w:val="30"/>
    </w:rPr>
  </w:style>
  <w:style w:type="paragraph" w:customStyle="1" w:styleId="Title18">
    <w:name w:val="Title 18"/>
    <w:basedOn w:val="Title15"/>
    <w:qFormat/>
    <w:rPr>
      <w:sz w:val="36"/>
    </w:rPr>
  </w:style>
  <w:style w:type="paragraph" w:customStyle="1" w:styleId="Temp">
    <w:name w:val="Temp"/>
    <w:basedOn w:val="Normal"/>
    <w:link w:val="TempChar"/>
    <w:qFormat/>
    <w:pPr>
      <w:spacing w:after="0" w:line="240" w:lineRule="auto"/>
      <w:ind w:right="0" w:firstLine="567"/>
    </w:pPr>
    <w:rPr>
      <w:rFonts w:eastAsia="Times New Roman"/>
      <w:color w:val="0000FF"/>
      <w:szCs w:val="20"/>
    </w:rPr>
  </w:style>
  <w:style w:type="character" w:customStyle="1" w:styleId="TempChar">
    <w:name w:val="Temp Char"/>
    <w:basedOn w:val="DefaultParagraphFont"/>
    <w:link w:val="Temp"/>
    <w:qFormat/>
    <w:rPr>
      <w:rFonts w:ascii="Times New Roman" w:eastAsia="Times New Roman" w:hAnsi="Times New Roman" w:cs="Times New Roman"/>
      <w:color w:val="0000FF"/>
      <w:sz w:val="26"/>
      <w:szCs w:val="20"/>
    </w:rPr>
  </w:style>
  <w:style w:type="paragraph" w:customStyle="1" w:styleId="Char">
    <w:name w:val="Char"/>
    <w:basedOn w:val="Normal"/>
    <w:qFormat/>
    <w:pPr>
      <w:spacing w:before="0" w:after="160" w:line="240" w:lineRule="exact"/>
      <w:ind w:right="0"/>
      <w:jc w:val="left"/>
    </w:pPr>
    <w:rPr>
      <w:rFonts w:ascii="Verdana" w:eastAsia="Times New Roman" w:hAnsi="Verdana"/>
      <w:sz w:val="20"/>
      <w:szCs w:val="20"/>
    </w:rPr>
  </w:style>
  <w:style w:type="character" w:customStyle="1" w:styleId="CharChar3">
    <w:name w:val="Char Char3"/>
    <w:basedOn w:val="DefaultParagraphFont"/>
    <w:qFormat/>
    <w:rPr>
      <w:b/>
      <w:bCs/>
      <w:iCs/>
      <w:caps/>
      <w:sz w:val="26"/>
      <w:szCs w:val="26"/>
      <w:lang w:val="en-US" w:eastAsia="en-US" w:bidi="ar-SA"/>
    </w:rPr>
  </w:style>
  <w:style w:type="character" w:customStyle="1" w:styleId="CharChar2">
    <w:name w:val="Char Char2"/>
    <w:basedOn w:val="DefaultParagraphFont"/>
    <w:qFormat/>
    <w:rPr>
      <w:rFonts w:cs="Arial"/>
      <w:b/>
      <w:bCs/>
      <w:caps/>
      <w:sz w:val="26"/>
      <w:szCs w:val="28"/>
      <w:lang w:val="en-US" w:eastAsia="en-US" w:bidi="ar-SA"/>
    </w:rPr>
  </w:style>
  <w:style w:type="paragraph" w:customStyle="1" w:styleId="StyleHeading5Bold">
    <w:name w:val="Style Heading 5 + Bold"/>
    <w:basedOn w:val="Heading5"/>
    <w:qFormat/>
    <w:pPr>
      <w:keepNext w:val="0"/>
      <w:keepLines w:val="0"/>
      <w:tabs>
        <w:tab w:val="left" w:pos="940"/>
      </w:tabs>
      <w:spacing w:after="0" w:line="240" w:lineRule="auto"/>
      <w:ind w:left="260"/>
      <w:jc w:val="both"/>
    </w:pPr>
    <w:rPr>
      <w:rFonts w:eastAsia="Times New Roman" w:cs="Times New Roman"/>
      <w:b/>
      <w:bCs/>
      <w:u w:val="single"/>
    </w:rPr>
  </w:style>
  <w:style w:type="character" w:customStyle="1" w:styleId="FooterChar1">
    <w:name w:val="Footer Char1"/>
    <w:basedOn w:val="DefaultParagraphFont"/>
    <w:qFormat/>
    <w:rPr>
      <w:sz w:val="26"/>
      <w:lang w:val="en-US" w:eastAsia="en-US" w:bidi="ar-SA"/>
    </w:rPr>
  </w:style>
  <w:style w:type="character" w:customStyle="1" w:styleId="HeaderChar1">
    <w:name w:val="Header Char1"/>
    <w:aliases w:val="MyHeader Char1,S-title Char1"/>
    <w:basedOn w:val="DefaultParagraphFont"/>
    <w:uiPriority w:val="99"/>
    <w:qFormat/>
    <w:rPr>
      <w:sz w:val="26"/>
      <w:lang w:val="en-US" w:eastAsia="en-US" w:bidi="ar-SA"/>
    </w:rPr>
  </w:style>
  <w:style w:type="character" w:customStyle="1" w:styleId="CharChar10">
    <w:name w:val="Char Char10"/>
    <w:basedOn w:val="DefaultParagraphFont"/>
    <w:qFormat/>
    <w:rPr>
      <w:b/>
      <w:bCs/>
      <w:i/>
      <w:iCs/>
      <w:sz w:val="26"/>
      <w:lang w:val="en-US" w:eastAsia="en-US" w:bidi="ar-SA"/>
    </w:rPr>
  </w:style>
  <w:style w:type="paragraph" w:customStyle="1" w:styleId="bac-body">
    <w:name w:val="bac-body"/>
    <w:basedOn w:val="Normal"/>
    <w:link w:val="bac-bodyChar"/>
    <w:qFormat/>
    <w:pPr>
      <w:spacing w:before="60" w:after="60" w:line="240" w:lineRule="auto"/>
      <w:ind w:right="0"/>
    </w:pPr>
    <w:rPr>
      <w:rFonts w:eastAsia="Times New Roman"/>
      <w:w w:val="90"/>
      <w:szCs w:val="24"/>
      <w:lang w:val="en-GB"/>
    </w:rPr>
  </w:style>
  <w:style w:type="character" w:customStyle="1" w:styleId="bac-bodyChar">
    <w:name w:val="bac-body Char"/>
    <w:link w:val="bac-body"/>
    <w:qFormat/>
    <w:rPr>
      <w:rFonts w:ascii="Times New Roman" w:eastAsia="Times New Roman" w:hAnsi="Times New Roman" w:cs="Times New Roman"/>
      <w:w w:val="90"/>
      <w:sz w:val="26"/>
      <w:szCs w:val="24"/>
      <w:lang w:val="en-GB"/>
    </w:rPr>
  </w:style>
  <w:style w:type="character" w:customStyle="1" w:styleId="CharChar17">
    <w:name w:val="Char Char17"/>
    <w:basedOn w:val="DefaultParagraphFont"/>
    <w:qFormat/>
    <w:rPr>
      <w:b/>
      <w:sz w:val="26"/>
      <w:szCs w:val="26"/>
      <w:lang w:val="en-US" w:eastAsia="en-US" w:bidi="ar-SA"/>
    </w:rPr>
  </w:style>
  <w:style w:type="paragraph" w:customStyle="1" w:styleId="TextCharChar">
    <w:name w:val="Text Char Char"/>
    <w:basedOn w:val="Normal"/>
    <w:link w:val="TextCharCharChar"/>
    <w:qFormat/>
    <w:pPr>
      <w:overflowPunct w:val="0"/>
      <w:autoSpaceDE w:val="0"/>
      <w:autoSpaceDN w:val="0"/>
      <w:adjustRightInd w:val="0"/>
      <w:spacing w:after="0" w:line="240" w:lineRule="auto"/>
      <w:ind w:right="0"/>
      <w:textAlignment w:val="baseline"/>
    </w:pPr>
    <w:rPr>
      <w:rFonts w:eastAsia="Arial Unicode MS" w:cs="Arial Unicode MS"/>
      <w:sz w:val="24"/>
      <w:szCs w:val="24"/>
    </w:rPr>
  </w:style>
  <w:style w:type="character" w:customStyle="1" w:styleId="TextCharCharChar">
    <w:name w:val="Text Char Char Char"/>
    <w:basedOn w:val="DefaultParagraphFont"/>
    <w:link w:val="TextCharChar"/>
    <w:qFormat/>
    <w:rPr>
      <w:rFonts w:ascii="Times New Roman" w:eastAsia="Arial Unicode MS" w:hAnsi="Times New Roman" w:cs="Arial Unicode MS"/>
      <w:sz w:val="24"/>
      <w:szCs w:val="24"/>
    </w:rPr>
  </w:style>
  <w:style w:type="paragraph" w:customStyle="1" w:styleId="Table">
    <w:name w:val="Table"/>
    <w:basedOn w:val="Normal"/>
    <w:qFormat/>
    <w:pPr>
      <w:spacing w:before="0" w:line="240" w:lineRule="auto"/>
      <w:ind w:right="0"/>
      <w:jc w:val="left"/>
    </w:pPr>
    <w:rPr>
      <w:rFonts w:eastAsia="Times New Roman"/>
      <w:b/>
      <w:i/>
      <w:u w:val="single"/>
      <w:lang w:val="vi-VN"/>
    </w:rPr>
  </w:style>
  <w:style w:type="paragraph" w:customStyle="1" w:styleId="Heading41">
    <w:name w:val="Heading 41"/>
    <w:basedOn w:val="Heading4"/>
    <w:qFormat/>
    <w:pPr>
      <w:keepLines w:val="0"/>
      <w:autoSpaceDE w:val="0"/>
      <w:autoSpaceDN w:val="0"/>
      <w:adjustRightInd w:val="0"/>
      <w:spacing w:before="0" w:line="312" w:lineRule="auto"/>
      <w:ind w:right="0"/>
    </w:pPr>
    <w:rPr>
      <w:rFonts w:eastAsia="Times New Roman" w:cs="Times New Roman"/>
      <w:b w:val="0"/>
      <w:bCs w:val="0"/>
      <w:i w:val="0"/>
      <w:iCs w:val="0"/>
    </w:rPr>
  </w:style>
  <w:style w:type="paragraph" w:customStyle="1" w:styleId="Heading42">
    <w:name w:val="Heading 42"/>
    <w:basedOn w:val="Heading4"/>
    <w:qFormat/>
    <w:pPr>
      <w:keepLines w:val="0"/>
      <w:autoSpaceDE w:val="0"/>
      <w:autoSpaceDN w:val="0"/>
      <w:adjustRightInd w:val="0"/>
      <w:spacing w:before="0" w:line="312" w:lineRule="auto"/>
      <w:ind w:right="0"/>
    </w:pPr>
    <w:rPr>
      <w:rFonts w:eastAsia="Times New Roman" w:cs="Times New Roman"/>
      <w:b w:val="0"/>
      <w:bCs w:val="0"/>
      <w:i w:val="0"/>
      <w:iCs w:val="0"/>
    </w:rPr>
  </w:style>
  <w:style w:type="paragraph" w:customStyle="1" w:styleId="CharCharCharChar3">
    <w:name w:val="Char Char Char Char3"/>
    <w:basedOn w:val="Normal"/>
    <w:qFormat/>
    <w:pPr>
      <w:pageBreakBefore/>
      <w:spacing w:before="100" w:beforeAutospacing="1" w:after="100" w:afterAutospacing="1" w:line="240" w:lineRule="auto"/>
      <w:ind w:right="0"/>
    </w:pPr>
    <w:rPr>
      <w:rFonts w:ascii="Tahoma" w:eastAsia="Times New Roman" w:hAnsi="Tahoma"/>
      <w:sz w:val="20"/>
      <w:szCs w:val="20"/>
    </w:rPr>
  </w:style>
  <w:style w:type="paragraph" w:customStyle="1" w:styleId="CharCharCharCharCharCharChar1">
    <w:name w:val="Char Char Char Char Char Char Char1"/>
    <w:basedOn w:val="DocumentMap"/>
    <w:qFormat/>
    <w:pPr>
      <w:widowControl w:val="0"/>
      <w:spacing w:before="0"/>
      <w:ind w:firstLine="0"/>
    </w:pPr>
    <w:rPr>
      <w:rFonts w:eastAsia="SimSun" w:cs="Times New Roman"/>
      <w:kern w:val="2"/>
      <w:sz w:val="24"/>
      <w:szCs w:val="24"/>
      <w:lang w:eastAsia="zh-CN"/>
    </w:rPr>
  </w:style>
  <w:style w:type="paragraph" w:customStyle="1" w:styleId="Char1">
    <w:name w:val="Char1"/>
    <w:basedOn w:val="Normal"/>
    <w:qFormat/>
    <w:pPr>
      <w:spacing w:before="0" w:after="160" w:line="240" w:lineRule="exact"/>
      <w:ind w:right="0"/>
      <w:jc w:val="left"/>
    </w:pPr>
    <w:rPr>
      <w:rFonts w:ascii="Verdana" w:eastAsia="Times New Roman" w:hAnsi="Verdana"/>
      <w:sz w:val="20"/>
      <w:szCs w:val="20"/>
    </w:rPr>
  </w:style>
  <w:style w:type="character" w:customStyle="1" w:styleId="CharChar31">
    <w:name w:val="Char Char31"/>
    <w:basedOn w:val="DefaultParagraphFont"/>
    <w:qFormat/>
    <w:rPr>
      <w:b/>
      <w:bCs/>
      <w:iCs/>
      <w:caps/>
      <w:sz w:val="26"/>
      <w:szCs w:val="26"/>
      <w:lang w:val="en-US" w:eastAsia="en-US" w:bidi="ar-SA"/>
    </w:rPr>
  </w:style>
  <w:style w:type="character" w:customStyle="1" w:styleId="CharChar21">
    <w:name w:val="Char Char21"/>
    <w:basedOn w:val="DefaultParagraphFont"/>
    <w:qFormat/>
    <w:rPr>
      <w:rFonts w:cs="Arial"/>
      <w:b/>
      <w:bCs/>
      <w:caps/>
      <w:sz w:val="26"/>
      <w:szCs w:val="28"/>
      <w:lang w:val="en-US" w:eastAsia="en-US" w:bidi="ar-SA"/>
    </w:rPr>
  </w:style>
  <w:style w:type="character" w:customStyle="1" w:styleId="CharChar101">
    <w:name w:val="Char Char101"/>
    <w:basedOn w:val="DefaultParagraphFont"/>
    <w:qFormat/>
    <w:rPr>
      <w:b/>
      <w:bCs/>
      <w:i/>
      <w:iCs/>
      <w:sz w:val="26"/>
      <w:lang w:val="en-US" w:eastAsia="en-US" w:bidi="ar-SA"/>
    </w:rPr>
  </w:style>
  <w:style w:type="character" w:customStyle="1" w:styleId="CharChar171">
    <w:name w:val="Char Char171"/>
    <w:basedOn w:val="DefaultParagraphFont"/>
    <w:qFormat/>
    <w:rPr>
      <w:b/>
      <w:sz w:val="26"/>
      <w:szCs w:val="26"/>
      <w:lang w:val="en-US" w:eastAsia="en-US" w:bidi="ar-SA"/>
    </w:rPr>
  </w:style>
  <w:style w:type="character" w:customStyle="1" w:styleId="EndnoteTextChar">
    <w:name w:val="Endnote Text Char"/>
    <w:basedOn w:val="DefaultParagraphFont"/>
    <w:link w:val="EndnoteText"/>
    <w:qFormat/>
    <w:rPr>
      <w:rFonts w:ascii="VNI-Times" w:eastAsia="VNI-Times" w:hAnsi="VNI-Times" w:cs="VNI-Times"/>
      <w:sz w:val="20"/>
      <w:szCs w:val="20"/>
      <w:lang w:val="en-GB"/>
    </w:rPr>
  </w:style>
  <w:style w:type="paragraph" w:customStyle="1" w:styleId="Bullet20">
    <w:name w:val="Bullet2.0"/>
    <w:qFormat/>
    <w:pPr>
      <w:numPr>
        <w:numId w:val="4"/>
      </w:numPr>
      <w:tabs>
        <w:tab w:val="left" w:pos="1418"/>
        <w:tab w:val="left" w:pos="5103"/>
        <w:tab w:val="left" w:pos="5670"/>
        <w:tab w:val="left" w:pos="6237"/>
        <w:tab w:val="left" w:pos="6804"/>
        <w:tab w:val="left" w:pos="7371"/>
        <w:tab w:val="left" w:pos="8505"/>
      </w:tabs>
      <w:spacing w:after="60"/>
    </w:pPr>
    <w:rPr>
      <w:rFonts w:ascii="VNI-Times" w:eastAsia="Times New Roman" w:hAnsi="VNI-Times"/>
      <w:sz w:val="24"/>
    </w:rPr>
  </w:style>
  <w:style w:type="paragraph" w:customStyle="1" w:styleId="font5">
    <w:name w:val="font5"/>
    <w:basedOn w:val="Normal"/>
    <w:qFormat/>
    <w:pPr>
      <w:spacing w:before="100" w:beforeAutospacing="1" w:after="100" w:afterAutospacing="1" w:line="240" w:lineRule="auto"/>
      <w:ind w:right="0"/>
      <w:jc w:val="left"/>
    </w:pPr>
    <w:rPr>
      <w:rFonts w:ascii="Tahoma" w:eastAsia="Times New Roman" w:hAnsi="Tahoma" w:cs="Tahoma"/>
      <w:color w:val="000000"/>
      <w:sz w:val="18"/>
      <w:szCs w:val="18"/>
    </w:rPr>
  </w:style>
  <w:style w:type="paragraph" w:customStyle="1" w:styleId="font6">
    <w:name w:val="font6"/>
    <w:basedOn w:val="Normal"/>
    <w:qFormat/>
    <w:pPr>
      <w:spacing w:before="100" w:beforeAutospacing="1" w:after="100" w:afterAutospacing="1" w:line="240" w:lineRule="auto"/>
      <w:ind w:right="0"/>
      <w:jc w:val="left"/>
    </w:pPr>
    <w:rPr>
      <w:rFonts w:ascii="Tahoma" w:eastAsia="Times New Roman" w:hAnsi="Tahoma" w:cs="Tahoma"/>
      <w:b/>
      <w:bCs/>
      <w:color w:val="000000"/>
      <w:sz w:val="18"/>
      <w:szCs w:val="18"/>
    </w:rPr>
  </w:style>
  <w:style w:type="paragraph" w:customStyle="1" w:styleId="BodyText22">
    <w:name w:val="Body Text 22"/>
    <w:basedOn w:val="Normal"/>
    <w:qFormat/>
    <w:pPr>
      <w:widowControl w:val="0"/>
      <w:overflowPunct w:val="0"/>
      <w:autoSpaceDE w:val="0"/>
      <w:autoSpaceDN w:val="0"/>
      <w:adjustRightInd w:val="0"/>
      <w:spacing w:before="0" w:after="0" w:line="360" w:lineRule="auto"/>
      <w:ind w:left="567" w:right="0"/>
      <w:textAlignment w:val="baseline"/>
    </w:pPr>
    <w:rPr>
      <w:rFonts w:ascii="VNI-Times" w:eastAsia="Times New Roman" w:hAnsi="VNI-Times"/>
      <w:sz w:val="24"/>
      <w:szCs w:val="20"/>
    </w:rPr>
  </w:style>
  <w:style w:type="paragraph" w:customStyle="1" w:styleId="normal-p">
    <w:name w:val="normal-p"/>
    <w:basedOn w:val="Normal"/>
    <w:qFormat/>
    <w:pPr>
      <w:spacing w:before="100" w:beforeAutospacing="1" w:after="100" w:afterAutospacing="1" w:line="240" w:lineRule="auto"/>
      <w:ind w:right="0"/>
      <w:jc w:val="left"/>
    </w:pPr>
    <w:rPr>
      <w:rFonts w:eastAsia="Times New Roman"/>
      <w:sz w:val="24"/>
      <w:szCs w:val="24"/>
    </w:rPr>
  </w:style>
  <w:style w:type="character" w:customStyle="1" w:styleId="normal-h">
    <w:name w:val="normal-h"/>
    <w:basedOn w:val="DefaultParagraphFont"/>
    <w:qFormat/>
  </w:style>
  <w:style w:type="character" w:customStyle="1" w:styleId="Heading1Char1">
    <w:name w:val="Heading 1 Char1"/>
    <w:aliases w:val="CHUONG Char1,Chapitre Char1,Chapitre1 Char1,Chapitre2 Char1,Chapitre3 Char1,Chapitre4 Char1,Chapitre5 Char1,Chapitre6 Char1,Chapitre7 Char1,Chapitre11 Char1,Chapitre21 Char1,Chapitre31 Char1,Chapitre41 Char1,Chapitre51 Char1"/>
    <w:basedOn w:val="DefaultParagraphFont"/>
    <w:qFormat/>
    <w:rPr>
      <w:rFonts w:asciiTheme="majorHAnsi" w:eastAsiaTheme="majorEastAsia" w:hAnsiTheme="majorHAnsi" w:cstheme="majorBidi"/>
      <w:b/>
      <w:bCs/>
      <w:color w:val="365F91" w:themeColor="accent1" w:themeShade="BF"/>
      <w:sz w:val="28"/>
      <w:szCs w:val="28"/>
    </w:rPr>
  </w:style>
  <w:style w:type="character" w:customStyle="1" w:styleId="BookTitle1">
    <w:name w:val="Book Title1"/>
    <w:basedOn w:val="DefaultParagraphFont"/>
    <w:uiPriority w:val="33"/>
    <w:qFormat/>
    <w:rPr>
      <w:b/>
      <w:bCs/>
      <w:i/>
      <w:iCs/>
      <w:spacing w:val="5"/>
    </w:rPr>
  </w:style>
  <w:style w:type="paragraph" w:customStyle="1" w:styleId="xl108">
    <w:name w:val="xl108"/>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left"/>
      <w:textAlignment w:val="center"/>
    </w:pPr>
    <w:rPr>
      <w:rFonts w:eastAsia="Times New Roman"/>
      <w:color w:val="FF0000"/>
      <w:sz w:val="20"/>
      <w:szCs w:val="20"/>
      <w:lang w:val="vi-VN" w:eastAsia="vi-VN"/>
    </w:rPr>
  </w:style>
  <w:style w:type="paragraph" w:customStyle="1" w:styleId="xl109">
    <w:name w:val="xl109"/>
    <w:basedOn w:val="Normal"/>
    <w:qFormat/>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right="0"/>
      <w:jc w:val="left"/>
      <w:textAlignment w:val="center"/>
    </w:pPr>
    <w:rPr>
      <w:rFonts w:eastAsia="Times New Roman"/>
      <w:b/>
      <w:bCs/>
      <w:color w:val="FF0000"/>
      <w:sz w:val="20"/>
      <w:szCs w:val="20"/>
      <w:lang w:val="vi-VN" w:eastAsia="vi-VN"/>
    </w:rPr>
  </w:style>
  <w:style w:type="paragraph" w:customStyle="1" w:styleId="xl110">
    <w:name w:val="xl110"/>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right="0"/>
      <w:jc w:val="right"/>
    </w:pPr>
    <w:rPr>
      <w:rFonts w:eastAsia="Times New Roman"/>
      <w:color w:val="FF0000"/>
      <w:sz w:val="20"/>
      <w:szCs w:val="20"/>
      <w:lang w:val="vi-VN" w:eastAsia="vi-VN"/>
    </w:rPr>
  </w:style>
  <w:style w:type="paragraph" w:customStyle="1" w:styleId="xl111">
    <w:name w:val="xl111"/>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right="0"/>
      <w:jc w:val="left"/>
      <w:textAlignment w:val="center"/>
    </w:pPr>
    <w:rPr>
      <w:rFonts w:eastAsia="Times New Roman"/>
      <w:color w:val="FF0000"/>
      <w:sz w:val="20"/>
      <w:szCs w:val="20"/>
      <w:lang w:val="vi-VN" w:eastAsia="vi-VN"/>
    </w:rPr>
  </w:style>
  <w:style w:type="paragraph" w:customStyle="1" w:styleId="xl112">
    <w:name w:val="xl11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0"/>
      <w:jc w:val="left"/>
    </w:pPr>
    <w:rPr>
      <w:rFonts w:eastAsia="Times New Roman"/>
      <w:color w:val="FF0000"/>
      <w:sz w:val="20"/>
      <w:szCs w:val="20"/>
      <w:lang w:val="vi-VN" w:eastAsia="vi-VN"/>
    </w:rPr>
  </w:style>
  <w:style w:type="paragraph" w:customStyle="1" w:styleId="abc0">
    <w:name w:val="abc.."/>
    <w:basedOn w:val="BodyText2"/>
    <w:next w:val="Heading4"/>
    <w:link w:val="abcChar"/>
    <w:qFormat/>
    <w:pPr>
      <w:spacing w:before="0" w:after="80" w:line="360" w:lineRule="auto"/>
      <w:ind w:left="1800" w:right="0" w:hanging="360"/>
    </w:pPr>
    <w:rPr>
      <w:rFonts w:eastAsiaTheme="majorEastAsia"/>
      <w:b/>
      <w:i/>
      <w:color w:val="000000"/>
      <w:lang w:eastAsia="ar-SA"/>
    </w:rPr>
  </w:style>
  <w:style w:type="character" w:customStyle="1" w:styleId="abcChar">
    <w:name w:val="abc.. Char"/>
    <w:basedOn w:val="DefaultParagraphFont"/>
    <w:link w:val="abc0"/>
    <w:qFormat/>
    <w:rPr>
      <w:rFonts w:ascii="Times New Roman" w:eastAsiaTheme="majorEastAsia" w:hAnsi="Times New Roman" w:cs="Times New Roman"/>
      <w:b/>
      <w:i/>
      <w:color w:val="000000"/>
      <w:sz w:val="26"/>
      <w:szCs w:val="26"/>
      <w:lang w:eastAsia="ar-SA"/>
    </w:rPr>
  </w:style>
  <w:style w:type="paragraph" w:customStyle="1" w:styleId="DUCNG">
    <w:name w:val="DẤU CỘNG"/>
    <w:basedOn w:val="Normal"/>
    <w:link w:val="DUCNGChar"/>
    <w:qFormat/>
    <w:pPr>
      <w:spacing w:after="0" w:line="240" w:lineRule="auto"/>
      <w:ind w:left="1287" w:right="0" w:hanging="360"/>
    </w:pPr>
    <w:rPr>
      <w:rFonts w:eastAsia="Times New Roman"/>
      <w:szCs w:val="20"/>
    </w:rPr>
  </w:style>
  <w:style w:type="character" w:customStyle="1" w:styleId="DUCNGChar">
    <w:name w:val="DẤU CỘNG Char"/>
    <w:basedOn w:val="DefaultParagraphFont"/>
    <w:link w:val="DUCNG"/>
    <w:qFormat/>
    <w:rPr>
      <w:rFonts w:ascii="Times New Roman" w:eastAsia="Times New Roman" w:hAnsi="Times New Roman" w:cs="Times New Roman"/>
      <w:sz w:val="26"/>
      <w:szCs w:val="20"/>
    </w:rPr>
  </w:style>
  <w:style w:type="paragraph" w:customStyle="1" w:styleId="xl113">
    <w:name w:val="xl113"/>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right="0"/>
      <w:jc w:val="right"/>
    </w:pPr>
    <w:rPr>
      <w:rFonts w:eastAsia="Times New Roman"/>
      <w:color w:val="FF0000"/>
      <w:sz w:val="24"/>
      <w:szCs w:val="24"/>
    </w:rPr>
  </w:style>
  <w:style w:type="paragraph" w:customStyle="1" w:styleId="xl114">
    <w:name w:val="xl114"/>
    <w:basedOn w:val="Normal"/>
    <w:qFormat/>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ind w:right="0"/>
      <w:jc w:val="left"/>
      <w:textAlignment w:val="center"/>
    </w:pPr>
    <w:rPr>
      <w:rFonts w:eastAsia="Times New Roman"/>
      <w:b/>
      <w:bCs/>
      <w:sz w:val="24"/>
      <w:szCs w:val="24"/>
    </w:rPr>
  </w:style>
  <w:style w:type="paragraph" w:customStyle="1" w:styleId="xl115">
    <w:name w:val="xl115"/>
    <w:basedOn w:val="Normal"/>
    <w:pPr>
      <w:pBdr>
        <w:top w:val="single" w:sz="4" w:space="0" w:color="auto"/>
        <w:left w:val="single" w:sz="4" w:space="0" w:color="auto"/>
        <w:bottom w:val="single" w:sz="4" w:space="0" w:color="auto"/>
      </w:pBdr>
      <w:shd w:val="clear" w:color="000000" w:fill="FCE4D6"/>
      <w:spacing w:before="100" w:beforeAutospacing="1" w:after="100" w:afterAutospacing="1" w:line="240" w:lineRule="auto"/>
      <w:ind w:right="0"/>
      <w:jc w:val="center"/>
      <w:textAlignment w:val="center"/>
    </w:pPr>
    <w:rPr>
      <w:rFonts w:eastAsia="Times New Roman"/>
      <w:b/>
      <w:bCs/>
      <w:sz w:val="24"/>
      <w:szCs w:val="24"/>
    </w:rPr>
  </w:style>
  <w:style w:type="paragraph" w:customStyle="1" w:styleId="xl116">
    <w:name w:val="xl116"/>
    <w:basedOn w:val="Normal"/>
    <w:pPr>
      <w:pBdr>
        <w:top w:val="single" w:sz="4" w:space="0" w:color="auto"/>
        <w:bottom w:val="single" w:sz="4" w:space="0" w:color="auto"/>
      </w:pBdr>
      <w:shd w:val="clear" w:color="000000" w:fill="FCE4D6"/>
      <w:spacing w:before="100" w:beforeAutospacing="1" w:after="100" w:afterAutospacing="1" w:line="240" w:lineRule="auto"/>
      <w:ind w:right="0"/>
      <w:jc w:val="center"/>
      <w:textAlignment w:val="center"/>
    </w:pPr>
    <w:rPr>
      <w:rFonts w:eastAsia="Times New Roman"/>
      <w:b/>
      <w:bCs/>
      <w:sz w:val="24"/>
      <w:szCs w:val="24"/>
    </w:rPr>
  </w:style>
  <w:style w:type="paragraph" w:customStyle="1" w:styleId="xl117">
    <w:name w:val="xl117"/>
    <w:basedOn w:val="Normal"/>
    <w:pPr>
      <w:pBdr>
        <w:top w:val="single" w:sz="4" w:space="0" w:color="auto"/>
        <w:bottom w:val="single" w:sz="4" w:space="0" w:color="auto"/>
        <w:right w:val="single" w:sz="4" w:space="0" w:color="auto"/>
      </w:pBdr>
      <w:shd w:val="clear" w:color="000000" w:fill="FCE4D6"/>
      <w:spacing w:before="100" w:beforeAutospacing="1" w:after="100" w:afterAutospacing="1" w:line="240" w:lineRule="auto"/>
      <w:ind w:right="0"/>
      <w:jc w:val="center"/>
      <w:textAlignment w:val="center"/>
    </w:pPr>
    <w:rPr>
      <w:rFonts w:eastAsia="Times New Roman"/>
      <w:b/>
      <w:bCs/>
      <w:sz w:val="24"/>
      <w:szCs w:val="24"/>
    </w:rPr>
  </w:style>
  <w:style w:type="character" w:customStyle="1" w:styleId="TitleChar1">
    <w:name w:val="Title Char1"/>
    <w:basedOn w:val="DefaultParagraphFont"/>
    <w:rPr>
      <w:rFonts w:asciiTheme="majorHAnsi" w:eastAsiaTheme="majorEastAsia" w:hAnsiTheme="majorHAnsi" w:cstheme="majorBidi"/>
      <w:color w:val="17365D" w:themeColor="text2" w:themeShade="BF"/>
      <w:spacing w:val="5"/>
      <w:kern w:val="28"/>
      <w:sz w:val="52"/>
      <w:szCs w:val="52"/>
      <w:lang w:val="en-US" w:eastAsia="en-US"/>
    </w:rPr>
  </w:style>
  <w:style w:type="paragraph" w:customStyle="1" w:styleId="msonormal0">
    <w:name w:val="msonormal"/>
    <w:basedOn w:val="Normal"/>
    <w:pPr>
      <w:spacing w:before="100" w:beforeAutospacing="1" w:after="100" w:afterAutospacing="1" w:line="240" w:lineRule="auto"/>
      <w:ind w:right="0"/>
      <w:jc w:val="left"/>
    </w:pPr>
    <w:rPr>
      <w:rFonts w:eastAsia="Times New Roman"/>
      <w:sz w:val="24"/>
      <w:szCs w:val="24"/>
      <w:lang w:val="vi-VN" w:eastAsia="vi-VN"/>
    </w:rPr>
  </w:style>
  <w:style w:type="paragraph" w:customStyle="1" w:styleId="Revision1">
    <w:name w:val="Revision1"/>
    <w:hidden/>
    <w:uiPriority w:val="99"/>
    <w:semiHidden/>
    <w:rPr>
      <w:rFonts w:eastAsia="MS Mincho"/>
      <w:sz w:val="26"/>
      <w:szCs w:val="26"/>
    </w:rPr>
  </w:style>
  <w:style w:type="paragraph" w:customStyle="1" w:styleId="DOAN">
    <w:name w:val="DOAN"/>
    <w:basedOn w:val="Normal"/>
    <w:qFormat/>
    <w:pPr>
      <w:spacing w:before="60" w:after="60" w:line="288" w:lineRule="auto"/>
      <w:ind w:right="0" w:firstLine="567"/>
    </w:pPr>
    <w:rPr>
      <w:rFonts w:eastAsia="Malgun Gothic"/>
      <w:szCs w:val="22"/>
      <w:lang w:val="pt-BR" w:eastAsia="ar-SA"/>
    </w:rPr>
  </w:style>
  <w:style w:type="character" w:customStyle="1" w:styleId="FontStyle14">
    <w:name w:val="Font Style14"/>
    <w:basedOn w:val="DefaultParagraphFont"/>
    <w:uiPriority w:val="99"/>
    <w:rPr>
      <w:rFonts w:ascii="Times New Roman" w:hAnsi="Times New Roman" w:cs="Times New Roman"/>
      <w:color w:val="000000"/>
      <w:sz w:val="20"/>
      <w:szCs w:val="20"/>
    </w:rPr>
  </w:style>
  <w:style w:type="paragraph" w:customStyle="1" w:styleId="BodyText20">
    <w:name w:val="Body Text2"/>
    <w:basedOn w:val="Normal"/>
    <w:pPr>
      <w:widowControl w:val="0"/>
      <w:shd w:val="clear" w:color="auto" w:fill="FFFFFF"/>
      <w:spacing w:before="0" w:line="0" w:lineRule="atLeast"/>
      <w:ind w:right="0" w:firstLine="567"/>
    </w:pPr>
    <w:rPr>
      <w:rFonts w:eastAsia="Times New Roman"/>
      <w:color w:val="000000"/>
      <w:sz w:val="25"/>
      <w:szCs w:val="25"/>
      <w:lang w:val="vi-VN"/>
    </w:rPr>
  </w:style>
  <w:style w:type="paragraph" w:customStyle="1" w:styleId="1">
    <w:name w:val=".1"/>
    <w:basedOn w:val="Heading1"/>
    <w:link w:val="1Char"/>
    <w:qFormat/>
    <w:pPr>
      <w:tabs>
        <w:tab w:val="right" w:pos="9072"/>
      </w:tabs>
      <w:spacing w:after="0" w:line="240" w:lineRule="auto"/>
      <w:ind w:right="0"/>
      <w:jc w:val="center"/>
    </w:pPr>
    <w:rPr>
      <w:rFonts w:cs="Times New Roman"/>
      <w:szCs w:val="26"/>
    </w:rPr>
  </w:style>
  <w:style w:type="paragraph" w:customStyle="1" w:styleId="20">
    <w:name w:val=".2"/>
    <w:basedOn w:val="Heading2"/>
    <w:link w:val="2Char"/>
    <w:qFormat/>
    <w:pPr>
      <w:spacing w:after="0" w:line="240" w:lineRule="auto"/>
      <w:ind w:right="0"/>
    </w:pPr>
    <w:rPr>
      <w:rFonts w:cs="Times New Roman"/>
    </w:rPr>
  </w:style>
  <w:style w:type="character" w:customStyle="1" w:styleId="1Char">
    <w:name w:val=".1 Char"/>
    <w:basedOn w:val="Heading1Char"/>
    <w:link w:val="1"/>
    <w:qFormat/>
    <w:rPr>
      <w:rFonts w:ascii="Times New Roman" w:eastAsiaTheme="majorEastAsia" w:hAnsi="Times New Roman" w:cs="Times New Roman"/>
      <w:b/>
      <w:bCs/>
      <w:sz w:val="26"/>
      <w:szCs w:val="26"/>
    </w:rPr>
  </w:style>
  <w:style w:type="paragraph" w:customStyle="1" w:styleId="30">
    <w:name w:val=".3"/>
    <w:basedOn w:val="Heading3"/>
    <w:link w:val="3Char0"/>
    <w:qFormat/>
    <w:pPr>
      <w:keepNext w:val="0"/>
      <w:widowControl w:val="0"/>
      <w:spacing w:after="0" w:line="240" w:lineRule="auto"/>
      <w:ind w:right="0"/>
    </w:pPr>
    <w:rPr>
      <w:rFonts w:cs="Times New Roman"/>
    </w:rPr>
  </w:style>
  <w:style w:type="character" w:customStyle="1" w:styleId="2Char">
    <w:name w:val=".2 Char"/>
    <w:basedOn w:val="Heading2Char"/>
    <w:link w:val="20"/>
    <w:rPr>
      <w:rFonts w:ascii="Times New Roman" w:eastAsiaTheme="majorEastAsia" w:hAnsi="Times New Roman" w:cs="Times New Roman"/>
      <w:b/>
      <w:bCs/>
      <w:sz w:val="26"/>
      <w:szCs w:val="26"/>
    </w:rPr>
  </w:style>
  <w:style w:type="paragraph" w:customStyle="1" w:styleId="40">
    <w:name w:val=".4"/>
    <w:basedOn w:val="Heading5"/>
    <w:link w:val="4Char"/>
    <w:qFormat/>
    <w:pPr>
      <w:spacing w:after="0" w:line="240" w:lineRule="auto"/>
      <w:jc w:val="both"/>
    </w:pPr>
    <w:rPr>
      <w:rFonts w:cs="Times New Roman"/>
      <w:b/>
      <w:i/>
    </w:rPr>
  </w:style>
  <w:style w:type="character" w:customStyle="1" w:styleId="3Char0">
    <w:name w:val=".3 Char"/>
    <w:basedOn w:val="Heading3Char"/>
    <w:link w:val="30"/>
    <w:rPr>
      <w:rFonts w:ascii="Times New Roman" w:eastAsiaTheme="majorEastAsia" w:hAnsi="Times New Roman" w:cs="Times New Roman"/>
      <w:b/>
      <w:bCs/>
      <w:sz w:val="26"/>
      <w:szCs w:val="26"/>
    </w:rPr>
  </w:style>
  <w:style w:type="paragraph" w:customStyle="1" w:styleId="bng0">
    <w:name w:val=".bảng"/>
    <w:basedOn w:val="Heading6"/>
    <w:link w:val="bngChar"/>
    <w:qFormat/>
    <w:pPr>
      <w:spacing w:before="120" w:after="0" w:line="240" w:lineRule="auto"/>
      <w:ind w:right="0"/>
    </w:pPr>
    <w:rPr>
      <w:rFonts w:eastAsiaTheme="minorEastAsia" w:cs="Times New Roman"/>
      <w:i/>
      <w:lang w:val="it-IT"/>
    </w:rPr>
  </w:style>
  <w:style w:type="character" w:customStyle="1" w:styleId="4Char">
    <w:name w:val=".4 Char"/>
    <w:basedOn w:val="Heading5Char"/>
    <w:link w:val="40"/>
    <w:qFormat/>
    <w:rPr>
      <w:rFonts w:ascii="Times New Roman" w:eastAsiaTheme="majorEastAsia" w:hAnsi="Times New Roman" w:cs="Times New Roman"/>
      <w:b/>
      <w:i/>
      <w:sz w:val="26"/>
      <w:szCs w:val="26"/>
    </w:rPr>
  </w:style>
  <w:style w:type="paragraph" w:customStyle="1" w:styleId="hnh">
    <w:name w:val="..hình"/>
    <w:basedOn w:val="Heading6"/>
    <w:link w:val="hnhChar"/>
    <w:qFormat/>
    <w:pPr>
      <w:keepNext w:val="0"/>
      <w:widowControl w:val="0"/>
      <w:spacing w:before="120" w:after="0" w:line="240" w:lineRule="auto"/>
      <w:ind w:right="0"/>
    </w:pPr>
    <w:rPr>
      <w:rFonts w:cs="Times New Roman"/>
      <w:b/>
      <w:i/>
    </w:rPr>
  </w:style>
  <w:style w:type="character" w:customStyle="1" w:styleId="bngChar">
    <w:name w:val=".bảng Char"/>
    <w:basedOn w:val="Heading6Char"/>
    <w:link w:val="bng0"/>
    <w:qFormat/>
    <w:rPr>
      <w:rFonts w:ascii="Times New Roman" w:eastAsiaTheme="minorEastAsia" w:hAnsi="Times New Roman" w:cs="Times New Roman"/>
      <w:i/>
      <w:iCs/>
      <w:sz w:val="26"/>
      <w:szCs w:val="26"/>
      <w:lang w:val="it-IT"/>
    </w:rPr>
  </w:style>
  <w:style w:type="character" w:customStyle="1" w:styleId="hnhChar">
    <w:name w:val="..hình Char"/>
    <w:basedOn w:val="Heading6Char"/>
    <w:link w:val="hnh"/>
    <w:rPr>
      <w:rFonts w:ascii="Times New Roman" w:eastAsiaTheme="majorEastAsia" w:hAnsi="Times New Roman" w:cs="Times New Roman"/>
      <w:b/>
      <w:i/>
      <w:iCs/>
      <w:sz w:val="26"/>
      <w:szCs w:val="26"/>
    </w:rPr>
  </w:style>
  <w:style w:type="table" w:customStyle="1" w:styleId="TableGrid1">
    <w:name w:val="Table Grid1"/>
    <w:basedOn w:val="TableNormal"/>
    <w:uiPriority w:val="3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NG2">
    <w:name w:val=".BẢNG"/>
    <w:basedOn w:val="Caption"/>
    <w:link w:val="BNGChar0"/>
    <w:qFormat/>
    <w:pPr>
      <w:spacing w:line="240" w:lineRule="auto"/>
      <w:ind w:right="-2"/>
    </w:pPr>
    <w:rPr>
      <w:b/>
      <w:bCs w:val="0"/>
      <w:szCs w:val="26"/>
      <w:lang w:val="sv-SE"/>
    </w:rPr>
  </w:style>
  <w:style w:type="character" w:customStyle="1" w:styleId="BNGChar0">
    <w:name w:val=".BẢNG Char"/>
    <w:link w:val="BNG2"/>
    <w:rPr>
      <w:rFonts w:ascii="Times New Roman" w:eastAsia="Times New Roman" w:hAnsi="Times New Roman" w:cs="Times New Roman"/>
      <w:sz w:val="26"/>
      <w:szCs w:val="26"/>
      <w:lang w:val="sv-SE"/>
    </w:rPr>
  </w:style>
  <w:style w:type="paragraph" w:customStyle="1" w:styleId="hnh0">
    <w:name w:val=".hình"/>
    <w:basedOn w:val="Normal"/>
    <w:link w:val="hnhChar0"/>
    <w:qFormat/>
    <w:pPr>
      <w:spacing w:after="0" w:line="240" w:lineRule="auto"/>
      <w:ind w:right="-2"/>
      <w:jc w:val="center"/>
    </w:pPr>
    <w:rPr>
      <w:rFonts w:eastAsia="Times New Roman"/>
      <w:i/>
      <w:lang w:val="de-DE"/>
    </w:rPr>
  </w:style>
  <w:style w:type="character" w:customStyle="1" w:styleId="hnhChar0">
    <w:name w:val=".hình Char"/>
    <w:link w:val="hnh0"/>
    <w:qFormat/>
    <w:rPr>
      <w:rFonts w:ascii="Times New Roman" w:eastAsia="Times New Roman" w:hAnsi="Times New Roman" w:cs="Times New Roman"/>
      <w:i/>
      <w:sz w:val="26"/>
      <w:szCs w:val="26"/>
      <w:lang w:val="de-DE"/>
    </w:rPr>
  </w:style>
  <w:style w:type="paragraph" w:customStyle="1" w:styleId="font7">
    <w:name w:val="font7"/>
    <w:basedOn w:val="Normal"/>
    <w:pPr>
      <w:spacing w:before="100" w:beforeAutospacing="1" w:after="100" w:afterAutospacing="1" w:line="240" w:lineRule="auto"/>
      <w:ind w:right="0"/>
      <w:jc w:val="left"/>
    </w:pPr>
    <w:rPr>
      <w:rFonts w:ascii="Calibri" w:eastAsia="Times New Roman" w:hAnsi="Calibri" w:cs="Calibri"/>
      <w:b/>
      <w:bCs/>
      <w:color w:val="000000"/>
      <w:sz w:val="20"/>
      <w:szCs w:val="20"/>
    </w:rPr>
  </w:style>
  <w:style w:type="character" w:customStyle="1" w:styleId="NoSpacingChar">
    <w:name w:val="No Spacing Char"/>
    <w:link w:val="NoSpacing"/>
    <w:uiPriority w:val="1"/>
    <w:qFormat/>
    <w:rPr>
      <w:rFonts w:ascii="Times New Roman" w:eastAsia="MS Mincho" w:hAnsi="Times New Roman" w:cs="Times New Roman"/>
      <w:sz w:val="26"/>
      <w:szCs w:val="26"/>
    </w:rPr>
  </w:style>
  <w:style w:type="paragraph" w:customStyle="1" w:styleId="171">
    <w:name w:val="1.7.1"/>
    <w:basedOn w:val="Normal"/>
    <w:qFormat/>
    <w:pPr>
      <w:numPr>
        <w:numId w:val="5"/>
      </w:numPr>
      <w:spacing w:before="0" w:after="0" w:line="240" w:lineRule="auto"/>
      <w:ind w:right="0"/>
      <w:jc w:val="left"/>
    </w:pPr>
    <w:rPr>
      <w:bCs/>
      <w:lang w:val="vi-VN" w:eastAsia="ja-JP"/>
    </w:rPr>
  </w:style>
  <w:style w:type="paragraph" w:customStyle="1" w:styleId="111">
    <w:name w:val="1.1.1"/>
    <w:basedOn w:val="Heading3"/>
    <w:qFormat/>
    <w:pPr>
      <w:keepNext w:val="0"/>
      <w:keepLines w:val="0"/>
      <w:widowControl w:val="0"/>
      <w:spacing w:after="0" w:line="312" w:lineRule="auto"/>
      <w:ind w:left="720" w:right="0" w:hanging="360"/>
    </w:pPr>
    <w:rPr>
      <w:rFonts w:eastAsia="Times New Roman" w:cs="Times New Roman"/>
      <w:bCs w:val="0"/>
      <w:lang w:val="de-DE"/>
    </w:rPr>
  </w:style>
  <w:style w:type="table" w:customStyle="1" w:styleId="TableGrid2">
    <w:name w:val="Table Grid2"/>
    <w:basedOn w:val="TableNormal"/>
    <w:uiPriority w:val="59"/>
    <w:qFormat/>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59"/>
    <w:qFormat/>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vision2">
    <w:name w:val="Revision2"/>
    <w:hidden/>
    <w:uiPriority w:val="99"/>
    <w:semiHidden/>
    <w:rPr>
      <w:rFonts w:eastAsia="MS Mincho"/>
      <w:sz w:val="26"/>
      <w:szCs w:val="26"/>
    </w:rPr>
  </w:style>
  <w:style w:type="table" w:customStyle="1" w:styleId="TableGrid4">
    <w:name w:val="Table Grid4"/>
    <w:basedOn w:val="TableNormal"/>
    <w:uiPriority w:val="59"/>
    <w:qFormat/>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qFormat/>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uiPriority w:val="59"/>
    <w:qFormat/>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
    <w:name w:val="Văn bản nội dung_"/>
    <w:link w:val="Vnbnnidung0"/>
    <w:uiPriority w:val="99"/>
    <w:qFormat/>
    <w:rPr>
      <w:rFonts w:ascii="Times New Roman" w:hAnsi="Times New Roman" w:cs="Times New Roman"/>
    </w:rPr>
  </w:style>
  <w:style w:type="paragraph" w:customStyle="1" w:styleId="Vnbnnidung0">
    <w:name w:val="Văn bản nội dung"/>
    <w:basedOn w:val="Normal"/>
    <w:link w:val="Vnbnnidung"/>
    <w:uiPriority w:val="99"/>
    <w:qFormat/>
    <w:pPr>
      <w:widowControl w:val="0"/>
      <w:spacing w:before="0" w:after="100" w:line="271" w:lineRule="auto"/>
      <w:ind w:right="0" w:firstLine="400"/>
      <w:jc w:val="left"/>
    </w:pPr>
    <w:rPr>
      <w:rFonts w:eastAsiaTheme="minorHAnsi"/>
      <w:sz w:val="20"/>
      <w:szCs w:val="20"/>
    </w:rPr>
  </w:style>
  <w:style w:type="character" w:customStyle="1" w:styleId="Khc">
    <w:name w:val="Khác_"/>
    <w:link w:val="Khc0"/>
    <w:uiPriority w:val="99"/>
    <w:rPr>
      <w:rFonts w:ascii="Times New Roman" w:hAnsi="Times New Roman" w:cs="Times New Roman"/>
    </w:rPr>
  </w:style>
  <w:style w:type="paragraph" w:customStyle="1" w:styleId="Khc0">
    <w:name w:val="Khác"/>
    <w:basedOn w:val="Normal"/>
    <w:link w:val="Khc"/>
    <w:uiPriority w:val="99"/>
    <w:pPr>
      <w:widowControl w:val="0"/>
      <w:spacing w:before="0" w:after="100" w:line="271" w:lineRule="auto"/>
      <w:ind w:right="0" w:firstLine="400"/>
      <w:jc w:val="left"/>
    </w:pPr>
    <w:rPr>
      <w:rFonts w:eastAsiaTheme="minorHAnsi"/>
      <w:sz w:val="20"/>
      <w:szCs w:val="20"/>
    </w:rPr>
  </w:style>
  <w:style w:type="character" w:customStyle="1" w:styleId="Vnbnnidung3">
    <w:name w:val="Văn bản nội dung (3)_"/>
    <w:link w:val="Vnbnnidung30"/>
    <w:uiPriority w:val="99"/>
    <w:rPr>
      <w:rFonts w:ascii="Arial" w:hAnsi="Arial" w:cs="Arial"/>
      <w:i/>
      <w:iCs/>
      <w:sz w:val="42"/>
      <w:szCs w:val="42"/>
    </w:rPr>
  </w:style>
  <w:style w:type="paragraph" w:customStyle="1" w:styleId="Vnbnnidung30">
    <w:name w:val="Văn bản nội dung (3)"/>
    <w:basedOn w:val="Normal"/>
    <w:link w:val="Vnbnnidung3"/>
    <w:uiPriority w:val="99"/>
    <w:pPr>
      <w:widowControl w:val="0"/>
      <w:spacing w:before="80" w:after="80" w:line="240" w:lineRule="auto"/>
      <w:ind w:right="0"/>
      <w:jc w:val="right"/>
    </w:pPr>
    <w:rPr>
      <w:rFonts w:ascii="Arial" w:eastAsiaTheme="minorHAnsi" w:hAnsi="Arial" w:cs="Arial"/>
      <w:i/>
      <w:iCs/>
      <w:sz w:val="42"/>
      <w:szCs w:val="42"/>
    </w:rPr>
  </w:style>
  <w:style w:type="character" w:customStyle="1" w:styleId="Tiu2">
    <w:name w:val="Tiêu đề #2_"/>
    <w:link w:val="Tiu20"/>
    <w:rPr>
      <w:rFonts w:ascii="Times New Roman" w:hAnsi="Times New Roman" w:cs="Times New Roman"/>
      <w:b/>
      <w:bCs/>
    </w:rPr>
  </w:style>
  <w:style w:type="paragraph" w:customStyle="1" w:styleId="Tiu20">
    <w:name w:val="Tiêu đề #2"/>
    <w:basedOn w:val="Normal"/>
    <w:link w:val="Tiu2"/>
    <w:pPr>
      <w:widowControl w:val="0"/>
      <w:spacing w:before="0" w:after="160" w:line="266" w:lineRule="auto"/>
      <w:ind w:right="0"/>
      <w:jc w:val="center"/>
      <w:outlineLvl w:val="1"/>
    </w:pPr>
    <w:rPr>
      <w:rFonts w:eastAsiaTheme="minorHAnsi"/>
      <w:b/>
      <w:bCs/>
      <w:sz w:val="20"/>
      <w:szCs w:val="20"/>
    </w:rPr>
  </w:style>
  <w:style w:type="character" w:customStyle="1" w:styleId="Tiu1">
    <w:name w:val="Tiêu đề #1_"/>
    <w:link w:val="Tiu10"/>
    <w:rPr>
      <w:rFonts w:ascii="Times New Roman" w:hAnsi="Times New Roman" w:cs="Times New Roman"/>
      <w:smallCaps/>
      <w:sz w:val="34"/>
      <w:szCs w:val="34"/>
    </w:rPr>
  </w:style>
  <w:style w:type="paragraph" w:customStyle="1" w:styleId="Tiu10">
    <w:name w:val="Tiêu đề #1"/>
    <w:basedOn w:val="Normal"/>
    <w:link w:val="Tiu1"/>
    <w:pPr>
      <w:widowControl w:val="0"/>
      <w:spacing w:before="0" w:after="0" w:line="240" w:lineRule="auto"/>
      <w:ind w:right="0"/>
      <w:jc w:val="center"/>
      <w:outlineLvl w:val="0"/>
    </w:pPr>
    <w:rPr>
      <w:rFonts w:eastAsiaTheme="minorHAnsi"/>
      <w:smallCaps/>
      <w:sz w:val="34"/>
      <w:szCs w:val="34"/>
    </w:rPr>
  </w:style>
  <w:style w:type="character" w:customStyle="1" w:styleId="Chthchbng">
    <w:name w:val="Chú thích bảng_"/>
    <w:link w:val="Chthchbng0"/>
    <w:uiPriority w:val="99"/>
    <w:rPr>
      <w:rFonts w:ascii="Times New Roman" w:hAnsi="Times New Roman" w:cs="Times New Roman"/>
    </w:rPr>
  </w:style>
  <w:style w:type="paragraph" w:customStyle="1" w:styleId="Chthchbng0">
    <w:name w:val="Chú thích bảng"/>
    <w:basedOn w:val="Normal"/>
    <w:link w:val="Chthchbng"/>
    <w:uiPriority w:val="99"/>
    <w:pPr>
      <w:widowControl w:val="0"/>
      <w:spacing w:before="0" w:after="0" w:line="266" w:lineRule="auto"/>
      <w:ind w:right="0" w:firstLine="540"/>
      <w:jc w:val="left"/>
    </w:pPr>
    <w:rPr>
      <w:rFonts w:eastAsiaTheme="minorHAnsi"/>
      <w:sz w:val="20"/>
      <w:szCs w:val="20"/>
    </w:rPr>
  </w:style>
  <w:style w:type="character" w:customStyle="1" w:styleId="Vnbnnidung2">
    <w:name w:val="Văn bản nội dung (2)_"/>
    <w:link w:val="Vnbnnidung20"/>
    <w:uiPriority w:val="99"/>
    <w:rPr>
      <w:rFonts w:ascii="Times New Roman" w:hAnsi="Times New Roman" w:cs="Times New Roman"/>
    </w:rPr>
  </w:style>
  <w:style w:type="paragraph" w:customStyle="1" w:styleId="Vnbnnidung20">
    <w:name w:val="Văn bản nội dung (2)"/>
    <w:basedOn w:val="Normal"/>
    <w:link w:val="Vnbnnidung2"/>
    <w:uiPriority w:val="99"/>
    <w:pPr>
      <w:widowControl w:val="0"/>
      <w:spacing w:before="0" w:after="200" w:line="240" w:lineRule="auto"/>
      <w:ind w:right="0"/>
      <w:jc w:val="left"/>
    </w:pPr>
    <w:rPr>
      <w:rFonts w:eastAsiaTheme="minorHAnsi"/>
      <w:sz w:val="20"/>
      <w:szCs w:val="20"/>
    </w:rPr>
  </w:style>
  <w:style w:type="character" w:customStyle="1" w:styleId="Vnbnnidung4">
    <w:name w:val="Văn bản nội dung (4)_"/>
    <w:link w:val="Vnbnnidung40"/>
    <w:uiPriority w:val="99"/>
    <w:rPr>
      <w:rFonts w:ascii="Times New Roman" w:hAnsi="Times New Roman" w:cs="Times New Roman"/>
      <w:sz w:val="28"/>
      <w:szCs w:val="28"/>
    </w:rPr>
  </w:style>
  <w:style w:type="paragraph" w:customStyle="1" w:styleId="Vnbnnidung40">
    <w:name w:val="Văn bản nội dung (4)"/>
    <w:basedOn w:val="Normal"/>
    <w:link w:val="Vnbnnidung4"/>
    <w:uiPriority w:val="99"/>
    <w:pPr>
      <w:widowControl w:val="0"/>
      <w:spacing w:before="0" w:after="2520" w:line="240" w:lineRule="auto"/>
      <w:ind w:right="0"/>
      <w:jc w:val="center"/>
    </w:pPr>
    <w:rPr>
      <w:rFonts w:eastAsiaTheme="minorHAnsi"/>
      <w:sz w:val="28"/>
      <w:szCs w:val="28"/>
    </w:rPr>
  </w:style>
  <w:style w:type="character" w:customStyle="1" w:styleId="Vnbnnidung7">
    <w:name w:val="Văn bản nội dung (7)_"/>
    <w:link w:val="Vnbnnidung70"/>
    <w:uiPriority w:val="99"/>
    <w:rPr>
      <w:rFonts w:ascii="Times New Roman" w:hAnsi="Times New Roman" w:cs="Times New Roman"/>
      <w:sz w:val="28"/>
      <w:szCs w:val="28"/>
    </w:rPr>
  </w:style>
  <w:style w:type="paragraph" w:customStyle="1" w:styleId="Vnbnnidung70">
    <w:name w:val="Văn bản nội dung (7)"/>
    <w:basedOn w:val="Normal"/>
    <w:link w:val="Vnbnnidung7"/>
    <w:uiPriority w:val="99"/>
    <w:pPr>
      <w:widowControl w:val="0"/>
      <w:spacing w:before="0" w:after="2520" w:line="240" w:lineRule="auto"/>
      <w:ind w:right="0"/>
      <w:jc w:val="center"/>
    </w:pPr>
    <w:rPr>
      <w:rFonts w:eastAsiaTheme="minorHAnsi"/>
      <w:sz w:val="28"/>
      <w:szCs w:val="28"/>
    </w:rPr>
  </w:style>
  <w:style w:type="character" w:customStyle="1" w:styleId="Chthchnh">
    <w:name w:val="Chú thích ảnh_"/>
    <w:link w:val="Chthchnh0"/>
    <w:uiPriority w:val="99"/>
    <w:rPr>
      <w:rFonts w:ascii="Times New Roman" w:hAnsi="Times New Roman" w:cs="Times New Roman"/>
      <w:b/>
      <w:bCs/>
    </w:rPr>
  </w:style>
  <w:style w:type="paragraph" w:customStyle="1" w:styleId="Chthchnh0">
    <w:name w:val="Chú thích ảnh"/>
    <w:basedOn w:val="Normal"/>
    <w:link w:val="Chthchnh"/>
    <w:uiPriority w:val="99"/>
    <w:pPr>
      <w:widowControl w:val="0"/>
      <w:spacing w:before="0" w:after="0" w:line="240" w:lineRule="auto"/>
      <w:ind w:right="0"/>
      <w:jc w:val="left"/>
    </w:pPr>
    <w:rPr>
      <w:rFonts w:eastAsiaTheme="minorHAnsi"/>
      <w:b/>
      <w:bCs/>
      <w:sz w:val="20"/>
      <w:szCs w:val="20"/>
    </w:rPr>
  </w:style>
  <w:style w:type="character" w:customStyle="1" w:styleId="Vnbnnidung8">
    <w:name w:val="Văn bản nội dung (8)_"/>
    <w:link w:val="Vnbnnidung80"/>
    <w:uiPriority w:val="99"/>
    <w:rPr>
      <w:rFonts w:ascii="Arial" w:hAnsi="Arial" w:cs="Arial"/>
    </w:rPr>
  </w:style>
  <w:style w:type="paragraph" w:customStyle="1" w:styleId="Vnbnnidung80">
    <w:name w:val="Văn bản nội dung (8)"/>
    <w:basedOn w:val="Normal"/>
    <w:link w:val="Vnbnnidung8"/>
    <w:uiPriority w:val="99"/>
    <w:pPr>
      <w:widowControl w:val="0"/>
      <w:spacing w:before="0" w:after="440" w:line="240" w:lineRule="auto"/>
      <w:ind w:right="0"/>
      <w:jc w:val="center"/>
    </w:pPr>
    <w:rPr>
      <w:rFonts w:ascii="Arial" w:eastAsiaTheme="minorHAnsi" w:hAnsi="Arial" w:cs="Arial"/>
      <w:sz w:val="20"/>
      <w:szCs w:val="20"/>
    </w:rPr>
  </w:style>
  <w:style w:type="character" w:customStyle="1" w:styleId="Mclc">
    <w:name w:val="Mục lục_"/>
    <w:link w:val="Mclc0"/>
    <w:uiPriority w:val="99"/>
    <w:rPr>
      <w:rFonts w:ascii="Times New Roman" w:hAnsi="Times New Roman" w:cs="Times New Roman"/>
    </w:rPr>
  </w:style>
  <w:style w:type="paragraph" w:customStyle="1" w:styleId="Mclc0">
    <w:name w:val="Mục lục"/>
    <w:basedOn w:val="Normal"/>
    <w:link w:val="Mclc"/>
    <w:uiPriority w:val="99"/>
    <w:pPr>
      <w:widowControl w:val="0"/>
      <w:spacing w:before="0" w:after="100" w:line="240" w:lineRule="auto"/>
      <w:ind w:left="1040" w:right="0" w:firstLine="260"/>
      <w:jc w:val="left"/>
    </w:pPr>
    <w:rPr>
      <w:rFonts w:eastAsiaTheme="minorHAnsi"/>
      <w:sz w:val="20"/>
      <w:szCs w:val="20"/>
    </w:rPr>
  </w:style>
  <w:style w:type="table" w:customStyle="1" w:styleId="nhudoancuoitrongcuonphimbuonNguoidadennhulagiacmoroiradichoanhbatngohttpnhatquanglanxlphpnet1">
    <w:name w:val="nhu doan cuoi trong cuon phim buon. Nguoi da den nhu la giac mo roi ra di cho anh bat ngo... http://nhatquanglan.xlphp.net/1"/>
    <w:basedOn w:val="TableNormal"/>
    <w:uiPriority w:val="39"/>
    <w:rPr>
      <w:rFonts w:ascii="Courier New" w:eastAsia="Times New Roman" w:hAnsi="Courier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ther">
    <w:name w:val="Other_"/>
    <w:link w:val="Other0"/>
    <w:uiPriority w:val="99"/>
    <w:locked/>
    <w:rPr>
      <w:sz w:val="26"/>
      <w:szCs w:val="26"/>
      <w:shd w:val="clear" w:color="auto" w:fill="FFFFFF"/>
    </w:rPr>
  </w:style>
  <w:style w:type="paragraph" w:customStyle="1" w:styleId="Other0">
    <w:name w:val="Other"/>
    <w:basedOn w:val="Normal"/>
    <w:link w:val="Other"/>
    <w:uiPriority w:val="99"/>
    <w:pPr>
      <w:widowControl w:val="0"/>
      <w:shd w:val="clear" w:color="auto" w:fill="FFFFFF"/>
      <w:spacing w:before="0" w:after="100" w:line="285" w:lineRule="auto"/>
      <w:ind w:right="0" w:firstLine="400"/>
      <w:jc w:val="left"/>
    </w:pPr>
    <w:rPr>
      <w:rFonts w:asciiTheme="minorHAnsi" w:eastAsiaTheme="minorHAnsi" w:hAnsiTheme="minorHAnsi" w:cstheme="minorBidi"/>
    </w:rPr>
  </w:style>
  <w:style w:type="table" w:customStyle="1" w:styleId="nhudoancuoitrongcuonphimbuonNguoidadennhulagiacmoroiradichoanhbatngohttpnhatquanglanxlphpnet2">
    <w:name w:val="nhu doan cuoi trong cuon phim buon. Nguoi da den nhu la giac mo roi ra di cho anh bat ngo... http://nhatquanglan.xlphp.net/2"/>
    <w:basedOn w:val="TableNormal"/>
    <w:uiPriority w:val="39"/>
    <w:rPr>
      <w:rFonts w:ascii="Courier New" w:eastAsia="Times New Roman" w:hAnsi="Courier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IDUNG1">
    <w:name w:val="NOI DUNG1"/>
    <w:basedOn w:val="Normal"/>
    <w:link w:val="NOIDUNG1Char"/>
    <w:qFormat/>
    <w:pPr>
      <w:spacing w:before="0" w:after="0" w:line="276" w:lineRule="auto"/>
      <w:ind w:right="0" w:firstLine="567"/>
    </w:pPr>
    <w:rPr>
      <w:rFonts w:eastAsia="Calibri"/>
      <w:bCs/>
      <w:lang w:val="vi-VN" w:eastAsia="zh-CN"/>
    </w:rPr>
  </w:style>
  <w:style w:type="character" w:customStyle="1" w:styleId="NOIDUNG1Char">
    <w:name w:val="NOI DUNG1 Char"/>
    <w:link w:val="NOIDUNG1"/>
    <w:rPr>
      <w:rFonts w:ascii="Times New Roman" w:eastAsia="Calibri" w:hAnsi="Times New Roman" w:cs="Times New Roman"/>
      <w:bCs/>
      <w:sz w:val="26"/>
      <w:szCs w:val="26"/>
      <w:lang w:val="vi-VN" w:eastAsia="zh-CN"/>
    </w:rPr>
  </w:style>
  <w:style w:type="character" w:customStyle="1" w:styleId="CaptionChar1">
    <w:name w:val="Caption Char1"/>
    <w:aliases w:val="Char Char Char Char Char1,Caption Char Char,Char Char Char Char Char Char,Char Char Char Char1,Caption Char1 Char1 Char,Char Char Char Char1 Char Char1 Char1 Char,Char Char Char Char1 Char Char Char Char Char,Char Char Char1, Char Char"/>
    <w:qFormat/>
    <w:rPr>
      <w:rFonts w:ascii="Times New Roman" w:hAnsi="Times New Roman" w:cs="Times New Roman"/>
      <w:b/>
      <w:bCs/>
      <w:color w:val="000000" w:themeColor="text1"/>
      <w:sz w:val="26"/>
      <w:szCs w:val="18"/>
    </w:rPr>
  </w:style>
  <w:style w:type="table" w:customStyle="1" w:styleId="TableGrid6">
    <w:name w:val="Table Grid6"/>
    <w:basedOn w:val="TableNormal"/>
    <w:qFormat/>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
    <w:name w:val="...3"/>
    <w:basedOn w:val="30"/>
    <w:link w:val="3Char1"/>
    <w:qFormat/>
    <w:pPr>
      <w:keepLines w:val="0"/>
      <w:outlineLvl w:val="4"/>
    </w:pPr>
    <w:rPr>
      <w:rFonts w:eastAsia="Calibri"/>
      <w:bCs w:val="0"/>
      <w:lang w:val="nb-NO"/>
    </w:rPr>
  </w:style>
  <w:style w:type="character" w:customStyle="1" w:styleId="3Char1">
    <w:name w:val="...3 Char"/>
    <w:basedOn w:val="3Char0"/>
    <w:link w:val="31"/>
    <w:rPr>
      <w:rFonts w:ascii="Times New Roman" w:eastAsia="Calibri" w:hAnsi="Times New Roman" w:cs="Times New Roman"/>
      <w:b/>
      <w:bCs w:val="0"/>
      <w:sz w:val="26"/>
      <w:szCs w:val="26"/>
      <w:lang w:val="nb-NO"/>
    </w:rPr>
  </w:style>
  <w:style w:type="table" w:customStyle="1" w:styleId="TableGrid-Nhung1">
    <w:name w:val="Table Grid-Nhung1"/>
    <w:basedOn w:val="TableNormal"/>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autru0">
    <w:name w:val="dau tru"/>
    <w:basedOn w:val="ListParagraph"/>
    <w:qFormat/>
    <w:pPr>
      <w:spacing w:before="0" w:after="0"/>
      <w:ind w:left="0" w:right="0" w:firstLine="720"/>
    </w:pPr>
    <w:rPr>
      <w:rFonts w:eastAsia="SimSun"/>
    </w:rPr>
  </w:style>
  <w:style w:type="table" w:customStyle="1" w:styleId="Tablecontent1">
    <w:name w:val="Table content1"/>
    <w:basedOn w:val="TableNormal"/>
    <w:uiPriority w:val="59"/>
    <w:rPr>
      <w:rFonts w:ascii="Arial" w:eastAsia="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gachdaudong">
    <w:name w:val="4 gach dau dong"/>
    <w:basedOn w:val="Normal"/>
    <w:qFormat/>
    <w:pPr>
      <w:numPr>
        <w:numId w:val="6"/>
      </w:numPr>
      <w:shd w:val="clear" w:color="auto" w:fill="FFFFFF"/>
      <w:spacing w:line="240" w:lineRule="auto"/>
      <w:ind w:right="0"/>
    </w:pPr>
    <w:rPr>
      <w:rFonts w:eastAsia="Arial"/>
      <w:lang w:val="nb-NO"/>
    </w:rPr>
  </w:style>
  <w:style w:type="paragraph" w:customStyle="1" w:styleId="DongGach">
    <w:name w:val="Dong Gach"/>
    <w:basedOn w:val="Normal"/>
    <w:link w:val="DongGachChar"/>
    <w:qFormat/>
    <w:pPr>
      <w:ind w:right="0"/>
    </w:pPr>
    <w:rPr>
      <w:rFonts w:ascii="Arial" w:eastAsia="Times New Roman" w:hAnsi="Arial" w:cs="Arial"/>
      <w:sz w:val="20"/>
      <w:szCs w:val="13"/>
    </w:rPr>
  </w:style>
  <w:style w:type="character" w:customStyle="1" w:styleId="DongGachChar">
    <w:name w:val="Dong Gach Char"/>
    <w:basedOn w:val="DefaultParagraphFont"/>
    <w:link w:val="DongGach"/>
    <w:rPr>
      <w:rFonts w:ascii="Arial" w:eastAsia="Times New Roman" w:hAnsi="Arial" w:cs="Arial"/>
      <w:szCs w:val="13"/>
    </w:rPr>
  </w:style>
  <w:style w:type="paragraph" w:customStyle="1" w:styleId="1461">
    <w:name w:val="1.4.6.1."/>
    <w:basedOn w:val="Heading4"/>
    <w:pPr>
      <w:numPr>
        <w:numId w:val="7"/>
      </w:numPr>
      <w:spacing w:before="0" w:after="0" w:line="312" w:lineRule="auto"/>
      <w:ind w:right="0"/>
    </w:pPr>
    <w:rPr>
      <w:rFonts w:eastAsia="Times New Roman" w:cs="Times New Roman"/>
      <w:i w:val="0"/>
      <w:lang w:eastAsia="ja-JP"/>
    </w:rPr>
  </w:style>
  <w:style w:type="paragraph" w:customStyle="1" w:styleId="10">
    <w:name w:val="1."/>
    <w:basedOn w:val="Heading1"/>
    <w:qFormat/>
    <w:pPr>
      <w:tabs>
        <w:tab w:val="left" w:pos="284"/>
      </w:tabs>
      <w:spacing w:before="40" w:after="40" w:line="312" w:lineRule="auto"/>
      <w:ind w:left="360" w:right="0" w:hanging="360"/>
    </w:pPr>
    <w:rPr>
      <w:rFonts w:eastAsia="Times New Roman" w:cs="Times New Roman"/>
      <w:color w:val="FF0000"/>
      <w:szCs w:val="26"/>
      <w:lang w:eastAsia="zh-CN"/>
    </w:rPr>
  </w:style>
  <w:style w:type="paragraph" w:customStyle="1" w:styleId="11">
    <w:name w:val="1.1."/>
    <w:basedOn w:val="Heading2"/>
    <w:qFormat/>
    <w:pPr>
      <w:numPr>
        <w:ilvl w:val="1"/>
        <w:numId w:val="8"/>
      </w:numPr>
      <w:shd w:val="clear" w:color="auto" w:fill="FFFFFF"/>
      <w:spacing w:before="0" w:after="0" w:line="312" w:lineRule="auto"/>
      <w:ind w:right="0"/>
    </w:pPr>
    <w:rPr>
      <w:rFonts w:eastAsia="Times New Roman" w:cs="Times New Roman"/>
      <w:i/>
      <w:color w:val="000000"/>
      <w:lang w:eastAsia="zh-CN"/>
    </w:rPr>
  </w:style>
  <w:style w:type="paragraph" w:customStyle="1" w:styleId="0Normal">
    <w:name w:val="0. Normal"/>
    <w:basedOn w:val="Normal"/>
    <w:link w:val="0NormalChar"/>
    <w:qFormat/>
    <w:pPr>
      <w:spacing w:line="288" w:lineRule="auto"/>
      <w:ind w:right="0" w:firstLine="284"/>
    </w:pPr>
    <w:rPr>
      <w:rFonts w:eastAsia="Calibri"/>
    </w:rPr>
  </w:style>
  <w:style w:type="paragraph" w:customStyle="1" w:styleId="Bng1">
    <w:name w:val="Bảng 1."/>
    <w:next w:val="Normal"/>
    <w:link w:val="Bng1Char"/>
    <w:qFormat/>
    <w:pPr>
      <w:widowControl w:val="0"/>
      <w:numPr>
        <w:numId w:val="9"/>
      </w:numPr>
      <w:tabs>
        <w:tab w:val="left" w:pos="0"/>
      </w:tabs>
      <w:spacing w:before="120" w:after="120" w:line="259" w:lineRule="auto"/>
      <w:jc w:val="center"/>
    </w:pPr>
    <w:rPr>
      <w:rFonts w:eastAsia="Times New Roman"/>
      <w:sz w:val="26"/>
      <w:szCs w:val="26"/>
      <w:lang w:val="vi-VN" w:eastAsia="zh-CN"/>
    </w:rPr>
  </w:style>
  <w:style w:type="character" w:customStyle="1" w:styleId="Bng1Char">
    <w:name w:val="Bảng 1. Char"/>
    <w:link w:val="Bng1"/>
    <w:rPr>
      <w:rFonts w:eastAsia="Times New Roman"/>
      <w:sz w:val="26"/>
      <w:szCs w:val="26"/>
      <w:lang w:val="vi-VN" w:eastAsia="zh-CN"/>
    </w:rPr>
  </w:style>
  <w:style w:type="paragraph" w:customStyle="1" w:styleId="0gachdaudong">
    <w:name w:val="0. gach dau dong"/>
    <w:basedOn w:val="Normal"/>
    <w:link w:val="0gachdaudongChar"/>
    <w:qFormat/>
    <w:pPr>
      <w:numPr>
        <w:numId w:val="10"/>
      </w:numPr>
      <w:spacing w:line="276" w:lineRule="auto"/>
      <w:ind w:right="0"/>
    </w:pPr>
    <w:rPr>
      <w:rFonts w:eastAsia="Calibri"/>
      <w:szCs w:val="22"/>
      <w:lang w:val="vi-VN"/>
    </w:rPr>
  </w:style>
  <w:style w:type="character" w:customStyle="1" w:styleId="0gachdaudongChar">
    <w:name w:val="0. gach dau dong Char"/>
    <w:link w:val="0gachdaudong"/>
    <w:rPr>
      <w:rFonts w:eastAsia="Calibri"/>
      <w:sz w:val="26"/>
      <w:szCs w:val="22"/>
      <w:lang w:val="vi-VN"/>
    </w:rPr>
  </w:style>
  <w:style w:type="paragraph" w:customStyle="1" w:styleId="0hoathi">
    <w:name w:val="0.hoa thi"/>
    <w:basedOn w:val="Normal"/>
    <w:qFormat/>
    <w:pPr>
      <w:numPr>
        <w:numId w:val="11"/>
      </w:numPr>
      <w:tabs>
        <w:tab w:val="left" w:pos="432"/>
        <w:tab w:val="left" w:pos="720"/>
      </w:tabs>
      <w:spacing w:line="276" w:lineRule="auto"/>
      <w:ind w:right="0"/>
    </w:pPr>
    <w:rPr>
      <w:rFonts w:eastAsia="Calibri"/>
      <w:b/>
      <w:i/>
      <w:szCs w:val="22"/>
    </w:rPr>
  </w:style>
  <w:style w:type="paragraph" w:customStyle="1" w:styleId="1ghichu">
    <w:name w:val="1.ghi chu"/>
    <w:basedOn w:val="Normal"/>
    <w:qFormat/>
    <w:pPr>
      <w:numPr>
        <w:numId w:val="12"/>
      </w:numPr>
      <w:tabs>
        <w:tab w:val="left" w:pos="360"/>
      </w:tabs>
      <w:spacing w:line="276" w:lineRule="auto"/>
      <w:ind w:left="0" w:right="0" w:firstLine="0"/>
    </w:pPr>
    <w:rPr>
      <w:rFonts w:eastAsia="SimSun"/>
      <w:i/>
      <w:szCs w:val="22"/>
    </w:rPr>
  </w:style>
  <w:style w:type="character" w:customStyle="1" w:styleId="0NormalChar">
    <w:name w:val="0. Normal Char"/>
    <w:link w:val="0Normal"/>
    <w:rPr>
      <w:rFonts w:ascii="Times New Roman" w:eastAsia="Calibri" w:hAnsi="Times New Roman" w:cs="Times New Roman"/>
      <w:sz w:val="26"/>
      <w:szCs w:val="26"/>
    </w:rPr>
  </w:style>
  <w:style w:type="table" w:customStyle="1" w:styleId="TableGrid7">
    <w:name w:val="Table Grid7"/>
    <w:basedOn w:val="TableNormal"/>
    <w:uiPriority w:val="39"/>
    <w:qFormat/>
    <w:rPr>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Pr>
      <w:rFonts w:eastAsia="MS Minch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uiPriority w:val="59"/>
    <w:rPr>
      <w:rFonts w:eastAsia="MS Minch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aMa">
    <w:name w:val="LaMa"/>
    <w:uiPriority w:val="99"/>
    <w:pPr>
      <w:numPr>
        <w:numId w:val="13"/>
      </w:numPr>
      <w:spacing w:before="480" w:after="240"/>
    </w:pPr>
    <w:rPr>
      <w:rFonts w:eastAsia="Times New Roman"/>
      <w:b/>
      <w:caps/>
      <w:sz w:val="28"/>
      <w:szCs w:val="28"/>
    </w:rPr>
  </w:style>
  <w:style w:type="paragraph" w:customStyle="1" w:styleId="Dautru">
    <w:name w:val="Dau tru"/>
    <w:basedOn w:val="Normal"/>
    <w:uiPriority w:val="99"/>
    <w:pPr>
      <w:numPr>
        <w:ilvl w:val="5"/>
        <w:numId w:val="13"/>
      </w:numPr>
      <w:spacing w:line="300" w:lineRule="exact"/>
      <w:ind w:right="0"/>
    </w:pPr>
    <w:rPr>
      <w:rFonts w:eastAsia="Times New Roman"/>
    </w:rPr>
  </w:style>
  <w:style w:type="paragraph" w:customStyle="1" w:styleId="DauCong">
    <w:name w:val="Dau Cong"/>
    <w:basedOn w:val="Normal"/>
    <w:link w:val="DauCongChar"/>
    <w:uiPriority w:val="99"/>
    <w:pPr>
      <w:numPr>
        <w:ilvl w:val="6"/>
        <w:numId w:val="13"/>
      </w:numPr>
      <w:spacing w:line="300" w:lineRule="exact"/>
      <w:ind w:right="0"/>
    </w:pPr>
    <w:rPr>
      <w:rFonts w:eastAsia="Times New Roman"/>
    </w:rPr>
  </w:style>
  <w:style w:type="paragraph" w:customStyle="1" w:styleId="DauCham">
    <w:name w:val="Dau Cham"/>
    <w:basedOn w:val="Normal"/>
    <w:uiPriority w:val="99"/>
    <w:pPr>
      <w:numPr>
        <w:ilvl w:val="7"/>
        <w:numId w:val="13"/>
      </w:numPr>
      <w:spacing w:line="300" w:lineRule="exact"/>
      <w:ind w:right="0"/>
    </w:pPr>
    <w:rPr>
      <w:rFonts w:eastAsia="Times New Roman"/>
      <w:b/>
    </w:rPr>
  </w:style>
  <w:style w:type="paragraph" w:customStyle="1" w:styleId="Hoathi">
    <w:name w:val="Hoa thi"/>
    <w:uiPriority w:val="99"/>
    <w:pPr>
      <w:numPr>
        <w:ilvl w:val="4"/>
        <w:numId w:val="13"/>
      </w:numPr>
      <w:spacing w:before="120" w:after="120"/>
    </w:pPr>
    <w:rPr>
      <w:rFonts w:eastAsia="Times New Roman"/>
      <w:i/>
      <w:sz w:val="26"/>
      <w:szCs w:val="26"/>
    </w:rPr>
  </w:style>
  <w:style w:type="paragraph" w:customStyle="1" w:styleId="ALON">
    <w:name w:val="A LON"/>
    <w:uiPriority w:val="99"/>
    <w:pPr>
      <w:numPr>
        <w:ilvl w:val="1"/>
        <w:numId w:val="13"/>
      </w:numPr>
      <w:spacing w:before="240" w:after="240"/>
    </w:pPr>
    <w:rPr>
      <w:rFonts w:eastAsia="Times New Roman"/>
      <w:b/>
      <w:sz w:val="26"/>
      <w:szCs w:val="26"/>
    </w:rPr>
  </w:style>
  <w:style w:type="character" w:customStyle="1" w:styleId="DauCongChar">
    <w:name w:val="Dau Cong Char"/>
    <w:link w:val="DauCong"/>
    <w:uiPriority w:val="99"/>
    <w:rPr>
      <w:rFonts w:eastAsia="Times New Roman"/>
      <w:sz w:val="26"/>
      <w:szCs w:val="26"/>
    </w:rPr>
  </w:style>
  <w:style w:type="paragraph" w:customStyle="1" w:styleId="1C3-Bang">
    <w:name w:val="1.C3-Bang"/>
    <w:basedOn w:val="Normal"/>
    <w:link w:val="1C3-BangChar"/>
    <w:qFormat/>
    <w:pPr>
      <w:widowControl w:val="0"/>
      <w:numPr>
        <w:numId w:val="14"/>
      </w:numPr>
      <w:tabs>
        <w:tab w:val="left" w:pos="432"/>
        <w:tab w:val="left" w:pos="720"/>
      </w:tabs>
      <w:spacing w:line="240" w:lineRule="auto"/>
      <w:ind w:left="714" w:right="0" w:hanging="357"/>
      <w:jc w:val="center"/>
      <w:outlineLvl w:val="0"/>
    </w:pPr>
    <w:rPr>
      <w:rFonts w:eastAsia="Times New Roman"/>
      <w:bCs/>
      <w:szCs w:val="40"/>
    </w:rPr>
  </w:style>
  <w:style w:type="character" w:customStyle="1" w:styleId="1C3-BangChar">
    <w:name w:val="1.C3-Bang Char"/>
    <w:link w:val="1C3-Bang"/>
    <w:locked/>
    <w:rPr>
      <w:rFonts w:eastAsia="Times New Roman"/>
      <w:bCs/>
      <w:sz w:val="26"/>
      <w:szCs w:val="40"/>
    </w:rPr>
  </w:style>
  <w:style w:type="paragraph" w:customStyle="1" w:styleId="MC31C7">
    <w:name w:val=".MỤC 3.1 C7"/>
    <w:basedOn w:val="Normal"/>
    <w:qFormat/>
    <w:pPr>
      <w:keepNext/>
      <w:keepLines/>
      <w:numPr>
        <w:numId w:val="15"/>
      </w:numPr>
      <w:adjustRightInd w:val="0"/>
      <w:snapToGrid w:val="0"/>
      <w:spacing w:line="240" w:lineRule="auto"/>
      <w:ind w:left="357" w:right="0" w:hanging="357"/>
      <w:jc w:val="left"/>
      <w:outlineLvl w:val="0"/>
    </w:pPr>
    <w:rPr>
      <w:rFonts w:eastAsiaTheme="majorEastAsia"/>
      <w:b/>
      <w:bCs/>
      <w:i/>
      <w:lang w:val="vi-VN" w:eastAsia="vi-VN"/>
    </w:rPr>
  </w:style>
  <w:style w:type="paragraph" w:customStyle="1" w:styleId="4DongGach">
    <w:name w:val="4.Dong Gach"/>
    <w:basedOn w:val="Normal"/>
    <w:qFormat/>
    <w:pPr>
      <w:numPr>
        <w:numId w:val="16"/>
      </w:numPr>
      <w:spacing w:line="271" w:lineRule="auto"/>
      <w:ind w:right="0"/>
    </w:pPr>
    <w:rPr>
      <w:rFonts w:eastAsia="Times New Roman"/>
      <w:szCs w:val="20"/>
      <w:lang w:val="vi-VN" w:eastAsia="vi-VN"/>
    </w:rPr>
  </w:style>
  <w:style w:type="paragraph" w:customStyle="1" w:styleId="StyleComplex11ptJustifiedBefore127cmFirstline0">
    <w:name w:val="Style (Complex) 11 pt Justified Before:  1.27 cm First line:  0...."/>
    <w:basedOn w:val="Normal"/>
    <w:qFormat/>
    <w:pPr>
      <w:numPr>
        <w:numId w:val="17"/>
      </w:numPr>
      <w:tabs>
        <w:tab w:val="clear" w:pos="927"/>
      </w:tabs>
      <w:spacing w:after="0" w:line="23" w:lineRule="atLeast"/>
      <w:ind w:left="720" w:right="0" w:firstLine="181"/>
    </w:pPr>
    <w:rPr>
      <w:rFonts w:ascii="VNI-Helve" w:eastAsia="Times New Roman" w:hAnsi="VNI-Helve"/>
    </w:rPr>
  </w:style>
  <w:style w:type="table" w:customStyle="1" w:styleId="bang20">
    <w:name w:val="bang2"/>
    <w:basedOn w:val="TableNormal"/>
    <w:uiPriority w:val="39"/>
    <w:rPr>
      <w:rFonts w:ascii="Courier New" w:eastAsia="Times New Roman" w:hAnsi="Courier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nt11">
    <w:name w:val="Table content11"/>
    <w:basedOn w:val="TableNormal"/>
    <w:uiPriority w:val="59"/>
    <w:rPr>
      <w:rFonts w:ascii="Arial" w:eastAsia="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uiPriority w:val="39"/>
    <w:rPr>
      <w:rFonts w:eastAsia="MS Minch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uiPriority w:val="39"/>
    <w:rPr>
      <w:rFonts w:eastAsia="MS Minch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C1-Bang">
    <w:name w:val="1.C1-Bang"/>
    <w:basedOn w:val="Normal"/>
    <w:link w:val="1C1-BangChar"/>
    <w:qFormat/>
    <w:pPr>
      <w:widowControl w:val="0"/>
      <w:numPr>
        <w:numId w:val="18"/>
      </w:numPr>
      <w:tabs>
        <w:tab w:val="left" w:pos="432"/>
        <w:tab w:val="left" w:pos="720"/>
      </w:tabs>
      <w:spacing w:line="240" w:lineRule="auto"/>
      <w:ind w:left="714" w:right="0" w:hanging="357"/>
      <w:jc w:val="center"/>
      <w:outlineLvl w:val="0"/>
    </w:pPr>
    <w:rPr>
      <w:rFonts w:eastAsia="Times New Roman"/>
      <w:bCs/>
      <w:szCs w:val="40"/>
    </w:rPr>
  </w:style>
  <w:style w:type="character" w:customStyle="1" w:styleId="1C1-BangChar">
    <w:name w:val="1.C1-Bang Char"/>
    <w:link w:val="1C1-Bang"/>
    <w:rPr>
      <w:rFonts w:eastAsia="Times New Roman"/>
      <w:bCs/>
      <w:sz w:val="26"/>
      <w:szCs w:val="40"/>
    </w:rPr>
  </w:style>
  <w:style w:type="character" w:customStyle="1" w:styleId="text">
    <w:name w:val="text"/>
    <w:basedOn w:val="DefaultParagraphFont"/>
  </w:style>
  <w:style w:type="character" w:customStyle="1" w:styleId="emoji-sizer">
    <w:name w:val="emoji-sizer"/>
    <w:basedOn w:val="DefaultParagraphFont"/>
  </w:style>
  <w:style w:type="paragraph" w:customStyle="1" w:styleId="NIDUNG">
    <w:name w:val=".NỘI DUNG"/>
    <w:basedOn w:val="Normal"/>
    <w:qFormat/>
    <w:pPr>
      <w:ind w:firstLine="284"/>
    </w:pPr>
    <w:rPr>
      <w:lang w:val="sv-SE"/>
    </w:rPr>
  </w:style>
  <w:style w:type="paragraph" w:customStyle="1" w:styleId="-0">
    <w:name w:val=".-"/>
    <w:basedOn w:val="Vnbnnidung0"/>
    <w:qFormat/>
    <w:pPr>
      <w:spacing w:before="120" w:after="0" w:line="312" w:lineRule="auto"/>
      <w:ind w:firstLine="0"/>
      <w:jc w:val="both"/>
    </w:pPr>
    <w:rPr>
      <w:sz w:val="26"/>
      <w:szCs w:val="26"/>
      <w:lang w:val="nb-NO"/>
    </w:rPr>
  </w:style>
  <w:style w:type="paragraph" w:customStyle="1" w:styleId="4CC">
    <w:name w:val=".4 CỤC"/>
    <w:basedOn w:val="Normal"/>
    <w:qFormat/>
    <w:pPr>
      <w:numPr>
        <w:numId w:val="19"/>
      </w:numPr>
      <w:tabs>
        <w:tab w:val="left" w:pos="426"/>
      </w:tabs>
      <w:spacing w:before="60" w:after="60" w:line="276" w:lineRule="auto"/>
      <w:ind w:left="0" w:firstLine="0"/>
    </w:pPr>
    <w:rPr>
      <w:b/>
      <w:shd w:val="clear" w:color="auto" w:fill="FFFFFF"/>
    </w:rPr>
  </w:style>
  <w:style w:type="paragraph" w:customStyle="1" w:styleId="CHMTRN">
    <w:name w:val=".CHẤM TRÒN"/>
    <w:basedOn w:val="ListParagraph"/>
    <w:qFormat/>
    <w:pPr>
      <w:spacing w:after="0" w:line="276" w:lineRule="auto"/>
      <w:ind w:left="0"/>
    </w:pPr>
  </w:style>
  <w:style w:type="paragraph" w:customStyle="1" w:styleId="MC1C6">
    <w:name w:val=".MỤC 1 C6"/>
    <w:basedOn w:val="Vnbnnidung0"/>
    <w:qFormat/>
    <w:pPr>
      <w:widowControl/>
      <w:numPr>
        <w:numId w:val="20"/>
      </w:numPr>
      <w:tabs>
        <w:tab w:val="left" w:pos="1509"/>
      </w:tabs>
      <w:adjustRightInd w:val="0"/>
      <w:snapToGrid w:val="0"/>
      <w:spacing w:after="120" w:line="240" w:lineRule="auto"/>
      <w:ind w:left="357" w:hanging="357"/>
      <w:outlineLvl w:val="0"/>
    </w:pPr>
    <w:rPr>
      <w:b/>
      <w:sz w:val="26"/>
      <w:szCs w:val="26"/>
      <w:lang w:val="sv-SE" w:eastAsia="vi-VN"/>
    </w:rPr>
  </w:style>
  <w:style w:type="character" w:customStyle="1" w:styleId="Heading2Char0">
    <w:name w:val="Heading 2' Char"/>
    <w:link w:val="Heading20"/>
    <w:rPr>
      <w:b/>
      <w:bCs/>
      <w:iCs/>
      <w:color w:val="000000"/>
      <w:sz w:val="26"/>
      <w:szCs w:val="24"/>
      <w:lang w:val="zh-CN" w:eastAsia="zh-CN"/>
    </w:rPr>
  </w:style>
  <w:style w:type="paragraph" w:customStyle="1" w:styleId="Heading20">
    <w:name w:val="Heading 2'"/>
    <w:basedOn w:val="Heading2"/>
    <w:link w:val="Heading2Char0"/>
    <w:qFormat/>
    <w:pPr>
      <w:keepLines w:val="0"/>
      <w:ind w:left="-5126" w:right="0" w:hanging="576"/>
    </w:pPr>
    <w:rPr>
      <w:rFonts w:eastAsia="SimSun" w:cs="Times New Roman"/>
      <w:iCs/>
      <w:color w:val="000000"/>
      <w:szCs w:val="24"/>
      <w:lang w:val="zh-CN" w:eastAsia="zh-CN"/>
    </w:rPr>
  </w:style>
  <w:style w:type="numbering" w:customStyle="1" w:styleId="NoList1">
    <w:name w:val="No List1"/>
    <w:next w:val="NoList"/>
    <w:uiPriority w:val="99"/>
    <w:semiHidden/>
    <w:unhideWhenUsed/>
    <w:rsid w:val="008E0897"/>
  </w:style>
  <w:style w:type="numbering" w:customStyle="1" w:styleId="NoList11">
    <w:name w:val="No List11"/>
    <w:next w:val="NoList"/>
    <w:uiPriority w:val="99"/>
    <w:semiHidden/>
    <w:unhideWhenUsed/>
    <w:rsid w:val="008E0897"/>
  </w:style>
  <w:style w:type="table" w:customStyle="1" w:styleId="TableGrid10">
    <w:name w:val="Table Grid10"/>
    <w:basedOn w:val="TableNormal"/>
    <w:next w:val="TableGrid"/>
    <w:uiPriority w:val="59"/>
    <w:qFormat/>
    <w:rsid w:val="008E0897"/>
    <w:rPr>
      <w:rFonts w:eastAsia="MS Minch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Grid1"/>
    <w:rsid w:val="008E0897"/>
    <w:rPr>
      <w:rFonts w:asciiTheme="minorHAnsi" w:eastAsiaTheme="minorEastAsia" w:hAnsiTheme="minorHAnsi" w:cstheme="minorBidi"/>
      <w:sz w:val="22"/>
      <w:szCs w:val="22"/>
      <w:lang w:val="vi-VN" w:eastAsia="vi-VN"/>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8E0897"/>
    <w:pPr>
      <w:spacing w:before="480" w:line="276" w:lineRule="auto"/>
      <w:outlineLvl w:val="9"/>
    </w:pPr>
    <w:rPr>
      <w:rFonts w:ascii="Cambria" w:eastAsia="Times New Roman" w:hAnsi="Cambria" w:cs="Times New Roman"/>
      <w:color w:val="365F91"/>
      <w:sz w:val="28"/>
    </w:rPr>
  </w:style>
  <w:style w:type="character" w:styleId="BookTitle">
    <w:name w:val="Book Title"/>
    <w:basedOn w:val="DefaultParagraphFont"/>
    <w:uiPriority w:val="33"/>
    <w:qFormat/>
    <w:rsid w:val="008E0897"/>
    <w:rPr>
      <w:b/>
      <w:bCs/>
      <w:i/>
      <w:iCs/>
      <w:spacing w:val="5"/>
    </w:rPr>
  </w:style>
  <w:style w:type="paragraph" w:styleId="Revision">
    <w:name w:val="Revision"/>
    <w:hidden/>
    <w:uiPriority w:val="99"/>
    <w:semiHidden/>
    <w:rsid w:val="008E0897"/>
    <w:rPr>
      <w:rFonts w:eastAsia="MS Mincho"/>
      <w:sz w:val="26"/>
      <w:szCs w:val="26"/>
    </w:rPr>
  </w:style>
  <w:style w:type="numbering" w:customStyle="1" w:styleId="NoList2">
    <w:name w:val="No List2"/>
    <w:next w:val="NoList"/>
    <w:uiPriority w:val="99"/>
    <w:semiHidden/>
    <w:unhideWhenUsed/>
    <w:rsid w:val="008E0897"/>
  </w:style>
  <w:style w:type="numbering" w:customStyle="1" w:styleId="NoList3">
    <w:name w:val="No List3"/>
    <w:next w:val="NoList"/>
    <w:uiPriority w:val="99"/>
    <w:semiHidden/>
    <w:unhideWhenUsed/>
    <w:rsid w:val="008E0897"/>
  </w:style>
  <w:style w:type="numbering" w:customStyle="1" w:styleId="NoList4">
    <w:name w:val="No List4"/>
    <w:next w:val="NoList"/>
    <w:uiPriority w:val="99"/>
    <w:semiHidden/>
    <w:unhideWhenUsed/>
    <w:rsid w:val="008E0897"/>
  </w:style>
  <w:style w:type="paragraph" w:customStyle="1" w:styleId="m-7599380960130080073ydpc916de9cmsolistparagraph">
    <w:name w:val="m_-7599380960130080073ydpc916de9cmsolistparagraph"/>
    <w:basedOn w:val="Normal"/>
    <w:rsid w:val="008E0897"/>
    <w:pPr>
      <w:spacing w:before="100" w:beforeAutospacing="1" w:after="100" w:afterAutospacing="1" w:line="240" w:lineRule="auto"/>
      <w:ind w:right="0"/>
      <w:jc w:val="left"/>
    </w:pPr>
    <w:rPr>
      <w:rFonts w:eastAsia="Times New Roman"/>
      <w:sz w:val="24"/>
      <w:szCs w:val="24"/>
    </w:rPr>
  </w:style>
  <w:style w:type="table" w:customStyle="1" w:styleId="TableGrid120">
    <w:name w:val="Table Grid12"/>
    <w:basedOn w:val="TableNormal"/>
    <w:next w:val="TableGrid"/>
    <w:uiPriority w:val="59"/>
    <w:rsid w:val="001814FF"/>
    <w:rPr>
      <w:rFonts w:eastAsia="Times New Roman"/>
      <w:color w:val="323E4F"/>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qFormat/>
    <w:rsid w:val="00535AEC"/>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9717433">
      <w:bodyDiv w:val="1"/>
      <w:marLeft w:val="0"/>
      <w:marRight w:val="0"/>
      <w:marTop w:val="0"/>
      <w:marBottom w:val="0"/>
      <w:divBdr>
        <w:top w:val="none" w:sz="0" w:space="0" w:color="auto"/>
        <w:left w:val="none" w:sz="0" w:space="0" w:color="auto"/>
        <w:bottom w:val="none" w:sz="0" w:space="0" w:color="auto"/>
        <w:right w:val="none" w:sz="0" w:space="0" w:color="auto"/>
      </w:divBdr>
    </w:div>
    <w:div w:id="603536377">
      <w:bodyDiv w:val="1"/>
      <w:marLeft w:val="0"/>
      <w:marRight w:val="0"/>
      <w:marTop w:val="0"/>
      <w:marBottom w:val="0"/>
      <w:divBdr>
        <w:top w:val="none" w:sz="0" w:space="0" w:color="auto"/>
        <w:left w:val="none" w:sz="0" w:space="0" w:color="auto"/>
        <w:bottom w:val="none" w:sz="0" w:space="0" w:color="auto"/>
        <w:right w:val="none" w:sz="0" w:space="0" w:color="auto"/>
      </w:divBdr>
    </w:div>
    <w:div w:id="997344701">
      <w:bodyDiv w:val="1"/>
      <w:marLeft w:val="0"/>
      <w:marRight w:val="0"/>
      <w:marTop w:val="0"/>
      <w:marBottom w:val="0"/>
      <w:divBdr>
        <w:top w:val="none" w:sz="0" w:space="0" w:color="auto"/>
        <w:left w:val="none" w:sz="0" w:space="0" w:color="auto"/>
        <w:bottom w:val="none" w:sz="0" w:space="0" w:color="auto"/>
        <w:right w:val="none" w:sz="0" w:space="0" w:color="auto"/>
      </w:divBdr>
    </w:div>
    <w:div w:id="10400137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s://cocoac.com/" TargetMode="External"/><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header" Target="header3.xml"/><Relationship Id="rId47" Type="http://schemas.microsoft.com/office/2016/09/relationships/commentsIds" Target="commentsIds.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3.tm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37" Type="http://schemas.openxmlformats.org/officeDocument/2006/relationships/image" Target="media/image29.jpeg"/><Relationship Id="rId40" Type="http://schemas.openxmlformats.org/officeDocument/2006/relationships/hyperlink" Target="https://cocoac.com/tin-tuc/tim-hieu-he-thong-xu-ly-khi-thai-bang-than-hoat-tinh-bao-ve-moi-truong.html" TargetMode="Externa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7.png"/><Relationship Id="rId43"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hyperlink" Target="https://ductaientech.vn/chi-tiet-ban-tin/bun-hoat-tinh-trong-xu-ly-nuoc-thai.html" TargetMode="External"/><Relationship Id="rId46" Type="http://schemas.microsoft.com/office/2018/08/relationships/commentsExtensible" Target="commentsExtensible.xml"/><Relationship Id="rId20" Type="http://schemas.openxmlformats.org/officeDocument/2006/relationships/image" Target="media/image14.png"/><Relationship Id="rId41" Type="http://schemas.openxmlformats.org/officeDocument/2006/relationships/header" Target="header2.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60AAC14-8D3A-4962-867E-2BDCDE760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145</Pages>
  <Words>42076</Words>
  <Characters>239835</Characters>
  <Application>Microsoft Office Word</Application>
  <DocSecurity>0</DocSecurity>
  <Lines>1998</Lines>
  <Paragraphs>562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281349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MS. HONG THAM</cp:lastModifiedBy>
  <cp:revision>83</cp:revision>
  <cp:lastPrinted>2023-03-20T09:14:00Z</cp:lastPrinted>
  <dcterms:created xsi:type="dcterms:W3CDTF">2023-03-13T06:54:00Z</dcterms:created>
  <dcterms:modified xsi:type="dcterms:W3CDTF">2023-04-06T08:24:00Z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1033-11.2.0.11306</vt:lpwstr>
  </property>
  <property fmtid="{D5CDD505-2E9C-101B-9397-08002B2CF9AE}" pid="3" name="ICV">
    <vt:lpwstr>B8D078AA79384BABA84D675916011FDC</vt:lpwstr>
  </property>
</Properties>
</file>