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379" w:rsidRDefault="00B545F4">
      <w:pPr>
        <w:spacing w:before="0" w:after="0" w:line="240" w:lineRule="auto"/>
        <w:ind w:firstLine="0"/>
        <w:jc w:val="center"/>
        <w:rPr>
          <w:b/>
          <w:iCs/>
          <w:szCs w:val="26"/>
          <w:lang w:val="nb-NO"/>
        </w:rPr>
      </w:pPr>
      <w:r>
        <w:rPr>
          <w:b/>
          <w:iCs/>
          <w:szCs w:val="26"/>
          <w:lang w:val="nb-NO"/>
        </w:rPr>
        <w:t>DANH MỤC KHU VỰC HẠN CHẾ KHAI THÁC NƯỚC DƯỚI ĐẤT TỈNH BÌNH DƯƠNG - VÙNG HẠN CHẾ 3</w:t>
      </w:r>
    </w:p>
    <w:p w:rsidR="00EF5379" w:rsidRDefault="00B545F4">
      <w:pPr>
        <w:spacing w:before="0" w:after="0" w:line="240" w:lineRule="auto"/>
        <w:ind w:firstLine="0"/>
        <w:jc w:val="center"/>
        <w:rPr>
          <w:iCs/>
          <w:szCs w:val="26"/>
          <w:lang w:val="nb-NO"/>
        </w:rPr>
      </w:pPr>
      <w:r>
        <w:rPr>
          <w:iCs/>
          <w:szCs w:val="26"/>
          <w:lang w:val="nb-NO"/>
        </w:rPr>
        <w:t>(</w:t>
      </w:r>
      <w:r>
        <w:rPr>
          <w:i/>
          <w:iCs/>
          <w:szCs w:val="26"/>
          <w:lang w:val="nb-NO"/>
        </w:rPr>
        <w:t>Kèm theo Quyết định số ........./QĐ-UBND ngày ....../....../2021 của Chủ tịch UBND tỉnh Bình Dương</w:t>
      </w:r>
      <w:r>
        <w:rPr>
          <w:iCs/>
          <w:szCs w:val="26"/>
          <w:lang w:val="nb-NO"/>
        </w:rPr>
        <w:t>)</w:t>
      </w:r>
    </w:p>
    <w:p w:rsidR="00EF5379" w:rsidRDefault="00B545F4" w:rsidP="00D548DE">
      <w:pPr>
        <w:spacing w:before="40" w:after="40"/>
        <w:ind w:firstLine="0"/>
        <w:rPr>
          <w:b/>
          <w:iCs/>
          <w:szCs w:val="26"/>
          <w:lang w:val="nb-NO"/>
        </w:rPr>
      </w:pPr>
      <w:r>
        <w:rPr>
          <w:b/>
          <w:iCs/>
          <w:noProof/>
          <w:szCs w:val="26"/>
        </w:rPr>
        <mc:AlternateContent>
          <mc:Choice Requires="wps">
            <w:drawing>
              <wp:anchor distT="0" distB="0" distL="114300" distR="114300" simplePos="0" relativeHeight="251659264" behindDoc="0" locked="0" layoutInCell="1" allowOverlap="1">
                <wp:simplePos x="0" y="0"/>
                <wp:positionH relativeFrom="column">
                  <wp:posOffset>3253105</wp:posOffset>
                </wp:positionH>
                <wp:positionV relativeFrom="paragraph">
                  <wp:posOffset>-2540</wp:posOffset>
                </wp:positionV>
                <wp:extent cx="2947670"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29479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63847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6.15pt,-.2pt" to="488.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" strokecolor="black [3040]"/>
            </w:pict>
          </mc:Fallback>
        </mc:AlternateContent>
      </w:r>
    </w:p>
    <w:tbl>
      <w:tblPr>
        <w:tblW w:w="14029" w:type="dxa"/>
        <w:jc w:val="center"/>
        <w:tblLayout w:type="fixed"/>
        <w:tblLook w:val="04A0" w:firstRow="1" w:lastRow="0" w:firstColumn="1" w:lastColumn="0" w:noHBand="0" w:noVBand="1"/>
      </w:tblPr>
      <w:tblGrid>
        <w:gridCol w:w="704"/>
        <w:gridCol w:w="2930"/>
        <w:gridCol w:w="1719"/>
        <w:gridCol w:w="1021"/>
        <w:gridCol w:w="1366"/>
        <w:gridCol w:w="6289"/>
      </w:tblGrid>
      <w:tr w:rsidR="00E33433" w:rsidRPr="008153FC" w:rsidTr="00716EB5">
        <w:trPr>
          <w:trHeight w:val="330"/>
          <w:tblHeader/>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5379" w:rsidRPr="008153FC" w:rsidRDefault="00B545F4">
            <w:pPr>
              <w:spacing w:before="0" w:after="0" w:line="240" w:lineRule="auto"/>
              <w:ind w:firstLine="0"/>
              <w:jc w:val="center"/>
              <w:rPr>
                <w:rFonts w:eastAsia="Times New Roman"/>
                <w:b/>
                <w:bCs/>
                <w:sz w:val="24"/>
                <w:szCs w:val="24"/>
              </w:rPr>
            </w:pPr>
            <w:r w:rsidRPr="008153FC">
              <w:rPr>
                <w:rFonts w:eastAsia="Times New Roman"/>
                <w:b/>
                <w:bCs/>
                <w:sz w:val="24"/>
                <w:szCs w:val="24"/>
              </w:rPr>
              <w:t>STT</w:t>
            </w:r>
          </w:p>
        </w:tc>
        <w:tc>
          <w:tcPr>
            <w:tcW w:w="29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5379" w:rsidRPr="008153FC" w:rsidRDefault="00B545F4">
            <w:pPr>
              <w:spacing w:before="0" w:after="0" w:line="240" w:lineRule="auto"/>
              <w:ind w:firstLine="0"/>
              <w:jc w:val="center"/>
              <w:rPr>
                <w:rFonts w:eastAsia="Times New Roman"/>
                <w:b/>
                <w:bCs/>
                <w:sz w:val="24"/>
                <w:szCs w:val="24"/>
              </w:rPr>
            </w:pPr>
            <w:r w:rsidRPr="008153FC">
              <w:rPr>
                <w:rFonts w:eastAsia="Times New Roman"/>
                <w:b/>
                <w:bCs/>
                <w:sz w:val="24"/>
                <w:szCs w:val="24"/>
              </w:rPr>
              <w:t>Tên khu vực hạn chế</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5379" w:rsidRPr="008153FC" w:rsidRDefault="00B545F4">
            <w:pPr>
              <w:spacing w:before="0" w:after="0" w:line="240" w:lineRule="auto"/>
              <w:ind w:firstLine="0"/>
              <w:jc w:val="center"/>
              <w:rPr>
                <w:rFonts w:eastAsia="Times New Roman"/>
                <w:b/>
                <w:bCs/>
                <w:sz w:val="24"/>
                <w:szCs w:val="24"/>
              </w:rPr>
            </w:pPr>
            <w:r w:rsidRPr="008153FC">
              <w:rPr>
                <w:rFonts w:eastAsia="Times New Roman"/>
                <w:b/>
                <w:bCs/>
                <w:sz w:val="24"/>
                <w:szCs w:val="24"/>
              </w:rPr>
              <w:t>Phạm vi hành chính khu vực hạn chế</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5379" w:rsidRPr="008153FC" w:rsidRDefault="007578BF">
            <w:pPr>
              <w:spacing w:before="0" w:after="0" w:line="240" w:lineRule="auto"/>
              <w:ind w:firstLine="0"/>
              <w:jc w:val="center"/>
              <w:rPr>
                <w:rFonts w:eastAsia="Times New Roman"/>
                <w:b/>
                <w:bCs/>
                <w:sz w:val="24"/>
                <w:szCs w:val="24"/>
              </w:rPr>
            </w:pPr>
            <w:r w:rsidRPr="008153FC">
              <w:rPr>
                <w:rFonts w:eastAsia="Times New Roman"/>
                <w:b/>
                <w:bCs/>
                <w:sz w:val="24"/>
                <w:szCs w:val="24"/>
              </w:rPr>
              <w:t>Diện tích khu vực hạn chế (Km</w:t>
            </w:r>
            <w:r w:rsidRPr="008153FC">
              <w:rPr>
                <w:rFonts w:eastAsia="Times New Roman"/>
                <w:b/>
                <w:bCs/>
                <w:sz w:val="24"/>
                <w:szCs w:val="24"/>
                <w:vertAlign w:val="superscript"/>
              </w:rPr>
              <w:t>2</w:t>
            </w:r>
            <w:r w:rsidR="00B545F4" w:rsidRPr="008153FC">
              <w:rPr>
                <w:rFonts w:eastAsia="Times New Roman"/>
                <w:b/>
                <w:bCs/>
                <w:sz w:val="24"/>
                <w:szCs w:val="24"/>
              </w:rPr>
              <w:t>)</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5379" w:rsidRPr="008153FC" w:rsidRDefault="00B545F4">
            <w:pPr>
              <w:spacing w:before="0" w:after="0" w:line="240" w:lineRule="auto"/>
              <w:ind w:firstLine="0"/>
              <w:jc w:val="center"/>
              <w:rPr>
                <w:rFonts w:eastAsia="Times New Roman"/>
                <w:b/>
                <w:bCs/>
                <w:sz w:val="24"/>
                <w:szCs w:val="24"/>
              </w:rPr>
            </w:pPr>
            <w:r w:rsidRPr="008153FC">
              <w:rPr>
                <w:rFonts w:eastAsia="Times New Roman"/>
                <w:b/>
                <w:bCs/>
                <w:sz w:val="24"/>
                <w:szCs w:val="24"/>
              </w:rPr>
              <w:t>Tầng chứa nước  hạn chế khai thác</w:t>
            </w:r>
          </w:p>
        </w:tc>
        <w:tc>
          <w:tcPr>
            <w:tcW w:w="62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F5379" w:rsidRPr="008153FC" w:rsidRDefault="00B545F4">
            <w:pPr>
              <w:spacing w:before="0" w:after="0" w:line="240" w:lineRule="auto"/>
              <w:ind w:firstLine="0"/>
              <w:jc w:val="center"/>
              <w:rPr>
                <w:rFonts w:eastAsia="Times New Roman"/>
                <w:b/>
                <w:bCs/>
                <w:sz w:val="24"/>
                <w:szCs w:val="24"/>
              </w:rPr>
            </w:pPr>
            <w:r w:rsidRPr="008153FC">
              <w:rPr>
                <w:rFonts w:eastAsia="Times New Roman"/>
                <w:b/>
                <w:bCs/>
                <w:sz w:val="24"/>
                <w:szCs w:val="24"/>
                <w:lang w:val="vi-VN"/>
              </w:rPr>
              <w:t>Biện pháp</w:t>
            </w:r>
            <w:r w:rsidR="00DB6BAC" w:rsidRPr="008153FC">
              <w:rPr>
                <w:rFonts w:eastAsia="Times New Roman"/>
                <w:b/>
                <w:bCs/>
                <w:sz w:val="24"/>
                <w:szCs w:val="24"/>
                <w:lang w:val="vi-VN"/>
              </w:rPr>
              <w:t xml:space="preserve"> thực hiện</w:t>
            </w:r>
            <w:r w:rsidRPr="008153FC">
              <w:rPr>
                <w:rFonts w:eastAsia="Times New Roman"/>
                <w:b/>
                <w:bCs/>
                <w:sz w:val="24"/>
                <w:szCs w:val="24"/>
                <w:lang w:val="vi-VN"/>
              </w:rPr>
              <w:t xml:space="preserve"> hạn chế</w:t>
            </w:r>
            <w:r w:rsidR="00DB6BAC" w:rsidRPr="008153FC">
              <w:rPr>
                <w:rFonts w:eastAsia="Times New Roman"/>
                <w:b/>
                <w:bCs/>
                <w:sz w:val="24"/>
                <w:szCs w:val="24"/>
                <w:lang w:val="vi-VN"/>
              </w:rPr>
              <w:t xml:space="preserve"> khai thác </w:t>
            </w:r>
            <w:r w:rsidR="00DB6BAC" w:rsidRPr="008153FC">
              <w:rPr>
                <w:rFonts w:eastAsia="Times New Roman"/>
                <w:b/>
                <w:bCs/>
                <w:sz w:val="24"/>
                <w:szCs w:val="24"/>
                <w:lang w:val="vi-VN"/>
              </w:rPr>
              <w:br/>
              <w:t>nước dưới đất</w:t>
            </w:r>
          </w:p>
        </w:tc>
      </w:tr>
      <w:tr w:rsidR="00E33433" w:rsidRPr="008153FC" w:rsidTr="00716EB5">
        <w:trPr>
          <w:trHeight w:val="990"/>
          <w:tblHeader/>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EF5379" w:rsidRPr="008153FC" w:rsidRDefault="00EF5379">
            <w:pPr>
              <w:spacing w:before="0" w:after="0" w:line="240" w:lineRule="auto"/>
              <w:ind w:firstLine="0"/>
              <w:jc w:val="left"/>
              <w:rPr>
                <w:rFonts w:eastAsia="Times New Roman"/>
                <w:b/>
                <w:bCs/>
                <w:sz w:val="24"/>
                <w:szCs w:val="24"/>
              </w:rPr>
            </w:pPr>
          </w:p>
        </w:tc>
        <w:tc>
          <w:tcPr>
            <w:tcW w:w="2930" w:type="dxa"/>
            <w:vMerge/>
            <w:tcBorders>
              <w:top w:val="single" w:sz="4" w:space="0" w:color="auto"/>
              <w:left w:val="single" w:sz="4" w:space="0" w:color="auto"/>
              <w:bottom w:val="single" w:sz="4" w:space="0" w:color="auto"/>
              <w:right w:val="single" w:sz="4" w:space="0" w:color="auto"/>
            </w:tcBorders>
            <w:vAlign w:val="center"/>
          </w:tcPr>
          <w:p w:rsidR="00EF5379" w:rsidRPr="008153FC" w:rsidRDefault="00EF5379">
            <w:pPr>
              <w:spacing w:before="0" w:after="0" w:line="240" w:lineRule="auto"/>
              <w:ind w:firstLine="0"/>
              <w:jc w:val="left"/>
              <w:rPr>
                <w:rFonts w:eastAsia="Times New Roman"/>
                <w:b/>
                <w:bCs/>
                <w:sz w:val="24"/>
                <w:szCs w:val="24"/>
              </w:rPr>
            </w:pPr>
          </w:p>
        </w:tc>
        <w:tc>
          <w:tcPr>
            <w:tcW w:w="1719" w:type="dxa"/>
            <w:vMerge/>
            <w:tcBorders>
              <w:top w:val="single" w:sz="4" w:space="0" w:color="auto"/>
              <w:left w:val="single" w:sz="4" w:space="0" w:color="auto"/>
              <w:bottom w:val="single" w:sz="4" w:space="0" w:color="auto"/>
              <w:right w:val="single" w:sz="4" w:space="0" w:color="auto"/>
            </w:tcBorders>
            <w:vAlign w:val="center"/>
          </w:tcPr>
          <w:p w:rsidR="00EF5379" w:rsidRPr="008153FC" w:rsidRDefault="00EF5379">
            <w:pPr>
              <w:spacing w:before="0" w:after="0" w:line="240" w:lineRule="auto"/>
              <w:ind w:firstLine="0"/>
              <w:jc w:val="left"/>
              <w:rPr>
                <w:rFonts w:eastAsia="Times New Roman"/>
                <w:b/>
                <w:bCs/>
                <w:sz w:val="24"/>
                <w:szCs w:val="24"/>
              </w:rPr>
            </w:pPr>
          </w:p>
        </w:tc>
        <w:tc>
          <w:tcPr>
            <w:tcW w:w="1021" w:type="dxa"/>
            <w:vMerge/>
            <w:tcBorders>
              <w:top w:val="single" w:sz="4" w:space="0" w:color="auto"/>
              <w:left w:val="single" w:sz="4" w:space="0" w:color="auto"/>
              <w:bottom w:val="single" w:sz="4" w:space="0" w:color="auto"/>
              <w:right w:val="single" w:sz="4" w:space="0" w:color="auto"/>
            </w:tcBorders>
            <w:vAlign w:val="center"/>
          </w:tcPr>
          <w:p w:rsidR="00EF5379" w:rsidRPr="008153FC" w:rsidRDefault="00EF5379">
            <w:pPr>
              <w:spacing w:before="0" w:after="0" w:line="240" w:lineRule="auto"/>
              <w:ind w:firstLine="0"/>
              <w:jc w:val="left"/>
              <w:rPr>
                <w:rFonts w:eastAsia="Times New Roman"/>
                <w:b/>
                <w:bCs/>
                <w:sz w:val="24"/>
                <w:szCs w:val="24"/>
              </w:rPr>
            </w:pPr>
          </w:p>
        </w:tc>
        <w:tc>
          <w:tcPr>
            <w:tcW w:w="1366" w:type="dxa"/>
            <w:vMerge/>
            <w:tcBorders>
              <w:top w:val="single" w:sz="4" w:space="0" w:color="auto"/>
              <w:left w:val="single" w:sz="4" w:space="0" w:color="auto"/>
              <w:bottom w:val="single" w:sz="4" w:space="0" w:color="auto"/>
              <w:right w:val="single" w:sz="4" w:space="0" w:color="auto"/>
            </w:tcBorders>
            <w:vAlign w:val="center"/>
          </w:tcPr>
          <w:p w:rsidR="00EF5379" w:rsidRPr="008153FC" w:rsidRDefault="00EF5379">
            <w:pPr>
              <w:spacing w:before="0" w:after="0" w:line="240" w:lineRule="auto"/>
              <w:ind w:firstLine="0"/>
              <w:jc w:val="left"/>
              <w:rPr>
                <w:rFonts w:eastAsia="Times New Roman"/>
                <w:b/>
                <w:bCs/>
                <w:sz w:val="24"/>
                <w:szCs w:val="24"/>
              </w:rPr>
            </w:pPr>
          </w:p>
        </w:tc>
        <w:tc>
          <w:tcPr>
            <w:tcW w:w="6289" w:type="dxa"/>
            <w:vMerge/>
            <w:tcBorders>
              <w:top w:val="single" w:sz="4" w:space="0" w:color="auto"/>
              <w:left w:val="single" w:sz="4" w:space="0" w:color="auto"/>
              <w:bottom w:val="single" w:sz="4" w:space="0" w:color="auto"/>
              <w:right w:val="single" w:sz="4" w:space="0" w:color="auto"/>
            </w:tcBorders>
            <w:vAlign w:val="center"/>
          </w:tcPr>
          <w:p w:rsidR="00EF5379" w:rsidRPr="008153FC" w:rsidRDefault="00EF5379">
            <w:pPr>
              <w:spacing w:before="0" w:after="0" w:line="240" w:lineRule="auto"/>
              <w:ind w:firstLine="0"/>
              <w:jc w:val="left"/>
              <w:rPr>
                <w:rFonts w:eastAsia="Times New Roman"/>
                <w:b/>
                <w:bCs/>
                <w:sz w:val="24"/>
                <w:szCs w:val="24"/>
              </w:rPr>
            </w:pPr>
          </w:p>
        </w:tc>
      </w:tr>
      <w:tr w:rsidR="00E33433" w:rsidRPr="008153FC" w:rsidTr="00716EB5">
        <w:trPr>
          <w:trHeight w:val="393"/>
          <w:jc w:val="center"/>
        </w:trPr>
        <w:tc>
          <w:tcPr>
            <w:tcW w:w="140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F5379" w:rsidRPr="008153FC" w:rsidRDefault="00B545F4">
            <w:pPr>
              <w:spacing w:before="0" w:after="0" w:line="240" w:lineRule="auto"/>
              <w:ind w:firstLine="0"/>
              <w:jc w:val="left"/>
              <w:rPr>
                <w:rFonts w:eastAsia="Times New Roman"/>
                <w:b/>
                <w:bCs/>
                <w:sz w:val="24"/>
                <w:szCs w:val="24"/>
              </w:rPr>
            </w:pPr>
            <w:r w:rsidRPr="008153FC">
              <w:rPr>
                <w:rFonts w:eastAsia="Times New Roman"/>
                <w:b/>
                <w:bCs/>
                <w:sz w:val="24"/>
                <w:szCs w:val="24"/>
              </w:rPr>
              <w:t>1. Thành phố Thuận An</w:t>
            </w:r>
          </w:p>
        </w:tc>
      </w:tr>
      <w:tr w:rsidR="00555FC8" w:rsidRPr="008153FC" w:rsidTr="00716EB5">
        <w:trPr>
          <w:trHeight w:val="638"/>
          <w:jc w:val="center"/>
        </w:trPr>
        <w:tc>
          <w:tcPr>
            <w:tcW w:w="704" w:type="dxa"/>
            <w:tcBorders>
              <w:top w:val="nil"/>
              <w:left w:val="single" w:sz="4" w:space="0" w:color="auto"/>
              <w:right w:val="single" w:sz="4" w:space="0" w:color="auto"/>
            </w:tcBorders>
            <w:shd w:val="clear" w:color="auto" w:fill="auto"/>
            <w:vAlign w:val="center"/>
          </w:tcPr>
          <w:p w:rsidR="00555FC8" w:rsidRPr="008153FC" w:rsidRDefault="00555FC8">
            <w:pPr>
              <w:spacing w:before="0" w:after="0" w:line="240" w:lineRule="auto"/>
              <w:ind w:firstLine="0"/>
              <w:jc w:val="center"/>
              <w:rPr>
                <w:rFonts w:eastAsia="Times New Roman"/>
                <w:sz w:val="24"/>
                <w:szCs w:val="24"/>
              </w:rPr>
            </w:pPr>
            <w:r w:rsidRPr="008153FC">
              <w:rPr>
                <w:rFonts w:eastAsia="Times New Roman"/>
                <w:sz w:val="24"/>
                <w:szCs w:val="24"/>
              </w:rPr>
              <w:t>1</w:t>
            </w:r>
          </w:p>
        </w:tc>
        <w:tc>
          <w:tcPr>
            <w:tcW w:w="2930" w:type="dxa"/>
            <w:tcBorders>
              <w:top w:val="nil"/>
              <w:left w:val="nil"/>
              <w:right w:val="single" w:sz="4" w:space="0" w:color="auto"/>
            </w:tcBorders>
            <w:shd w:val="clear" w:color="auto" w:fill="auto"/>
            <w:vAlign w:val="center"/>
          </w:tcPr>
          <w:p w:rsidR="00555FC8" w:rsidRPr="008153FC" w:rsidRDefault="00555FC8" w:rsidP="000E09EB">
            <w:pPr>
              <w:spacing w:before="0" w:after="0" w:line="240" w:lineRule="auto"/>
              <w:ind w:firstLine="0"/>
              <w:jc w:val="left"/>
              <w:rPr>
                <w:rFonts w:eastAsia="Times New Roman"/>
                <w:sz w:val="24"/>
                <w:szCs w:val="24"/>
              </w:rPr>
            </w:pPr>
            <w:r w:rsidRPr="008153FC">
              <w:rPr>
                <w:rFonts w:eastAsia="Times New Roman"/>
                <w:sz w:val="24"/>
                <w:szCs w:val="24"/>
              </w:rPr>
              <w:t xml:space="preserve">Toàn bộ các khu đô thị, khu dân cư tập trung, các khu, cụm công nghiệp, làng nghề, các tuyến đường </w:t>
            </w:r>
            <w:r w:rsidRPr="008153FC">
              <w:rPr>
                <w:color w:val="000000"/>
                <w:sz w:val="24"/>
                <w:szCs w:val="24"/>
                <w:shd w:val="clear" w:color="auto" w:fill="FFFFFF"/>
              </w:rPr>
              <w:t>đã có hệ thống cấp nước tập trung bảo đảm đáp ứng yêu cầu về chất lượng, số lượng</w:t>
            </w:r>
            <w:r w:rsidRPr="008153FC">
              <w:rPr>
                <w:rFonts w:eastAsia="Times New Roman"/>
                <w:sz w:val="24"/>
                <w:szCs w:val="24"/>
              </w:rPr>
              <w:t xml:space="preserve"> </w:t>
            </w:r>
            <w:r w:rsidR="008153FC" w:rsidRPr="008153FC">
              <w:rPr>
                <w:rFonts w:eastAsia="Times New Roman"/>
                <w:sz w:val="24"/>
                <w:szCs w:val="24"/>
              </w:rPr>
              <w:t>trên địa bàn</w:t>
            </w:r>
            <w:r w:rsidRPr="008153FC">
              <w:rPr>
                <w:rFonts w:eastAsia="Times New Roman"/>
                <w:sz w:val="24"/>
                <w:szCs w:val="24"/>
              </w:rPr>
              <w:t xml:space="preserve"> thành phố Thuận An </w:t>
            </w:r>
          </w:p>
          <w:p w:rsidR="00555FC8" w:rsidRPr="008153FC" w:rsidRDefault="00555FC8" w:rsidP="00555FC8">
            <w:pPr>
              <w:spacing w:before="0" w:after="0" w:line="240" w:lineRule="auto"/>
              <w:ind w:firstLine="0"/>
              <w:jc w:val="left"/>
              <w:rPr>
                <w:rFonts w:eastAsia="Times New Roman"/>
                <w:sz w:val="24"/>
                <w:szCs w:val="24"/>
              </w:rPr>
            </w:pPr>
            <w:r w:rsidRPr="008153FC">
              <w:rPr>
                <w:color w:val="000000"/>
                <w:sz w:val="24"/>
                <w:szCs w:val="24"/>
                <w:shd w:val="clear" w:color="auto" w:fill="FFFFFF"/>
              </w:rPr>
              <w:t> </w:t>
            </w:r>
          </w:p>
        </w:tc>
        <w:tc>
          <w:tcPr>
            <w:tcW w:w="1719" w:type="dxa"/>
            <w:tcBorders>
              <w:top w:val="nil"/>
              <w:left w:val="nil"/>
              <w:right w:val="single" w:sz="4" w:space="0" w:color="auto"/>
            </w:tcBorders>
            <w:shd w:val="clear" w:color="auto" w:fill="auto"/>
            <w:vAlign w:val="center"/>
          </w:tcPr>
          <w:p w:rsidR="00555FC8" w:rsidRPr="008153FC" w:rsidRDefault="00555FC8" w:rsidP="00D15042">
            <w:pPr>
              <w:spacing w:before="0" w:after="0" w:line="240" w:lineRule="auto"/>
              <w:ind w:firstLine="0"/>
              <w:jc w:val="left"/>
              <w:rPr>
                <w:rFonts w:eastAsia="Times New Roman"/>
                <w:sz w:val="24"/>
                <w:szCs w:val="24"/>
              </w:rPr>
            </w:pPr>
            <w:r w:rsidRPr="008153FC">
              <w:rPr>
                <w:rFonts w:eastAsia="Times New Roman"/>
                <w:sz w:val="24"/>
                <w:szCs w:val="24"/>
              </w:rPr>
              <w:t>Tp. Thuận An</w:t>
            </w:r>
          </w:p>
        </w:tc>
        <w:tc>
          <w:tcPr>
            <w:tcW w:w="1021" w:type="dxa"/>
            <w:tcBorders>
              <w:top w:val="nil"/>
              <w:left w:val="nil"/>
              <w:right w:val="single" w:sz="4" w:space="0" w:color="auto"/>
            </w:tcBorders>
            <w:shd w:val="clear" w:color="auto" w:fill="auto"/>
            <w:noWrap/>
            <w:vAlign w:val="center"/>
          </w:tcPr>
          <w:p w:rsidR="00555FC8" w:rsidRPr="008153FC" w:rsidRDefault="00555FC8">
            <w:pPr>
              <w:spacing w:before="0" w:after="0" w:line="240" w:lineRule="auto"/>
              <w:ind w:firstLine="0"/>
              <w:jc w:val="center"/>
              <w:rPr>
                <w:rFonts w:eastAsia="Times New Roman"/>
                <w:sz w:val="24"/>
                <w:szCs w:val="24"/>
              </w:rPr>
            </w:pPr>
            <w:r w:rsidRPr="008153FC">
              <w:rPr>
                <w:rFonts w:eastAsia="Times New Roman"/>
                <w:sz w:val="24"/>
                <w:szCs w:val="24"/>
              </w:rPr>
              <w:t>83,710</w:t>
            </w:r>
          </w:p>
        </w:tc>
        <w:tc>
          <w:tcPr>
            <w:tcW w:w="1366" w:type="dxa"/>
            <w:tcBorders>
              <w:top w:val="nil"/>
              <w:left w:val="nil"/>
              <w:right w:val="single" w:sz="4" w:space="0" w:color="auto"/>
            </w:tcBorders>
            <w:shd w:val="clear" w:color="auto" w:fill="auto"/>
            <w:vAlign w:val="center"/>
          </w:tcPr>
          <w:p w:rsidR="00555FC8" w:rsidRPr="008153FC" w:rsidRDefault="00555FC8">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2-3</w:t>
            </w:r>
            <w:r w:rsidRPr="008153FC">
              <w:rPr>
                <w:rFonts w:eastAsia="Times New Roman"/>
                <w:sz w:val="24"/>
                <w:szCs w:val="24"/>
              </w:rPr>
              <w:t>, 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tcBorders>
              <w:top w:val="single" w:sz="4" w:space="0" w:color="auto"/>
              <w:left w:val="nil"/>
              <w:bottom w:val="single" w:sz="4" w:space="0" w:color="auto"/>
              <w:right w:val="single" w:sz="4" w:space="0" w:color="auto"/>
            </w:tcBorders>
            <w:shd w:val="clear" w:color="auto" w:fill="auto"/>
            <w:noWrap/>
            <w:vAlign w:val="center"/>
          </w:tcPr>
          <w:p w:rsidR="00555FC8" w:rsidRDefault="00555FC8" w:rsidP="004C6494">
            <w:pPr>
              <w:spacing w:before="120" w:after="120" w:line="240" w:lineRule="auto"/>
              <w:ind w:firstLine="0"/>
              <w:rPr>
                <w:sz w:val="24"/>
                <w:szCs w:val="24"/>
                <w:lang w:val="pt-BR"/>
              </w:rPr>
            </w:pPr>
            <w:r w:rsidRPr="008153FC">
              <w:rPr>
                <w:sz w:val="24"/>
                <w:szCs w:val="24"/>
                <w:lang w:val="pt-BR"/>
              </w:rPr>
              <w:t xml:space="preserve">- </w:t>
            </w:r>
            <w:r w:rsidR="008153FC" w:rsidRPr="008153FC">
              <w:rPr>
                <w:sz w:val="24"/>
                <w:szCs w:val="24"/>
                <w:lang w:val="pt-BR"/>
              </w:rPr>
              <w:t>Trừ trường hợp chưa có đường ống cấp nước tập trung hoặc được UBND tỉnh chấp thuận chủ trương, k</w:t>
            </w:r>
            <w:r w:rsidRPr="008153FC">
              <w:rPr>
                <w:sz w:val="24"/>
                <w:szCs w:val="24"/>
                <w:lang w:val="pt-BR"/>
              </w:rPr>
              <w:t>hông cấp phép thăm dò, khai thác để xây dựng thêm công trình khai thác nước dưới đấ</w:t>
            </w:r>
            <w:r w:rsidR="00BE2F60">
              <w:rPr>
                <w:sz w:val="24"/>
                <w:szCs w:val="24"/>
                <w:lang w:val="pt-BR"/>
              </w:rPr>
              <w:t>t</w:t>
            </w:r>
            <w:r w:rsidRPr="008153FC">
              <w:rPr>
                <w:sz w:val="24"/>
                <w:szCs w:val="24"/>
                <w:lang w:val="pt-BR"/>
              </w:rPr>
              <w:t xml:space="preserve"> mới.</w:t>
            </w:r>
          </w:p>
          <w:p w:rsidR="00D53B07" w:rsidRPr="00D53B07" w:rsidRDefault="00D53B07" w:rsidP="00D53B07">
            <w:pPr>
              <w:ind w:firstLine="0"/>
              <w:rPr>
                <w:color w:val="000000"/>
                <w:sz w:val="24"/>
                <w:szCs w:val="24"/>
              </w:rPr>
            </w:pPr>
            <w:r>
              <w:rPr>
                <w:color w:val="000000"/>
                <w:sz w:val="28"/>
                <w:szCs w:val="28"/>
              </w:rPr>
              <w:t xml:space="preserve">- </w:t>
            </w:r>
            <w:r w:rsidRPr="00D53B07">
              <w:rPr>
                <w:color w:val="000000"/>
                <w:sz w:val="24"/>
                <w:szCs w:val="24"/>
              </w:rPr>
              <w:t>Đối với công trình công trình khai thác nước dưới đất hiện có, trừ những hợp được UBND tỉnh chấp thuận chủ trương và khu vực đã có nước cấp tập trung phủ kín, các biện pháp hạn chế khai thác nước dưới đất được thực hiện như sau:</w:t>
            </w:r>
          </w:p>
          <w:p w:rsidR="00555FC8" w:rsidRPr="008153FC" w:rsidRDefault="00D53B07" w:rsidP="004C6494">
            <w:pPr>
              <w:spacing w:before="120" w:after="120" w:line="240" w:lineRule="auto"/>
              <w:ind w:firstLine="0"/>
              <w:rPr>
                <w:sz w:val="24"/>
                <w:szCs w:val="24"/>
                <w:lang w:val="pt-BR"/>
              </w:rPr>
            </w:pPr>
            <w:r>
              <w:rPr>
                <w:i/>
                <w:sz w:val="24"/>
                <w:szCs w:val="24"/>
                <w:lang w:val="pt-BR"/>
              </w:rPr>
              <w:t xml:space="preserve">+ </w:t>
            </w:r>
            <w:r w:rsidR="00555FC8" w:rsidRPr="008153FC">
              <w:rPr>
                <w:i/>
                <w:sz w:val="24"/>
                <w:szCs w:val="24"/>
                <w:lang w:val="pt-BR"/>
              </w:rPr>
              <w:t>Đối với công trình không có giấy phép:</w:t>
            </w:r>
            <w:r w:rsidR="00555FC8" w:rsidRPr="008153FC">
              <w:rPr>
                <w:sz w:val="24"/>
                <w:szCs w:val="24"/>
                <w:lang w:val="pt-BR"/>
              </w:rPr>
              <w:t xml:space="preserve"> Dừng hoạt động khai thác, thực hiện việc xử lý, trám lấp giếng theo quy định tại Thông tư số 72/2017/TT-BTNMT ngày 29/12/2017 của Bộ trưởng Bộ Tài nguyên và Môi trường quy định về việc xử lý, trám lấp giếng không sử dụng (trừ công trình đang khai thác nước dưới đất phục vụ mục đích sinh hoạ</w:t>
            </w:r>
            <w:r w:rsidR="00BE2F60">
              <w:rPr>
                <w:sz w:val="24"/>
                <w:szCs w:val="24"/>
                <w:lang w:val="pt-BR"/>
              </w:rPr>
              <w:t xml:space="preserve">t, </w:t>
            </w:r>
            <w:r w:rsidR="00555FC8" w:rsidRPr="008153FC">
              <w:rPr>
                <w:sz w:val="24"/>
                <w:szCs w:val="24"/>
                <w:lang w:val="pt-BR"/>
              </w:rPr>
              <w:t>phòng chố</w:t>
            </w:r>
            <w:r w:rsidR="00BE2F60">
              <w:rPr>
                <w:sz w:val="24"/>
                <w:szCs w:val="24"/>
                <w:lang w:val="pt-BR"/>
              </w:rPr>
              <w:t>ng thiên tai)</w:t>
            </w:r>
            <w:r w:rsidR="00555FC8" w:rsidRPr="008153FC">
              <w:rPr>
                <w:sz w:val="24"/>
                <w:szCs w:val="24"/>
                <w:lang w:val="pt-BR"/>
              </w:rPr>
              <w:t xml:space="preserve"> thuộc trường hợp phải có giấy phép khai thác nhưng không có giấy phép thì được cấp phép nếu đủ điều kiện để cấp, sau khi chấp hành các quy định xử phạt vi phạm hành chính theo quy định.</w:t>
            </w:r>
          </w:p>
          <w:p w:rsidR="00555FC8" w:rsidRPr="008153FC" w:rsidRDefault="00D53B07" w:rsidP="004C6494">
            <w:pPr>
              <w:spacing w:before="0" w:after="0" w:line="240" w:lineRule="auto"/>
              <w:ind w:firstLine="0"/>
              <w:rPr>
                <w:rFonts w:eastAsia="Times New Roman"/>
                <w:sz w:val="24"/>
                <w:szCs w:val="24"/>
              </w:rPr>
            </w:pPr>
            <w:r>
              <w:rPr>
                <w:i/>
                <w:sz w:val="24"/>
                <w:szCs w:val="24"/>
                <w:lang w:val="pt-BR"/>
              </w:rPr>
              <w:t>+</w:t>
            </w:r>
            <w:r w:rsidR="00555FC8" w:rsidRPr="008153FC">
              <w:rPr>
                <w:i/>
                <w:sz w:val="24"/>
                <w:szCs w:val="24"/>
                <w:lang w:val="pt-BR"/>
              </w:rPr>
              <w:t xml:space="preserve"> Đối với công trình có giấy phép:</w:t>
            </w:r>
            <w:r w:rsidR="00BE2F60">
              <w:rPr>
                <w:sz w:val="24"/>
                <w:szCs w:val="24"/>
                <w:lang w:val="pt-BR"/>
              </w:rPr>
              <w:t xml:space="preserve"> đ</w:t>
            </w:r>
            <w:r w:rsidR="00555FC8" w:rsidRPr="008153FC">
              <w:rPr>
                <w:sz w:val="24"/>
                <w:szCs w:val="24"/>
                <w:lang w:val="pt-BR"/>
              </w:rPr>
              <w:t xml:space="preserve">ược tiếp tục khai thác đến hết thời hạn hiệu lực của giấy phép và tiếp tục được cấp, gia hạn, điều chỉnh, cấp lại giấy phép nếu đủ điều kiện được cấp, </w:t>
            </w:r>
            <w:r w:rsidR="00555FC8" w:rsidRPr="008153FC">
              <w:rPr>
                <w:sz w:val="24"/>
                <w:szCs w:val="24"/>
                <w:lang w:val="pt-BR"/>
              </w:rPr>
              <w:lastRenderedPageBreak/>
              <w:t>gia hạn, điều chỉnh, cấp lại giấy phép theo quy định của pháp luật về tài nguyên nước.</w:t>
            </w:r>
          </w:p>
        </w:tc>
      </w:tr>
      <w:tr w:rsidR="00E33433" w:rsidRPr="008153FC" w:rsidTr="00716EB5">
        <w:trPr>
          <w:trHeight w:val="537"/>
          <w:jc w:val="center"/>
        </w:trPr>
        <w:tc>
          <w:tcPr>
            <w:tcW w:w="140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F5379" w:rsidRPr="008153FC" w:rsidRDefault="00B545F4">
            <w:pPr>
              <w:spacing w:before="0" w:after="0" w:line="240" w:lineRule="auto"/>
              <w:ind w:firstLine="0"/>
              <w:jc w:val="left"/>
              <w:rPr>
                <w:rFonts w:eastAsia="Times New Roman"/>
                <w:b/>
                <w:bCs/>
                <w:sz w:val="24"/>
                <w:szCs w:val="24"/>
              </w:rPr>
            </w:pPr>
            <w:r w:rsidRPr="008153FC">
              <w:rPr>
                <w:rFonts w:eastAsia="Times New Roman"/>
                <w:b/>
                <w:bCs/>
                <w:sz w:val="24"/>
                <w:szCs w:val="24"/>
              </w:rPr>
              <w:lastRenderedPageBreak/>
              <w:t>2. Thành phố Dĩ An</w:t>
            </w:r>
          </w:p>
        </w:tc>
      </w:tr>
      <w:tr w:rsidR="00E33433" w:rsidRPr="008153FC" w:rsidTr="00716EB5">
        <w:trPr>
          <w:trHeight w:val="4886"/>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7578BF" w:rsidRPr="008153FC" w:rsidRDefault="007578BF">
            <w:pPr>
              <w:spacing w:before="0" w:after="0" w:line="240" w:lineRule="auto"/>
              <w:ind w:firstLine="0"/>
              <w:jc w:val="center"/>
              <w:rPr>
                <w:rFonts w:eastAsia="Times New Roman"/>
                <w:sz w:val="24"/>
                <w:szCs w:val="24"/>
              </w:rPr>
            </w:pPr>
            <w:r w:rsidRPr="008153FC">
              <w:rPr>
                <w:rFonts w:eastAsia="Times New Roman"/>
                <w:sz w:val="24"/>
                <w:szCs w:val="24"/>
              </w:rPr>
              <w:t>1</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8153FC" w:rsidRPr="008153FC" w:rsidRDefault="008153FC" w:rsidP="008153FC">
            <w:pPr>
              <w:spacing w:before="0" w:after="0" w:line="240" w:lineRule="auto"/>
              <w:ind w:firstLine="0"/>
              <w:jc w:val="left"/>
              <w:rPr>
                <w:rFonts w:eastAsia="Times New Roman"/>
                <w:sz w:val="24"/>
                <w:szCs w:val="24"/>
              </w:rPr>
            </w:pPr>
            <w:r w:rsidRPr="008153FC">
              <w:rPr>
                <w:rFonts w:eastAsia="Times New Roman"/>
                <w:sz w:val="24"/>
                <w:szCs w:val="24"/>
              </w:rPr>
              <w:t xml:space="preserve">Toàn bộ các khu đô thị, khu dân cư tập trung, các khu, cụm công nghiệp, làng nghề, các tuyến đường </w:t>
            </w:r>
            <w:r w:rsidRPr="008153FC">
              <w:rPr>
                <w:color w:val="000000"/>
                <w:sz w:val="24"/>
                <w:szCs w:val="24"/>
                <w:shd w:val="clear" w:color="auto" w:fill="FFFFFF"/>
              </w:rPr>
              <w:t>đã có hệ thống cấp nước tập trung bảo đảm đáp ứng yêu cầu về chất lượng, số lượng</w:t>
            </w:r>
            <w:r w:rsidRPr="008153FC">
              <w:rPr>
                <w:rFonts w:eastAsia="Times New Roman"/>
                <w:sz w:val="24"/>
                <w:szCs w:val="24"/>
              </w:rPr>
              <w:t xml:space="preserve"> trên địa bàn thành phố </w:t>
            </w:r>
            <w:r>
              <w:rPr>
                <w:rFonts w:eastAsia="Times New Roman"/>
                <w:sz w:val="24"/>
                <w:szCs w:val="24"/>
              </w:rPr>
              <w:t xml:space="preserve">Dĩ </w:t>
            </w:r>
            <w:r w:rsidRPr="008153FC">
              <w:rPr>
                <w:rFonts w:eastAsia="Times New Roman"/>
                <w:sz w:val="24"/>
                <w:szCs w:val="24"/>
              </w:rPr>
              <w:t xml:space="preserve">An </w:t>
            </w:r>
          </w:p>
          <w:p w:rsidR="007578BF" w:rsidRPr="008153FC" w:rsidRDefault="007578BF" w:rsidP="00D15042">
            <w:pPr>
              <w:spacing w:before="0" w:after="0" w:line="240" w:lineRule="auto"/>
              <w:ind w:firstLine="0"/>
              <w:jc w:val="left"/>
              <w:rPr>
                <w:rFonts w:eastAsia="Times New Roman"/>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rsidR="007578BF" w:rsidRPr="008153FC" w:rsidRDefault="007578BF" w:rsidP="00D15042">
            <w:pPr>
              <w:spacing w:before="0" w:after="0" w:line="240" w:lineRule="auto"/>
              <w:ind w:firstLine="0"/>
              <w:jc w:val="left"/>
              <w:rPr>
                <w:rFonts w:eastAsia="Times New Roman"/>
                <w:sz w:val="24"/>
                <w:szCs w:val="24"/>
              </w:rPr>
            </w:pPr>
            <w:r w:rsidRPr="008153FC">
              <w:rPr>
                <w:rFonts w:eastAsia="Times New Roman"/>
                <w:sz w:val="24"/>
                <w:szCs w:val="24"/>
              </w:rPr>
              <w:t>Tp. Dĩ An</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8BF" w:rsidRPr="008153FC" w:rsidRDefault="007578BF">
            <w:pPr>
              <w:spacing w:before="0" w:after="0" w:line="240" w:lineRule="auto"/>
              <w:ind w:firstLine="0"/>
              <w:jc w:val="center"/>
              <w:rPr>
                <w:rFonts w:eastAsia="Times New Roman"/>
                <w:sz w:val="24"/>
                <w:szCs w:val="24"/>
              </w:rPr>
            </w:pPr>
            <w:r w:rsidRPr="008153FC">
              <w:rPr>
                <w:rFonts w:eastAsia="Times New Roman"/>
                <w:sz w:val="24"/>
                <w:szCs w:val="24"/>
              </w:rPr>
              <w:t>60,050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7578BF" w:rsidRPr="008153FC" w:rsidRDefault="007578BF">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2-3</w:t>
            </w:r>
            <w:r w:rsidRPr="008153FC">
              <w:rPr>
                <w:rFonts w:eastAsia="Times New Roman"/>
                <w:sz w:val="24"/>
                <w:szCs w:val="24"/>
              </w:rPr>
              <w:t>, 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153FC" w:rsidRDefault="00D548DE" w:rsidP="008153FC">
            <w:pPr>
              <w:spacing w:before="120" w:after="120" w:line="240" w:lineRule="auto"/>
              <w:ind w:firstLine="0"/>
              <w:rPr>
                <w:sz w:val="24"/>
                <w:szCs w:val="24"/>
                <w:lang w:val="pt-BR"/>
              </w:rPr>
            </w:pPr>
            <w:r w:rsidRPr="008153FC">
              <w:rPr>
                <w:sz w:val="24"/>
                <w:szCs w:val="24"/>
                <w:lang w:val="pt-BR"/>
              </w:rPr>
              <w:t xml:space="preserve">- </w:t>
            </w:r>
            <w:r w:rsidR="008153FC" w:rsidRPr="008153FC">
              <w:rPr>
                <w:sz w:val="24"/>
                <w:szCs w:val="24"/>
                <w:lang w:val="pt-BR"/>
              </w:rPr>
              <w:t xml:space="preserve"> Trừ trường hợp chưa có đường ống cấp nước tập trung hoặc được UBND tỉnh chấp thuận chủ trương, không cấp phép thăm dò, khai thác để xây dựng thêm công trình khai thác nước dưới đất  mới.</w:t>
            </w:r>
          </w:p>
          <w:p w:rsidR="00D53B07" w:rsidRPr="00D53B07" w:rsidRDefault="00D53B07" w:rsidP="00D53B07">
            <w:pPr>
              <w:ind w:firstLine="0"/>
              <w:rPr>
                <w:color w:val="000000"/>
                <w:sz w:val="24"/>
                <w:szCs w:val="24"/>
              </w:rPr>
            </w:pPr>
            <w:r>
              <w:rPr>
                <w:color w:val="000000"/>
                <w:sz w:val="28"/>
                <w:szCs w:val="28"/>
              </w:rPr>
              <w:t xml:space="preserve">- </w:t>
            </w:r>
            <w:r w:rsidRPr="00D53B07">
              <w:rPr>
                <w:color w:val="000000"/>
                <w:sz w:val="24"/>
                <w:szCs w:val="24"/>
              </w:rPr>
              <w:t>Đối với công trình công trình khai thác nước dưới đất hiện có, trừ những hợp được UBND tỉnh chấp thuận chủ trương và khu vực đã có nước cấp tập trung phủ kín, các biện pháp hạn chế khai thác nước dưới đất được thực hiện như sau:</w:t>
            </w:r>
          </w:p>
          <w:p w:rsidR="008153FC" w:rsidRPr="008153FC" w:rsidRDefault="00D53B07" w:rsidP="008153FC">
            <w:pPr>
              <w:spacing w:before="120" w:after="120" w:line="240" w:lineRule="auto"/>
              <w:ind w:firstLine="0"/>
              <w:rPr>
                <w:sz w:val="24"/>
                <w:szCs w:val="24"/>
                <w:lang w:val="pt-BR"/>
              </w:rPr>
            </w:pPr>
            <w:r>
              <w:rPr>
                <w:i/>
                <w:sz w:val="24"/>
                <w:szCs w:val="24"/>
                <w:lang w:val="pt-BR"/>
              </w:rPr>
              <w:t xml:space="preserve">+ </w:t>
            </w:r>
            <w:r w:rsidR="008153FC" w:rsidRPr="008153FC">
              <w:rPr>
                <w:i/>
                <w:sz w:val="24"/>
                <w:szCs w:val="24"/>
                <w:lang w:val="pt-BR"/>
              </w:rPr>
              <w:t>Đối với công trình không có giấy phép:</w:t>
            </w:r>
            <w:r w:rsidR="008153FC" w:rsidRPr="008153FC">
              <w:rPr>
                <w:sz w:val="24"/>
                <w:szCs w:val="24"/>
                <w:lang w:val="pt-BR"/>
              </w:rPr>
              <w:t xml:space="preserve"> Dừng hoạt động khai thác, thực hiện việc xử lý, trám lấp giếng theo quy định tại Thông tư số 72/2017/TT-BTNMT ngày 29/12/2017 của Bộ trưởng Bộ Tài nguyên và Môi trường quy định về việc xử lý, trám lấp giếng không sử dụng (trừ công trình đang khai thác nước dưới đất phục vụ mục đích sinh hoạ</w:t>
            </w:r>
            <w:r w:rsidR="00BE2F60">
              <w:rPr>
                <w:sz w:val="24"/>
                <w:szCs w:val="24"/>
                <w:lang w:val="pt-BR"/>
              </w:rPr>
              <w:t>t,</w:t>
            </w:r>
            <w:r w:rsidR="008153FC" w:rsidRPr="008153FC">
              <w:rPr>
                <w:sz w:val="24"/>
                <w:szCs w:val="24"/>
                <w:lang w:val="pt-BR"/>
              </w:rPr>
              <w:t xml:space="preserve"> phòng chống thiên tai); thuộc trường hợp phải có giấy phép khai thác nhưng không </w:t>
            </w:r>
            <w:r w:rsidR="008153FC" w:rsidRPr="008153FC">
              <w:rPr>
                <w:sz w:val="24"/>
                <w:szCs w:val="24"/>
                <w:lang w:val="pt-BR"/>
              </w:rPr>
              <w:lastRenderedPageBreak/>
              <w:t>có giấy phép thì được cấp phép nếu đủ điều kiện để cấp, sau khi chấp hành các quy định xử phạt vi phạm hành chính theo quy định.</w:t>
            </w:r>
          </w:p>
          <w:p w:rsidR="00D548DE" w:rsidRPr="008153FC" w:rsidRDefault="00D53B07" w:rsidP="008153FC">
            <w:pPr>
              <w:spacing w:before="120" w:after="120" w:line="240" w:lineRule="auto"/>
              <w:ind w:firstLine="0"/>
              <w:rPr>
                <w:sz w:val="24"/>
                <w:szCs w:val="24"/>
                <w:lang w:val="pt-BR"/>
              </w:rPr>
            </w:pPr>
            <w:r>
              <w:rPr>
                <w:i/>
                <w:sz w:val="24"/>
                <w:szCs w:val="24"/>
                <w:lang w:val="pt-BR"/>
              </w:rPr>
              <w:t>+</w:t>
            </w:r>
            <w:r w:rsidR="008153FC" w:rsidRPr="008153FC">
              <w:rPr>
                <w:i/>
                <w:sz w:val="24"/>
                <w:szCs w:val="24"/>
                <w:lang w:val="pt-BR"/>
              </w:rPr>
              <w:t>Đối với công trình có giấy phép:</w:t>
            </w:r>
            <w:r w:rsidR="008153FC" w:rsidRPr="008153FC">
              <w:rPr>
                <w:sz w:val="24"/>
                <w:szCs w:val="24"/>
                <w:lang w:val="pt-BR"/>
              </w:rPr>
              <w:t xml:space="preserve">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r w:rsidR="00D548DE" w:rsidRPr="008153FC">
              <w:rPr>
                <w:sz w:val="24"/>
                <w:szCs w:val="24"/>
                <w:lang w:val="pt-BR"/>
              </w:rPr>
              <w:t>thác nước dưới đất phục vụ mục đích sinh hoạt và phòng chống thiên tai); thuộc trường hợp phải có giấy phép khai thác nhưng không có giấy phép thì được cấp phép nếu đủ điều kiện để cấp, sau khi chấp hành các quy định xử phạt vi phạm hành chính theo quy định.</w:t>
            </w:r>
          </w:p>
          <w:p w:rsidR="00716EB5" w:rsidRDefault="00D548DE" w:rsidP="00716EB5">
            <w:pPr>
              <w:spacing w:before="0" w:after="0" w:line="240" w:lineRule="auto"/>
              <w:ind w:firstLine="0"/>
              <w:rPr>
                <w:sz w:val="24"/>
                <w:szCs w:val="24"/>
                <w:lang w:val="pt-BR"/>
              </w:rPr>
            </w:pPr>
            <w:r w:rsidRPr="008153FC">
              <w:rPr>
                <w:i/>
                <w:sz w:val="24"/>
                <w:szCs w:val="24"/>
                <w:lang w:val="pt-BR"/>
              </w:rPr>
              <w:t>- Đối với công trình có giấy phép:</w:t>
            </w:r>
            <w:r w:rsidRPr="008153FC">
              <w:rPr>
                <w:sz w:val="24"/>
                <w:szCs w:val="24"/>
                <w:lang w:val="pt-BR"/>
              </w:rPr>
              <w:t xml:space="preserve">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w:t>
            </w:r>
            <w:r w:rsidR="00716EB5">
              <w:rPr>
                <w:sz w:val="24"/>
                <w:szCs w:val="24"/>
                <w:lang w:val="pt-BR"/>
              </w:rPr>
              <w:t>c.</w:t>
            </w:r>
          </w:p>
          <w:p w:rsidR="00716EB5" w:rsidRPr="008153FC" w:rsidRDefault="00716EB5" w:rsidP="00716EB5">
            <w:pPr>
              <w:spacing w:before="0" w:after="0" w:line="240" w:lineRule="auto"/>
              <w:ind w:firstLine="0"/>
              <w:rPr>
                <w:sz w:val="24"/>
                <w:szCs w:val="24"/>
                <w:lang w:val="pt-BR"/>
              </w:rPr>
            </w:pPr>
          </w:p>
        </w:tc>
      </w:tr>
      <w:tr w:rsidR="00E33433" w:rsidRPr="008153FC" w:rsidTr="00716EB5">
        <w:trPr>
          <w:trHeight w:val="6027"/>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7578BF" w:rsidRPr="008153FC" w:rsidRDefault="007578BF">
            <w:pPr>
              <w:spacing w:before="0" w:after="0" w:line="240" w:lineRule="auto"/>
              <w:ind w:firstLine="0"/>
              <w:jc w:val="center"/>
              <w:rPr>
                <w:rFonts w:eastAsia="Times New Roman"/>
                <w:sz w:val="24"/>
                <w:szCs w:val="24"/>
                <w:lang w:val="vi-VN"/>
              </w:rP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rsidR="00716EB5" w:rsidRDefault="00716EB5" w:rsidP="00D15042">
            <w:pPr>
              <w:spacing w:before="0" w:after="0" w:line="240" w:lineRule="auto"/>
              <w:ind w:firstLine="0"/>
              <w:jc w:val="left"/>
              <w:rPr>
                <w:rFonts w:eastAsia="Times New Roman"/>
                <w:sz w:val="24"/>
                <w:szCs w:val="24"/>
              </w:rPr>
            </w:pPr>
          </w:p>
          <w:p w:rsidR="00716EB5" w:rsidRDefault="00716EB5" w:rsidP="00D15042">
            <w:pPr>
              <w:spacing w:before="0" w:after="0" w:line="240" w:lineRule="auto"/>
              <w:ind w:firstLine="0"/>
              <w:jc w:val="left"/>
              <w:rPr>
                <w:rFonts w:eastAsia="Times New Roman"/>
                <w:sz w:val="24"/>
                <w:szCs w:val="24"/>
              </w:rPr>
            </w:pPr>
          </w:p>
          <w:p w:rsidR="00716EB5" w:rsidRDefault="00716EB5" w:rsidP="00D15042">
            <w:pPr>
              <w:spacing w:before="0" w:after="0" w:line="240" w:lineRule="auto"/>
              <w:ind w:firstLine="0"/>
              <w:jc w:val="left"/>
              <w:rPr>
                <w:rFonts w:eastAsia="Times New Roman"/>
                <w:sz w:val="24"/>
                <w:szCs w:val="24"/>
              </w:rPr>
            </w:pPr>
          </w:p>
          <w:p w:rsidR="00716EB5" w:rsidRDefault="00716EB5" w:rsidP="00D15042">
            <w:pPr>
              <w:spacing w:before="0" w:after="0" w:line="240" w:lineRule="auto"/>
              <w:ind w:firstLine="0"/>
              <w:jc w:val="left"/>
              <w:rPr>
                <w:rFonts w:eastAsia="Times New Roman"/>
                <w:sz w:val="24"/>
                <w:szCs w:val="24"/>
              </w:rPr>
            </w:pPr>
          </w:p>
          <w:p w:rsidR="00716EB5" w:rsidRDefault="00716EB5" w:rsidP="00D15042">
            <w:pPr>
              <w:spacing w:before="0" w:after="0" w:line="240" w:lineRule="auto"/>
              <w:ind w:firstLine="0"/>
              <w:jc w:val="left"/>
              <w:rPr>
                <w:rFonts w:eastAsia="Times New Roman"/>
                <w:sz w:val="24"/>
                <w:szCs w:val="24"/>
              </w:rPr>
            </w:pPr>
          </w:p>
          <w:p w:rsidR="00716EB5" w:rsidRDefault="00716EB5" w:rsidP="00D15042">
            <w:pPr>
              <w:spacing w:before="0" w:after="0" w:line="240" w:lineRule="auto"/>
              <w:ind w:firstLine="0"/>
              <w:jc w:val="left"/>
              <w:rPr>
                <w:rFonts w:eastAsia="Times New Roman"/>
                <w:sz w:val="24"/>
                <w:szCs w:val="24"/>
              </w:rPr>
            </w:pPr>
          </w:p>
          <w:p w:rsidR="00716EB5" w:rsidRDefault="00716EB5" w:rsidP="00D15042">
            <w:pPr>
              <w:spacing w:before="0" w:after="0" w:line="240" w:lineRule="auto"/>
              <w:ind w:firstLine="0"/>
              <w:jc w:val="left"/>
              <w:rPr>
                <w:rFonts w:eastAsia="Times New Roman"/>
                <w:sz w:val="24"/>
                <w:szCs w:val="24"/>
              </w:rPr>
            </w:pPr>
          </w:p>
          <w:p w:rsidR="00716EB5" w:rsidRDefault="00716EB5" w:rsidP="00D15042">
            <w:pPr>
              <w:spacing w:before="0" w:after="0" w:line="240" w:lineRule="auto"/>
              <w:ind w:firstLine="0"/>
              <w:jc w:val="left"/>
              <w:rPr>
                <w:rFonts w:eastAsia="Times New Roman"/>
                <w:sz w:val="24"/>
                <w:szCs w:val="24"/>
              </w:rPr>
            </w:pPr>
          </w:p>
          <w:p w:rsidR="00716EB5" w:rsidRPr="008153FC" w:rsidRDefault="00716EB5" w:rsidP="00D15042">
            <w:pPr>
              <w:spacing w:before="0" w:after="0" w:line="240" w:lineRule="auto"/>
              <w:ind w:firstLine="0"/>
              <w:jc w:val="left"/>
              <w:rPr>
                <w:rFonts w:eastAsia="Times New Roman"/>
                <w:sz w:val="24"/>
                <w:szCs w:val="24"/>
              </w:rPr>
            </w:pPr>
          </w:p>
        </w:tc>
        <w:tc>
          <w:tcPr>
            <w:tcW w:w="1719" w:type="dxa"/>
            <w:tcBorders>
              <w:top w:val="single" w:sz="4" w:space="0" w:color="auto"/>
              <w:left w:val="single" w:sz="4" w:space="0" w:color="auto"/>
              <w:bottom w:val="single" w:sz="4" w:space="0" w:color="auto"/>
              <w:right w:val="single" w:sz="4" w:space="0" w:color="auto"/>
            </w:tcBorders>
            <w:shd w:val="clear" w:color="auto" w:fill="auto"/>
            <w:vAlign w:val="center"/>
          </w:tcPr>
          <w:p w:rsidR="007578BF" w:rsidRPr="008153FC" w:rsidRDefault="007578BF" w:rsidP="003E36A7">
            <w:pPr>
              <w:spacing w:before="0" w:after="0" w:line="240" w:lineRule="auto"/>
              <w:ind w:firstLine="0"/>
              <w:jc w:val="left"/>
              <w:rPr>
                <w:rFonts w:eastAsia="Times New Roman"/>
                <w:sz w:val="24"/>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8BF" w:rsidRPr="008153FC" w:rsidRDefault="007578BF">
            <w:pPr>
              <w:spacing w:before="0" w:after="0" w:line="240" w:lineRule="auto"/>
              <w:ind w:firstLine="0"/>
              <w:jc w:val="center"/>
              <w:rPr>
                <w:rFonts w:eastAsia="Times New Roman"/>
                <w:sz w:val="24"/>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7578BF" w:rsidRPr="008153FC" w:rsidRDefault="007578BF">
            <w:pPr>
              <w:spacing w:before="0" w:after="0" w:line="240" w:lineRule="auto"/>
              <w:ind w:firstLine="0"/>
              <w:jc w:val="center"/>
              <w:rPr>
                <w:rFonts w:eastAsia="Times New Roman"/>
                <w:sz w:val="24"/>
                <w:szCs w:val="24"/>
              </w:rPr>
            </w:pPr>
          </w:p>
        </w:tc>
        <w:tc>
          <w:tcPr>
            <w:tcW w:w="6289"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578BF" w:rsidRPr="008153FC" w:rsidRDefault="007578BF">
            <w:pPr>
              <w:spacing w:before="0" w:after="0" w:line="240" w:lineRule="auto"/>
              <w:ind w:firstLine="0"/>
              <w:jc w:val="center"/>
              <w:rPr>
                <w:rFonts w:eastAsia="Times New Roman"/>
                <w:sz w:val="24"/>
                <w:szCs w:val="24"/>
              </w:rPr>
            </w:pPr>
          </w:p>
        </w:tc>
      </w:tr>
      <w:tr w:rsidR="00E33433" w:rsidRPr="008153FC" w:rsidTr="00716EB5">
        <w:trPr>
          <w:trHeight w:val="427"/>
          <w:jc w:val="center"/>
        </w:trPr>
        <w:tc>
          <w:tcPr>
            <w:tcW w:w="140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F5379" w:rsidRPr="008153FC" w:rsidRDefault="00B545F4">
            <w:pPr>
              <w:spacing w:before="0" w:after="0" w:line="240" w:lineRule="auto"/>
              <w:ind w:firstLine="0"/>
              <w:jc w:val="left"/>
              <w:rPr>
                <w:rFonts w:eastAsia="Times New Roman"/>
                <w:b/>
                <w:bCs/>
                <w:sz w:val="24"/>
                <w:szCs w:val="24"/>
              </w:rPr>
            </w:pPr>
            <w:r w:rsidRPr="008153FC">
              <w:rPr>
                <w:rFonts w:eastAsia="Times New Roman"/>
                <w:b/>
                <w:bCs/>
                <w:sz w:val="24"/>
                <w:szCs w:val="24"/>
              </w:rPr>
              <w:lastRenderedPageBreak/>
              <w:t>3. Thành phố Thủ Dầu Một</w:t>
            </w:r>
          </w:p>
        </w:tc>
      </w:tr>
      <w:tr w:rsidR="00716EB5" w:rsidRPr="008153FC" w:rsidTr="00716EB5">
        <w:trPr>
          <w:trHeight w:val="6986"/>
          <w:jc w:val="center"/>
        </w:trPr>
        <w:tc>
          <w:tcPr>
            <w:tcW w:w="704" w:type="dxa"/>
            <w:tcBorders>
              <w:top w:val="nil"/>
              <w:left w:val="single" w:sz="4" w:space="0" w:color="auto"/>
              <w:right w:val="single" w:sz="4" w:space="0" w:color="auto"/>
            </w:tcBorders>
            <w:shd w:val="clear" w:color="auto" w:fill="auto"/>
            <w:vAlign w:val="center"/>
          </w:tcPr>
          <w:p w:rsidR="00716EB5" w:rsidRPr="008153FC" w:rsidRDefault="00716EB5" w:rsidP="00716EB5">
            <w:pPr>
              <w:spacing w:before="0" w:after="0" w:line="240" w:lineRule="auto"/>
              <w:rPr>
                <w:rFonts w:eastAsia="Times New Roman"/>
                <w:sz w:val="24"/>
                <w:szCs w:val="24"/>
              </w:rPr>
            </w:pPr>
            <w:r w:rsidRPr="008153FC">
              <w:rPr>
                <w:rFonts w:eastAsia="Times New Roman"/>
                <w:sz w:val="24"/>
                <w:szCs w:val="24"/>
                <w:lang w:val="vi-VN"/>
              </w:rPr>
              <w:lastRenderedPageBreak/>
              <w:t>2</w:t>
            </w:r>
          </w:p>
        </w:tc>
        <w:tc>
          <w:tcPr>
            <w:tcW w:w="2930" w:type="dxa"/>
            <w:tcBorders>
              <w:top w:val="nil"/>
              <w:left w:val="nil"/>
              <w:right w:val="single" w:sz="4" w:space="0" w:color="auto"/>
            </w:tcBorders>
            <w:shd w:val="clear" w:color="auto" w:fill="auto"/>
            <w:vAlign w:val="center"/>
          </w:tcPr>
          <w:p w:rsidR="00716EB5" w:rsidRDefault="00716EB5" w:rsidP="00716EB5">
            <w:pPr>
              <w:spacing w:before="0" w:after="0" w:line="240" w:lineRule="auto"/>
              <w:ind w:firstLine="0"/>
              <w:jc w:val="left"/>
              <w:rPr>
                <w:rFonts w:eastAsia="Times New Roman"/>
                <w:sz w:val="24"/>
                <w:szCs w:val="24"/>
              </w:rPr>
            </w:pPr>
            <w:r w:rsidRPr="008153FC">
              <w:rPr>
                <w:rFonts w:eastAsia="Times New Roman"/>
                <w:sz w:val="24"/>
                <w:szCs w:val="24"/>
              </w:rPr>
              <w:t xml:space="preserve">Toàn bộ các khu đô thị, khu dân cư tập trung, các khu, cụm công nghiệp, làng nghề, các tuyến đường </w:t>
            </w:r>
            <w:r w:rsidRPr="008153FC">
              <w:rPr>
                <w:color w:val="000000"/>
                <w:sz w:val="24"/>
                <w:szCs w:val="24"/>
                <w:shd w:val="clear" w:color="auto" w:fill="FFFFFF"/>
              </w:rPr>
              <w:t>đã có hệ thống cấp nước tập trung bảo đảm đáp ứng yêu cầu về chất lượng, số lượng</w:t>
            </w:r>
            <w:r w:rsidRPr="008153FC">
              <w:rPr>
                <w:rFonts w:eastAsia="Times New Roman"/>
                <w:sz w:val="24"/>
                <w:szCs w:val="24"/>
              </w:rPr>
              <w:t xml:space="preserve"> trên địa bàn thành phố</w:t>
            </w:r>
            <w:r w:rsidR="00C91B54">
              <w:rPr>
                <w:rFonts w:eastAsia="Times New Roman"/>
                <w:sz w:val="24"/>
                <w:szCs w:val="24"/>
              </w:rPr>
              <w:t xml:space="preserve"> </w:t>
            </w:r>
            <w:r w:rsidR="00C91B54" w:rsidRPr="008153FC">
              <w:rPr>
                <w:rFonts w:eastAsia="Times New Roman"/>
                <w:sz w:val="24"/>
                <w:szCs w:val="24"/>
              </w:rPr>
              <w:t>Thủ Dầu Một</w:t>
            </w:r>
          </w:p>
          <w:p w:rsidR="00716EB5" w:rsidRPr="008153FC" w:rsidRDefault="00716EB5" w:rsidP="00D15042">
            <w:pPr>
              <w:spacing w:before="0" w:after="0" w:line="240" w:lineRule="auto"/>
              <w:ind w:firstLine="0"/>
              <w:jc w:val="left"/>
              <w:rPr>
                <w:rFonts w:eastAsia="Times New Roman"/>
                <w:sz w:val="24"/>
                <w:szCs w:val="24"/>
              </w:rPr>
            </w:pPr>
          </w:p>
        </w:tc>
        <w:tc>
          <w:tcPr>
            <w:tcW w:w="1719" w:type="dxa"/>
            <w:tcBorders>
              <w:top w:val="nil"/>
              <w:left w:val="nil"/>
              <w:right w:val="single" w:sz="4" w:space="0" w:color="auto"/>
            </w:tcBorders>
            <w:shd w:val="clear" w:color="auto" w:fill="auto"/>
            <w:vAlign w:val="center"/>
          </w:tcPr>
          <w:p w:rsidR="00716EB5" w:rsidRPr="008153FC" w:rsidRDefault="00716EB5" w:rsidP="00D15042">
            <w:pPr>
              <w:spacing w:before="0" w:after="0" w:line="240" w:lineRule="auto"/>
              <w:ind w:firstLine="0"/>
              <w:jc w:val="left"/>
              <w:rPr>
                <w:rFonts w:eastAsia="Times New Roman"/>
                <w:sz w:val="24"/>
                <w:szCs w:val="24"/>
              </w:rPr>
            </w:pPr>
            <w:r w:rsidRPr="008153FC">
              <w:rPr>
                <w:rFonts w:eastAsia="Times New Roman"/>
                <w:sz w:val="24"/>
                <w:szCs w:val="24"/>
              </w:rPr>
              <w:t>Tp. Thủ Dầu Một</w:t>
            </w:r>
          </w:p>
        </w:tc>
        <w:tc>
          <w:tcPr>
            <w:tcW w:w="1021" w:type="dxa"/>
            <w:tcBorders>
              <w:top w:val="nil"/>
              <w:left w:val="nil"/>
              <w:right w:val="single" w:sz="4" w:space="0" w:color="auto"/>
            </w:tcBorders>
            <w:shd w:val="clear" w:color="auto" w:fill="auto"/>
            <w:noWrap/>
            <w:vAlign w:val="center"/>
          </w:tcPr>
          <w:p w:rsidR="00716EB5" w:rsidRPr="008153FC" w:rsidRDefault="00716EB5">
            <w:pPr>
              <w:spacing w:before="0" w:after="0" w:line="240" w:lineRule="auto"/>
              <w:ind w:firstLine="0"/>
              <w:jc w:val="center"/>
              <w:rPr>
                <w:rFonts w:eastAsia="Times New Roman"/>
                <w:sz w:val="24"/>
                <w:szCs w:val="24"/>
              </w:rPr>
            </w:pPr>
            <w:r w:rsidRPr="008153FC">
              <w:rPr>
                <w:rFonts w:eastAsia="Times New Roman"/>
                <w:sz w:val="24"/>
                <w:szCs w:val="24"/>
              </w:rPr>
              <w:t>118,910</w:t>
            </w:r>
          </w:p>
        </w:tc>
        <w:tc>
          <w:tcPr>
            <w:tcW w:w="1366" w:type="dxa"/>
            <w:tcBorders>
              <w:top w:val="nil"/>
              <w:left w:val="nil"/>
              <w:right w:val="single" w:sz="4" w:space="0" w:color="auto"/>
            </w:tcBorders>
            <w:shd w:val="clear" w:color="auto" w:fill="auto"/>
            <w:vAlign w:val="center"/>
          </w:tcPr>
          <w:p w:rsidR="00716EB5" w:rsidRPr="008153FC" w:rsidRDefault="00716EB5" w:rsidP="005676E8">
            <w:pPr>
              <w:spacing w:before="0" w:after="0" w:line="240" w:lineRule="auto"/>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2-3</w:t>
            </w:r>
            <w:r w:rsidRPr="008153FC">
              <w:rPr>
                <w:rFonts w:eastAsia="Times New Roman"/>
                <w:sz w:val="24"/>
                <w:szCs w:val="24"/>
              </w:rPr>
              <w:t>, 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tcBorders>
              <w:top w:val="nil"/>
              <w:left w:val="nil"/>
              <w:right w:val="single" w:sz="4" w:space="0" w:color="auto"/>
            </w:tcBorders>
            <w:shd w:val="clear" w:color="auto" w:fill="auto"/>
            <w:noWrap/>
            <w:vAlign w:val="center"/>
          </w:tcPr>
          <w:p w:rsidR="00C91B54" w:rsidRDefault="00C91B54" w:rsidP="00C91B54">
            <w:pPr>
              <w:spacing w:before="120" w:after="120" w:line="240" w:lineRule="auto"/>
              <w:ind w:firstLine="0"/>
              <w:rPr>
                <w:sz w:val="24"/>
                <w:szCs w:val="24"/>
                <w:lang w:val="pt-BR"/>
              </w:rPr>
            </w:pPr>
            <w:r>
              <w:rPr>
                <w:sz w:val="24"/>
                <w:szCs w:val="24"/>
                <w:lang w:val="pt-BR"/>
              </w:rPr>
              <w:t xml:space="preserve">- </w:t>
            </w:r>
            <w:r w:rsidRPr="008153FC">
              <w:rPr>
                <w:sz w:val="24"/>
                <w:szCs w:val="24"/>
                <w:lang w:val="pt-BR"/>
              </w:rPr>
              <w:t>Trừ trường hợp chưa có đường ống cấp nước tập trung hoặc được UBND tỉnh chấp thuận chủ trương, không cấp phép thăm dò, khai thác để xây dựng thêm công trình khai thác nước dưới đất  mới.</w:t>
            </w:r>
          </w:p>
          <w:p w:rsidR="00D53B07" w:rsidRPr="00D53B07" w:rsidRDefault="00D53B07" w:rsidP="00D53B07">
            <w:pPr>
              <w:ind w:firstLine="0"/>
              <w:rPr>
                <w:color w:val="000000"/>
                <w:sz w:val="24"/>
                <w:szCs w:val="24"/>
              </w:rPr>
            </w:pPr>
            <w:r>
              <w:rPr>
                <w:color w:val="000000"/>
                <w:sz w:val="28"/>
                <w:szCs w:val="28"/>
              </w:rPr>
              <w:t xml:space="preserve">- </w:t>
            </w:r>
            <w:r w:rsidRPr="00D53B07">
              <w:rPr>
                <w:color w:val="000000"/>
                <w:sz w:val="24"/>
                <w:szCs w:val="24"/>
              </w:rPr>
              <w:t>Đối với công trình công trình khai thác nước dưới đất hiện có, trừ những hợp được UBND tỉnh chấp thuận chủ trương và khu vực đã có nước cấp tập trung phủ kín, các biện pháp hạn chế khai thác nước dưới đất được thực hiện như sau:</w:t>
            </w:r>
          </w:p>
          <w:p w:rsidR="00716EB5" w:rsidRPr="008153FC" w:rsidRDefault="00D53B07" w:rsidP="004C6494">
            <w:pPr>
              <w:spacing w:before="120" w:after="120" w:line="240" w:lineRule="auto"/>
              <w:ind w:firstLine="0"/>
              <w:rPr>
                <w:sz w:val="24"/>
                <w:szCs w:val="24"/>
                <w:lang w:val="pt-BR"/>
              </w:rPr>
            </w:pPr>
            <w:r>
              <w:rPr>
                <w:i/>
                <w:sz w:val="24"/>
                <w:szCs w:val="24"/>
                <w:lang w:val="pt-BR"/>
              </w:rPr>
              <w:t>+</w:t>
            </w:r>
            <w:r w:rsidR="00716EB5" w:rsidRPr="008153FC">
              <w:rPr>
                <w:i/>
                <w:sz w:val="24"/>
                <w:szCs w:val="24"/>
                <w:lang w:val="pt-BR"/>
              </w:rPr>
              <w:t>Đối với công trình không có giấy phép:</w:t>
            </w:r>
            <w:r w:rsidR="00716EB5" w:rsidRPr="008153FC">
              <w:rPr>
                <w:sz w:val="24"/>
                <w:szCs w:val="24"/>
                <w:lang w:val="pt-BR"/>
              </w:rPr>
              <w:t xml:space="preserve"> Dừng hoạt động khai thác, thực hiện việc xử lý, trám lấp giếng theo quy định tại Thông tư số 72/2017/TT-BTNMT ngày 29/12/2017 của Bộ trưởng Bộ Tài nguyên và Môi trường quy định về việc xử lý, trám lấp giếng không sử dụng (trừ công trình đang khai thác nước dưới đất phục vụ mục đích sinh hoạt và phòng chống thiên tai); thuộc trường hợp phải có giấy phép khai thác nhưng không có giấy phép thì được cấp phép nếu đủ điều kiện để cấp, sau khi chấp hành các quy định xử phạt vi phạm hành chính theo quy định.</w:t>
            </w:r>
          </w:p>
          <w:p w:rsidR="00716EB5" w:rsidRPr="008153FC" w:rsidRDefault="00D53B07" w:rsidP="004C6494">
            <w:pPr>
              <w:spacing w:before="0" w:after="0" w:line="240" w:lineRule="auto"/>
              <w:ind w:firstLine="0"/>
              <w:rPr>
                <w:rFonts w:eastAsia="Times New Roman"/>
                <w:sz w:val="24"/>
                <w:szCs w:val="24"/>
              </w:rPr>
            </w:pPr>
            <w:r>
              <w:rPr>
                <w:i/>
                <w:sz w:val="24"/>
                <w:szCs w:val="24"/>
                <w:lang w:val="pt-BR"/>
              </w:rPr>
              <w:t>+</w:t>
            </w:r>
            <w:r w:rsidR="00716EB5" w:rsidRPr="008153FC">
              <w:rPr>
                <w:i/>
                <w:sz w:val="24"/>
                <w:szCs w:val="24"/>
                <w:lang w:val="pt-BR"/>
              </w:rPr>
              <w:t xml:space="preserve"> Đối với công trình có giấy phép:</w:t>
            </w:r>
            <w:r w:rsidR="00716EB5" w:rsidRPr="008153FC">
              <w:rPr>
                <w:sz w:val="24"/>
                <w:szCs w:val="24"/>
                <w:lang w:val="pt-BR"/>
              </w:rPr>
              <w:t xml:space="preserve">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E33433" w:rsidRPr="008153FC" w:rsidTr="00716EB5">
        <w:trPr>
          <w:trHeight w:val="543"/>
          <w:jc w:val="center"/>
        </w:trPr>
        <w:tc>
          <w:tcPr>
            <w:tcW w:w="140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F5379" w:rsidRPr="008153FC" w:rsidRDefault="00B545F4">
            <w:pPr>
              <w:spacing w:before="0" w:after="0" w:line="240" w:lineRule="auto"/>
              <w:ind w:firstLine="0"/>
              <w:jc w:val="left"/>
              <w:rPr>
                <w:rFonts w:eastAsia="Times New Roman"/>
                <w:b/>
                <w:bCs/>
                <w:sz w:val="24"/>
                <w:szCs w:val="24"/>
              </w:rPr>
            </w:pPr>
            <w:r w:rsidRPr="008153FC">
              <w:rPr>
                <w:rFonts w:eastAsia="Times New Roman"/>
                <w:b/>
                <w:bCs/>
                <w:sz w:val="24"/>
                <w:szCs w:val="24"/>
              </w:rPr>
              <w:t>4. Thị xã Bến Cát</w:t>
            </w:r>
          </w:p>
        </w:tc>
      </w:tr>
      <w:tr w:rsidR="00E33433" w:rsidRPr="008153FC" w:rsidTr="00716EB5">
        <w:trPr>
          <w:trHeight w:val="375"/>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pPr>
              <w:spacing w:before="0" w:after="0" w:line="240" w:lineRule="auto"/>
              <w:ind w:firstLine="0"/>
              <w:jc w:val="center"/>
              <w:rPr>
                <w:rFonts w:eastAsia="Times New Roman"/>
                <w:sz w:val="24"/>
                <w:szCs w:val="24"/>
              </w:rPr>
            </w:pPr>
            <w:r w:rsidRPr="008153FC">
              <w:rPr>
                <w:rFonts w:eastAsia="Times New Roman"/>
                <w:sz w:val="24"/>
                <w:szCs w:val="24"/>
              </w:rPr>
              <w:t>1</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446530" w:rsidP="00D15042">
            <w:pPr>
              <w:spacing w:before="0" w:after="0" w:line="240" w:lineRule="auto"/>
              <w:ind w:firstLine="0"/>
              <w:jc w:val="left"/>
              <w:rPr>
                <w:rFonts w:eastAsia="Times New Roman"/>
                <w:sz w:val="24"/>
                <w:szCs w:val="24"/>
              </w:rPr>
            </w:pPr>
            <w:r w:rsidRPr="008153FC">
              <w:rPr>
                <w:rFonts w:eastAsia="Times New Roman"/>
                <w:sz w:val="24"/>
                <w:szCs w:val="24"/>
                <w:lang w:val="vi-VN"/>
              </w:rPr>
              <w:t>Khu đô thị các phường:</w:t>
            </w:r>
            <w:r w:rsidR="00D548DE" w:rsidRPr="008153FC">
              <w:rPr>
                <w:rFonts w:eastAsia="Times New Roman"/>
                <w:sz w:val="24"/>
                <w:szCs w:val="24"/>
                <w:lang w:val="vi-VN"/>
              </w:rPr>
              <w:t xml:space="preserve"> </w:t>
            </w:r>
            <w:r w:rsidR="00D548DE" w:rsidRPr="008153FC">
              <w:rPr>
                <w:rFonts w:eastAsia="Times New Roman"/>
                <w:sz w:val="24"/>
                <w:szCs w:val="24"/>
              </w:rPr>
              <w:t xml:space="preserve">P. Tân Định, P. Hòa Lợi. P. </w:t>
            </w:r>
            <w:r w:rsidR="00D548DE" w:rsidRPr="008153FC">
              <w:rPr>
                <w:rFonts w:eastAsia="Times New Roman"/>
                <w:sz w:val="24"/>
                <w:szCs w:val="24"/>
              </w:rPr>
              <w:lastRenderedPageBreak/>
              <w:t>Thới Hòa, P. Mỹ Phước, P. Chánh Phú Hòa</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D548DE" w:rsidP="003E36A7">
            <w:pPr>
              <w:spacing w:before="0" w:after="0" w:line="240" w:lineRule="auto"/>
              <w:ind w:firstLine="0"/>
              <w:jc w:val="left"/>
              <w:rPr>
                <w:rFonts w:eastAsia="Times New Roman"/>
                <w:sz w:val="24"/>
                <w:szCs w:val="24"/>
              </w:rPr>
            </w:pPr>
            <w:r w:rsidRPr="008153FC">
              <w:rPr>
                <w:rFonts w:eastAsia="Times New Roman"/>
                <w:sz w:val="24"/>
                <w:szCs w:val="24"/>
              </w:rPr>
              <w:lastRenderedPageBreak/>
              <w:t xml:space="preserve">P. Tân Định, P. Hòa Lợi, P. </w:t>
            </w:r>
            <w:r w:rsidRPr="008153FC">
              <w:rPr>
                <w:rFonts w:eastAsia="Times New Roman"/>
                <w:sz w:val="24"/>
                <w:szCs w:val="24"/>
              </w:rPr>
              <w:lastRenderedPageBreak/>
              <w:t>Thới Hòa</w:t>
            </w:r>
            <w:r w:rsidR="003E36A7" w:rsidRPr="008153FC">
              <w:rPr>
                <w:rFonts w:eastAsia="Times New Roman"/>
                <w:sz w:val="24"/>
                <w:szCs w:val="24"/>
              </w:rPr>
              <w:t>, P. Mỹ Phước, P. Chánh Phú Hòa</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211556">
            <w:pPr>
              <w:spacing w:before="0" w:after="0" w:line="240" w:lineRule="auto"/>
              <w:ind w:firstLine="0"/>
              <w:jc w:val="center"/>
              <w:rPr>
                <w:rFonts w:eastAsia="Times New Roman"/>
                <w:sz w:val="24"/>
                <w:szCs w:val="24"/>
              </w:rPr>
            </w:pPr>
            <w:r w:rsidRPr="008153FC">
              <w:rPr>
                <w:rFonts w:eastAsia="Times New Roman"/>
                <w:sz w:val="24"/>
                <w:szCs w:val="24"/>
              </w:rPr>
              <w:lastRenderedPageBreak/>
              <w:t>63,455</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vMerge w:val="restart"/>
            <w:tcBorders>
              <w:top w:val="nil"/>
              <w:left w:val="nil"/>
              <w:right w:val="single" w:sz="4" w:space="0" w:color="auto"/>
            </w:tcBorders>
            <w:shd w:val="clear" w:color="auto" w:fill="auto"/>
            <w:noWrap/>
            <w:vAlign w:val="center"/>
          </w:tcPr>
          <w:p w:rsidR="00D548DE" w:rsidRDefault="00BE2F60" w:rsidP="004C6494">
            <w:pPr>
              <w:spacing w:before="120" w:after="120" w:line="240" w:lineRule="auto"/>
              <w:ind w:firstLine="0"/>
              <w:rPr>
                <w:sz w:val="24"/>
                <w:szCs w:val="24"/>
                <w:lang w:val="pt-BR"/>
              </w:rPr>
            </w:pPr>
            <w:r w:rsidRPr="008153FC">
              <w:rPr>
                <w:sz w:val="24"/>
                <w:szCs w:val="24"/>
                <w:lang w:val="pt-BR"/>
              </w:rPr>
              <w:t>-  Trừ trường hợp chưa có đường ống cấp nước tập trung hoặc được UBND tỉnh chấp thuận chủ trương, không cấp phép thăm dò, khai thác để xây dựng thêm công trình khai thác nước dưới đất  mới.</w:t>
            </w:r>
          </w:p>
          <w:p w:rsidR="00D53B07" w:rsidRPr="00D53B07" w:rsidRDefault="00D53B07" w:rsidP="00D53B07">
            <w:pPr>
              <w:ind w:firstLine="0"/>
              <w:rPr>
                <w:color w:val="000000"/>
                <w:sz w:val="24"/>
                <w:szCs w:val="24"/>
              </w:rPr>
            </w:pPr>
            <w:r>
              <w:rPr>
                <w:color w:val="000000"/>
                <w:sz w:val="28"/>
                <w:szCs w:val="28"/>
              </w:rPr>
              <w:t>-</w:t>
            </w:r>
            <w:r>
              <w:rPr>
                <w:color w:val="000000"/>
                <w:sz w:val="28"/>
                <w:szCs w:val="28"/>
              </w:rPr>
              <w:t xml:space="preserve"> </w:t>
            </w:r>
            <w:r w:rsidRPr="00D53B07">
              <w:rPr>
                <w:color w:val="000000"/>
                <w:sz w:val="24"/>
                <w:szCs w:val="24"/>
              </w:rPr>
              <w:t>Đối với công trình công trình khai thác nước dưới đất hiện có, trừ những hợp được UBND tỉnh chấp thuận chủ trương và khu vực đã có nước cấp tập trung phủ kín, các biện pháp hạn chế khai thác nước dưới đất được thực hiện như sau:</w:t>
            </w:r>
          </w:p>
          <w:p w:rsidR="00D548DE" w:rsidRPr="008153FC" w:rsidRDefault="00D53B07" w:rsidP="004C6494">
            <w:pPr>
              <w:spacing w:before="120" w:after="120" w:line="240" w:lineRule="auto"/>
              <w:ind w:firstLine="0"/>
              <w:rPr>
                <w:sz w:val="24"/>
                <w:szCs w:val="24"/>
                <w:lang w:val="pt-BR"/>
              </w:rPr>
            </w:pPr>
            <w:r>
              <w:rPr>
                <w:i/>
                <w:sz w:val="24"/>
                <w:szCs w:val="24"/>
                <w:lang w:val="pt-BR"/>
              </w:rPr>
              <w:t>+</w:t>
            </w:r>
            <w:r w:rsidR="00D548DE" w:rsidRPr="008153FC">
              <w:rPr>
                <w:i/>
                <w:sz w:val="24"/>
                <w:szCs w:val="24"/>
                <w:lang w:val="pt-BR"/>
              </w:rPr>
              <w:t>Đối với công trình không có giấy phép:</w:t>
            </w:r>
            <w:r w:rsidR="00D548DE" w:rsidRPr="008153FC">
              <w:rPr>
                <w:sz w:val="24"/>
                <w:szCs w:val="24"/>
                <w:lang w:val="pt-BR"/>
              </w:rPr>
              <w:t xml:space="preserve"> Dừng hoạt động khai thác, thực hiện việc xử lý, trám lấp giếng theo quy định tại Thông tư số 72/2017/TT-BTNMT ngày 29/12/2017 của Bộ trưởng Bộ Tài nguyên và Môi trường quy định về việc xử lý, trám lấp giếng không sử dụng (trừ công trình đang khai thác nước dưới đất phục vụ mục đích sinh hoạt và phòng chống thiên tai); thuộc trường hợp phải có giấy phép khai thác nhưng không có giấy phép thì được cấp phép nếu đủ điều kiện để cấp, sau khi chấp hành các quy định xử phạt vi phạm hành chính theo quy định.</w:t>
            </w:r>
          </w:p>
          <w:p w:rsidR="00D548DE" w:rsidRPr="008153FC" w:rsidRDefault="00D53B07" w:rsidP="004C6494">
            <w:pPr>
              <w:spacing w:before="0" w:after="0" w:line="240" w:lineRule="auto"/>
              <w:ind w:firstLine="0"/>
              <w:rPr>
                <w:rFonts w:eastAsia="Times New Roman"/>
                <w:sz w:val="24"/>
                <w:szCs w:val="24"/>
              </w:rPr>
            </w:pPr>
            <w:r>
              <w:rPr>
                <w:i/>
                <w:sz w:val="24"/>
                <w:szCs w:val="24"/>
                <w:lang w:val="pt-BR"/>
              </w:rPr>
              <w:t>+</w:t>
            </w:r>
            <w:r w:rsidR="00D548DE" w:rsidRPr="008153FC">
              <w:rPr>
                <w:i/>
                <w:sz w:val="24"/>
                <w:szCs w:val="24"/>
                <w:lang w:val="pt-BR"/>
              </w:rPr>
              <w:t>Đối với công trình có giấy phép:</w:t>
            </w:r>
            <w:r w:rsidR="00D548DE" w:rsidRPr="008153FC">
              <w:rPr>
                <w:sz w:val="24"/>
                <w:szCs w:val="24"/>
                <w:lang w:val="pt-BR"/>
              </w:rPr>
              <w:t xml:space="preserve">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E33433" w:rsidRPr="008153FC" w:rsidTr="00716EB5">
        <w:trPr>
          <w:trHeight w:val="375"/>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lang w:val="vi-VN"/>
              </w:rPr>
            </w:pPr>
            <w:r w:rsidRPr="008153FC">
              <w:rPr>
                <w:rFonts w:eastAsia="Times New Roman"/>
                <w:sz w:val="24"/>
                <w:szCs w:val="24"/>
                <w:lang w:val="vi-VN"/>
              </w:rPr>
              <w:lastRenderedPageBreak/>
              <w:t>2</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446530" w:rsidP="00D15042">
            <w:pPr>
              <w:spacing w:before="0" w:after="0" w:line="240" w:lineRule="auto"/>
              <w:ind w:firstLine="0"/>
              <w:jc w:val="left"/>
              <w:rPr>
                <w:rFonts w:eastAsia="Times New Roman"/>
                <w:sz w:val="24"/>
                <w:szCs w:val="24"/>
                <w:lang w:val="vi-VN"/>
              </w:rPr>
            </w:pPr>
            <w:r w:rsidRPr="008153FC">
              <w:rPr>
                <w:rFonts w:eastAsia="Times New Roman"/>
                <w:sz w:val="24"/>
                <w:szCs w:val="24"/>
                <w:lang w:val="vi-VN"/>
              </w:rPr>
              <w:t>Khu dân cư nông thôn</w:t>
            </w:r>
            <w:r w:rsidR="00D548DE" w:rsidRPr="008153FC">
              <w:rPr>
                <w:rFonts w:eastAsia="Times New Roman"/>
                <w:sz w:val="24"/>
                <w:szCs w:val="24"/>
              </w:rPr>
              <w:t xml:space="preserve"> </w:t>
            </w:r>
            <w:r w:rsidR="00D548DE" w:rsidRPr="008153FC">
              <w:rPr>
                <w:rFonts w:eastAsia="Times New Roman"/>
                <w:sz w:val="24"/>
                <w:szCs w:val="24"/>
                <w:lang w:val="vi-VN"/>
              </w:rPr>
              <w:t xml:space="preserve">Xã </w:t>
            </w:r>
            <w:r w:rsidR="00D548DE" w:rsidRPr="008153FC">
              <w:rPr>
                <w:rFonts w:eastAsia="Times New Roman"/>
                <w:sz w:val="24"/>
                <w:szCs w:val="24"/>
              </w:rPr>
              <w:t>An Tây, Xã An Điền</w:t>
            </w:r>
            <w:r w:rsidRPr="008153FC">
              <w:rPr>
                <w:rFonts w:eastAsia="Times New Roman"/>
                <w:sz w:val="24"/>
                <w:szCs w:val="24"/>
                <w:lang w:val="vi-VN"/>
              </w:rPr>
              <w:t xml:space="preserve"> có mạng cấp nước</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D548DE" w:rsidP="003E36A7">
            <w:pPr>
              <w:spacing w:before="0" w:after="0" w:line="240" w:lineRule="auto"/>
              <w:ind w:firstLine="0"/>
              <w:jc w:val="left"/>
              <w:rPr>
                <w:rFonts w:eastAsia="Times New Roman"/>
                <w:sz w:val="24"/>
                <w:szCs w:val="24"/>
              </w:rPr>
            </w:pPr>
            <w:r w:rsidRPr="008153FC">
              <w:rPr>
                <w:rFonts w:eastAsia="Times New Roman"/>
                <w:sz w:val="24"/>
                <w:szCs w:val="24"/>
                <w:lang w:val="vi-VN"/>
              </w:rPr>
              <w:t xml:space="preserve">Ấp 2, </w:t>
            </w:r>
            <w:r w:rsidRPr="008153FC">
              <w:rPr>
                <w:rFonts w:eastAsia="Times New Roman"/>
                <w:sz w:val="24"/>
                <w:szCs w:val="24"/>
              </w:rPr>
              <w:t>ấp 3</w:t>
            </w:r>
            <w:r w:rsidR="003E36A7" w:rsidRPr="008153FC">
              <w:rPr>
                <w:rFonts w:eastAsia="Times New Roman"/>
                <w:sz w:val="24"/>
                <w:szCs w:val="24"/>
              </w:rPr>
              <w:t xml:space="preserve"> – X. An Tây; Ấp 1 – X. An Điền</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4,225</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vMerge/>
            <w:tcBorders>
              <w:left w:val="nil"/>
              <w:right w:val="single" w:sz="4" w:space="0" w:color="auto"/>
            </w:tcBorders>
            <w:shd w:val="clear" w:color="auto" w:fill="auto"/>
            <w:noWrap/>
            <w:vAlign w:val="center"/>
          </w:tcPr>
          <w:p w:rsidR="00D548DE" w:rsidRPr="008153FC" w:rsidRDefault="00D548DE" w:rsidP="00995BC3">
            <w:pPr>
              <w:spacing w:before="0" w:after="0" w:line="240" w:lineRule="auto"/>
              <w:ind w:firstLine="0"/>
              <w:jc w:val="center"/>
              <w:rPr>
                <w:rFonts w:eastAsia="Times New Roman"/>
                <w:sz w:val="24"/>
                <w:szCs w:val="24"/>
              </w:rPr>
            </w:pPr>
          </w:p>
        </w:tc>
      </w:tr>
      <w:tr w:rsidR="00E33433" w:rsidRPr="008153FC" w:rsidTr="00716EB5">
        <w:trPr>
          <w:trHeight w:val="4939"/>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lang w:val="vi-VN"/>
              </w:rPr>
            </w:pPr>
            <w:r w:rsidRPr="008153FC">
              <w:rPr>
                <w:rFonts w:eastAsia="Times New Roman"/>
                <w:sz w:val="24"/>
                <w:szCs w:val="24"/>
                <w:lang w:val="vi-VN"/>
              </w:rPr>
              <w:t>3</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D548DE" w:rsidP="00D15042">
            <w:pPr>
              <w:spacing w:before="0" w:after="0" w:line="240" w:lineRule="auto"/>
              <w:ind w:firstLine="0"/>
              <w:jc w:val="left"/>
              <w:rPr>
                <w:rFonts w:eastAsia="Times New Roman"/>
                <w:sz w:val="24"/>
                <w:szCs w:val="24"/>
              </w:rPr>
            </w:pPr>
            <w:r w:rsidRPr="008153FC">
              <w:rPr>
                <w:rFonts w:eastAsia="Times New Roman"/>
                <w:sz w:val="24"/>
                <w:szCs w:val="24"/>
                <w:lang w:val="vi-VN"/>
              </w:rPr>
              <w:t xml:space="preserve">KCN </w:t>
            </w:r>
            <w:r w:rsidRPr="008153FC">
              <w:rPr>
                <w:rFonts w:eastAsia="Times New Roman"/>
                <w:sz w:val="24"/>
                <w:szCs w:val="24"/>
              </w:rPr>
              <w:t>Mỹ Phước 1, KCN Mỹ Phước 2, KCN Mỹ Phước 3, KCN Thới Hòa, KCN Việt Hương 2, KCN Quốc tế Protrade</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D548DE" w:rsidP="003E36A7">
            <w:pPr>
              <w:spacing w:before="0" w:after="0" w:line="240" w:lineRule="auto"/>
              <w:ind w:firstLine="0"/>
              <w:jc w:val="left"/>
              <w:rPr>
                <w:rFonts w:eastAsia="Times New Roman"/>
                <w:sz w:val="24"/>
                <w:szCs w:val="24"/>
              </w:rPr>
            </w:pPr>
            <w:r w:rsidRPr="008153FC">
              <w:rPr>
                <w:rFonts w:eastAsia="Times New Roman"/>
                <w:sz w:val="24"/>
                <w:szCs w:val="24"/>
              </w:rPr>
              <w:t xml:space="preserve">P. Thới Hòa, P. </w:t>
            </w:r>
            <w:r w:rsidR="003E36A7" w:rsidRPr="008153FC">
              <w:rPr>
                <w:rFonts w:eastAsia="Times New Roman"/>
                <w:sz w:val="24"/>
                <w:szCs w:val="24"/>
              </w:rPr>
              <w:t>Mỹ Phước, X. An Tây, X. An Điền</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27,794</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2-3</w:t>
            </w:r>
            <w:r w:rsidRPr="008153FC">
              <w:rPr>
                <w:rFonts w:eastAsia="Times New Roman"/>
                <w:sz w:val="24"/>
                <w:szCs w:val="24"/>
              </w:rPr>
              <w:t>, 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vMerge/>
            <w:tcBorders>
              <w:left w:val="nil"/>
              <w:bottom w:val="single" w:sz="4" w:space="0" w:color="auto"/>
              <w:right w:val="single" w:sz="4" w:space="0" w:color="auto"/>
            </w:tcBorders>
            <w:shd w:val="clear" w:color="auto" w:fill="auto"/>
            <w:noWrap/>
            <w:vAlign w:val="center"/>
          </w:tcPr>
          <w:p w:rsidR="00D548DE" w:rsidRPr="008153FC" w:rsidRDefault="00D548DE" w:rsidP="00995BC3">
            <w:pPr>
              <w:spacing w:before="0" w:after="0" w:line="240" w:lineRule="auto"/>
              <w:ind w:firstLine="0"/>
              <w:jc w:val="center"/>
              <w:rPr>
                <w:rFonts w:eastAsia="Times New Roman"/>
                <w:sz w:val="24"/>
                <w:szCs w:val="24"/>
              </w:rPr>
            </w:pPr>
          </w:p>
        </w:tc>
      </w:tr>
      <w:tr w:rsidR="00E33433" w:rsidRPr="008153FC" w:rsidTr="00716EB5">
        <w:trPr>
          <w:trHeight w:val="496"/>
          <w:jc w:val="center"/>
        </w:trPr>
        <w:tc>
          <w:tcPr>
            <w:tcW w:w="140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95BC3" w:rsidRPr="008153FC" w:rsidRDefault="00995BC3" w:rsidP="00995BC3">
            <w:pPr>
              <w:spacing w:before="0" w:after="0" w:line="240" w:lineRule="auto"/>
              <w:ind w:firstLine="0"/>
              <w:jc w:val="left"/>
              <w:rPr>
                <w:rFonts w:eastAsia="Times New Roman"/>
                <w:b/>
                <w:bCs/>
                <w:sz w:val="24"/>
                <w:szCs w:val="24"/>
              </w:rPr>
            </w:pPr>
            <w:r w:rsidRPr="008153FC">
              <w:rPr>
                <w:rFonts w:eastAsia="Times New Roman"/>
                <w:b/>
                <w:bCs/>
                <w:sz w:val="24"/>
                <w:szCs w:val="24"/>
              </w:rPr>
              <w:t>5. Thị xã Tân Uyên</w:t>
            </w:r>
          </w:p>
        </w:tc>
      </w:tr>
      <w:tr w:rsidR="00E33433" w:rsidRPr="008153FC" w:rsidTr="00716EB5">
        <w:trPr>
          <w:trHeight w:val="2119"/>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lastRenderedPageBreak/>
              <w:t>1</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446530" w:rsidP="00D15042">
            <w:pPr>
              <w:spacing w:before="0" w:after="0" w:line="240" w:lineRule="auto"/>
              <w:ind w:firstLine="0"/>
              <w:jc w:val="left"/>
              <w:rPr>
                <w:rFonts w:eastAsia="Times New Roman"/>
                <w:sz w:val="24"/>
                <w:szCs w:val="24"/>
              </w:rPr>
            </w:pPr>
            <w:r w:rsidRPr="008153FC">
              <w:rPr>
                <w:rFonts w:eastAsia="Times New Roman"/>
                <w:sz w:val="24"/>
                <w:szCs w:val="24"/>
                <w:lang w:val="vi-VN"/>
              </w:rPr>
              <w:t>Khu đô thị c</w:t>
            </w:r>
            <w:r w:rsidR="00D548DE" w:rsidRPr="008153FC">
              <w:rPr>
                <w:rFonts w:eastAsia="Times New Roman"/>
                <w:sz w:val="24"/>
                <w:szCs w:val="24"/>
                <w:lang w:val="vi-VN"/>
              </w:rPr>
              <w:t xml:space="preserve">ác phường: </w:t>
            </w:r>
            <w:r w:rsidR="00D548DE" w:rsidRPr="008153FC">
              <w:rPr>
                <w:rFonts w:eastAsia="Times New Roman"/>
                <w:sz w:val="24"/>
                <w:szCs w:val="24"/>
              </w:rPr>
              <w:t>P. Uyên Hưng, P. Tân Hiệp, P. Thạnh Phước, P. Thái Hòa, P. Tân Phước Khánh, P. Khánh Bình, P. Vĩnh Tân, P. Hội Nghĩa, P. Tân Vĩnh Hiệp, P. Phú Chánh.</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D548DE" w:rsidP="003E36A7">
            <w:pPr>
              <w:spacing w:before="0" w:after="0" w:line="240" w:lineRule="auto"/>
              <w:ind w:firstLine="0"/>
              <w:jc w:val="left"/>
              <w:rPr>
                <w:rFonts w:eastAsia="Times New Roman"/>
                <w:sz w:val="24"/>
                <w:szCs w:val="24"/>
              </w:rPr>
            </w:pPr>
            <w:r w:rsidRPr="008153FC">
              <w:rPr>
                <w:rFonts w:eastAsia="Times New Roman"/>
                <w:sz w:val="24"/>
                <w:szCs w:val="24"/>
              </w:rPr>
              <w:t>P. Uyên Hưng, P. Tân Hiệp, P. Thạnh Phước, P. Thái Hòa, P. Tân Phước Khánh, P. Khánh Bình, P. Vĩnh Tân, P. Hội Nghĩa, P</w:t>
            </w:r>
            <w:r w:rsidR="003E36A7" w:rsidRPr="008153FC">
              <w:rPr>
                <w:rFonts w:eastAsia="Times New Roman"/>
                <w:sz w:val="24"/>
                <w:szCs w:val="24"/>
              </w:rPr>
              <w:t>. Tân Vĩnh Hiệp, P. Phú Chánh</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131,191</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vMerge w:val="restart"/>
            <w:tcBorders>
              <w:top w:val="nil"/>
              <w:left w:val="nil"/>
              <w:right w:val="single" w:sz="4" w:space="0" w:color="auto"/>
            </w:tcBorders>
            <w:shd w:val="clear" w:color="auto" w:fill="auto"/>
            <w:noWrap/>
            <w:vAlign w:val="center"/>
          </w:tcPr>
          <w:p w:rsidR="00BE2F60" w:rsidRDefault="00BE2F60" w:rsidP="00BE2F60">
            <w:pPr>
              <w:spacing w:before="120" w:after="120" w:line="240" w:lineRule="auto"/>
              <w:ind w:firstLine="0"/>
              <w:rPr>
                <w:sz w:val="24"/>
                <w:szCs w:val="24"/>
                <w:lang w:val="pt-BR"/>
              </w:rPr>
            </w:pPr>
            <w:r w:rsidRPr="008153FC">
              <w:rPr>
                <w:sz w:val="24"/>
                <w:szCs w:val="24"/>
                <w:lang w:val="pt-BR"/>
              </w:rPr>
              <w:t>-  Trừ trường hợp chưa có đường ống cấp nước tập trung hoặc được UBND tỉnh chấp thuận chủ trương, không cấp phép thăm dò, khai thác để xây dựng thêm công trình khai thác nước dưới đất  mới.</w:t>
            </w:r>
          </w:p>
          <w:p w:rsidR="00D53B07" w:rsidRPr="00D53B07" w:rsidRDefault="00D53B07" w:rsidP="00D53B07">
            <w:pPr>
              <w:ind w:firstLine="0"/>
              <w:rPr>
                <w:color w:val="000000"/>
                <w:sz w:val="24"/>
                <w:szCs w:val="24"/>
              </w:rPr>
            </w:pPr>
            <w:r>
              <w:rPr>
                <w:color w:val="000000"/>
                <w:sz w:val="28"/>
                <w:szCs w:val="28"/>
              </w:rPr>
              <w:t xml:space="preserve">- </w:t>
            </w:r>
            <w:r w:rsidRPr="00D53B07">
              <w:rPr>
                <w:color w:val="000000"/>
                <w:sz w:val="24"/>
                <w:szCs w:val="24"/>
              </w:rPr>
              <w:t>Đối với công trình công trình khai thác nước dưới đất hiện có, trừ những hợp được UBND tỉnh chấp thuận chủ trương và khu vực đã có nước cấp tập trung phủ kín, các biện pháp hạn chế khai thác nước dưới đất được thực hiện như sau:</w:t>
            </w:r>
          </w:p>
          <w:p w:rsidR="00D548DE" w:rsidRPr="008153FC" w:rsidRDefault="00D53B07" w:rsidP="004C6494">
            <w:pPr>
              <w:spacing w:before="120" w:after="120" w:line="240" w:lineRule="auto"/>
              <w:ind w:firstLine="0"/>
              <w:rPr>
                <w:sz w:val="24"/>
                <w:szCs w:val="24"/>
                <w:lang w:val="pt-BR"/>
              </w:rPr>
            </w:pPr>
            <w:r>
              <w:rPr>
                <w:i/>
                <w:sz w:val="24"/>
                <w:szCs w:val="24"/>
                <w:lang w:val="pt-BR"/>
              </w:rPr>
              <w:t xml:space="preserve">+ </w:t>
            </w:r>
            <w:r w:rsidR="00D548DE" w:rsidRPr="008153FC">
              <w:rPr>
                <w:i/>
                <w:sz w:val="24"/>
                <w:szCs w:val="24"/>
                <w:lang w:val="pt-BR"/>
              </w:rPr>
              <w:t>Đối với công trình không có giấy phép:</w:t>
            </w:r>
            <w:r w:rsidR="00D548DE" w:rsidRPr="008153FC">
              <w:rPr>
                <w:sz w:val="24"/>
                <w:szCs w:val="24"/>
                <w:lang w:val="pt-BR"/>
              </w:rPr>
              <w:t xml:space="preserve"> Dừng hoạt động khai thác, thực hiện việc xử lý, trám lấp giếng theo quy định tại Thông tư số 72/2017/TT-BTNMT ngày 29/12/2017 của Bộ trưởng Bộ Tài nguyên và Môi trường quy định về việc xử lý, trám lấp giếng không sử dụng (trừ công trình đang khai thác nước dưới đất phục vụ mục đích sinh hoạt và phòng chống thiên tai); thuộc trường hợp phải có giấy phép khai thác nhưng không có giấy phép thì được cấp phép nếu đủ điều kiện để cấp, sau khi chấp hành các quy định xử phạt vi phạm hành chính theo quy định.</w:t>
            </w:r>
          </w:p>
          <w:p w:rsidR="00D548DE" w:rsidRPr="008153FC" w:rsidRDefault="00D53B07" w:rsidP="004C6494">
            <w:pPr>
              <w:spacing w:before="0" w:after="0" w:line="240" w:lineRule="auto"/>
              <w:ind w:firstLine="0"/>
              <w:rPr>
                <w:rFonts w:eastAsia="Times New Roman"/>
                <w:sz w:val="24"/>
                <w:szCs w:val="24"/>
              </w:rPr>
            </w:pPr>
            <w:r>
              <w:rPr>
                <w:i/>
                <w:sz w:val="24"/>
                <w:szCs w:val="24"/>
                <w:lang w:val="pt-BR"/>
              </w:rPr>
              <w:t>+</w:t>
            </w:r>
            <w:r w:rsidR="00D548DE" w:rsidRPr="008153FC">
              <w:rPr>
                <w:i/>
                <w:sz w:val="24"/>
                <w:szCs w:val="24"/>
                <w:lang w:val="pt-BR"/>
              </w:rPr>
              <w:t xml:space="preserve"> Đối với công trình có giấy phép:</w:t>
            </w:r>
            <w:r w:rsidR="00D548DE" w:rsidRPr="008153FC">
              <w:rPr>
                <w:sz w:val="24"/>
                <w:szCs w:val="24"/>
                <w:lang w:val="pt-BR"/>
              </w:rPr>
              <w:t xml:space="preserve">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E33433" w:rsidRPr="008153FC" w:rsidTr="00716EB5">
        <w:trPr>
          <w:trHeight w:val="1026"/>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lang w:val="vi-VN"/>
              </w:rPr>
            </w:pPr>
            <w:r w:rsidRPr="008153FC">
              <w:rPr>
                <w:rFonts w:eastAsia="Times New Roman"/>
                <w:sz w:val="24"/>
                <w:szCs w:val="24"/>
                <w:lang w:val="vi-VN"/>
              </w:rPr>
              <w:t>2</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446530" w:rsidP="00446530">
            <w:pPr>
              <w:spacing w:before="0" w:after="0" w:line="240" w:lineRule="auto"/>
              <w:ind w:firstLine="0"/>
              <w:jc w:val="left"/>
              <w:rPr>
                <w:rFonts w:eastAsia="Times New Roman"/>
                <w:sz w:val="24"/>
                <w:szCs w:val="24"/>
                <w:lang w:val="vi-VN"/>
              </w:rPr>
            </w:pPr>
            <w:r w:rsidRPr="008153FC">
              <w:rPr>
                <w:rFonts w:eastAsia="Times New Roman"/>
                <w:sz w:val="24"/>
                <w:szCs w:val="24"/>
                <w:lang w:val="vi-VN"/>
              </w:rPr>
              <w:t>Khu dân cư</w:t>
            </w:r>
            <w:r w:rsidR="00D548DE" w:rsidRPr="008153FC">
              <w:rPr>
                <w:rFonts w:eastAsia="Times New Roman"/>
                <w:sz w:val="24"/>
                <w:szCs w:val="24"/>
                <w:lang w:val="vi-VN"/>
              </w:rPr>
              <w:t xml:space="preserve"> </w:t>
            </w:r>
            <w:r w:rsidR="00C91B54">
              <w:rPr>
                <w:rFonts w:eastAsia="Times New Roman"/>
                <w:sz w:val="24"/>
                <w:szCs w:val="24"/>
                <w:lang w:val="vi-VN"/>
              </w:rPr>
              <w:t xml:space="preserve">nông thôn </w:t>
            </w:r>
            <w:r w:rsidR="00D548DE" w:rsidRPr="008153FC">
              <w:rPr>
                <w:rFonts w:eastAsia="Times New Roman"/>
                <w:sz w:val="24"/>
                <w:szCs w:val="24"/>
                <w:lang w:val="vi-VN"/>
              </w:rPr>
              <w:t xml:space="preserve">Xã </w:t>
            </w:r>
            <w:r w:rsidR="00D548DE" w:rsidRPr="008153FC">
              <w:rPr>
                <w:rFonts w:eastAsia="Times New Roman"/>
                <w:sz w:val="24"/>
                <w:szCs w:val="24"/>
              </w:rPr>
              <w:t>Thạnh Hội, Xã Bạch Đằng</w:t>
            </w:r>
            <w:r w:rsidRPr="008153FC">
              <w:rPr>
                <w:rFonts w:eastAsia="Times New Roman"/>
                <w:sz w:val="24"/>
                <w:szCs w:val="24"/>
                <w:lang w:val="vi-VN"/>
              </w:rPr>
              <w:t xml:space="preserve"> có mạng cấp nước</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D548DE" w:rsidP="00D15042">
            <w:pPr>
              <w:spacing w:before="0" w:after="0" w:line="240" w:lineRule="auto"/>
              <w:ind w:firstLine="0"/>
              <w:jc w:val="left"/>
              <w:rPr>
                <w:rFonts w:eastAsia="Times New Roman"/>
                <w:sz w:val="24"/>
                <w:szCs w:val="24"/>
              </w:rPr>
            </w:pPr>
            <w:r w:rsidRPr="008153FC">
              <w:rPr>
                <w:rFonts w:eastAsia="Times New Roman"/>
                <w:sz w:val="24"/>
                <w:szCs w:val="24"/>
              </w:rPr>
              <w:t>Tất cả các ấp của xã</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10,724</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vMerge/>
            <w:tcBorders>
              <w:left w:val="nil"/>
              <w:right w:val="single" w:sz="4" w:space="0" w:color="auto"/>
            </w:tcBorders>
            <w:shd w:val="clear" w:color="auto" w:fill="auto"/>
            <w:noWrap/>
            <w:vAlign w:val="center"/>
          </w:tcPr>
          <w:p w:rsidR="00D548DE" w:rsidRPr="008153FC" w:rsidRDefault="00D548DE" w:rsidP="00995BC3">
            <w:pPr>
              <w:spacing w:before="0" w:after="0" w:line="240" w:lineRule="auto"/>
              <w:ind w:firstLine="0"/>
              <w:jc w:val="center"/>
              <w:rPr>
                <w:rFonts w:eastAsia="Times New Roman"/>
                <w:sz w:val="24"/>
                <w:szCs w:val="24"/>
              </w:rPr>
            </w:pPr>
          </w:p>
        </w:tc>
      </w:tr>
      <w:tr w:rsidR="00E33433" w:rsidRPr="008153FC" w:rsidTr="00716EB5">
        <w:trPr>
          <w:trHeight w:val="3729"/>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lang w:val="vi-VN"/>
              </w:rPr>
            </w:pPr>
            <w:r w:rsidRPr="008153FC">
              <w:rPr>
                <w:rFonts w:eastAsia="Times New Roman"/>
                <w:sz w:val="24"/>
                <w:szCs w:val="24"/>
                <w:lang w:val="vi-VN"/>
              </w:rPr>
              <w:t>3</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D548DE" w:rsidP="00D15042">
            <w:pPr>
              <w:spacing w:before="0" w:after="0" w:line="240" w:lineRule="auto"/>
              <w:ind w:firstLine="0"/>
              <w:jc w:val="left"/>
              <w:rPr>
                <w:rFonts w:eastAsia="Times New Roman"/>
                <w:sz w:val="24"/>
                <w:szCs w:val="24"/>
              </w:rPr>
            </w:pPr>
            <w:r w:rsidRPr="008153FC">
              <w:rPr>
                <w:rFonts w:eastAsia="Times New Roman"/>
                <w:sz w:val="24"/>
                <w:szCs w:val="24"/>
                <w:lang w:val="vi-VN"/>
              </w:rPr>
              <w:t xml:space="preserve">KCN </w:t>
            </w:r>
            <w:r w:rsidRPr="008153FC">
              <w:rPr>
                <w:rFonts w:eastAsia="Times New Roman"/>
                <w:sz w:val="24"/>
                <w:szCs w:val="24"/>
              </w:rPr>
              <w:t>Khánh Bình, KCN Tân Mỹ I, KCN Tân Mỹ II, KCN Vĩnh Tân – Tân Bình, KCN Nam Tân Uyên, KCN Nam Tân Uyên mở rộng, CCN Phú Chánh I, CCN Uyên Hưng, CCN Thạnh Phước, CCN Tân Lập, CCN Thạch Bàn – Khánh Bình, CCN Thái Hòa.</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D548DE" w:rsidP="003E36A7">
            <w:pPr>
              <w:spacing w:before="0" w:after="0" w:line="240" w:lineRule="auto"/>
              <w:ind w:firstLine="0"/>
              <w:jc w:val="left"/>
              <w:rPr>
                <w:rFonts w:eastAsia="Times New Roman"/>
                <w:sz w:val="24"/>
                <w:szCs w:val="24"/>
              </w:rPr>
            </w:pPr>
            <w:r w:rsidRPr="008153FC">
              <w:rPr>
                <w:rFonts w:eastAsia="Times New Roman"/>
                <w:sz w:val="24"/>
                <w:szCs w:val="24"/>
              </w:rPr>
              <w:t>P. Khánh Bình, P. Tân Mỹ, P. Hội Nghĩa, P. Uyên Hưng, P. Vĩnh Tân, P. Thái Hòa, P. Phú Ch</w:t>
            </w:r>
            <w:r w:rsidR="003E36A7" w:rsidRPr="008153FC">
              <w:rPr>
                <w:rFonts w:eastAsia="Times New Roman"/>
                <w:sz w:val="24"/>
                <w:szCs w:val="24"/>
              </w:rPr>
              <w:t>ánh, P. Thạnh Phước, P. Tân Lập</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33,479</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vMerge/>
            <w:tcBorders>
              <w:left w:val="nil"/>
              <w:bottom w:val="single" w:sz="4" w:space="0" w:color="auto"/>
              <w:right w:val="single" w:sz="4" w:space="0" w:color="auto"/>
            </w:tcBorders>
            <w:shd w:val="clear" w:color="auto" w:fill="auto"/>
            <w:noWrap/>
            <w:vAlign w:val="center"/>
          </w:tcPr>
          <w:p w:rsidR="00D548DE" w:rsidRPr="008153FC" w:rsidRDefault="00D548DE" w:rsidP="00995BC3">
            <w:pPr>
              <w:spacing w:before="0" w:after="0" w:line="240" w:lineRule="auto"/>
              <w:ind w:firstLine="0"/>
              <w:jc w:val="center"/>
              <w:rPr>
                <w:rFonts w:eastAsia="Times New Roman"/>
                <w:sz w:val="24"/>
                <w:szCs w:val="24"/>
              </w:rPr>
            </w:pPr>
          </w:p>
        </w:tc>
      </w:tr>
      <w:tr w:rsidR="00E33433" w:rsidRPr="008153FC" w:rsidTr="00716EB5">
        <w:trPr>
          <w:trHeight w:val="423"/>
          <w:jc w:val="center"/>
        </w:trPr>
        <w:tc>
          <w:tcPr>
            <w:tcW w:w="140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95BC3" w:rsidRPr="008153FC" w:rsidRDefault="00995BC3" w:rsidP="00995BC3">
            <w:pPr>
              <w:spacing w:before="0" w:after="0" w:line="240" w:lineRule="auto"/>
              <w:ind w:firstLine="0"/>
              <w:jc w:val="left"/>
              <w:rPr>
                <w:rFonts w:eastAsia="Times New Roman"/>
                <w:b/>
                <w:bCs/>
                <w:sz w:val="24"/>
                <w:szCs w:val="24"/>
              </w:rPr>
            </w:pPr>
            <w:r w:rsidRPr="008153FC">
              <w:rPr>
                <w:rFonts w:eastAsia="Times New Roman"/>
                <w:b/>
                <w:bCs/>
                <w:sz w:val="24"/>
                <w:szCs w:val="24"/>
              </w:rPr>
              <w:lastRenderedPageBreak/>
              <w:t>6. Huyện Bắc Tân Uyên</w:t>
            </w:r>
          </w:p>
        </w:tc>
      </w:tr>
      <w:tr w:rsidR="00E33433" w:rsidRPr="008153FC" w:rsidTr="00716EB5">
        <w:trPr>
          <w:trHeight w:val="375"/>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995BC3" w:rsidRPr="008153FC" w:rsidRDefault="00995BC3" w:rsidP="00995BC3">
            <w:pPr>
              <w:spacing w:before="0" w:after="0" w:line="240" w:lineRule="auto"/>
              <w:ind w:firstLine="0"/>
              <w:jc w:val="center"/>
              <w:rPr>
                <w:rFonts w:eastAsia="Times New Roman"/>
                <w:sz w:val="24"/>
                <w:szCs w:val="24"/>
              </w:rPr>
            </w:pPr>
            <w:r w:rsidRPr="008153FC">
              <w:rPr>
                <w:rFonts w:eastAsia="Times New Roman"/>
                <w:sz w:val="24"/>
                <w:szCs w:val="24"/>
              </w:rPr>
              <w:t>1</w:t>
            </w:r>
          </w:p>
        </w:tc>
        <w:tc>
          <w:tcPr>
            <w:tcW w:w="2930" w:type="dxa"/>
            <w:tcBorders>
              <w:top w:val="nil"/>
              <w:left w:val="nil"/>
              <w:bottom w:val="single" w:sz="4" w:space="0" w:color="auto"/>
              <w:right w:val="single" w:sz="4" w:space="0" w:color="auto"/>
            </w:tcBorders>
            <w:shd w:val="clear" w:color="auto" w:fill="auto"/>
            <w:vAlign w:val="center"/>
          </w:tcPr>
          <w:p w:rsidR="00995BC3" w:rsidRPr="008153FC" w:rsidRDefault="00446530" w:rsidP="00D15042">
            <w:pPr>
              <w:spacing w:before="0" w:after="0" w:line="240" w:lineRule="auto"/>
              <w:ind w:firstLine="0"/>
              <w:jc w:val="left"/>
              <w:rPr>
                <w:rFonts w:eastAsia="Times New Roman"/>
                <w:sz w:val="24"/>
                <w:szCs w:val="24"/>
              </w:rPr>
            </w:pPr>
            <w:r w:rsidRPr="008153FC">
              <w:rPr>
                <w:rFonts w:eastAsia="Times New Roman"/>
                <w:sz w:val="24"/>
                <w:szCs w:val="24"/>
                <w:lang w:val="vi-VN"/>
              </w:rPr>
              <w:t>Khu đô thị các</w:t>
            </w:r>
            <w:r w:rsidR="00F25A29" w:rsidRPr="008153FC">
              <w:rPr>
                <w:rFonts w:eastAsia="Times New Roman"/>
                <w:sz w:val="24"/>
                <w:szCs w:val="24"/>
                <w:lang w:val="vi-VN"/>
              </w:rPr>
              <w:t xml:space="preserve"> thị trấn: </w:t>
            </w:r>
            <w:r w:rsidR="00F25A29" w:rsidRPr="008153FC">
              <w:rPr>
                <w:rFonts w:eastAsia="Times New Roman"/>
                <w:sz w:val="24"/>
                <w:szCs w:val="24"/>
              </w:rPr>
              <w:t>TT. Tân Thành, TT. Tân Bình.</w:t>
            </w:r>
          </w:p>
        </w:tc>
        <w:tc>
          <w:tcPr>
            <w:tcW w:w="1719" w:type="dxa"/>
            <w:tcBorders>
              <w:top w:val="nil"/>
              <w:left w:val="nil"/>
              <w:bottom w:val="single" w:sz="4" w:space="0" w:color="auto"/>
              <w:right w:val="single" w:sz="4" w:space="0" w:color="auto"/>
            </w:tcBorders>
            <w:shd w:val="clear" w:color="auto" w:fill="auto"/>
            <w:vAlign w:val="center"/>
          </w:tcPr>
          <w:p w:rsidR="00995BC3" w:rsidRPr="008153FC" w:rsidRDefault="003E36A7" w:rsidP="003E36A7">
            <w:pPr>
              <w:spacing w:before="0" w:after="0" w:line="240" w:lineRule="auto"/>
              <w:ind w:firstLine="0"/>
              <w:jc w:val="left"/>
              <w:rPr>
                <w:rFonts w:eastAsia="Times New Roman"/>
                <w:sz w:val="24"/>
                <w:szCs w:val="24"/>
              </w:rPr>
            </w:pPr>
            <w:r w:rsidRPr="008153FC">
              <w:rPr>
                <w:rFonts w:eastAsia="Times New Roman"/>
                <w:sz w:val="24"/>
                <w:szCs w:val="24"/>
              </w:rPr>
              <w:t>TT. Tân Thành, TT. Tân Bình</w:t>
            </w:r>
          </w:p>
        </w:tc>
        <w:tc>
          <w:tcPr>
            <w:tcW w:w="1021" w:type="dxa"/>
            <w:tcBorders>
              <w:top w:val="nil"/>
              <w:left w:val="nil"/>
              <w:bottom w:val="single" w:sz="4" w:space="0" w:color="auto"/>
              <w:right w:val="single" w:sz="4" w:space="0" w:color="auto"/>
            </w:tcBorders>
            <w:shd w:val="clear" w:color="auto" w:fill="auto"/>
            <w:noWrap/>
            <w:vAlign w:val="center"/>
          </w:tcPr>
          <w:p w:rsidR="00995BC3" w:rsidRPr="008153FC" w:rsidRDefault="00F25A29" w:rsidP="00995BC3">
            <w:pPr>
              <w:spacing w:before="0" w:after="0" w:line="240" w:lineRule="auto"/>
              <w:ind w:firstLine="0"/>
              <w:jc w:val="center"/>
              <w:rPr>
                <w:rFonts w:eastAsia="Times New Roman"/>
                <w:sz w:val="24"/>
                <w:szCs w:val="24"/>
              </w:rPr>
            </w:pPr>
            <w:r w:rsidRPr="008153FC">
              <w:rPr>
                <w:rFonts w:eastAsia="Times New Roman"/>
                <w:sz w:val="24"/>
                <w:szCs w:val="24"/>
              </w:rPr>
              <w:t>55,810</w:t>
            </w:r>
          </w:p>
        </w:tc>
        <w:tc>
          <w:tcPr>
            <w:tcW w:w="1366" w:type="dxa"/>
            <w:tcBorders>
              <w:top w:val="nil"/>
              <w:left w:val="nil"/>
              <w:bottom w:val="single" w:sz="4" w:space="0" w:color="auto"/>
              <w:right w:val="single" w:sz="4" w:space="0" w:color="auto"/>
            </w:tcBorders>
            <w:shd w:val="clear" w:color="auto" w:fill="auto"/>
            <w:vAlign w:val="center"/>
          </w:tcPr>
          <w:p w:rsidR="00995BC3" w:rsidRPr="008153FC" w:rsidRDefault="00F25A29" w:rsidP="00995BC3">
            <w:pPr>
              <w:spacing w:before="0" w:after="0" w:line="240" w:lineRule="auto"/>
              <w:ind w:firstLine="0"/>
              <w:jc w:val="center"/>
              <w:rPr>
                <w:rFonts w:eastAsia="Times New Roman"/>
                <w:sz w:val="24"/>
                <w:szCs w:val="24"/>
              </w:rPr>
            </w:pPr>
            <w:r w:rsidRPr="008153FC">
              <w:rPr>
                <w:rFonts w:eastAsia="Times New Roman"/>
                <w:sz w:val="24"/>
                <w:szCs w:val="24"/>
              </w:rPr>
              <w:t>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tcBorders>
              <w:top w:val="nil"/>
              <w:left w:val="nil"/>
              <w:bottom w:val="single" w:sz="4" w:space="0" w:color="auto"/>
              <w:right w:val="single" w:sz="4" w:space="0" w:color="auto"/>
            </w:tcBorders>
            <w:shd w:val="clear" w:color="auto" w:fill="auto"/>
            <w:noWrap/>
            <w:vAlign w:val="center"/>
          </w:tcPr>
          <w:p w:rsidR="00995BC3" w:rsidRPr="008153FC" w:rsidRDefault="00995BC3" w:rsidP="00995BC3">
            <w:pPr>
              <w:spacing w:before="0" w:after="0" w:line="240" w:lineRule="auto"/>
              <w:ind w:firstLine="0"/>
              <w:jc w:val="center"/>
              <w:rPr>
                <w:rFonts w:eastAsia="Times New Roman"/>
                <w:sz w:val="24"/>
                <w:szCs w:val="24"/>
              </w:rPr>
            </w:pPr>
          </w:p>
        </w:tc>
      </w:tr>
      <w:tr w:rsidR="00E33433" w:rsidRPr="008153FC" w:rsidTr="00716EB5">
        <w:trPr>
          <w:trHeight w:val="375"/>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lang w:val="vi-VN"/>
              </w:rPr>
            </w:pPr>
            <w:r w:rsidRPr="008153FC">
              <w:rPr>
                <w:rFonts w:eastAsia="Times New Roman"/>
                <w:sz w:val="24"/>
                <w:szCs w:val="24"/>
                <w:lang w:val="vi-VN"/>
              </w:rPr>
              <w:t>2</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446530" w:rsidP="00D15042">
            <w:pPr>
              <w:spacing w:before="0" w:after="0" w:line="240" w:lineRule="auto"/>
              <w:ind w:firstLine="0"/>
              <w:jc w:val="left"/>
              <w:rPr>
                <w:rFonts w:eastAsia="Times New Roman"/>
                <w:sz w:val="24"/>
                <w:szCs w:val="24"/>
              </w:rPr>
            </w:pPr>
            <w:r w:rsidRPr="008153FC">
              <w:rPr>
                <w:rFonts w:eastAsia="Times New Roman"/>
                <w:sz w:val="24"/>
                <w:szCs w:val="24"/>
                <w:lang w:val="vi-VN"/>
              </w:rPr>
              <w:t>Khu dân cư nông thôn c</w:t>
            </w:r>
            <w:r w:rsidR="00D548DE" w:rsidRPr="008153FC">
              <w:rPr>
                <w:rFonts w:eastAsia="Times New Roman"/>
                <w:sz w:val="24"/>
                <w:szCs w:val="24"/>
                <w:lang w:val="vi-VN"/>
              </w:rPr>
              <w:t>ác xã</w:t>
            </w:r>
            <w:r w:rsidR="00D548DE" w:rsidRPr="008153FC">
              <w:rPr>
                <w:rFonts w:eastAsia="Times New Roman"/>
                <w:sz w:val="24"/>
                <w:szCs w:val="24"/>
              </w:rPr>
              <w:t xml:space="preserve">: X. Tân Định, X. Tân Lập, X. Đất Cuốc, X. Hiếu Liêm, X. Lạc An, X. Bình Mỹ, X. Thường </w:t>
            </w:r>
            <w:r w:rsidRPr="008153FC">
              <w:rPr>
                <w:rFonts w:eastAsia="Times New Roman"/>
                <w:sz w:val="24"/>
                <w:szCs w:val="24"/>
              </w:rPr>
              <w:t xml:space="preserve">Tân, X. Tân Mỹ </w:t>
            </w:r>
            <w:r w:rsidRPr="008153FC">
              <w:rPr>
                <w:rFonts w:eastAsia="Times New Roman"/>
                <w:sz w:val="24"/>
                <w:szCs w:val="24"/>
                <w:lang w:val="vi-VN"/>
              </w:rPr>
              <w:t>có mạng cấp nước</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D548DE" w:rsidP="003E36A7">
            <w:pPr>
              <w:spacing w:before="0" w:after="0" w:line="240" w:lineRule="auto"/>
              <w:ind w:firstLine="0"/>
              <w:jc w:val="left"/>
              <w:rPr>
                <w:rFonts w:eastAsia="Times New Roman"/>
                <w:sz w:val="24"/>
                <w:szCs w:val="24"/>
                <w:lang w:val="vi-VN"/>
              </w:rPr>
            </w:pPr>
            <w:r w:rsidRPr="008153FC">
              <w:rPr>
                <w:rFonts w:eastAsia="Times New Roman"/>
                <w:sz w:val="24"/>
                <w:szCs w:val="24"/>
              </w:rPr>
              <w:t>Ấp 1, ấp 2, ấp 3 - X. Tân Định; Ấp 4, ấp 5 - X. Tân Lập; Ấp 1, ấp 2, ấp 3, ấp 4 - X. Đất Cuốc; Ấp Cây Dâu, ấp Cây Dừng - X. Hiếu Liêm; Ấp 1, ấp 2, ấp 3, ấp 4 - X. Lạc An; Ấp 3, Ấp Bình Cư - X. Bình Mỹ; Ấp 1, ấp 2, ấp 3, ấp 4, ấp 5, ấp 6 - X. Thường Tâ</w:t>
            </w:r>
            <w:r w:rsidR="003E36A7" w:rsidRPr="008153FC">
              <w:rPr>
                <w:rFonts w:eastAsia="Times New Roman"/>
                <w:sz w:val="24"/>
                <w:szCs w:val="24"/>
              </w:rPr>
              <w:t>n; Ấp 1, ấp 2, ấp 3 - X. Tân Mỹ</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46,474</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p>
        </w:tc>
        <w:tc>
          <w:tcPr>
            <w:tcW w:w="6289" w:type="dxa"/>
            <w:vMerge w:val="restart"/>
            <w:tcBorders>
              <w:top w:val="nil"/>
              <w:left w:val="nil"/>
              <w:right w:val="single" w:sz="4" w:space="0" w:color="auto"/>
            </w:tcBorders>
            <w:shd w:val="clear" w:color="auto" w:fill="auto"/>
            <w:noWrap/>
            <w:vAlign w:val="center"/>
          </w:tcPr>
          <w:p w:rsidR="00D53B07" w:rsidRDefault="00D53B07" w:rsidP="00D53B07">
            <w:pPr>
              <w:spacing w:before="120" w:after="120" w:line="240" w:lineRule="auto"/>
              <w:ind w:firstLine="0"/>
              <w:rPr>
                <w:sz w:val="24"/>
                <w:szCs w:val="24"/>
                <w:lang w:val="pt-BR"/>
              </w:rPr>
            </w:pPr>
            <w:r w:rsidRPr="008153FC">
              <w:rPr>
                <w:sz w:val="24"/>
                <w:szCs w:val="24"/>
                <w:lang w:val="pt-BR"/>
              </w:rPr>
              <w:t>-  Trừ trường hợp chưa có đường ống cấp nước tập trung hoặc được UBND tỉnh chấp thuận chủ trương, không cấp phép thăm dò, khai thác để xây dựng thêm công trình khai thác nước dưới đất  mới.</w:t>
            </w:r>
          </w:p>
          <w:p w:rsidR="00D53B07" w:rsidRPr="00D53B07" w:rsidRDefault="00D53B07" w:rsidP="00D53B07">
            <w:pPr>
              <w:ind w:firstLine="0"/>
              <w:rPr>
                <w:color w:val="000000"/>
                <w:sz w:val="24"/>
                <w:szCs w:val="24"/>
              </w:rPr>
            </w:pPr>
            <w:r>
              <w:rPr>
                <w:color w:val="000000"/>
                <w:sz w:val="28"/>
                <w:szCs w:val="28"/>
              </w:rPr>
              <w:t xml:space="preserve">- </w:t>
            </w:r>
            <w:r w:rsidRPr="00D53B07">
              <w:rPr>
                <w:color w:val="000000"/>
                <w:sz w:val="24"/>
                <w:szCs w:val="24"/>
              </w:rPr>
              <w:t>Đối với công trình công trình khai thác nước dưới đất hiện có, trừ những hợp được UBND tỉnh chấp thuận chủ trương và khu vực đã có nước cấp tập trung phủ kín, các biện pháp hạn chế khai thác nước dưới đất được thực hiện như sau:</w:t>
            </w:r>
          </w:p>
          <w:p w:rsidR="00D53B07" w:rsidRPr="008153FC" w:rsidRDefault="00D53B07" w:rsidP="00D53B07">
            <w:pPr>
              <w:spacing w:before="120" w:after="120" w:line="240" w:lineRule="auto"/>
              <w:ind w:firstLine="0"/>
              <w:rPr>
                <w:sz w:val="24"/>
                <w:szCs w:val="24"/>
                <w:lang w:val="pt-BR"/>
              </w:rPr>
            </w:pPr>
            <w:r>
              <w:rPr>
                <w:i/>
                <w:sz w:val="24"/>
                <w:szCs w:val="24"/>
                <w:lang w:val="pt-BR"/>
              </w:rPr>
              <w:t xml:space="preserve">+ </w:t>
            </w:r>
            <w:r w:rsidRPr="008153FC">
              <w:rPr>
                <w:i/>
                <w:sz w:val="24"/>
                <w:szCs w:val="24"/>
                <w:lang w:val="pt-BR"/>
              </w:rPr>
              <w:t>Đối với công trình không có giấy phép:</w:t>
            </w:r>
            <w:r w:rsidRPr="008153FC">
              <w:rPr>
                <w:sz w:val="24"/>
                <w:szCs w:val="24"/>
                <w:lang w:val="pt-BR"/>
              </w:rPr>
              <w:t xml:space="preserve"> Dừng hoạt động khai thác, thực hiện việc xử lý, trám lấp giếng theo quy định tại Thông tư số 72/2017/TT-BTNMT ngày 29/12/2017 của Bộ trưởng Bộ Tài nguyên và Môi trường quy định về việc xử lý, trám lấp giếng không sử dụng (trừ công trình đang khai thác nước dưới đất phục vụ mục đích sinh hoạt và phòng chống thiên tai); thuộc trường hợp phải có giấy phép khai thác nhưng không có giấy phép thì được cấp phép nếu đủ điều kiện để cấp, sau khi chấp hành các quy định xử phạt vi phạm hành chính theo quy định.</w:t>
            </w:r>
          </w:p>
          <w:p w:rsidR="00D548DE" w:rsidRPr="008153FC" w:rsidRDefault="00D53B07" w:rsidP="00D53B07">
            <w:pPr>
              <w:spacing w:before="0" w:after="0" w:line="240" w:lineRule="auto"/>
              <w:ind w:firstLine="0"/>
              <w:rPr>
                <w:rFonts w:eastAsia="Times New Roman"/>
                <w:sz w:val="24"/>
                <w:szCs w:val="24"/>
              </w:rPr>
            </w:pPr>
            <w:r>
              <w:rPr>
                <w:i/>
                <w:sz w:val="24"/>
                <w:szCs w:val="24"/>
                <w:lang w:val="pt-BR"/>
              </w:rPr>
              <w:t>+</w:t>
            </w:r>
            <w:r w:rsidRPr="008153FC">
              <w:rPr>
                <w:i/>
                <w:sz w:val="24"/>
                <w:szCs w:val="24"/>
                <w:lang w:val="pt-BR"/>
              </w:rPr>
              <w:t xml:space="preserve"> Đối với công trình có giấy phép:</w:t>
            </w:r>
            <w:r w:rsidRPr="008153FC">
              <w:rPr>
                <w:sz w:val="24"/>
                <w:szCs w:val="24"/>
                <w:lang w:val="pt-BR"/>
              </w:rPr>
              <w:t xml:space="preserve"> Được tiếp tục khai thác đến hết thời hạn hiệu lực của giấy phép và tiếp tục được cấp, gia hạn, điều chỉnh, cấp lại giấy phép nếu đủ điều kiện được cấp, </w:t>
            </w:r>
            <w:r w:rsidRPr="008153FC">
              <w:rPr>
                <w:sz w:val="24"/>
                <w:szCs w:val="24"/>
                <w:lang w:val="pt-BR"/>
              </w:rPr>
              <w:lastRenderedPageBreak/>
              <w:t>gia hạn, điều chỉnh, cấp lại giấy phép theo quy định của pháp luật về tài nguyên nước.</w:t>
            </w:r>
          </w:p>
        </w:tc>
      </w:tr>
      <w:tr w:rsidR="00E33433" w:rsidRPr="008153FC" w:rsidTr="00716EB5">
        <w:trPr>
          <w:trHeight w:val="375"/>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lang w:val="vi-VN"/>
              </w:rPr>
            </w:pPr>
            <w:r w:rsidRPr="008153FC">
              <w:rPr>
                <w:rFonts w:eastAsia="Times New Roman"/>
                <w:sz w:val="24"/>
                <w:szCs w:val="24"/>
                <w:lang w:val="vi-VN"/>
              </w:rPr>
              <w:t>3</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D548DE" w:rsidP="00D15042">
            <w:pPr>
              <w:spacing w:before="0" w:after="0" w:line="240" w:lineRule="auto"/>
              <w:ind w:firstLine="0"/>
              <w:jc w:val="left"/>
              <w:rPr>
                <w:rFonts w:eastAsia="Times New Roman"/>
                <w:sz w:val="24"/>
                <w:szCs w:val="24"/>
                <w:lang w:val="vi-VN"/>
              </w:rPr>
            </w:pPr>
            <w:r w:rsidRPr="008153FC">
              <w:rPr>
                <w:rFonts w:eastAsia="Times New Roman"/>
                <w:sz w:val="24"/>
                <w:szCs w:val="24"/>
                <w:lang w:val="vi-VN"/>
              </w:rPr>
              <w:t>KCN</w:t>
            </w:r>
            <w:r w:rsidRPr="008153FC">
              <w:rPr>
                <w:rFonts w:eastAsia="Times New Roman"/>
                <w:sz w:val="24"/>
                <w:szCs w:val="24"/>
              </w:rPr>
              <w:t xml:space="preserve"> KBS A, KCN KBS B.</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3E36A7" w:rsidP="003E36A7">
            <w:pPr>
              <w:spacing w:before="0" w:after="0" w:line="240" w:lineRule="auto"/>
              <w:ind w:firstLine="0"/>
              <w:jc w:val="left"/>
              <w:rPr>
                <w:rFonts w:eastAsia="Times New Roman"/>
                <w:sz w:val="24"/>
                <w:szCs w:val="24"/>
              </w:rPr>
            </w:pPr>
            <w:r w:rsidRPr="008153FC">
              <w:rPr>
                <w:rFonts w:eastAsia="Times New Roman"/>
                <w:sz w:val="24"/>
                <w:szCs w:val="24"/>
              </w:rPr>
              <w:t>X. Đất Cuốc</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3,478</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rsidP="00995BC3">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p>
        </w:tc>
        <w:tc>
          <w:tcPr>
            <w:tcW w:w="6289" w:type="dxa"/>
            <w:vMerge/>
            <w:tcBorders>
              <w:left w:val="nil"/>
              <w:bottom w:val="single" w:sz="4" w:space="0" w:color="auto"/>
              <w:right w:val="single" w:sz="4" w:space="0" w:color="auto"/>
            </w:tcBorders>
            <w:shd w:val="clear" w:color="auto" w:fill="auto"/>
            <w:noWrap/>
            <w:vAlign w:val="center"/>
          </w:tcPr>
          <w:p w:rsidR="00D548DE" w:rsidRPr="008153FC" w:rsidRDefault="00D548DE" w:rsidP="00995BC3">
            <w:pPr>
              <w:spacing w:before="0" w:after="0" w:line="240" w:lineRule="auto"/>
              <w:ind w:firstLine="0"/>
              <w:jc w:val="center"/>
              <w:rPr>
                <w:rFonts w:eastAsia="Times New Roman"/>
                <w:sz w:val="24"/>
                <w:szCs w:val="24"/>
              </w:rPr>
            </w:pPr>
          </w:p>
        </w:tc>
      </w:tr>
      <w:tr w:rsidR="00E33433" w:rsidRPr="008153FC" w:rsidTr="00716EB5">
        <w:trPr>
          <w:trHeight w:val="505"/>
          <w:jc w:val="center"/>
        </w:trPr>
        <w:tc>
          <w:tcPr>
            <w:tcW w:w="140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95BC3" w:rsidRPr="008153FC" w:rsidRDefault="00995BC3" w:rsidP="00995BC3">
            <w:pPr>
              <w:spacing w:before="0" w:after="0" w:line="240" w:lineRule="auto"/>
              <w:ind w:firstLine="0"/>
              <w:jc w:val="left"/>
              <w:rPr>
                <w:rFonts w:eastAsia="Times New Roman"/>
                <w:b/>
                <w:bCs/>
                <w:sz w:val="24"/>
                <w:szCs w:val="24"/>
              </w:rPr>
            </w:pPr>
            <w:r w:rsidRPr="008153FC">
              <w:rPr>
                <w:rFonts w:eastAsia="Times New Roman"/>
                <w:b/>
                <w:bCs/>
                <w:sz w:val="24"/>
                <w:szCs w:val="24"/>
              </w:rPr>
              <w:lastRenderedPageBreak/>
              <w:t>7. Huyện Phú Giáo</w:t>
            </w:r>
          </w:p>
        </w:tc>
      </w:tr>
      <w:tr w:rsidR="00E33433" w:rsidRPr="008153FC" w:rsidTr="00716EB5">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rsidP="009F7E6D">
            <w:pPr>
              <w:spacing w:before="0" w:after="0" w:line="240" w:lineRule="auto"/>
              <w:ind w:firstLine="0"/>
              <w:jc w:val="center"/>
              <w:rPr>
                <w:rFonts w:eastAsia="Times New Roman"/>
                <w:sz w:val="24"/>
                <w:szCs w:val="24"/>
              </w:rPr>
            </w:pPr>
            <w:r w:rsidRPr="008153FC">
              <w:rPr>
                <w:rFonts w:eastAsia="Times New Roman"/>
                <w:sz w:val="24"/>
                <w:szCs w:val="24"/>
              </w:rPr>
              <w:t>1</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446530" w:rsidP="00D15042">
            <w:pPr>
              <w:spacing w:before="0" w:after="0" w:line="240" w:lineRule="auto"/>
              <w:ind w:firstLine="0"/>
              <w:jc w:val="left"/>
              <w:rPr>
                <w:rFonts w:eastAsia="Times New Roman"/>
                <w:sz w:val="24"/>
                <w:szCs w:val="24"/>
              </w:rPr>
            </w:pPr>
            <w:r w:rsidRPr="008153FC">
              <w:rPr>
                <w:rFonts w:eastAsia="Times New Roman"/>
                <w:sz w:val="24"/>
                <w:szCs w:val="24"/>
                <w:lang w:val="vi-VN"/>
              </w:rPr>
              <w:t xml:space="preserve">Khu đô thị </w:t>
            </w:r>
            <w:r w:rsidR="00D548DE" w:rsidRPr="008153FC">
              <w:rPr>
                <w:rFonts w:eastAsia="Times New Roman"/>
                <w:sz w:val="24"/>
                <w:szCs w:val="24"/>
              </w:rPr>
              <w:t>TT. Phước Vĩnh</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D548DE" w:rsidP="00D15042">
            <w:pPr>
              <w:spacing w:before="0" w:after="0" w:line="240" w:lineRule="auto"/>
              <w:ind w:firstLine="0"/>
              <w:jc w:val="left"/>
              <w:rPr>
                <w:rFonts w:eastAsia="Times New Roman"/>
                <w:sz w:val="24"/>
                <w:szCs w:val="24"/>
              </w:rPr>
            </w:pPr>
            <w:r w:rsidRPr="008153FC">
              <w:rPr>
                <w:rFonts w:eastAsia="Times New Roman"/>
                <w:sz w:val="24"/>
                <w:szCs w:val="24"/>
              </w:rPr>
              <w:t>TT. Phước Vĩnh</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9F7E6D">
            <w:pPr>
              <w:spacing w:before="0" w:after="0" w:line="240" w:lineRule="auto"/>
              <w:ind w:firstLine="0"/>
              <w:jc w:val="center"/>
              <w:rPr>
                <w:rFonts w:eastAsia="Times New Roman"/>
                <w:sz w:val="24"/>
                <w:szCs w:val="24"/>
              </w:rPr>
            </w:pPr>
            <w:r w:rsidRPr="008153FC">
              <w:rPr>
                <w:rFonts w:eastAsia="Times New Roman"/>
                <w:sz w:val="24"/>
                <w:szCs w:val="24"/>
              </w:rPr>
              <w:t>32,560</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rsidP="009F7E6D">
            <w:pPr>
              <w:spacing w:before="0" w:after="0" w:line="240" w:lineRule="auto"/>
              <w:ind w:firstLine="0"/>
              <w:jc w:val="center"/>
              <w:rPr>
                <w:rFonts w:eastAsia="Times New Roman"/>
                <w:sz w:val="24"/>
                <w:szCs w:val="24"/>
              </w:rPr>
            </w:pPr>
            <w:r w:rsidRPr="008153FC">
              <w:rPr>
                <w:rFonts w:eastAsia="Times New Roman"/>
                <w:sz w:val="24"/>
                <w:szCs w:val="24"/>
              </w:rPr>
              <w:t>n</w:t>
            </w:r>
            <w:r w:rsidRPr="008153FC">
              <w:rPr>
                <w:rFonts w:eastAsia="Times New Roman"/>
                <w:sz w:val="24"/>
                <w:szCs w:val="24"/>
                <w:vertAlign w:val="subscript"/>
              </w:rPr>
              <w:t>2</w:t>
            </w:r>
            <w:r w:rsidRPr="008153FC">
              <w:rPr>
                <w:rFonts w:eastAsia="Times New Roman"/>
                <w:sz w:val="24"/>
                <w:szCs w:val="24"/>
                <w:vertAlign w:val="superscript"/>
              </w:rPr>
              <w:t>2</w:t>
            </w:r>
          </w:p>
        </w:tc>
        <w:tc>
          <w:tcPr>
            <w:tcW w:w="6289" w:type="dxa"/>
            <w:vMerge w:val="restart"/>
            <w:tcBorders>
              <w:top w:val="nil"/>
              <w:left w:val="nil"/>
              <w:right w:val="single" w:sz="4" w:space="0" w:color="auto"/>
            </w:tcBorders>
            <w:shd w:val="clear" w:color="auto" w:fill="auto"/>
            <w:noWrap/>
            <w:vAlign w:val="center"/>
          </w:tcPr>
          <w:p w:rsidR="00D53B07" w:rsidRDefault="00D53B07" w:rsidP="00D53B07">
            <w:pPr>
              <w:spacing w:before="120" w:after="120" w:line="240" w:lineRule="auto"/>
              <w:ind w:firstLine="0"/>
              <w:rPr>
                <w:sz w:val="24"/>
                <w:szCs w:val="24"/>
                <w:lang w:val="pt-BR"/>
              </w:rPr>
            </w:pPr>
            <w:r w:rsidRPr="008153FC">
              <w:rPr>
                <w:sz w:val="24"/>
                <w:szCs w:val="24"/>
                <w:lang w:val="pt-BR"/>
              </w:rPr>
              <w:t>-  Trừ trường hợp chưa có đường ống cấp nước tập trung hoặc được UBND tỉnh chấp thuận chủ trương, không cấp phép thăm dò, khai thác để xây dựng thêm công trình khai thác nước dưới đất  mới.</w:t>
            </w:r>
          </w:p>
          <w:p w:rsidR="00D53B07" w:rsidRPr="00D53B07" w:rsidRDefault="00D53B07" w:rsidP="00D53B07">
            <w:pPr>
              <w:ind w:firstLine="0"/>
              <w:rPr>
                <w:color w:val="000000"/>
                <w:sz w:val="24"/>
                <w:szCs w:val="24"/>
              </w:rPr>
            </w:pPr>
            <w:r>
              <w:rPr>
                <w:color w:val="000000"/>
                <w:sz w:val="28"/>
                <w:szCs w:val="28"/>
              </w:rPr>
              <w:t xml:space="preserve">- </w:t>
            </w:r>
            <w:r w:rsidRPr="00D53B07">
              <w:rPr>
                <w:color w:val="000000"/>
                <w:sz w:val="24"/>
                <w:szCs w:val="24"/>
              </w:rPr>
              <w:t>Đối với công trình công trình khai thác nước dưới đất hiện có, trừ những hợp được UBND tỉnh chấp thuận chủ trương và khu vực đã có nước cấp tập trung phủ kín, các biện pháp hạn chế khai thác nước dưới đất được thực hiện như sau:</w:t>
            </w:r>
          </w:p>
          <w:p w:rsidR="00D53B07" w:rsidRPr="008153FC" w:rsidRDefault="00D53B07" w:rsidP="00D53B07">
            <w:pPr>
              <w:spacing w:before="120" w:after="120" w:line="240" w:lineRule="auto"/>
              <w:ind w:firstLine="0"/>
              <w:rPr>
                <w:sz w:val="24"/>
                <w:szCs w:val="24"/>
                <w:lang w:val="pt-BR"/>
              </w:rPr>
            </w:pPr>
            <w:r>
              <w:rPr>
                <w:i/>
                <w:sz w:val="24"/>
                <w:szCs w:val="24"/>
                <w:lang w:val="pt-BR"/>
              </w:rPr>
              <w:t xml:space="preserve">+ </w:t>
            </w:r>
            <w:r w:rsidRPr="008153FC">
              <w:rPr>
                <w:i/>
                <w:sz w:val="24"/>
                <w:szCs w:val="24"/>
                <w:lang w:val="pt-BR"/>
              </w:rPr>
              <w:t>Đối với công trình không có giấy phép:</w:t>
            </w:r>
            <w:r w:rsidRPr="008153FC">
              <w:rPr>
                <w:sz w:val="24"/>
                <w:szCs w:val="24"/>
                <w:lang w:val="pt-BR"/>
              </w:rPr>
              <w:t xml:space="preserve"> Dừng hoạt động khai thác, thực hiện việc xử lý, trám lấp giếng theo quy định tại Thông tư số 72/2017/TT-BTNMT ngày 29/12/2017 của Bộ trưởng Bộ Tài nguyên và Môi trường quy định về việc xử lý, trám lấp giếng không sử dụng (trừ công trình đang khai thác nước dưới đất phục vụ mục đích sinh hoạt và phòng chống thiên tai); thuộc trường hợp phải có giấy phép khai thác nhưng không có giấy phép thì được cấp phép nếu đủ điều kiện để cấp, sau khi chấp hành các quy định xử phạt vi phạm hành chính theo quy định.</w:t>
            </w:r>
          </w:p>
          <w:p w:rsidR="00D548DE" w:rsidRPr="008153FC" w:rsidRDefault="00D53B07" w:rsidP="00D53B07">
            <w:pPr>
              <w:spacing w:before="0" w:after="0" w:line="240" w:lineRule="auto"/>
              <w:ind w:firstLine="0"/>
              <w:rPr>
                <w:rFonts w:eastAsia="Times New Roman"/>
                <w:sz w:val="24"/>
                <w:szCs w:val="24"/>
              </w:rPr>
            </w:pPr>
            <w:r>
              <w:rPr>
                <w:i/>
                <w:sz w:val="24"/>
                <w:szCs w:val="24"/>
                <w:lang w:val="pt-BR"/>
              </w:rPr>
              <w:t>+</w:t>
            </w:r>
            <w:r w:rsidRPr="008153FC">
              <w:rPr>
                <w:i/>
                <w:sz w:val="24"/>
                <w:szCs w:val="24"/>
                <w:lang w:val="pt-BR"/>
              </w:rPr>
              <w:t xml:space="preserve"> Đối với công trình có giấy phép:</w:t>
            </w:r>
            <w:r w:rsidRPr="008153FC">
              <w:rPr>
                <w:sz w:val="24"/>
                <w:szCs w:val="24"/>
                <w:lang w:val="pt-BR"/>
              </w:rPr>
              <w:t xml:space="preserve">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E33433" w:rsidRPr="008153FC" w:rsidTr="00716EB5">
        <w:trPr>
          <w:trHeight w:val="6167"/>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rsidP="009F7E6D">
            <w:pPr>
              <w:spacing w:before="0" w:after="0" w:line="240" w:lineRule="auto"/>
              <w:ind w:firstLine="0"/>
              <w:jc w:val="center"/>
              <w:rPr>
                <w:rFonts w:eastAsia="Times New Roman"/>
                <w:sz w:val="24"/>
                <w:szCs w:val="24"/>
              </w:rPr>
            </w:pPr>
            <w:r w:rsidRPr="008153FC">
              <w:rPr>
                <w:rFonts w:eastAsia="Times New Roman"/>
                <w:sz w:val="24"/>
                <w:szCs w:val="24"/>
                <w:lang w:val="vi-VN"/>
              </w:rPr>
              <w:t>2</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446530" w:rsidP="00D15042">
            <w:pPr>
              <w:spacing w:before="0" w:after="0" w:line="240" w:lineRule="auto"/>
              <w:ind w:firstLine="0"/>
              <w:jc w:val="left"/>
              <w:rPr>
                <w:rFonts w:eastAsia="Times New Roman"/>
                <w:sz w:val="24"/>
                <w:szCs w:val="24"/>
              </w:rPr>
            </w:pPr>
            <w:r w:rsidRPr="008153FC">
              <w:rPr>
                <w:rFonts w:eastAsia="Times New Roman"/>
                <w:sz w:val="24"/>
                <w:szCs w:val="24"/>
                <w:lang w:val="vi-VN"/>
              </w:rPr>
              <w:t>Khu dân cư nông thôn c</w:t>
            </w:r>
            <w:r w:rsidR="00D548DE" w:rsidRPr="008153FC">
              <w:rPr>
                <w:rFonts w:eastAsia="Times New Roman"/>
                <w:sz w:val="24"/>
                <w:szCs w:val="24"/>
                <w:lang w:val="vi-VN"/>
              </w:rPr>
              <w:t>ác xã</w:t>
            </w:r>
            <w:r w:rsidR="00D548DE" w:rsidRPr="008153FC">
              <w:rPr>
                <w:rFonts w:eastAsia="Times New Roman"/>
                <w:sz w:val="24"/>
                <w:szCs w:val="24"/>
              </w:rPr>
              <w:t>: X. An Thái, X. An Long, X. Tân Long,  X. Phước Sang, X. Tân Hiệp,  X. An Bình, X. An Linh, X. Vĩn</w:t>
            </w:r>
            <w:r w:rsidRPr="008153FC">
              <w:rPr>
                <w:rFonts w:eastAsia="Times New Roman"/>
                <w:sz w:val="24"/>
                <w:szCs w:val="24"/>
              </w:rPr>
              <w:t xml:space="preserve">h Hòa, X. Phước Hòa, X. Tam Lập </w:t>
            </w:r>
            <w:r w:rsidRPr="008153FC">
              <w:rPr>
                <w:rFonts w:eastAsia="Times New Roman"/>
                <w:sz w:val="24"/>
                <w:szCs w:val="24"/>
                <w:lang w:val="vi-VN"/>
              </w:rPr>
              <w:t>có mạng cấp nước</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D548DE" w:rsidP="003E36A7">
            <w:pPr>
              <w:spacing w:before="0" w:after="0" w:line="240" w:lineRule="auto"/>
              <w:ind w:firstLine="0"/>
              <w:jc w:val="left"/>
              <w:rPr>
                <w:rFonts w:eastAsia="Times New Roman"/>
                <w:sz w:val="24"/>
                <w:szCs w:val="24"/>
              </w:rPr>
            </w:pPr>
            <w:r w:rsidRPr="008153FC">
              <w:rPr>
                <w:rFonts w:eastAsia="Times New Roman"/>
                <w:sz w:val="24"/>
                <w:szCs w:val="24"/>
              </w:rPr>
              <w:t xml:space="preserve">Ấp Tân Thịnh 1, ấp Tân Thái, ấp Tân Bình, ấp 3 - X. An Thái; Ấp 1, ấp 2, ấp Xóm Ruộng, ấp Bàu Cám - X. An Long; Ấp 1, ấp 2, ấp 3, ấp 4 - X. Tân Long; Ấp Đàm Đá, ấp Bến Cát, ấp Phước Sang - X. Phước Sang; Ấp 1 , ấp 2, ấp 3, ấp 4 - X. Tân Hiệp; Ấp cây cam 1, ấp Bình Thắng, ấp Bình An, ấp Cấy Cam 2 - X. An Bình; </w:t>
            </w:r>
            <w:r w:rsidRPr="008153FC">
              <w:rPr>
                <w:rFonts w:eastAsia="Times New Roman"/>
                <w:sz w:val="24"/>
                <w:szCs w:val="24"/>
              </w:rPr>
              <w:lastRenderedPageBreak/>
              <w:t>Ấp 1 , ấp 2, ấp 3, ấp 4 - X. An Linh; Ấp 1A , ấp 1B, ấp 2A, ấp 2B, ấp 3B - X. Vĩnh Hòa; Ấp 1 , ấp 2, ấp 3 - X. Phước Hò</w:t>
            </w:r>
            <w:r w:rsidR="003E36A7" w:rsidRPr="008153FC">
              <w:rPr>
                <w:rFonts w:eastAsia="Times New Roman"/>
                <w:sz w:val="24"/>
                <w:szCs w:val="24"/>
              </w:rPr>
              <w:t>a; Ấp 7, ấp Cựa Gà - X. Tam Lập</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9F7E6D">
            <w:pPr>
              <w:spacing w:before="0" w:after="0" w:line="240" w:lineRule="auto"/>
              <w:ind w:firstLine="0"/>
              <w:jc w:val="center"/>
              <w:rPr>
                <w:rFonts w:eastAsia="Times New Roman"/>
                <w:sz w:val="24"/>
                <w:szCs w:val="24"/>
              </w:rPr>
            </w:pPr>
            <w:r w:rsidRPr="008153FC">
              <w:rPr>
                <w:rFonts w:eastAsia="Times New Roman"/>
                <w:sz w:val="24"/>
                <w:szCs w:val="24"/>
              </w:rPr>
              <w:lastRenderedPageBreak/>
              <w:t>74,200</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rsidP="009F7E6D">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p>
        </w:tc>
        <w:tc>
          <w:tcPr>
            <w:tcW w:w="6289" w:type="dxa"/>
            <w:vMerge/>
            <w:tcBorders>
              <w:left w:val="nil"/>
              <w:bottom w:val="single" w:sz="4" w:space="0" w:color="auto"/>
              <w:right w:val="single" w:sz="4" w:space="0" w:color="auto"/>
            </w:tcBorders>
            <w:shd w:val="clear" w:color="auto" w:fill="auto"/>
            <w:noWrap/>
            <w:vAlign w:val="center"/>
          </w:tcPr>
          <w:p w:rsidR="00D548DE" w:rsidRPr="008153FC" w:rsidRDefault="00D548DE" w:rsidP="009F7E6D">
            <w:pPr>
              <w:spacing w:before="0" w:after="0" w:line="240" w:lineRule="auto"/>
              <w:ind w:firstLine="0"/>
              <w:jc w:val="center"/>
              <w:rPr>
                <w:rFonts w:eastAsia="Times New Roman"/>
                <w:sz w:val="24"/>
                <w:szCs w:val="24"/>
              </w:rPr>
            </w:pPr>
          </w:p>
        </w:tc>
      </w:tr>
      <w:tr w:rsidR="00E33433" w:rsidRPr="008153FC" w:rsidTr="00716EB5">
        <w:trPr>
          <w:trHeight w:val="531"/>
          <w:jc w:val="center"/>
        </w:trPr>
        <w:tc>
          <w:tcPr>
            <w:tcW w:w="140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F7E6D" w:rsidRPr="008153FC" w:rsidRDefault="009F7E6D" w:rsidP="009F7E6D">
            <w:pPr>
              <w:spacing w:before="0" w:after="0" w:line="240" w:lineRule="auto"/>
              <w:ind w:firstLine="0"/>
              <w:jc w:val="left"/>
              <w:rPr>
                <w:rFonts w:eastAsia="Times New Roman"/>
                <w:b/>
                <w:bCs/>
                <w:sz w:val="24"/>
                <w:szCs w:val="24"/>
              </w:rPr>
            </w:pPr>
            <w:r w:rsidRPr="008153FC">
              <w:rPr>
                <w:rFonts w:eastAsia="Times New Roman"/>
                <w:b/>
                <w:bCs/>
                <w:sz w:val="24"/>
                <w:szCs w:val="24"/>
              </w:rPr>
              <w:lastRenderedPageBreak/>
              <w:t>8. Huyện Bàu Bàng</w:t>
            </w:r>
          </w:p>
        </w:tc>
      </w:tr>
      <w:tr w:rsidR="00E33433" w:rsidRPr="008153FC" w:rsidTr="00716EB5">
        <w:trPr>
          <w:trHeight w:val="553"/>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4D7F08" w:rsidRPr="008153FC" w:rsidRDefault="004D7F08" w:rsidP="00DF12C9">
            <w:pPr>
              <w:spacing w:before="0" w:after="0" w:line="240" w:lineRule="auto"/>
              <w:ind w:firstLine="0"/>
              <w:jc w:val="center"/>
              <w:rPr>
                <w:rFonts w:eastAsia="Times New Roman"/>
                <w:sz w:val="24"/>
                <w:szCs w:val="24"/>
              </w:rPr>
            </w:pPr>
            <w:r w:rsidRPr="008153FC">
              <w:rPr>
                <w:rFonts w:eastAsia="Times New Roman"/>
                <w:sz w:val="24"/>
                <w:szCs w:val="24"/>
              </w:rPr>
              <w:t>1</w:t>
            </w:r>
          </w:p>
        </w:tc>
        <w:tc>
          <w:tcPr>
            <w:tcW w:w="2930" w:type="dxa"/>
            <w:tcBorders>
              <w:top w:val="nil"/>
              <w:left w:val="nil"/>
              <w:bottom w:val="single" w:sz="4" w:space="0" w:color="auto"/>
              <w:right w:val="single" w:sz="4" w:space="0" w:color="auto"/>
            </w:tcBorders>
            <w:shd w:val="clear" w:color="auto" w:fill="auto"/>
            <w:vAlign w:val="center"/>
          </w:tcPr>
          <w:p w:rsidR="004D7F08" w:rsidRPr="008153FC" w:rsidRDefault="00446530" w:rsidP="00D15042">
            <w:pPr>
              <w:spacing w:before="0" w:after="0" w:line="240" w:lineRule="auto"/>
              <w:ind w:firstLine="0"/>
              <w:jc w:val="left"/>
              <w:rPr>
                <w:rFonts w:eastAsia="Times New Roman"/>
                <w:sz w:val="24"/>
                <w:szCs w:val="24"/>
              </w:rPr>
            </w:pPr>
            <w:r w:rsidRPr="008153FC">
              <w:rPr>
                <w:rFonts w:eastAsia="Times New Roman"/>
                <w:sz w:val="24"/>
                <w:szCs w:val="24"/>
                <w:lang w:val="vi-VN"/>
              </w:rPr>
              <w:t xml:space="preserve">Khu đô thị </w:t>
            </w:r>
            <w:r w:rsidR="004D7F08" w:rsidRPr="008153FC">
              <w:rPr>
                <w:rFonts w:eastAsia="Times New Roman"/>
                <w:sz w:val="24"/>
                <w:szCs w:val="24"/>
              </w:rPr>
              <w:t>TT.Lai Uyên</w:t>
            </w:r>
          </w:p>
        </w:tc>
        <w:tc>
          <w:tcPr>
            <w:tcW w:w="1719" w:type="dxa"/>
            <w:tcBorders>
              <w:top w:val="nil"/>
              <w:left w:val="nil"/>
              <w:bottom w:val="single" w:sz="4" w:space="0" w:color="auto"/>
              <w:right w:val="single" w:sz="4" w:space="0" w:color="auto"/>
            </w:tcBorders>
            <w:shd w:val="clear" w:color="auto" w:fill="auto"/>
            <w:vAlign w:val="center"/>
          </w:tcPr>
          <w:p w:rsidR="004D7F08" w:rsidRPr="008153FC" w:rsidRDefault="004D7F08" w:rsidP="00D15042">
            <w:pPr>
              <w:spacing w:before="0" w:after="0" w:line="240" w:lineRule="auto"/>
              <w:ind w:firstLine="0"/>
              <w:jc w:val="left"/>
              <w:rPr>
                <w:rFonts w:eastAsia="Times New Roman"/>
                <w:sz w:val="24"/>
                <w:szCs w:val="24"/>
              </w:rPr>
            </w:pPr>
            <w:r w:rsidRPr="008153FC">
              <w:rPr>
                <w:rFonts w:eastAsia="Times New Roman"/>
                <w:sz w:val="24"/>
                <w:szCs w:val="24"/>
              </w:rPr>
              <w:t>TT. Lai Uyên</w:t>
            </w:r>
          </w:p>
        </w:tc>
        <w:tc>
          <w:tcPr>
            <w:tcW w:w="1021" w:type="dxa"/>
            <w:tcBorders>
              <w:top w:val="nil"/>
              <w:left w:val="nil"/>
              <w:bottom w:val="single" w:sz="4" w:space="0" w:color="auto"/>
              <w:right w:val="single" w:sz="4" w:space="0" w:color="auto"/>
            </w:tcBorders>
            <w:shd w:val="clear" w:color="auto" w:fill="auto"/>
            <w:noWrap/>
            <w:vAlign w:val="center"/>
          </w:tcPr>
          <w:p w:rsidR="004D7F08" w:rsidRPr="008153FC" w:rsidRDefault="004D7F08" w:rsidP="00DF12C9">
            <w:pPr>
              <w:spacing w:before="0" w:after="0" w:line="240" w:lineRule="auto"/>
              <w:ind w:firstLine="0"/>
              <w:jc w:val="center"/>
              <w:rPr>
                <w:rFonts w:eastAsia="Times New Roman"/>
                <w:sz w:val="24"/>
                <w:szCs w:val="24"/>
              </w:rPr>
            </w:pPr>
            <w:r w:rsidRPr="008153FC">
              <w:rPr>
                <w:rFonts w:eastAsia="Times New Roman"/>
                <w:sz w:val="24"/>
                <w:szCs w:val="24"/>
              </w:rPr>
              <w:t>88,360</w:t>
            </w:r>
          </w:p>
        </w:tc>
        <w:tc>
          <w:tcPr>
            <w:tcW w:w="1366" w:type="dxa"/>
            <w:tcBorders>
              <w:top w:val="nil"/>
              <w:left w:val="nil"/>
              <w:bottom w:val="single" w:sz="4" w:space="0" w:color="auto"/>
              <w:right w:val="single" w:sz="4" w:space="0" w:color="auto"/>
            </w:tcBorders>
            <w:shd w:val="clear" w:color="auto" w:fill="auto"/>
            <w:vAlign w:val="center"/>
          </w:tcPr>
          <w:p w:rsidR="004D7F08" w:rsidRPr="008153FC" w:rsidRDefault="004D7F08" w:rsidP="00DF12C9">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2-3</w:t>
            </w:r>
            <w:r w:rsidRPr="008153FC">
              <w:rPr>
                <w:rFonts w:eastAsia="Times New Roman"/>
                <w:sz w:val="24"/>
                <w:szCs w:val="24"/>
              </w:rPr>
              <w:t>, 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p>
        </w:tc>
        <w:tc>
          <w:tcPr>
            <w:tcW w:w="6289" w:type="dxa"/>
            <w:vMerge w:val="restart"/>
            <w:tcBorders>
              <w:top w:val="nil"/>
              <w:left w:val="nil"/>
              <w:right w:val="single" w:sz="4" w:space="0" w:color="auto"/>
            </w:tcBorders>
            <w:shd w:val="clear" w:color="auto" w:fill="auto"/>
            <w:noWrap/>
            <w:vAlign w:val="center"/>
          </w:tcPr>
          <w:p w:rsidR="00D548DE" w:rsidRPr="008153FC" w:rsidRDefault="00D548DE" w:rsidP="004C6494">
            <w:pPr>
              <w:spacing w:before="120" w:after="120" w:line="240" w:lineRule="auto"/>
              <w:ind w:firstLine="0"/>
              <w:rPr>
                <w:sz w:val="24"/>
                <w:szCs w:val="24"/>
                <w:lang w:val="vi-VN"/>
              </w:rPr>
            </w:pPr>
            <w:r w:rsidRPr="008153FC">
              <w:rPr>
                <w:sz w:val="24"/>
                <w:szCs w:val="24"/>
                <w:lang w:val="vi-VN"/>
              </w:rPr>
              <w:t>Đối với các khu vực đã có nước cấp:</w:t>
            </w:r>
          </w:p>
          <w:p w:rsidR="00D53B07" w:rsidRDefault="00D53B07" w:rsidP="00D53B07">
            <w:pPr>
              <w:spacing w:before="120" w:after="120" w:line="240" w:lineRule="auto"/>
              <w:ind w:firstLine="0"/>
              <w:rPr>
                <w:sz w:val="24"/>
                <w:szCs w:val="24"/>
                <w:lang w:val="pt-BR"/>
              </w:rPr>
            </w:pPr>
            <w:r w:rsidRPr="008153FC">
              <w:rPr>
                <w:sz w:val="24"/>
                <w:szCs w:val="24"/>
                <w:lang w:val="pt-BR"/>
              </w:rPr>
              <w:lastRenderedPageBreak/>
              <w:t>-  Trừ trường hợp chưa có đường ống cấp nước tập trung hoặc được UBND tỉnh chấp thuận chủ trương, không cấp phép thăm dò, khai thác để xây dựng thêm công trình khai thác nước dưới đất  mới.</w:t>
            </w:r>
          </w:p>
          <w:p w:rsidR="00D53B07" w:rsidRPr="00D53B07" w:rsidRDefault="00D53B07" w:rsidP="00D53B07">
            <w:pPr>
              <w:ind w:firstLine="0"/>
              <w:rPr>
                <w:color w:val="000000"/>
                <w:sz w:val="24"/>
                <w:szCs w:val="24"/>
              </w:rPr>
            </w:pPr>
            <w:r>
              <w:rPr>
                <w:color w:val="000000"/>
                <w:sz w:val="28"/>
                <w:szCs w:val="28"/>
              </w:rPr>
              <w:t xml:space="preserve">- </w:t>
            </w:r>
            <w:r w:rsidRPr="00D53B07">
              <w:rPr>
                <w:color w:val="000000"/>
                <w:sz w:val="24"/>
                <w:szCs w:val="24"/>
              </w:rPr>
              <w:t>Đối với công trình công trình khai thác nước dưới đất hiện có, trừ những hợp được UBND tỉnh chấp thuận chủ trương và khu vực đã có nước cấp tập trung phủ kín, các biện pháp hạn chế khai thác nước dưới đất được thực hiện như sau:</w:t>
            </w:r>
          </w:p>
          <w:p w:rsidR="00D53B07" w:rsidRPr="008153FC" w:rsidRDefault="00D53B07" w:rsidP="00D53B07">
            <w:pPr>
              <w:spacing w:before="120" w:after="120" w:line="240" w:lineRule="auto"/>
              <w:ind w:firstLine="0"/>
              <w:rPr>
                <w:sz w:val="24"/>
                <w:szCs w:val="24"/>
                <w:lang w:val="pt-BR"/>
              </w:rPr>
            </w:pPr>
            <w:r>
              <w:rPr>
                <w:i/>
                <w:sz w:val="24"/>
                <w:szCs w:val="24"/>
                <w:lang w:val="pt-BR"/>
              </w:rPr>
              <w:t xml:space="preserve">+ </w:t>
            </w:r>
            <w:r w:rsidRPr="008153FC">
              <w:rPr>
                <w:i/>
                <w:sz w:val="24"/>
                <w:szCs w:val="24"/>
                <w:lang w:val="pt-BR"/>
              </w:rPr>
              <w:t>Đối với công trình không có giấy phép:</w:t>
            </w:r>
            <w:r w:rsidRPr="008153FC">
              <w:rPr>
                <w:sz w:val="24"/>
                <w:szCs w:val="24"/>
                <w:lang w:val="pt-BR"/>
              </w:rPr>
              <w:t xml:space="preserve"> Dừng hoạt động khai thác, thực hiện việc xử lý, trám lấp giếng theo quy định tại Thông tư số 72/2017/TT-BTNMT ngày 29/12/2017 của Bộ trưởng Bộ Tài nguyên và Môi trường quy định về việc xử lý, trám lấp giếng không sử dụng (trừ công trình đang khai thác nước dưới đất phục vụ mục đích sinh hoạt và phòng chống thiên tai); thuộc trường hợp phải có giấy phép khai thác nhưng không có giấy phép thì được cấp phép nếu đủ điều kiện để cấp, sau khi chấp hành các quy định xử phạt vi phạm hành chính theo quy định.</w:t>
            </w:r>
          </w:p>
          <w:p w:rsidR="004D7F08" w:rsidRPr="008153FC" w:rsidRDefault="00D53B07" w:rsidP="00D53B07">
            <w:pPr>
              <w:spacing w:before="0" w:after="0" w:line="240" w:lineRule="auto"/>
              <w:ind w:firstLine="0"/>
              <w:rPr>
                <w:rFonts w:eastAsia="Times New Roman"/>
                <w:sz w:val="24"/>
                <w:szCs w:val="24"/>
              </w:rPr>
            </w:pPr>
            <w:r>
              <w:rPr>
                <w:i/>
                <w:sz w:val="24"/>
                <w:szCs w:val="24"/>
                <w:lang w:val="pt-BR"/>
              </w:rPr>
              <w:t>+</w:t>
            </w:r>
            <w:r w:rsidRPr="008153FC">
              <w:rPr>
                <w:i/>
                <w:sz w:val="24"/>
                <w:szCs w:val="24"/>
                <w:lang w:val="pt-BR"/>
              </w:rPr>
              <w:t xml:space="preserve"> Đối với công trình có giấy phép:</w:t>
            </w:r>
            <w:r w:rsidRPr="008153FC">
              <w:rPr>
                <w:sz w:val="24"/>
                <w:szCs w:val="24"/>
                <w:lang w:val="pt-BR"/>
              </w:rPr>
              <w:t xml:space="preserve">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p>
        </w:tc>
      </w:tr>
      <w:tr w:rsidR="00E33433" w:rsidRPr="008153FC" w:rsidTr="00716EB5">
        <w:trPr>
          <w:trHeight w:val="1092"/>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4D7F08" w:rsidRPr="008153FC" w:rsidRDefault="004D7F08" w:rsidP="00DF12C9">
            <w:pPr>
              <w:spacing w:before="0" w:after="0" w:line="240" w:lineRule="auto"/>
              <w:ind w:firstLine="0"/>
              <w:jc w:val="center"/>
              <w:rPr>
                <w:rFonts w:eastAsia="Times New Roman"/>
                <w:sz w:val="24"/>
                <w:szCs w:val="24"/>
              </w:rPr>
            </w:pPr>
            <w:r w:rsidRPr="008153FC">
              <w:rPr>
                <w:rFonts w:eastAsia="Times New Roman"/>
                <w:sz w:val="24"/>
                <w:szCs w:val="24"/>
                <w:lang w:val="vi-VN"/>
              </w:rPr>
              <w:lastRenderedPageBreak/>
              <w:t>2</w:t>
            </w:r>
          </w:p>
        </w:tc>
        <w:tc>
          <w:tcPr>
            <w:tcW w:w="2930" w:type="dxa"/>
            <w:tcBorders>
              <w:top w:val="nil"/>
              <w:left w:val="nil"/>
              <w:bottom w:val="single" w:sz="4" w:space="0" w:color="auto"/>
              <w:right w:val="single" w:sz="4" w:space="0" w:color="auto"/>
            </w:tcBorders>
            <w:shd w:val="clear" w:color="auto" w:fill="auto"/>
            <w:vAlign w:val="center"/>
          </w:tcPr>
          <w:p w:rsidR="004D7F08" w:rsidRPr="008153FC" w:rsidRDefault="00446530" w:rsidP="00D15042">
            <w:pPr>
              <w:spacing w:before="0" w:after="0" w:line="240" w:lineRule="auto"/>
              <w:ind w:firstLine="0"/>
              <w:jc w:val="left"/>
              <w:rPr>
                <w:rFonts w:eastAsia="Times New Roman"/>
                <w:sz w:val="24"/>
                <w:szCs w:val="24"/>
                <w:lang w:val="vi-VN"/>
              </w:rPr>
            </w:pPr>
            <w:r w:rsidRPr="008153FC">
              <w:rPr>
                <w:rFonts w:eastAsia="Times New Roman"/>
                <w:sz w:val="24"/>
                <w:szCs w:val="24"/>
                <w:lang w:val="vi-VN"/>
              </w:rPr>
              <w:t>Khu dân cư nông thôn c</w:t>
            </w:r>
            <w:r w:rsidR="004D7F08" w:rsidRPr="008153FC">
              <w:rPr>
                <w:rFonts w:eastAsia="Times New Roman"/>
                <w:sz w:val="24"/>
                <w:szCs w:val="24"/>
              </w:rPr>
              <w:t>ác xã: X. Trừ Văn Thỗ, X. Hưng Hòa</w:t>
            </w:r>
            <w:r w:rsidRPr="008153FC">
              <w:rPr>
                <w:rFonts w:eastAsia="Times New Roman"/>
                <w:sz w:val="24"/>
                <w:szCs w:val="24"/>
                <w:lang w:val="vi-VN"/>
              </w:rPr>
              <w:t xml:space="preserve"> có mạng cấp nước</w:t>
            </w:r>
          </w:p>
        </w:tc>
        <w:tc>
          <w:tcPr>
            <w:tcW w:w="1719" w:type="dxa"/>
            <w:tcBorders>
              <w:top w:val="nil"/>
              <w:left w:val="nil"/>
              <w:bottom w:val="single" w:sz="4" w:space="0" w:color="auto"/>
              <w:right w:val="single" w:sz="4" w:space="0" w:color="auto"/>
            </w:tcBorders>
            <w:shd w:val="clear" w:color="auto" w:fill="auto"/>
            <w:vAlign w:val="center"/>
          </w:tcPr>
          <w:p w:rsidR="004D7F08" w:rsidRPr="008153FC" w:rsidRDefault="004D7F08" w:rsidP="003E36A7">
            <w:pPr>
              <w:spacing w:before="0" w:after="0" w:line="240" w:lineRule="auto"/>
              <w:ind w:firstLine="0"/>
              <w:jc w:val="left"/>
              <w:rPr>
                <w:rFonts w:eastAsia="Times New Roman"/>
                <w:sz w:val="24"/>
                <w:szCs w:val="24"/>
              </w:rPr>
            </w:pPr>
            <w:r w:rsidRPr="008153FC">
              <w:rPr>
                <w:rFonts w:eastAsia="Times New Roman"/>
                <w:sz w:val="24"/>
                <w:szCs w:val="24"/>
              </w:rPr>
              <w:t xml:space="preserve">Ấp 1, ấp 2, ấp 3 - X. Trừ Văn Thố; </w:t>
            </w:r>
            <w:r w:rsidR="003E36A7" w:rsidRPr="008153FC">
              <w:rPr>
                <w:rFonts w:eastAsia="Times New Roman"/>
                <w:sz w:val="24"/>
                <w:szCs w:val="24"/>
              </w:rPr>
              <w:t>Ấp 1, ấp 2, ấp 3 - X. Hưng Hòa</w:t>
            </w:r>
          </w:p>
        </w:tc>
        <w:tc>
          <w:tcPr>
            <w:tcW w:w="1021" w:type="dxa"/>
            <w:tcBorders>
              <w:top w:val="nil"/>
              <w:left w:val="nil"/>
              <w:bottom w:val="single" w:sz="4" w:space="0" w:color="auto"/>
              <w:right w:val="single" w:sz="4" w:space="0" w:color="auto"/>
            </w:tcBorders>
            <w:shd w:val="clear" w:color="auto" w:fill="auto"/>
            <w:noWrap/>
            <w:vAlign w:val="center"/>
          </w:tcPr>
          <w:p w:rsidR="004D7F08" w:rsidRPr="008153FC" w:rsidRDefault="004D7F08" w:rsidP="00DF12C9">
            <w:pPr>
              <w:spacing w:before="0" w:after="0" w:line="240" w:lineRule="auto"/>
              <w:ind w:firstLine="0"/>
              <w:jc w:val="center"/>
              <w:rPr>
                <w:rFonts w:eastAsia="Times New Roman"/>
                <w:sz w:val="24"/>
                <w:szCs w:val="24"/>
              </w:rPr>
            </w:pPr>
            <w:r w:rsidRPr="008153FC">
              <w:rPr>
                <w:rFonts w:eastAsia="Times New Roman"/>
                <w:sz w:val="24"/>
                <w:szCs w:val="24"/>
              </w:rPr>
              <w:t>6,984</w:t>
            </w:r>
          </w:p>
        </w:tc>
        <w:tc>
          <w:tcPr>
            <w:tcW w:w="1366" w:type="dxa"/>
            <w:tcBorders>
              <w:top w:val="nil"/>
              <w:left w:val="nil"/>
              <w:bottom w:val="single" w:sz="4" w:space="0" w:color="auto"/>
              <w:right w:val="single" w:sz="4" w:space="0" w:color="auto"/>
            </w:tcBorders>
            <w:shd w:val="clear" w:color="auto" w:fill="auto"/>
            <w:vAlign w:val="center"/>
          </w:tcPr>
          <w:p w:rsidR="004D7F08" w:rsidRPr="008153FC" w:rsidRDefault="004D7F08" w:rsidP="00DF12C9">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2-3</w:t>
            </w:r>
            <w:r w:rsidRPr="008153FC">
              <w:rPr>
                <w:rFonts w:eastAsia="Times New Roman"/>
                <w:sz w:val="24"/>
                <w:szCs w:val="24"/>
              </w:rPr>
              <w:t>, 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p>
        </w:tc>
        <w:tc>
          <w:tcPr>
            <w:tcW w:w="6289" w:type="dxa"/>
            <w:vMerge/>
            <w:tcBorders>
              <w:left w:val="nil"/>
              <w:right w:val="single" w:sz="4" w:space="0" w:color="auto"/>
            </w:tcBorders>
            <w:shd w:val="clear" w:color="auto" w:fill="auto"/>
            <w:noWrap/>
            <w:vAlign w:val="center"/>
          </w:tcPr>
          <w:p w:rsidR="004D7F08" w:rsidRPr="008153FC" w:rsidRDefault="004D7F08" w:rsidP="00DF12C9">
            <w:pPr>
              <w:spacing w:before="0" w:after="0" w:line="240" w:lineRule="auto"/>
              <w:ind w:firstLine="0"/>
              <w:jc w:val="center"/>
              <w:rPr>
                <w:rFonts w:eastAsia="Times New Roman"/>
                <w:sz w:val="24"/>
                <w:szCs w:val="24"/>
              </w:rPr>
            </w:pPr>
          </w:p>
        </w:tc>
      </w:tr>
      <w:tr w:rsidR="00E33433" w:rsidRPr="008153FC" w:rsidTr="00716EB5">
        <w:trPr>
          <w:trHeight w:val="5361"/>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4D7F08" w:rsidRPr="008153FC" w:rsidRDefault="004D7F08" w:rsidP="00DF12C9">
            <w:pPr>
              <w:spacing w:before="0" w:after="0" w:line="240" w:lineRule="auto"/>
              <w:ind w:firstLine="0"/>
              <w:jc w:val="center"/>
              <w:rPr>
                <w:rFonts w:eastAsia="Times New Roman"/>
                <w:sz w:val="24"/>
                <w:szCs w:val="24"/>
              </w:rPr>
            </w:pPr>
            <w:r w:rsidRPr="008153FC">
              <w:rPr>
                <w:rFonts w:eastAsia="Times New Roman"/>
                <w:sz w:val="24"/>
                <w:szCs w:val="24"/>
                <w:lang w:val="vi-VN"/>
              </w:rPr>
              <w:lastRenderedPageBreak/>
              <w:t>3</w:t>
            </w:r>
          </w:p>
        </w:tc>
        <w:tc>
          <w:tcPr>
            <w:tcW w:w="2930" w:type="dxa"/>
            <w:tcBorders>
              <w:top w:val="nil"/>
              <w:left w:val="nil"/>
              <w:bottom w:val="single" w:sz="4" w:space="0" w:color="auto"/>
              <w:right w:val="single" w:sz="4" w:space="0" w:color="auto"/>
            </w:tcBorders>
            <w:shd w:val="clear" w:color="auto" w:fill="auto"/>
            <w:vAlign w:val="center"/>
          </w:tcPr>
          <w:p w:rsidR="004D7F08" w:rsidRPr="008153FC" w:rsidRDefault="004D7F08" w:rsidP="00D15042">
            <w:pPr>
              <w:spacing w:before="0" w:after="0" w:line="240" w:lineRule="auto"/>
              <w:ind w:firstLine="0"/>
              <w:jc w:val="left"/>
              <w:rPr>
                <w:rFonts w:eastAsia="Times New Roman"/>
                <w:sz w:val="24"/>
                <w:szCs w:val="24"/>
              </w:rPr>
            </w:pPr>
            <w:r w:rsidRPr="008153FC">
              <w:rPr>
                <w:rFonts w:eastAsia="Times New Roman"/>
                <w:sz w:val="24"/>
                <w:szCs w:val="24"/>
              </w:rPr>
              <w:t>KCN Bàu Bàng , KCN Bàu Bàng Mở Rộng, KCN Lai Hưng, CCN Cây Trường Trừ Văn Thố.</w:t>
            </w:r>
          </w:p>
        </w:tc>
        <w:tc>
          <w:tcPr>
            <w:tcW w:w="1719" w:type="dxa"/>
            <w:tcBorders>
              <w:top w:val="nil"/>
              <w:left w:val="nil"/>
              <w:bottom w:val="single" w:sz="4" w:space="0" w:color="auto"/>
              <w:right w:val="single" w:sz="4" w:space="0" w:color="auto"/>
            </w:tcBorders>
            <w:shd w:val="clear" w:color="auto" w:fill="auto"/>
            <w:vAlign w:val="center"/>
          </w:tcPr>
          <w:p w:rsidR="004D7F08" w:rsidRPr="008153FC" w:rsidRDefault="004D7F08" w:rsidP="003E36A7">
            <w:pPr>
              <w:spacing w:before="0" w:after="0" w:line="240" w:lineRule="auto"/>
              <w:ind w:firstLine="0"/>
              <w:jc w:val="left"/>
              <w:rPr>
                <w:rFonts w:eastAsia="Times New Roman"/>
                <w:sz w:val="24"/>
                <w:szCs w:val="24"/>
              </w:rPr>
            </w:pPr>
            <w:r w:rsidRPr="008153FC">
              <w:rPr>
                <w:rFonts w:eastAsia="Times New Roman"/>
                <w:sz w:val="24"/>
                <w:szCs w:val="24"/>
              </w:rPr>
              <w:t>TT. Lai Uyên, X. Lai Hưng, X. Cây Trường II, X. Trừ Văn Thố</w:t>
            </w:r>
          </w:p>
        </w:tc>
        <w:tc>
          <w:tcPr>
            <w:tcW w:w="1021" w:type="dxa"/>
            <w:tcBorders>
              <w:top w:val="nil"/>
              <w:left w:val="nil"/>
              <w:bottom w:val="single" w:sz="4" w:space="0" w:color="auto"/>
              <w:right w:val="single" w:sz="4" w:space="0" w:color="auto"/>
            </w:tcBorders>
            <w:shd w:val="clear" w:color="auto" w:fill="auto"/>
            <w:noWrap/>
            <w:vAlign w:val="center"/>
          </w:tcPr>
          <w:p w:rsidR="004D7F08" w:rsidRPr="008153FC" w:rsidRDefault="004D7F08" w:rsidP="00DF12C9">
            <w:pPr>
              <w:spacing w:before="0" w:after="0" w:line="240" w:lineRule="auto"/>
              <w:ind w:firstLine="0"/>
              <w:jc w:val="center"/>
              <w:rPr>
                <w:rFonts w:eastAsia="Times New Roman"/>
                <w:sz w:val="24"/>
                <w:szCs w:val="24"/>
              </w:rPr>
            </w:pPr>
            <w:r w:rsidRPr="008153FC">
              <w:rPr>
                <w:rFonts w:eastAsia="Times New Roman"/>
                <w:sz w:val="24"/>
                <w:szCs w:val="24"/>
              </w:rPr>
              <w:t>25,978</w:t>
            </w:r>
          </w:p>
        </w:tc>
        <w:tc>
          <w:tcPr>
            <w:tcW w:w="1366" w:type="dxa"/>
            <w:tcBorders>
              <w:top w:val="nil"/>
              <w:left w:val="nil"/>
              <w:bottom w:val="single" w:sz="4" w:space="0" w:color="auto"/>
              <w:right w:val="single" w:sz="4" w:space="0" w:color="auto"/>
            </w:tcBorders>
            <w:shd w:val="clear" w:color="auto" w:fill="auto"/>
            <w:vAlign w:val="center"/>
          </w:tcPr>
          <w:p w:rsidR="004D7F08" w:rsidRPr="008153FC" w:rsidRDefault="004D7F08" w:rsidP="00DF12C9">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2-3</w:t>
            </w:r>
            <w:r w:rsidRPr="008153FC">
              <w:rPr>
                <w:rFonts w:eastAsia="Times New Roman"/>
                <w:sz w:val="24"/>
                <w:szCs w:val="24"/>
              </w:rPr>
              <w:t>, 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vMerge/>
            <w:tcBorders>
              <w:left w:val="nil"/>
              <w:bottom w:val="single" w:sz="4" w:space="0" w:color="auto"/>
              <w:right w:val="single" w:sz="4" w:space="0" w:color="auto"/>
            </w:tcBorders>
            <w:shd w:val="clear" w:color="auto" w:fill="auto"/>
            <w:noWrap/>
            <w:vAlign w:val="center"/>
          </w:tcPr>
          <w:p w:rsidR="004D7F08" w:rsidRPr="008153FC" w:rsidRDefault="004D7F08" w:rsidP="00DF12C9">
            <w:pPr>
              <w:spacing w:before="0" w:after="0" w:line="240" w:lineRule="auto"/>
              <w:ind w:firstLine="0"/>
              <w:jc w:val="center"/>
              <w:rPr>
                <w:rFonts w:eastAsia="Times New Roman"/>
                <w:sz w:val="24"/>
                <w:szCs w:val="24"/>
              </w:rPr>
            </w:pPr>
          </w:p>
        </w:tc>
      </w:tr>
      <w:tr w:rsidR="00E33433" w:rsidRPr="008153FC" w:rsidTr="00716EB5">
        <w:trPr>
          <w:trHeight w:val="354"/>
          <w:jc w:val="center"/>
        </w:trPr>
        <w:tc>
          <w:tcPr>
            <w:tcW w:w="140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F12C9" w:rsidRPr="008153FC" w:rsidRDefault="00DF12C9" w:rsidP="00DF12C9">
            <w:pPr>
              <w:spacing w:before="0" w:after="0" w:line="240" w:lineRule="auto"/>
              <w:ind w:firstLine="0"/>
              <w:jc w:val="left"/>
              <w:rPr>
                <w:rFonts w:eastAsia="Times New Roman"/>
                <w:b/>
                <w:bCs/>
                <w:sz w:val="24"/>
                <w:szCs w:val="24"/>
              </w:rPr>
            </w:pPr>
            <w:r w:rsidRPr="008153FC">
              <w:rPr>
                <w:rFonts w:eastAsia="Times New Roman"/>
                <w:b/>
                <w:bCs/>
                <w:sz w:val="24"/>
                <w:szCs w:val="24"/>
              </w:rPr>
              <w:t>9. Huyện Dầu Tiếng</w:t>
            </w:r>
          </w:p>
        </w:tc>
      </w:tr>
      <w:tr w:rsidR="00E33433" w:rsidRPr="008153FC" w:rsidTr="00716EB5">
        <w:trPr>
          <w:trHeight w:val="705"/>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rsidP="00DF12C9">
            <w:pPr>
              <w:spacing w:before="0" w:after="0" w:line="240" w:lineRule="auto"/>
              <w:ind w:firstLine="0"/>
              <w:jc w:val="center"/>
              <w:rPr>
                <w:rFonts w:eastAsia="Times New Roman"/>
                <w:sz w:val="24"/>
                <w:szCs w:val="24"/>
              </w:rPr>
            </w:pPr>
            <w:r w:rsidRPr="008153FC">
              <w:rPr>
                <w:rFonts w:eastAsia="Times New Roman"/>
                <w:sz w:val="24"/>
                <w:szCs w:val="24"/>
              </w:rPr>
              <w:t>1</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446530" w:rsidP="00D15042">
            <w:pPr>
              <w:spacing w:before="0" w:after="0" w:line="240" w:lineRule="auto"/>
              <w:ind w:firstLine="0"/>
              <w:jc w:val="left"/>
              <w:rPr>
                <w:rFonts w:eastAsia="Times New Roman"/>
                <w:sz w:val="24"/>
                <w:szCs w:val="24"/>
              </w:rPr>
            </w:pPr>
            <w:r w:rsidRPr="008153FC">
              <w:rPr>
                <w:rFonts w:eastAsia="Times New Roman"/>
                <w:sz w:val="24"/>
                <w:szCs w:val="24"/>
                <w:lang w:val="vi-VN"/>
              </w:rPr>
              <w:t>Khu đô thị</w:t>
            </w:r>
            <w:r w:rsidR="00D548DE" w:rsidRPr="008153FC">
              <w:rPr>
                <w:rFonts w:eastAsia="Times New Roman"/>
                <w:sz w:val="24"/>
                <w:szCs w:val="24"/>
                <w:lang w:val="vi-VN"/>
              </w:rPr>
              <w:t xml:space="preserve"> </w:t>
            </w:r>
            <w:r w:rsidR="00D548DE" w:rsidRPr="008153FC">
              <w:rPr>
                <w:rFonts w:eastAsia="Times New Roman"/>
                <w:sz w:val="24"/>
                <w:szCs w:val="24"/>
              </w:rPr>
              <w:t>TT. Dầu Tiếng</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D548DE" w:rsidP="00D15042">
            <w:pPr>
              <w:spacing w:before="0" w:after="0" w:line="240" w:lineRule="auto"/>
              <w:ind w:firstLine="0"/>
              <w:jc w:val="left"/>
              <w:rPr>
                <w:rFonts w:eastAsia="Times New Roman"/>
                <w:sz w:val="24"/>
                <w:szCs w:val="24"/>
              </w:rPr>
            </w:pPr>
            <w:r w:rsidRPr="008153FC">
              <w:rPr>
                <w:rFonts w:eastAsia="Times New Roman"/>
                <w:sz w:val="24"/>
                <w:szCs w:val="24"/>
              </w:rPr>
              <w:t>TT. Dầu Tiếng</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DF12C9">
            <w:pPr>
              <w:spacing w:before="0" w:after="0" w:line="240" w:lineRule="auto"/>
              <w:ind w:firstLine="0"/>
              <w:jc w:val="center"/>
              <w:rPr>
                <w:rFonts w:eastAsia="Times New Roman"/>
                <w:sz w:val="24"/>
                <w:szCs w:val="24"/>
              </w:rPr>
            </w:pPr>
            <w:r w:rsidRPr="008153FC">
              <w:rPr>
                <w:rFonts w:eastAsia="Times New Roman"/>
                <w:sz w:val="24"/>
                <w:szCs w:val="24"/>
              </w:rPr>
              <w:t>26,395</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rsidP="00DF12C9">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2-3</w:t>
            </w:r>
            <w:r w:rsidRPr="008153FC">
              <w:rPr>
                <w:rFonts w:eastAsia="Times New Roman"/>
                <w:sz w:val="24"/>
                <w:szCs w:val="24"/>
              </w:rPr>
              <w:t>, 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vMerge w:val="restart"/>
            <w:tcBorders>
              <w:top w:val="nil"/>
              <w:left w:val="nil"/>
              <w:right w:val="single" w:sz="4" w:space="0" w:color="auto"/>
            </w:tcBorders>
            <w:shd w:val="clear" w:color="auto" w:fill="auto"/>
            <w:noWrap/>
            <w:vAlign w:val="center"/>
          </w:tcPr>
          <w:p w:rsidR="00D548DE" w:rsidRPr="008153FC" w:rsidRDefault="00D548DE" w:rsidP="004C6494">
            <w:pPr>
              <w:spacing w:before="120" w:after="120" w:line="240" w:lineRule="auto"/>
              <w:ind w:firstLine="0"/>
              <w:rPr>
                <w:sz w:val="24"/>
                <w:szCs w:val="24"/>
                <w:lang w:val="vi-VN"/>
              </w:rPr>
            </w:pPr>
            <w:r w:rsidRPr="008153FC">
              <w:rPr>
                <w:sz w:val="24"/>
                <w:szCs w:val="24"/>
                <w:lang w:val="vi-VN"/>
              </w:rPr>
              <w:t>Đối với các khu vực đã có nước cấp:</w:t>
            </w:r>
          </w:p>
          <w:p w:rsidR="00D53B07" w:rsidRDefault="00D53B07" w:rsidP="00D53B07">
            <w:pPr>
              <w:spacing w:before="120" w:after="120" w:line="240" w:lineRule="auto"/>
              <w:ind w:firstLine="0"/>
              <w:rPr>
                <w:sz w:val="24"/>
                <w:szCs w:val="24"/>
                <w:lang w:val="pt-BR"/>
              </w:rPr>
            </w:pPr>
            <w:r w:rsidRPr="008153FC">
              <w:rPr>
                <w:sz w:val="24"/>
                <w:szCs w:val="24"/>
                <w:lang w:val="pt-BR"/>
              </w:rPr>
              <w:lastRenderedPageBreak/>
              <w:t>-  Trừ trường hợp chưa có đường ống cấp nước tập trung hoặc được UBND tỉnh chấp thuận chủ trương, không cấp phép thăm dò, khai thác để xây dựng thêm công trình khai thác nước dưới đất  mới.</w:t>
            </w:r>
          </w:p>
          <w:p w:rsidR="00D53B07" w:rsidRPr="00D53B07" w:rsidRDefault="00D53B07" w:rsidP="00D53B07">
            <w:pPr>
              <w:ind w:firstLine="0"/>
              <w:rPr>
                <w:color w:val="000000"/>
                <w:sz w:val="24"/>
                <w:szCs w:val="24"/>
              </w:rPr>
            </w:pPr>
            <w:r>
              <w:rPr>
                <w:color w:val="000000"/>
                <w:sz w:val="28"/>
                <w:szCs w:val="28"/>
              </w:rPr>
              <w:t xml:space="preserve">- </w:t>
            </w:r>
            <w:r w:rsidRPr="00D53B07">
              <w:rPr>
                <w:color w:val="000000"/>
                <w:sz w:val="24"/>
                <w:szCs w:val="24"/>
              </w:rPr>
              <w:t>Đối với công trình công trình khai thác nước dưới đất hiện có, trừ những hợp được UBND tỉnh chấp thuận chủ trương và khu vực đã có nước cấp tập trung phủ kín, các biện pháp hạn chế khai thác nước dưới đất được thực hiện như sau:</w:t>
            </w:r>
          </w:p>
          <w:p w:rsidR="00D53B07" w:rsidRPr="008153FC" w:rsidRDefault="00D53B07" w:rsidP="00D53B07">
            <w:pPr>
              <w:spacing w:before="120" w:after="120" w:line="240" w:lineRule="auto"/>
              <w:ind w:firstLine="0"/>
              <w:rPr>
                <w:sz w:val="24"/>
                <w:szCs w:val="24"/>
                <w:lang w:val="pt-BR"/>
              </w:rPr>
            </w:pPr>
            <w:r>
              <w:rPr>
                <w:i/>
                <w:sz w:val="24"/>
                <w:szCs w:val="24"/>
                <w:lang w:val="pt-BR"/>
              </w:rPr>
              <w:t xml:space="preserve">+ </w:t>
            </w:r>
            <w:r w:rsidRPr="008153FC">
              <w:rPr>
                <w:i/>
                <w:sz w:val="24"/>
                <w:szCs w:val="24"/>
                <w:lang w:val="pt-BR"/>
              </w:rPr>
              <w:t>Đối với công trình không có giấy phép:</w:t>
            </w:r>
            <w:r w:rsidRPr="008153FC">
              <w:rPr>
                <w:sz w:val="24"/>
                <w:szCs w:val="24"/>
                <w:lang w:val="pt-BR"/>
              </w:rPr>
              <w:t xml:space="preserve"> Dừng hoạt động khai thác, thực hiện việc xử lý, trám lấp giếng theo quy định tại Thông tư số 72/2017/TT-BTNMT ngày 29/12/2017 của Bộ trưởng Bộ Tài nguyên và Môi trường quy định về việc xử lý, trám lấp giếng không sử dụng (trừ công trình đang khai thác nước dưới đất phục vụ mục đích sinh hoạt và phòng chống thiên tai); thuộc trường hợp phải có giấy phép khai thác nhưng không có giấy phép thì được cấp phép nếu đủ điều kiện để cấp, sau khi chấp hành các quy định xử phạt vi phạm hành chính theo quy định.</w:t>
            </w:r>
          </w:p>
          <w:p w:rsidR="00D548DE" w:rsidRPr="008153FC" w:rsidRDefault="00D53B07" w:rsidP="00D53B07">
            <w:pPr>
              <w:spacing w:before="0" w:after="0" w:line="240" w:lineRule="auto"/>
              <w:ind w:firstLine="0"/>
              <w:rPr>
                <w:rFonts w:eastAsia="Times New Roman"/>
                <w:sz w:val="24"/>
                <w:szCs w:val="24"/>
              </w:rPr>
            </w:pPr>
            <w:r>
              <w:rPr>
                <w:i/>
                <w:sz w:val="24"/>
                <w:szCs w:val="24"/>
                <w:lang w:val="pt-BR"/>
              </w:rPr>
              <w:t>+</w:t>
            </w:r>
            <w:r w:rsidRPr="008153FC">
              <w:rPr>
                <w:i/>
                <w:sz w:val="24"/>
                <w:szCs w:val="24"/>
                <w:lang w:val="pt-BR"/>
              </w:rPr>
              <w:t xml:space="preserve"> Đối với công trình có giấy phép:</w:t>
            </w:r>
            <w:r w:rsidRPr="008153FC">
              <w:rPr>
                <w:sz w:val="24"/>
                <w:szCs w:val="24"/>
                <w:lang w:val="pt-BR"/>
              </w:rPr>
              <w:t xml:space="preserve"> Được tiếp tục khai thác đến hết thời hạn hiệu lực của giấy phép và tiếp tục được cấp, gia hạn, điều chỉnh, cấp lại giấy phép nếu đủ điều kiện được cấp, gia hạn, điều chỉnh, cấp lại giấy phép theo quy định của pháp luật về tài nguyên nước.</w:t>
            </w:r>
            <w:bookmarkStart w:id="0" w:name="_GoBack"/>
            <w:bookmarkEnd w:id="0"/>
          </w:p>
        </w:tc>
      </w:tr>
      <w:tr w:rsidR="00E33433" w:rsidRPr="008153FC" w:rsidTr="00716EB5">
        <w:trPr>
          <w:trHeight w:val="705"/>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rsidP="00DF12C9">
            <w:pPr>
              <w:spacing w:before="0" w:after="0" w:line="240" w:lineRule="auto"/>
              <w:ind w:firstLine="0"/>
              <w:jc w:val="center"/>
              <w:rPr>
                <w:rFonts w:eastAsia="Times New Roman"/>
                <w:sz w:val="24"/>
                <w:szCs w:val="24"/>
              </w:rPr>
            </w:pPr>
            <w:r w:rsidRPr="008153FC">
              <w:rPr>
                <w:rFonts w:eastAsia="Times New Roman"/>
                <w:sz w:val="24"/>
                <w:szCs w:val="24"/>
              </w:rPr>
              <w:lastRenderedPageBreak/>
              <w:t>2</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446530" w:rsidP="00D15042">
            <w:pPr>
              <w:spacing w:before="0" w:after="0" w:line="240" w:lineRule="auto"/>
              <w:ind w:firstLine="0"/>
              <w:jc w:val="left"/>
              <w:rPr>
                <w:rFonts w:eastAsia="Times New Roman"/>
                <w:sz w:val="24"/>
                <w:szCs w:val="24"/>
              </w:rPr>
            </w:pPr>
            <w:r w:rsidRPr="008153FC">
              <w:rPr>
                <w:rFonts w:eastAsia="Times New Roman"/>
                <w:sz w:val="24"/>
                <w:szCs w:val="24"/>
                <w:lang w:val="vi-VN"/>
              </w:rPr>
              <w:t>Khu dân cư nông thôn c</w:t>
            </w:r>
            <w:r w:rsidR="00D548DE" w:rsidRPr="008153FC">
              <w:rPr>
                <w:rFonts w:eastAsia="Times New Roman"/>
                <w:sz w:val="24"/>
                <w:szCs w:val="24"/>
                <w:lang w:val="vi-VN"/>
              </w:rPr>
              <w:t xml:space="preserve">ác </w:t>
            </w:r>
            <w:r w:rsidR="00D548DE" w:rsidRPr="008153FC">
              <w:rPr>
                <w:rFonts w:eastAsia="Times New Roman"/>
                <w:sz w:val="24"/>
                <w:szCs w:val="24"/>
              </w:rPr>
              <w:t xml:space="preserve">xã: X. Định Thành, X. Định Hiệp, X. Long Hòa, X. Minh Tân, X. Minh Hòa, X. Minh Thạnh, X. Định An, X. Long Tân, X. An Lập, X. Thanh An, X. </w:t>
            </w:r>
            <w:r w:rsidRPr="008153FC">
              <w:rPr>
                <w:rFonts w:eastAsia="Times New Roman"/>
                <w:sz w:val="24"/>
                <w:szCs w:val="24"/>
              </w:rPr>
              <w:t xml:space="preserve">Thanh Tuyền </w:t>
            </w:r>
            <w:r w:rsidRPr="008153FC">
              <w:rPr>
                <w:rFonts w:eastAsia="Times New Roman"/>
                <w:sz w:val="24"/>
                <w:szCs w:val="24"/>
                <w:lang w:val="vi-VN"/>
              </w:rPr>
              <w:t>có mạng cấp nước</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D548DE" w:rsidP="003E36A7">
            <w:pPr>
              <w:spacing w:before="0" w:after="0" w:line="240" w:lineRule="auto"/>
              <w:ind w:firstLine="0"/>
              <w:jc w:val="left"/>
              <w:rPr>
                <w:rFonts w:eastAsia="Times New Roman"/>
                <w:sz w:val="24"/>
                <w:szCs w:val="24"/>
                <w:lang w:val="vi-VN"/>
              </w:rPr>
            </w:pPr>
            <w:r w:rsidRPr="008153FC">
              <w:rPr>
                <w:rFonts w:eastAsia="Times New Roman"/>
                <w:sz w:val="24"/>
                <w:szCs w:val="24"/>
              </w:rPr>
              <w:t>Ấp 5, ấp 6 - X. Định Thành; Ấp 1, ấp 2, ấp 3, ấp 4 - X. Định Hiệp; Ấp 1, ấp 3, ấp 4, ấp 5 - X. Long Hòa; Ấp 1, ấp 2, ấp 4, ấp 5 - X. Minh Tân; Ấp 1, ấp 3, ấp 4 - X. Minh Hòa; Ấp 1, ấp 2, ấp 3, ấp 4, ấp 5 - X. Minh Thạnh; Ấp 1, ấp 2, ấp 3, ấp 4 - X. Định An; Ấp 1, ấp 2, ấp 3, ấp 4 - X. Long Tân; Ấp 2, ấp 3, ấp 4, ấp 5 - X. An Lập; Ấp 3, ấp 5, ấp 7 - X. Thanh An; Ấp 2, ấp 3, ấp 4, ấp</w:t>
            </w:r>
            <w:r w:rsidR="003E36A7" w:rsidRPr="008153FC">
              <w:rPr>
                <w:rFonts w:eastAsia="Times New Roman"/>
                <w:sz w:val="24"/>
                <w:szCs w:val="24"/>
              </w:rPr>
              <w:t xml:space="preserve"> 7, ấp 8, ấp 9 </w:t>
            </w:r>
            <w:r w:rsidR="003E36A7" w:rsidRPr="008153FC">
              <w:rPr>
                <w:rFonts w:eastAsia="Times New Roman"/>
                <w:sz w:val="24"/>
                <w:szCs w:val="24"/>
              </w:rPr>
              <w:lastRenderedPageBreak/>
              <w:t>- X. Thanh Tuyền</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DF12C9">
            <w:pPr>
              <w:spacing w:before="0" w:after="0" w:line="240" w:lineRule="auto"/>
              <w:ind w:firstLine="0"/>
              <w:jc w:val="center"/>
              <w:rPr>
                <w:rFonts w:eastAsia="Times New Roman"/>
                <w:sz w:val="24"/>
                <w:szCs w:val="24"/>
              </w:rPr>
            </w:pPr>
            <w:r w:rsidRPr="008153FC">
              <w:rPr>
                <w:rFonts w:eastAsia="Times New Roman"/>
                <w:sz w:val="24"/>
                <w:szCs w:val="24"/>
              </w:rPr>
              <w:lastRenderedPageBreak/>
              <w:t>95,151</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rsidP="00DF12C9">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2-3</w:t>
            </w:r>
            <w:r w:rsidRPr="008153FC">
              <w:rPr>
                <w:rFonts w:eastAsia="Times New Roman"/>
                <w:sz w:val="24"/>
                <w:szCs w:val="24"/>
              </w:rPr>
              <w:t>, 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vMerge/>
            <w:tcBorders>
              <w:left w:val="nil"/>
              <w:right w:val="single" w:sz="4" w:space="0" w:color="auto"/>
            </w:tcBorders>
            <w:shd w:val="clear" w:color="auto" w:fill="auto"/>
            <w:noWrap/>
            <w:vAlign w:val="center"/>
          </w:tcPr>
          <w:p w:rsidR="00D548DE" w:rsidRPr="008153FC" w:rsidRDefault="00D548DE" w:rsidP="00DF12C9">
            <w:pPr>
              <w:spacing w:before="0" w:after="0" w:line="240" w:lineRule="auto"/>
              <w:ind w:firstLine="0"/>
              <w:jc w:val="center"/>
              <w:rPr>
                <w:rFonts w:eastAsia="Times New Roman"/>
                <w:sz w:val="24"/>
                <w:szCs w:val="24"/>
              </w:rPr>
            </w:pPr>
          </w:p>
        </w:tc>
      </w:tr>
      <w:tr w:rsidR="00E33433" w:rsidRPr="008153FC" w:rsidTr="00716EB5">
        <w:trPr>
          <w:trHeight w:val="705"/>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D548DE" w:rsidRPr="008153FC" w:rsidRDefault="00D548DE" w:rsidP="00DF12C9">
            <w:pPr>
              <w:spacing w:before="0" w:after="0" w:line="240" w:lineRule="auto"/>
              <w:ind w:firstLine="0"/>
              <w:jc w:val="center"/>
              <w:rPr>
                <w:rFonts w:eastAsia="Times New Roman"/>
                <w:sz w:val="24"/>
                <w:szCs w:val="24"/>
              </w:rPr>
            </w:pPr>
            <w:r w:rsidRPr="008153FC">
              <w:rPr>
                <w:rFonts w:eastAsia="Times New Roman"/>
                <w:sz w:val="24"/>
                <w:szCs w:val="24"/>
              </w:rPr>
              <w:lastRenderedPageBreak/>
              <w:t>3</w:t>
            </w:r>
          </w:p>
        </w:tc>
        <w:tc>
          <w:tcPr>
            <w:tcW w:w="2930" w:type="dxa"/>
            <w:tcBorders>
              <w:top w:val="nil"/>
              <w:left w:val="nil"/>
              <w:bottom w:val="single" w:sz="4" w:space="0" w:color="auto"/>
              <w:right w:val="single" w:sz="4" w:space="0" w:color="auto"/>
            </w:tcBorders>
            <w:shd w:val="clear" w:color="auto" w:fill="auto"/>
            <w:vAlign w:val="center"/>
          </w:tcPr>
          <w:p w:rsidR="00D548DE" w:rsidRPr="008153FC" w:rsidRDefault="00D548DE" w:rsidP="00D15042">
            <w:pPr>
              <w:spacing w:before="0" w:after="0" w:line="240" w:lineRule="auto"/>
              <w:ind w:firstLine="0"/>
              <w:jc w:val="left"/>
              <w:rPr>
                <w:rFonts w:eastAsia="Times New Roman"/>
                <w:sz w:val="24"/>
                <w:szCs w:val="24"/>
                <w:lang w:val="vi-VN"/>
              </w:rPr>
            </w:pPr>
            <w:r w:rsidRPr="008153FC">
              <w:rPr>
                <w:rFonts w:eastAsia="Times New Roman"/>
                <w:sz w:val="24"/>
                <w:szCs w:val="24"/>
              </w:rPr>
              <w:t>KCN Dầu Tiếng, CCN Long Tân, CCN An Lập, CCN Thanh Tuyền</w:t>
            </w:r>
          </w:p>
        </w:tc>
        <w:tc>
          <w:tcPr>
            <w:tcW w:w="1719" w:type="dxa"/>
            <w:tcBorders>
              <w:top w:val="nil"/>
              <w:left w:val="nil"/>
              <w:bottom w:val="single" w:sz="4" w:space="0" w:color="auto"/>
              <w:right w:val="single" w:sz="4" w:space="0" w:color="auto"/>
            </w:tcBorders>
            <w:shd w:val="clear" w:color="auto" w:fill="auto"/>
            <w:vAlign w:val="center"/>
          </w:tcPr>
          <w:p w:rsidR="00D548DE" w:rsidRPr="008153FC" w:rsidRDefault="00D548DE" w:rsidP="003E36A7">
            <w:pPr>
              <w:spacing w:before="0" w:after="0" w:line="240" w:lineRule="auto"/>
              <w:ind w:firstLine="0"/>
              <w:jc w:val="left"/>
              <w:rPr>
                <w:rFonts w:eastAsia="Times New Roman"/>
                <w:sz w:val="24"/>
                <w:szCs w:val="24"/>
              </w:rPr>
            </w:pPr>
            <w:r w:rsidRPr="008153FC">
              <w:rPr>
                <w:rFonts w:eastAsia="Times New Roman"/>
                <w:sz w:val="24"/>
                <w:szCs w:val="24"/>
              </w:rPr>
              <w:t>TT. Dầu Tiếng, X. Long</w:t>
            </w:r>
            <w:r w:rsidR="003E36A7" w:rsidRPr="008153FC">
              <w:rPr>
                <w:rFonts w:eastAsia="Times New Roman"/>
                <w:sz w:val="24"/>
                <w:szCs w:val="24"/>
              </w:rPr>
              <w:t xml:space="preserve"> Tân, X. An Lập, X. Thanh Tuyền</w:t>
            </w:r>
          </w:p>
        </w:tc>
        <w:tc>
          <w:tcPr>
            <w:tcW w:w="1021" w:type="dxa"/>
            <w:tcBorders>
              <w:top w:val="nil"/>
              <w:left w:val="nil"/>
              <w:bottom w:val="single" w:sz="4" w:space="0" w:color="auto"/>
              <w:right w:val="single" w:sz="4" w:space="0" w:color="auto"/>
            </w:tcBorders>
            <w:shd w:val="clear" w:color="auto" w:fill="auto"/>
            <w:noWrap/>
            <w:vAlign w:val="center"/>
          </w:tcPr>
          <w:p w:rsidR="00D548DE" w:rsidRPr="008153FC" w:rsidRDefault="00D548DE" w:rsidP="00DF12C9">
            <w:pPr>
              <w:spacing w:before="0" w:after="0" w:line="240" w:lineRule="auto"/>
              <w:ind w:firstLine="0"/>
              <w:jc w:val="center"/>
              <w:rPr>
                <w:rFonts w:eastAsia="Times New Roman"/>
                <w:sz w:val="24"/>
                <w:szCs w:val="24"/>
              </w:rPr>
            </w:pPr>
            <w:r w:rsidRPr="008153FC">
              <w:rPr>
                <w:rFonts w:eastAsia="Times New Roman"/>
                <w:sz w:val="24"/>
                <w:szCs w:val="24"/>
              </w:rPr>
              <w:t>4,927</w:t>
            </w:r>
          </w:p>
        </w:tc>
        <w:tc>
          <w:tcPr>
            <w:tcW w:w="1366" w:type="dxa"/>
            <w:tcBorders>
              <w:top w:val="nil"/>
              <w:left w:val="nil"/>
              <w:bottom w:val="single" w:sz="4" w:space="0" w:color="auto"/>
              <w:right w:val="single" w:sz="4" w:space="0" w:color="auto"/>
            </w:tcBorders>
            <w:shd w:val="clear" w:color="auto" w:fill="auto"/>
            <w:vAlign w:val="center"/>
          </w:tcPr>
          <w:p w:rsidR="00D548DE" w:rsidRPr="008153FC" w:rsidRDefault="00D548DE" w:rsidP="00DF12C9">
            <w:pPr>
              <w:spacing w:before="0" w:after="0" w:line="240" w:lineRule="auto"/>
              <w:ind w:firstLine="0"/>
              <w:jc w:val="center"/>
              <w:rPr>
                <w:rFonts w:eastAsia="Times New Roman"/>
                <w:sz w:val="24"/>
                <w:szCs w:val="24"/>
              </w:rPr>
            </w:pPr>
            <w:r w:rsidRPr="008153FC">
              <w:rPr>
                <w:rFonts w:eastAsia="Times New Roman"/>
                <w:sz w:val="24"/>
                <w:szCs w:val="24"/>
              </w:rPr>
              <w:t>qp</w:t>
            </w:r>
            <w:r w:rsidRPr="008153FC">
              <w:rPr>
                <w:rFonts w:eastAsia="Times New Roman"/>
                <w:sz w:val="24"/>
                <w:szCs w:val="24"/>
                <w:vertAlign w:val="subscript"/>
              </w:rPr>
              <w:t>2-3</w:t>
            </w:r>
            <w:r w:rsidRPr="008153FC">
              <w:rPr>
                <w:rFonts w:eastAsia="Times New Roman"/>
                <w:sz w:val="24"/>
                <w:szCs w:val="24"/>
              </w:rPr>
              <w:t>, qp</w:t>
            </w:r>
            <w:r w:rsidRPr="008153FC">
              <w:rPr>
                <w:rFonts w:eastAsia="Times New Roman"/>
                <w:sz w:val="24"/>
                <w:szCs w:val="24"/>
                <w:vertAlign w:val="subscript"/>
              </w:rPr>
              <w:t>1</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2</w:t>
            </w:r>
            <w:r w:rsidRPr="008153FC">
              <w:rPr>
                <w:rFonts w:eastAsia="Times New Roman"/>
                <w:sz w:val="24"/>
                <w:szCs w:val="24"/>
              </w:rPr>
              <w:t>, n</w:t>
            </w:r>
            <w:r w:rsidRPr="008153FC">
              <w:rPr>
                <w:rFonts w:eastAsia="Times New Roman"/>
                <w:sz w:val="24"/>
                <w:szCs w:val="24"/>
                <w:vertAlign w:val="subscript"/>
              </w:rPr>
              <w:t>2</w:t>
            </w:r>
            <w:r w:rsidRPr="008153FC">
              <w:rPr>
                <w:rFonts w:eastAsia="Times New Roman"/>
                <w:sz w:val="24"/>
                <w:szCs w:val="24"/>
                <w:vertAlign w:val="superscript"/>
              </w:rPr>
              <w:t>1</w:t>
            </w:r>
          </w:p>
        </w:tc>
        <w:tc>
          <w:tcPr>
            <w:tcW w:w="6289" w:type="dxa"/>
            <w:vMerge/>
            <w:tcBorders>
              <w:left w:val="nil"/>
              <w:bottom w:val="single" w:sz="4" w:space="0" w:color="auto"/>
              <w:right w:val="single" w:sz="4" w:space="0" w:color="auto"/>
            </w:tcBorders>
            <w:shd w:val="clear" w:color="auto" w:fill="auto"/>
            <w:noWrap/>
            <w:vAlign w:val="center"/>
          </w:tcPr>
          <w:p w:rsidR="00D548DE" w:rsidRPr="008153FC" w:rsidRDefault="00D548DE" w:rsidP="00DF12C9">
            <w:pPr>
              <w:spacing w:before="0" w:after="0" w:line="240" w:lineRule="auto"/>
              <w:ind w:firstLine="0"/>
              <w:jc w:val="center"/>
              <w:rPr>
                <w:rFonts w:eastAsia="Times New Roman"/>
                <w:sz w:val="24"/>
                <w:szCs w:val="24"/>
              </w:rPr>
            </w:pPr>
          </w:p>
        </w:tc>
      </w:tr>
    </w:tbl>
    <w:p w:rsidR="00EF5379" w:rsidRDefault="00EF5379" w:rsidP="00D548DE">
      <w:pPr>
        <w:spacing w:before="120" w:after="120" w:line="240" w:lineRule="auto"/>
        <w:ind w:firstLine="0"/>
        <w:rPr>
          <w:szCs w:val="26"/>
          <w:lang w:val="pt-BR"/>
        </w:rPr>
      </w:pPr>
    </w:p>
    <w:sectPr w:rsidR="00EF5379" w:rsidSect="00716EB5">
      <w:pgSz w:w="16443" w:h="11907" w:orient="landscape"/>
      <w:pgMar w:top="851" w:right="1134" w:bottom="1134" w:left="1134"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FE0" w:rsidRDefault="00DB6FE0">
      <w:pPr>
        <w:spacing w:line="240" w:lineRule="auto"/>
      </w:pPr>
      <w:r>
        <w:separator/>
      </w:r>
    </w:p>
  </w:endnote>
  <w:endnote w:type="continuationSeparator" w:id="0">
    <w:p w:rsidR="00DB6FE0" w:rsidRDefault="00DB6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FE0" w:rsidRDefault="00DB6FE0">
      <w:pPr>
        <w:spacing w:before="0" w:after="0"/>
      </w:pPr>
      <w:r>
        <w:separator/>
      </w:r>
    </w:p>
  </w:footnote>
  <w:footnote w:type="continuationSeparator" w:id="0">
    <w:p w:rsidR="00DB6FE0" w:rsidRDefault="00DB6FE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08969F3"/>
    <w:multiLevelType w:val="singleLevel"/>
    <w:tmpl w:val="C08969F3"/>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98"/>
    <w:rsid w:val="0007081D"/>
    <w:rsid w:val="00072D73"/>
    <w:rsid w:val="00082F98"/>
    <w:rsid w:val="000B0484"/>
    <w:rsid w:val="000C5960"/>
    <w:rsid w:val="000E09EB"/>
    <w:rsid w:val="00103F66"/>
    <w:rsid w:val="00112D2B"/>
    <w:rsid w:val="0012760A"/>
    <w:rsid w:val="001360A1"/>
    <w:rsid w:val="001D70D0"/>
    <w:rsid w:val="00204141"/>
    <w:rsid w:val="00205405"/>
    <w:rsid w:val="00211556"/>
    <w:rsid w:val="002A49BB"/>
    <w:rsid w:val="002C79AC"/>
    <w:rsid w:val="002D4B23"/>
    <w:rsid w:val="002E492B"/>
    <w:rsid w:val="003077D5"/>
    <w:rsid w:val="0033439B"/>
    <w:rsid w:val="00355E16"/>
    <w:rsid w:val="003E36A7"/>
    <w:rsid w:val="00424D38"/>
    <w:rsid w:val="004428D1"/>
    <w:rsid w:val="00446530"/>
    <w:rsid w:val="004C6494"/>
    <w:rsid w:val="004D7F08"/>
    <w:rsid w:val="004E1949"/>
    <w:rsid w:val="00515039"/>
    <w:rsid w:val="00516F74"/>
    <w:rsid w:val="00555FC8"/>
    <w:rsid w:val="00610D12"/>
    <w:rsid w:val="00657161"/>
    <w:rsid w:val="00666C59"/>
    <w:rsid w:val="00711398"/>
    <w:rsid w:val="00716EB5"/>
    <w:rsid w:val="0075299C"/>
    <w:rsid w:val="00756890"/>
    <w:rsid w:val="007578BF"/>
    <w:rsid w:val="0079086D"/>
    <w:rsid w:val="007C5599"/>
    <w:rsid w:val="007D15FE"/>
    <w:rsid w:val="00813B43"/>
    <w:rsid w:val="008153FC"/>
    <w:rsid w:val="00862F59"/>
    <w:rsid w:val="0086563B"/>
    <w:rsid w:val="008E6EBF"/>
    <w:rsid w:val="00907926"/>
    <w:rsid w:val="00935187"/>
    <w:rsid w:val="0095221C"/>
    <w:rsid w:val="009944B1"/>
    <w:rsid w:val="00995BC3"/>
    <w:rsid w:val="009C2CB8"/>
    <w:rsid w:val="009D4F1F"/>
    <w:rsid w:val="009F385B"/>
    <w:rsid w:val="009F7E6D"/>
    <w:rsid w:val="00A369ED"/>
    <w:rsid w:val="00A55907"/>
    <w:rsid w:val="00A77060"/>
    <w:rsid w:val="00A919FB"/>
    <w:rsid w:val="00AC657D"/>
    <w:rsid w:val="00B140C2"/>
    <w:rsid w:val="00B545F4"/>
    <w:rsid w:val="00B65EB9"/>
    <w:rsid w:val="00B8360C"/>
    <w:rsid w:val="00BA4B95"/>
    <w:rsid w:val="00BC128A"/>
    <w:rsid w:val="00BE2F60"/>
    <w:rsid w:val="00BF47C5"/>
    <w:rsid w:val="00C11C2F"/>
    <w:rsid w:val="00C91B54"/>
    <w:rsid w:val="00CC6A5E"/>
    <w:rsid w:val="00CF1498"/>
    <w:rsid w:val="00D15042"/>
    <w:rsid w:val="00D16586"/>
    <w:rsid w:val="00D53B07"/>
    <w:rsid w:val="00D548DE"/>
    <w:rsid w:val="00DB130B"/>
    <w:rsid w:val="00DB6BAC"/>
    <w:rsid w:val="00DB6FE0"/>
    <w:rsid w:val="00DF12C9"/>
    <w:rsid w:val="00E10B53"/>
    <w:rsid w:val="00E26A8E"/>
    <w:rsid w:val="00E33401"/>
    <w:rsid w:val="00E33433"/>
    <w:rsid w:val="00E72805"/>
    <w:rsid w:val="00E80CA3"/>
    <w:rsid w:val="00E84659"/>
    <w:rsid w:val="00ED11AB"/>
    <w:rsid w:val="00EE2067"/>
    <w:rsid w:val="00EF5379"/>
    <w:rsid w:val="00F25A29"/>
    <w:rsid w:val="00F26C9E"/>
    <w:rsid w:val="00F41A58"/>
    <w:rsid w:val="00F53B0C"/>
    <w:rsid w:val="00FA4FE4"/>
    <w:rsid w:val="00FD490C"/>
    <w:rsid w:val="00FE6C68"/>
    <w:rsid w:val="00FF1A85"/>
    <w:rsid w:val="00FF3AF8"/>
    <w:rsid w:val="0CEC130C"/>
    <w:rsid w:val="3BDB4103"/>
    <w:rsid w:val="47C11509"/>
    <w:rsid w:val="50981F26"/>
    <w:rsid w:val="532A0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3760D41-3592-4220-A277-72EB49CC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line="264" w:lineRule="auto"/>
      <w:ind w:firstLine="680"/>
      <w:jc w:val="both"/>
    </w:pPr>
    <w:rPr>
      <w:rFonts w:ascii="Times New Roman" w:eastAsia="Calibri" w:hAnsi="Times New Roman" w:cs="Times New Roman"/>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semiHidden/>
    <w:unhideWhenUsed/>
    <w:rPr>
      <w:color w:val="0000FF"/>
      <w:u w:val="single"/>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font5">
    <w:name w:val="font5"/>
    <w:basedOn w:val="Normal"/>
    <w:pPr>
      <w:spacing w:before="100" w:beforeAutospacing="1" w:after="100" w:afterAutospacing="1" w:line="240" w:lineRule="auto"/>
      <w:ind w:firstLine="0"/>
      <w:jc w:val="left"/>
    </w:pPr>
    <w:rPr>
      <w:rFonts w:eastAsia="Times New Roman"/>
      <w:color w:val="000000"/>
      <w:sz w:val="22"/>
    </w:rPr>
  </w:style>
  <w:style w:type="paragraph" w:customStyle="1" w:styleId="font6">
    <w:name w:val="font6"/>
    <w:basedOn w:val="Normal"/>
    <w:pPr>
      <w:spacing w:before="100" w:beforeAutospacing="1" w:after="100" w:afterAutospacing="1" w:line="240" w:lineRule="auto"/>
      <w:ind w:firstLine="0"/>
      <w:jc w:val="left"/>
    </w:pPr>
    <w:rPr>
      <w:rFonts w:eastAsia="Times New Roman"/>
      <w:color w:val="000000"/>
      <w:sz w:val="22"/>
    </w:rPr>
  </w:style>
  <w:style w:type="paragraph" w:customStyle="1" w:styleId="font7">
    <w:name w:val="font7"/>
    <w:basedOn w:val="Normal"/>
    <w:pPr>
      <w:spacing w:before="100" w:beforeAutospacing="1" w:after="100" w:afterAutospacing="1" w:line="240" w:lineRule="auto"/>
      <w:ind w:firstLine="0"/>
      <w:jc w:val="left"/>
    </w:pPr>
    <w:rPr>
      <w:rFonts w:eastAsia="Times New Roman"/>
      <w:color w:val="000000"/>
      <w:sz w:val="22"/>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FF0000"/>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 w:val="24"/>
      <w:szCs w:val="24"/>
    </w:rPr>
  </w:style>
  <w:style w:type="paragraph" w:customStyle="1" w:styleId="xl72">
    <w:name w:val="xl72"/>
    <w:basedOn w:val="Normal"/>
    <w:qFormat/>
    <w:pPr>
      <w:spacing w:before="100" w:beforeAutospacing="1" w:after="100" w:afterAutospacing="1" w:line="240" w:lineRule="auto"/>
      <w:ind w:firstLine="0"/>
      <w:jc w:val="left"/>
    </w:pPr>
    <w:rPr>
      <w:rFonts w:eastAsia="Times New Roman"/>
      <w:sz w:val="24"/>
      <w:szCs w:val="24"/>
    </w:rPr>
  </w:style>
  <w:style w:type="paragraph" w:customStyle="1" w:styleId="xl73">
    <w:name w:val="xl73"/>
    <w:basedOn w:val="Normal"/>
    <w:pPr>
      <w:spacing w:before="100" w:beforeAutospacing="1" w:after="100" w:afterAutospacing="1" w:line="240" w:lineRule="auto"/>
      <w:ind w:firstLine="0"/>
      <w:jc w:val="left"/>
    </w:pPr>
    <w:rPr>
      <w:rFonts w:eastAsia="Times New Roman"/>
      <w:sz w:val="24"/>
      <w:szCs w:val="24"/>
    </w:rPr>
  </w:style>
  <w:style w:type="paragraph" w:customStyle="1" w:styleId="xl74">
    <w:name w:val="xl74"/>
    <w:basedOn w:val="Normal"/>
    <w:pPr>
      <w:spacing w:before="100" w:beforeAutospacing="1" w:after="100" w:afterAutospacing="1" w:line="240" w:lineRule="auto"/>
      <w:ind w:firstLine="0"/>
      <w:jc w:val="left"/>
    </w:pPr>
    <w:rPr>
      <w:rFonts w:eastAsia="Times New Roman"/>
      <w:sz w:val="24"/>
      <w:szCs w:val="24"/>
    </w:rPr>
  </w:style>
  <w:style w:type="paragraph" w:customStyle="1" w:styleId="xl75">
    <w:name w:val="xl75"/>
    <w:basedOn w:val="Normal"/>
    <w:pPr>
      <w:spacing w:before="100" w:beforeAutospacing="1" w:after="100" w:afterAutospacing="1" w:line="240" w:lineRule="auto"/>
      <w:ind w:firstLine="0"/>
      <w:jc w:val="left"/>
    </w:pPr>
    <w:rPr>
      <w:rFonts w:eastAsia="Times New Roman"/>
      <w:color w:val="FF0000"/>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3</cp:revision>
  <dcterms:created xsi:type="dcterms:W3CDTF">2021-09-08T02:56:00Z</dcterms:created>
  <dcterms:modified xsi:type="dcterms:W3CDTF">2021-09-08T07:36:00Z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DA6CB1832F52479798F470369BEEF3AF</vt:lpwstr>
  </property>
</Properties>
</file>